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BE44" w14:textId="001306FE" w:rsidR="00EA4F9F" w:rsidRDefault="0042297A">
      <w:pPr>
        <w:rPr>
          <w:noProof/>
        </w:rPr>
      </w:pPr>
      <w:r>
        <w:rPr>
          <w:noProof/>
        </w:rPr>
        <w:drawing>
          <wp:inline distT="0" distB="0" distL="0" distR="0" wp14:anchorId="10A99FD7" wp14:editId="703A1C3C">
            <wp:extent cx="5731510" cy="2816225"/>
            <wp:effectExtent l="0" t="0" r="0" b="0"/>
            <wp:docPr id="233736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3AA35" w14:textId="77777777" w:rsidR="0042297A" w:rsidRDefault="0042297A" w:rsidP="0042297A">
      <w:pPr>
        <w:rPr>
          <w:noProof/>
        </w:rPr>
      </w:pPr>
    </w:p>
    <w:p w14:paraId="770A7635" w14:textId="5920C1E0" w:rsidR="0042297A" w:rsidRPr="0042297A" w:rsidRDefault="0042297A" w:rsidP="0042297A">
      <w:pPr>
        <w:tabs>
          <w:tab w:val="left" w:pos="2736"/>
        </w:tabs>
        <w:rPr>
          <w:lang w:val="en-GB"/>
        </w:rPr>
      </w:pPr>
      <w:r w:rsidRPr="0042297A">
        <w:rPr>
          <w:b/>
          <w:bCs/>
          <w:lang w:val="en-GB"/>
        </w:rPr>
        <w:t xml:space="preserve">Supplementary Figure </w:t>
      </w:r>
      <w:r w:rsidR="00BF219F">
        <w:rPr>
          <w:b/>
          <w:bCs/>
          <w:lang w:val="en-GB"/>
        </w:rPr>
        <w:t>S2</w:t>
      </w:r>
      <w:r w:rsidRPr="0042297A">
        <w:rPr>
          <w:b/>
          <w:bCs/>
          <w:lang w:val="en-GB"/>
        </w:rPr>
        <w:t>.</w:t>
      </w:r>
      <w:r w:rsidRPr="0042297A">
        <w:rPr>
          <w:lang w:val="en-GB"/>
        </w:rPr>
        <w:t xml:space="preserve"> Superimposed structures of cocrystal ligand (</w:t>
      </w:r>
      <w:r>
        <w:rPr>
          <w:lang w:val="en-GB"/>
        </w:rPr>
        <w:t>CID_4413</w:t>
      </w:r>
      <w:r w:rsidRPr="0042297A">
        <w:rPr>
          <w:lang w:val="en-GB"/>
        </w:rPr>
        <w:t>) and its redocked conformer</w:t>
      </w:r>
      <w:r>
        <w:rPr>
          <w:lang w:val="en-GB"/>
        </w:rPr>
        <w:t xml:space="preserve"> </w:t>
      </w:r>
      <w:r w:rsidRPr="0042297A">
        <w:rPr>
          <w:lang w:val="en-GB"/>
        </w:rPr>
        <w:t xml:space="preserve">with an RMSD of </w:t>
      </w:r>
      <w:r>
        <w:rPr>
          <w:lang w:val="en-GB"/>
        </w:rPr>
        <w:t>1.6</w:t>
      </w:r>
      <w:r w:rsidRPr="0042297A">
        <w:rPr>
          <w:lang w:val="en-GB"/>
        </w:rPr>
        <w:t xml:space="preserve"> Angstrom.</w:t>
      </w:r>
    </w:p>
    <w:p w14:paraId="0858843E" w14:textId="43FB7791" w:rsidR="0042297A" w:rsidRPr="0042297A" w:rsidRDefault="0042297A" w:rsidP="0042297A">
      <w:pPr>
        <w:tabs>
          <w:tab w:val="left" w:pos="2736"/>
        </w:tabs>
      </w:pPr>
    </w:p>
    <w:sectPr w:rsidR="0042297A" w:rsidRPr="00422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07"/>
    <w:rsid w:val="000C0207"/>
    <w:rsid w:val="0042297A"/>
    <w:rsid w:val="00802DF0"/>
    <w:rsid w:val="00B43FB1"/>
    <w:rsid w:val="00BF219F"/>
    <w:rsid w:val="00D931AE"/>
    <w:rsid w:val="00EA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42992"/>
  <w15:chartTrackingRefBased/>
  <w15:docId w15:val="{1D35CFCB-F737-4D34-A5CF-14080742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2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2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2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2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2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2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2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2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2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2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Abu Raihan Uddin</dc:creator>
  <cp:keywords/>
  <dc:description/>
  <cp:lastModifiedBy>Mohammad Abu Raihan Uddin</cp:lastModifiedBy>
  <cp:revision>3</cp:revision>
  <dcterms:created xsi:type="dcterms:W3CDTF">2025-10-26T05:28:00Z</dcterms:created>
  <dcterms:modified xsi:type="dcterms:W3CDTF">2025-11-01T09:14:00Z</dcterms:modified>
</cp:coreProperties>
</file>