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B68" w:rsidRDefault="00CA7B68" w:rsidP="00CA7B68">
      <w:r w:rsidRPr="00431F51">
        <w:rPr>
          <w:b/>
          <w:bCs/>
        </w:rPr>
        <w:t>Table</w:t>
      </w:r>
      <w:r>
        <w:rPr>
          <w:b/>
          <w:bCs/>
        </w:rPr>
        <w:t xml:space="preserve"> S</w:t>
      </w:r>
      <w:r w:rsidRPr="00431F51">
        <w:rPr>
          <w:b/>
          <w:bCs/>
        </w:rPr>
        <w:t xml:space="preserve">1. </w:t>
      </w:r>
      <w:r w:rsidRPr="00431F51">
        <w:t xml:space="preserve">Threshold values for assigning points in Fried frailty scale for gait slowing and muscle weakness </w:t>
      </w:r>
      <w:r w:rsidRPr="00431F51">
        <w:fldChar w:fldCharType="begin" w:fldLock="1"/>
      </w:r>
      <w:r>
        <w:instrText>ADDIN CSL_CITATION {"citationItems":[{"id":"ITEM-1","itemData":{"DOI":"10.1093/gerona/56.3.m146","ISSN":"10795006","PMID":"11253156","abstract":"Background. Frailty is considered highly prevalent in old age and to confer high risk for falls, disability, hospitalization, and mortality. Frailty has been considered synonymous with disability, comorbidity, and other characteristics, but it is recognized that it may have a biologic basis and be a distinct clinical syndrome. A standardized definition has not yet been established. Methods. To develop and operationalize a phenotype of frailty in older adults and assess concurrent and predictive validity, the study used data from the Cardiovascular Health Study. Participants were 5.317 men and women 65 years and older (4,735 from an original cohort recruited in 1989-90 and 582 from an African American cohort recruited in 1992-93). Both cohorts received almost identical baseline evaluations and 7 and 4 years of follow-up, respectively, with annual examinations and surveillance for outcomes including incident disease, hospitalization, falls, disability, and mortality. Results. Frailty was defined as a clinical syndrome in which three or more of the following criteria were present: unintentional weight loss (10 lbs in past year), self-reported exhaustion, weakness (grip strength), slow walking speed, and low physical activity. The overall prevalence of frailty in this community-dwelling pupulation was 6.9%: it increased with age and was greater in women than men. Four-year incidence was 7.2%. Frailty was associated with being African American having lower education and income, poorer health, and having higher rates of comorbid chronic diseases and disability. There was overlap, but not concordance, in the cooccurrence of frailty, comorbidity, and disability. This frailty phenotype was independently predictive (over 3 years) of incident falls, worsening mobility or ADL disability, hospitalization, and death, with hazard ratios ranging from 1.82 to 4.46, unadjusted, and 1.29-2.24, adjusted for a number of health, disease, and social characteristics predictive of 5-year mortality. Intermediate frailty status, as indicated by the presence of one or two criteria, showed intermediate risk of these outcomes as well as increased risk of becoming frail over 3-4 years of follow-up (odds ratios for incident frailty = 4.51 unadjusted and 2.63 adjusted for covariates, compared to those with no frailty criteria at baseline). Conclusions. This study provides a potential standardized definition for frailty in community-dwelling older adults and offers concurrent and predic…","author":[{"dropping-particle":"","family":"Fried","given":"L. P.","non-dropping-particle":"","parse-names":false,"suffix":""},{"dropping-particle":"","family":"Tangen","given":"C. M.","non-dropping-particle":"","parse-names":false,"suffix":""},{"dropping-particle":"","family":"Walston","given":"J.","non-dropping-particle":"","parse-names":false,"suffix":""},{"dropping-particle":"","family":"Newman","given":"A. B.","non-dropping-particle":"","parse-names":false,"suffix":""},{"dropping-particle":"","family":"Hirsch","given":"C.","non-dropping-particle":"","parse-names":false,"suffix":""},{"dropping-particle":"","family":"Gottdiener","given":"J.","non-dropping-particle":"","parse-names":false,"suffix":""},{"dropping-particle":"","family":"Seeman","given":"T.","non-dropping-particle":"","parse-names":false,"suffix":""},{"dropping-particle":"","family":"Tracy","given":"R.","non-dropping-particle":"","parse-names":false,"suffix":""},{"dropping-particle":"","family":"Kop","given":"W. J.","non-dropping-particle":"","parse-names":false,"suffix":""},{"dropping-particle":"","family":"Burke","given":"G.","non-dropping-particle":"","parse-names":false,"suffix":""},{"dropping-particle":"","family":"McBurnie","given":"M. A.","non-dropping-particle":"","parse-names":false,"suffix":""}],"container-title":"Journals of Gerontology - Series A Biological Sciences and Medical Sciences","id":"ITEM-1","issue":"3","issued":{"date-parts":[["2001"]]},"publisher":"J Gerontol A Biol Sci Med Sci","title":"Frailty in older adults: Evidence for a phenotype","type":"article-journal","volume":"56"},"uris":["http://www.mendeley.com/documents/?uuid=ed601732-8e8e-349b-b07e-a5485a0549c5"]}],"mendeley":{"formattedCitation":"[8]","plainTextFormattedCitation":"[8]","previouslyFormattedCitation":"[8]"},"properties":{"noteIndex":0},"schema":"https://github.com/citation-style-language/schema/raw/master/csl-citation.json"}</w:instrText>
      </w:r>
      <w:r w:rsidRPr="00431F51">
        <w:fldChar w:fldCharType="separate"/>
      </w:r>
      <w:r w:rsidRPr="005C4680">
        <w:rPr>
          <w:noProof/>
        </w:rPr>
        <w:t>[8]</w:t>
      </w:r>
      <w:r w:rsidRPr="00431F51">
        <w:fldChar w:fldCharType="end"/>
      </w:r>
      <w:r w:rsidRPr="00431F51">
        <w:t>.</w:t>
      </w:r>
    </w:p>
    <w:tbl>
      <w:tblPr>
        <w:tblW w:w="9025" w:type="dxa"/>
        <w:jc w:val="center"/>
        <w:tblCellMar>
          <w:left w:w="100" w:type="dxa"/>
          <w:right w:w="100" w:type="dxa"/>
        </w:tblCellMar>
        <w:tblLook w:val="0600" w:firstRow="0" w:lastRow="0" w:firstColumn="0" w:lastColumn="0" w:noHBand="1" w:noVBand="1"/>
      </w:tblPr>
      <w:tblGrid>
        <w:gridCol w:w="1103"/>
        <w:gridCol w:w="1028"/>
        <w:gridCol w:w="1104"/>
        <w:gridCol w:w="1027"/>
        <w:gridCol w:w="1146"/>
        <w:gridCol w:w="1236"/>
        <w:gridCol w:w="1146"/>
        <w:gridCol w:w="1235"/>
      </w:tblGrid>
      <w:tr w:rsidR="00CA7B68" w:rsidRPr="00EF42D1" w:rsidTr="0031233D">
        <w:trPr>
          <w:trHeight w:val="1256"/>
          <w:jc w:val="center"/>
        </w:trPr>
        <w:tc>
          <w:tcPr>
            <w:tcW w:w="4261" w:type="dxa"/>
            <w:gridSpan w:val="4"/>
            <w:tcBorders>
              <w:top w:val="single" w:sz="8" w:space="0" w:color="000000"/>
              <w:left w:val="single" w:sz="8"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b/>
                <w:color w:val="auto"/>
              </w:rPr>
            </w:pPr>
            <w:r w:rsidRPr="00EF42D1">
              <w:rPr>
                <w:b/>
                <w:color w:val="auto"/>
              </w:rPr>
              <w:t>Gait slowing</w:t>
            </w:r>
            <w:r w:rsidRPr="00EF42D1">
              <w:rPr>
                <w:b/>
                <w:color w:val="auto"/>
              </w:rPr>
              <w:br/>
            </w:r>
            <w:r w:rsidRPr="00EF42D1">
              <w:rPr>
                <w:color w:val="auto"/>
              </w:rPr>
              <w:t>Time to walk a distance of 4.6 meters measured in seconds [s]</w:t>
            </w:r>
            <w:r w:rsidRPr="00EF42D1">
              <w:rPr>
                <w:color w:val="auto"/>
              </w:rPr>
              <w:br/>
              <w:t>(adjusted for height [cm]).</w:t>
            </w:r>
          </w:p>
        </w:tc>
        <w:tc>
          <w:tcPr>
            <w:tcW w:w="4763" w:type="dxa"/>
            <w:gridSpan w:val="4"/>
            <w:tcBorders>
              <w:top w:val="single" w:sz="8" w:space="0" w:color="000000"/>
              <w:left w:val="single" w:sz="6" w:space="0" w:color="000000"/>
              <w:bottom w:val="single" w:sz="8" w:space="0" w:color="000000"/>
              <w:right w:val="single" w:sz="8" w:space="0" w:color="000000"/>
            </w:tcBorders>
            <w:vAlign w:val="center"/>
          </w:tcPr>
          <w:p w:rsidR="00CA7B68" w:rsidRPr="00EF42D1" w:rsidRDefault="00CA7B68" w:rsidP="0031233D">
            <w:pPr>
              <w:spacing w:before="0" w:after="0" w:line="276" w:lineRule="auto"/>
              <w:ind w:firstLine="0"/>
              <w:jc w:val="center"/>
              <w:rPr>
                <w:b/>
                <w:color w:val="auto"/>
              </w:rPr>
            </w:pPr>
            <w:r w:rsidRPr="00EF42D1">
              <w:rPr>
                <w:b/>
                <w:color w:val="auto"/>
              </w:rPr>
              <w:t>Handgrip strength</w:t>
            </w:r>
          </w:p>
          <w:p w:rsidR="00CA7B68" w:rsidRPr="00EF42D1" w:rsidRDefault="00CA7B68" w:rsidP="0031233D">
            <w:pPr>
              <w:spacing w:after="0" w:line="276" w:lineRule="auto"/>
              <w:ind w:firstLine="0"/>
              <w:jc w:val="center"/>
              <w:rPr>
                <w:color w:val="auto"/>
              </w:rPr>
            </w:pPr>
            <w:r w:rsidRPr="00EF42D1">
              <w:rPr>
                <w:color w:val="auto"/>
              </w:rPr>
              <w:t>(adjusted for BMI kg/m</w:t>
            </w:r>
            <w:r w:rsidRPr="00EF42D1">
              <w:rPr>
                <w:color w:val="auto"/>
                <w:vertAlign w:val="superscript"/>
              </w:rPr>
              <w:t>2</w:t>
            </w:r>
            <w:r w:rsidRPr="00EF42D1">
              <w:rPr>
                <w:color w:val="auto"/>
              </w:rPr>
              <w:t>)</w:t>
            </w:r>
          </w:p>
        </w:tc>
      </w:tr>
      <w:tr w:rsidR="00CA7B68" w:rsidRPr="00EF42D1" w:rsidTr="0031233D">
        <w:trPr>
          <w:trHeight w:val="285"/>
          <w:jc w:val="center"/>
        </w:trPr>
        <w:tc>
          <w:tcPr>
            <w:tcW w:w="2130" w:type="dxa"/>
            <w:gridSpan w:val="2"/>
            <w:tcBorders>
              <w:top w:val="single" w:sz="6" w:space="0" w:color="000000"/>
              <w:left w:val="single" w:sz="8" w:space="0" w:color="000000"/>
              <w:bottom w:val="single" w:sz="8" w:space="0" w:color="000000"/>
              <w:right w:val="single" w:sz="8" w:space="0" w:color="000000"/>
            </w:tcBorders>
            <w:vAlign w:val="center"/>
          </w:tcPr>
          <w:p w:rsidR="00CA7B68" w:rsidRPr="00EF42D1" w:rsidRDefault="00CA7B68" w:rsidP="0031233D">
            <w:pPr>
              <w:spacing w:before="0" w:after="0" w:line="276" w:lineRule="auto"/>
              <w:ind w:firstLine="0"/>
              <w:jc w:val="center"/>
              <w:rPr>
                <w:b/>
                <w:color w:val="auto"/>
                <w:lang w:val="pl"/>
              </w:rPr>
            </w:pPr>
            <w:r w:rsidRPr="00EF42D1">
              <w:rPr>
                <w:b/>
                <w:color w:val="auto"/>
                <w:lang w:val="pl"/>
              </w:rPr>
              <w:t>Female</w:t>
            </w:r>
          </w:p>
        </w:tc>
        <w:tc>
          <w:tcPr>
            <w:tcW w:w="2131" w:type="dxa"/>
            <w:gridSpan w:val="2"/>
            <w:tcBorders>
              <w:top w:val="single" w:sz="6" w:space="0" w:color="000000"/>
              <w:left w:val="single" w:sz="6" w:space="0" w:color="000000"/>
              <w:bottom w:val="single" w:sz="8" w:space="0" w:color="000000"/>
              <w:right w:val="single" w:sz="8" w:space="0" w:color="000000"/>
            </w:tcBorders>
            <w:vAlign w:val="center"/>
          </w:tcPr>
          <w:p w:rsidR="00CA7B68" w:rsidRPr="00EF42D1" w:rsidRDefault="00CA7B68" w:rsidP="0031233D">
            <w:pPr>
              <w:spacing w:before="0" w:after="0" w:line="276" w:lineRule="auto"/>
              <w:ind w:firstLine="0"/>
              <w:jc w:val="center"/>
              <w:rPr>
                <w:b/>
                <w:color w:val="auto"/>
                <w:lang w:val="pl"/>
              </w:rPr>
            </w:pPr>
            <w:r w:rsidRPr="00EF42D1">
              <w:rPr>
                <w:b/>
                <w:color w:val="auto"/>
                <w:lang w:val="pl"/>
              </w:rPr>
              <w:t>Male</w:t>
            </w:r>
          </w:p>
        </w:tc>
        <w:tc>
          <w:tcPr>
            <w:tcW w:w="2382" w:type="dxa"/>
            <w:gridSpan w:val="2"/>
            <w:tcBorders>
              <w:top w:val="single" w:sz="6" w:space="0" w:color="000000"/>
              <w:left w:val="single" w:sz="6" w:space="0" w:color="000000"/>
              <w:bottom w:val="single" w:sz="8" w:space="0" w:color="000000"/>
              <w:right w:val="single" w:sz="8" w:space="0" w:color="000000"/>
            </w:tcBorders>
            <w:vAlign w:val="center"/>
          </w:tcPr>
          <w:p w:rsidR="00CA7B68" w:rsidRPr="00EF42D1" w:rsidRDefault="00CA7B68" w:rsidP="0031233D">
            <w:pPr>
              <w:spacing w:before="0" w:after="0" w:line="276" w:lineRule="auto"/>
              <w:ind w:firstLine="0"/>
              <w:jc w:val="center"/>
              <w:rPr>
                <w:b/>
                <w:color w:val="auto"/>
                <w:lang w:val="pl"/>
              </w:rPr>
            </w:pPr>
            <w:r w:rsidRPr="00EF42D1">
              <w:rPr>
                <w:b/>
                <w:color w:val="auto"/>
                <w:lang w:val="pl"/>
              </w:rPr>
              <w:t>Female</w:t>
            </w:r>
          </w:p>
        </w:tc>
        <w:tc>
          <w:tcPr>
            <w:tcW w:w="2381" w:type="dxa"/>
            <w:gridSpan w:val="2"/>
            <w:tcBorders>
              <w:top w:val="single" w:sz="6" w:space="0" w:color="000000"/>
              <w:left w:val="single" w:sz="6" w:space="0" w:color="000000"/>
              <w:bottom w:val="single" w:sz="8" w:space="0" w:color="000000"/>
              <w:right w:val="single" w:sz="8" w:space="0" w:color="000000"/>
            </w:tcBorders>
            <w:vAlign w:val="center"/>
          </w:tcPr>
          <w:p w:rsidR="00CA7B68" w:rsidRPr="00EF42D1" w:rsidRDefault="00CA7B68" w:rsidP="0031233D">
            <w:pPr>
              <w:spacing w:before="0" w:after="0" w:line="276" w:lineRule="auto"/>
              <w:ind w:firstLine="0"/>
              <w:jc w:val="center"/>
              <w:rPr>
                <w:b/>
                <w:color w:val="auto"/>
                <w:lang w:val="pl"/>
              </w:rPr>
            </w:pPr>
            <w:r w:rsidRPr="00EF42D1">
              <w:rPr>
                <w:b/>
                <w:color w:val="auto"/>
                <w:lang w:val="pl"/>
              </w:rPr>
              <w:t>Male</w:t>
            </w:r>
          </w:p>
        </w:tc>
      </w:tr>
      <w:tr w:rsidR="0031233D" w:rsidRPr="00EF42D1" w:rsidTr="0031233D">
        <w:trPr>
          <w:trHeight w:val="285"/>
          <w:jc w:val="center"/>
        </w:trPr>
        <w:tc>
          <w:tcPr>
            <w:tcW w:w="2130" w:type="dxa"/>
            <w:gridSpan w:val="2"/>
            <w:tcBorders>
              <w:top w:val="single" w:sz="6" w:space="0" w:color="000000"/>
              <w:left w:val="single" w:sz="8" w:space="0" w:color="000000"/>
              <w:bottom w:val="single" w:sz="8" w:space="0" w:color="000000"/>
              <w:right w:val="single" w:sz="8" w:space="0" w:color="000000"/>
            </w:tcBorders>
            <w:vAlign w:val="center"/>
          </w:tcPr>
          <w:p w:rsidR="0031233D" w:rsidRPr="00EF42D1" w:rsidRDefault="0031233D" w:rsidP="0031233D">
            <w:pPr>
              <w:spacing w:before="0" w:after="0" w:line="276" w:lineRule="auto"/>
              <w:ind w:firstLine="0"/>
              <w:jc w:val="center"/>
              <w:rPr>
                <w:b/>
                <w:color w:val="auto"/>
                <w:lang w:val="pl"/>
              </w:rPr>
            </w:pPr>
          </w:p>
        </w:tc>
        <w:tc>
          <w:tcPr>
            <w:tcW w:w="2131" w:type="dxa"/>
            <w:gridSpan w:val="2"/>
            <w:tcBorders>
              <w:top w:val="single" w:sz="6" w:space="0" w:color="000000"/>
              <w:left w:val="single" w:sz="6" w:space="0" w:color="000000"/>
              <w:bottom w:val="single" w:sz="8" w:space="0" w:color="000000"/>
              <w:right w:val="single" w:sz="8" w:space="0" w:color="000000"/>
            </w:tcBorders>
            <w:vAlign w:val="center"/>
          </w:tcPr>
          <w:p w:rsidR="0031233D" w:rsidRPr="00EF42D1" w:rsidRDefault="0031233D" w:rsidP="0031233D">
            <w:pPr>
              <w:spacing w:before="0" w:after="0" w:line="276" w:lineRule="auto"/>
              <w:ind w:firstLine="0"/>
              <w:jc w:val="center"/>
              <w:rPr>
                <w:b/>
                <w:color w:val="auto"/>
                <w:lang w:val="pl"/>
              </w:rPr>
            </w:pPr>
          </w:p>
        </w:tc>
        <w:tc>
          <w:tcPr>
            <w:tcW w:w="2382" w:type="dxa"/>
            <w:gridSpan w:val="2"/>
            <w:tcBorders>
              <w:top w:val="single" w:sz="6" w:space="0" w:color="000000"/>
              <w:left w:val="single" w:sz="6" w:space="0" w:color="000000"/>
              <w:bottom w:val="single" w:sz="8" w:space="0" w:color="000000"/>
              <w:right w:val="single" w:sz="8" w:space="0" w:color="000000"/>
            </w:tcBorders>
            <w:vAlign w:val="center"/>
          </w:tcPr>
          <w:p w:rsidR="0031233D" w:rsidRPr="00EF42D1" w:rsidRDefault="0031233D" w:rsidP="0031233D">
            <w:pPr>
              <w:spacing w:before="0" w:after="0" w:line="276" w:lineRule="auto"/>
              <w:ind w:firstLine="0"/>
              <w:jc w:val="center"/>
              <w:rPr>
                <w:b/>
                <w:color w:val="auto"/>
                <w:lang w:val="pl"/>
              </w:rPr>
            </w:pPr>
          </w:p>
        </w:tc>
        <w:tc>
          <w:tcPr>
            <w:tcW w:w="2381" w:type="dxa"/>
            <w:gridSpan w:val="2"/>
            <w:tcBorders>
              <w:top w:val="single" w:sz="6" w:space="0" w:color="000000"/>
              <w:left w:val="single" w:sz="6" w:space="0" w:color="000000"/>
              <w:bottom w:val="single" w:sz="8" w:space="0" w:color="000000"/>
              <w:right w:val="single" w:sz="8" w:space="0" w:color="000000"/>
            </w:tcBorders>
            <w:vAlign w:val="center"/>
          </w:tcPr>
          <w:p w:rsidR="0031233D" w:rsidRPr="00EF42D1" w:rsidRDefault="0031233D" w:rsidP="0031233D">
            <w:pPr>
              <w:spacing w:before="0" w:after="0" w:line="276" w:lineRule="auto"/>
              <w:ind w:firstLine="0"/>
              <w:jc w:val="center"/>
              <w:rPr>
                <w:b/>
                <w:color w:val="auto"/>
                <w:lang w:val="pl"/>
              </w:rPr>
            </w:pPr>
          </w:p>
        </w:tc>
      </w:tr>
      <w:tr w:rsidR="00CA7B68" w:rsidRPr="00EF42D1" w:rsidTr="0031233D">
        <w:trPr>
          <w:trHeight w:val="555"/>
          <w:jc w:val="center"/>
        </w:trPr>
        <w:tc>
          <w:tcPr>
            <w:tcW w:w="1102" w:type="dxa"/>
            <w:tcBorders>
              <w:top w:val="single" w:sz="6" w:space="0" w:color="000000"/>
              <w:left w:val="single" w:sz="8" w:space="0" w:color="000000"/>
              <w:bottom w:val="single" w:sz="8" w:space="0" w:color="000000"/>
              <w:right w:val="single" w:sz="8" w:space="0" w:color="000000"/>
            </w:tcBorders>
            <w:vAlign w:val="center"/>
          </w:tcPr>
          <w:p w:rsidR="00CA7B68" w:rsidRPr="00EF42D1" w:rsidRDefault="00CA7B68" w:rsidP="0031233D">
            <w:pPr>
              <w:spacing w:before="0" w:after="0" w:line="276" w:lineRule="auto"/>
              <w:ind w:firstLine="0"/>
              <w:jc w:val="center"/>
              <w:rPr>
                <w:color w:val="auto"/>
                <w:lang w:val="pl"/>
              </w:rPr>
            </w:pPr>
            <w:proofErr w:type="spellStart"/>
            <w:r w:rsidRPr="00EF42D1">
              <w:rPr>
                <w:color w:val="auto"/>
                <w:lang w:val="pl"/>
              </w:rPr>
              <w:t>Height</w:t>
            </w:r>
            <w:proofErr w:type="spellEnd"/>
          </w:p>
        </w:tc>
        <w:tc>
          <w:tcPr>
            <w:tcW w:w="1028" w:type="dxa"/>
            <w:tcBorders>
              <w:top w:val="single" w:sz="6" w:space="0" w:color="000000"/>
              <w:left w:val="single" w:sz="6" w:space="0" w:color="000000"/>
              <w:bottom w:val="single" w:sz="8" w:space="0" w:color="000000"/>
              <w:right w:val="single" w:sz="8" w:space="0" w:color="000000"/>
            </w:tcBorders>
            <w:vAlign w:val="center"/>
          </w:tcPr>
          <w:p w:rsidR="00CA7B68" w:rsidRPr="00EF42D1" w:rsidRDefault="00CA7B68" w:rsidP="0031233D">
            <w:pPr>
              <w:spacing w:before="0" w:after="0" w:line="276" w:lineRule="auto"/>
              <w:ind w:firstLine="0"/>
              <w:jc w:val="center"/>
              <w:rPr>
                <w:color w:val="auto"/>
                <w:lang w:val="pl"/>
              </w:rPr>
            </w:pPr>
            <w:r w:rsidRPr="00EF42D1">
              <w:rPr>
                <w:color w:val="auto"/>
                <w:lang w:val="pl"/>
              </w:rPr>
              <w:t>Time</w:t>
            </w:r>
          </w:p>
        </w:tc>
        <w:tc>
          <w:tcPr>
            <w:tcW w:w="1104" w:type="dxa"/>
            <w:tcBorders>
              <w:top w:val="single" w:sz="6" w:space="0" w:color="000000"/>
              <w:left w:val="single" w:sz="6" w:space="0" w:color="000000"/>
              <w:bottom w:val="single" w:sz="8" w:space="0" w:color="000000"/>
              <w:right w:val="single" w:sz="8" w:space="0" w:color="000000"/>
            </w:tcBorders>
            <w:vAlign w:val="center"/>
          </w:tcPr>
          <w:p w:rsidR="00CA7B68" w:rsidRPr="00EF42D1" w:rsidRDefault="00CA7B68" w:rsidP="0031233D">
            <w:pPr>
              <w:spacing w:before="0" w:after="0" w:line="276" w:lineRule="auto"/>
              <w:ind w:firstLine="0"/>
              <w:jc w:val="center"/>
              <w:rPr>
                <w:color w:val="auto"/>
                <w:lang w:val="pl"/>
              </w:rPr>
            </w:pPr>
            <w:proofErr w:type="spellStart"/>
            <w:r w:rsidRPr="00EF42D1">
              <w:rPr>
                <w:color w:val="auto"/>
                <w:lang w:val="pl"/>
              </w:rPr>
              <w:t>Height</w:t>
            </w:r>
            <w:proofErr w:type="spellEnd"/>
          </w:p>
        </w:tc>
        <w:tc>
          <w:tcPr>
            <w:tcW w:w="1027" w:type="dxa"/>
            <w:tcBorders>
              <w:top w:val="single" w:sz="6" w:space="0" w:color="000000"/>
              <w:left w:val="single" w:sz="6" w:space="0" w:color="000000"/>
              <w:bottom w:val="single" w:sz="8" w:space="0" w:color="000000"/>
              <w:right w:val="single" w:sz="8" w:space="0" w:color="000000"/>
            </w:tcBorders>
            <w:vAlign w:val="center"/>
          </w:tcPr>
          <w:p w:rsidR="00CA7B68" w:rsidRPr="00EF42D1" w:rsidRDefault="00CA7B68" w:rsidP="0031233D">
            <w:pPr>
              <w:spacing w:before="0" w:after="0" w:line="276" w:lineRule="auto"/>
              <w:ind w:firstLine="0"/>
              <w:jc w:val="center"/>
              <w:rPr>
                <w:color w:val="auto"/>
                <w:lang w:val="pl"/>
              </w:rPr>
            </w:pPr>
            <w:r w:rsidRPr="00EF42D1">
              <w:rPr>
                <w:color w:val="auto"/>
                <w:lang w:val="pl"/>
              </w:rPr>
              <w:t>Time</w:t>
            </w:r>
          </w:p>
        </w:tc>
        <w:tc>
          <w:tcPr>
            <w:tcW w:w="1146" w:type="dxa"/>
            <w:tcBorders>
              <w:top w:val="single" w:sz="6" w:space="0" w:color="000000"/>
              <w:left w:val="single" w:sz="6" w:space="0" w:color="000000"/>
              <w:bottom w:val="single" w:sz="8" w:space="0" w:color="000000"/>
              <w:right w:val="single" w:sz="8" w:space="0" w:color="000000"/>
            </w:tcBorders>
            <w:vAlign w:val="center"/>
          </w:tcPr>
          <w:p w:rsidR="00CA7B68" w:rsidRPr="00EF42D1" w:rsidRDefault="00CA7B68" w:rsidP="0031233D">
            <w:pPr>
              <w:spacing w:before="0" w:after="0" w:line="276" w:lineRule="auto"/>
              <w:ind w:firstLine="0"/>
              <w:jc w:val="center"/>
              <w:rPr>
                <w:color w:val="auto"/>
                <w:lang w:val="pl"/>
              </w:rPr>
            </w:pPr>
            <w:r w:rsidRPr="00EF42D1">
              <w:rPr>
                <w:color w:val="auto"/>
                <w:lang w:val="pl"/>
              </w:rPr>
              <w:t>BMI</w:t>
            </w:r>
          </w:p>
        </w:tc>
        <w:tc>
          <w:tcPr>
            <w:tcW w:w="1236" w:type="dxa"/>
            <w:tcBorders>
              <w:top w:val="single" w:sz="6" w:space="0" w:color="000000"/>
              <w:left w:val="single" w:sz="6" w:space="0" w:color="000000"/>
              <w:bottom w:val="single" w:sz="8" w:space="0" w:color="000000"/>
              <w:right w:val="single" w:sz="8" w:space="0" w:color="000000"/>
            </w:tcBorders>
            <w:vAlign w:val="center"/>
          </w:tcPr>
          <w:p w:rsidR="00CA7B68" w:rsidRPr="00EF42D1" w:rsidRDefault="00CA7B68" w:rsidP="0031233D">
            <w:pPr>
              <w:spacing w:before="0" w:after="0" w:line="276" w:lineRule="auto"/>
              <w:ind w:firstLine="0"/>
              <w:jc w:val="center"/>
              <w:rPr>
                <w:color w:val="auto"/>
                <w:lang w:val="pl"/>
              </w:rPr>
            </w:pPr>
            <w:proofErr w:type="spellStart"/>
            <w:r w:rsidRPr="00EF42D1">
              <w:rPr>
                <w:color w:val="auto"/>
                <w:lang w:val="pl"/>
              </w:rPr>
              <w:t>Handgrip</w:t>
            </w:r>
            <w:proofErr w:type="spellEnd"/>
            <w:r w:rsidRPr="00EF42D1">
              <w:rPr>
                <w:color w:val="auto"/>
                <w:lang w:val="pl"/>
              </w:rPr>
              <w:t xml:space="preserve"> </w:t>
            </w:r>
            <w:proofErr w:type="spellStart"/>
            <w:r w:rsidRPr="00EF42D1">
              <w:rPr>
                <w:color w:val="auto"/>
                <w:lang w:val="pl"/>
              </w:rPr>
              <w:t>strength</w:t>
            </w:r>
            <w:proofErr w:type="spellEnd"/>
          </w:p>
        </w:tc>
        <w:tc>
          <w:tcPr>
            <w:tcW w:w="1146" w:type="dxa"/>
            <w:tcBorders>
              <w:top w:val="single" w:sz="6" w:space="0" w:color="000000"/>
              <w:left w:val="single" w:sz="6" w:space="0" w:color="000000"/>
              <w:bottom w:val="single" w:sz="8" w:space="0" w:color="000000"/>
              <w:right w:val="single" w:sz="8" w:space="0" w:color="000000"/>
            </w:tcBorders>
            <w:vAlign w:val="center"/>
          </w:tcPr>
          <w:p w:rsidR="00CA7B68" w:rsidRPr="00EF42D1" w:rsidRDefault="00CA7B68" w:rsidP="0031233D">
            <w:pPr>
              <w:spacing w:before="0" w:after="0" w:line="276" w:lineRule="auto"/>
              <w:ind w:firstLine="0"/>
              <w:jc w:val="center"/>
              <w:rPr>
                <w:color w:val="auto"/>
                <w:lang w:val="pl"/>
              </w:rPr>
            </w:pPr>
            <w:r w:rsidRPr="00EF42D1">
              <w:rPr>
                <w:color w:val="auto"/>
                <w:lang w:val="pl"/>
              </w:rPr>
              <w:t>BMI</w:t>
            </w:r>
          </w:p>
        </w:tc>
        <w:tc>
          <w:tcPr>
            <w:tcW w:w="1235" w:type="dxa"/>
            <w:tcBorders>
              <w:top w:val="single" w:sz="6" w:space="0" w:color="000000"/>
              <w:left w:val="single" w:sz="6" w:space="0" w:color="000000"/>
              <w:bottom w:val="single" w:sz="8" w:space="0" w:color="000000"/>
              <w:right w:val="single" w:sz="8" w:space="0" w:color="000000"/>
            </w:tcBorders>
            <w:vAlign w:val="center"/>
          </w:tcPr>
          <w:p w:rsidR="00CA7B68" w:rsidRPr="00EF42D1" w:rsidRDefault="00CA7B68" w:rsidP="0031233D">
            <w:pPr>
              <w:spacing w:before="0" w:after="0" w:line="276" w:lineRule="auto"/>
              <w:ind w:firstLine="0"/>
              <w:jc w:val="center"/>
              <w:rPr>
                <w:color w:val="auto"/>
                <w:lang w:val="pl"/>
              </w:rPr>
            </w:pPr>
            <w:proofErr w:type="spellStart"/>
            <w:r w:rsidRPr="00EF42D1">
              <w:rPr>
                <w:color w:val="auto"/>
                <w:lang w:val="pl"/>
              </w:rPr>
              <w:t>Handgrip</w:t>
            </w:r>
            <w:proofErr w:type="spellEnd"/>
            <w:r w:rsidRPr="00EF42D1">
              <w:rPr>
                <w:color w:val="auto"/>
                <w:lang w:val="pl"/>
              </w:rPr>
              <w:t xml:space="preserve"> </w:t>
            </w:r>
            <w:proofErr w:type="spellStart"/>
            <w:r w:rsidRPr="00EF42D1">
              <w:rPr>
                <w:color w:val="auto"/>
                <w:lang w:val="pl"/>
              </w:rPr>
              <w:t>strength</w:t>
            </w:r>
            <w:proofErr w:type="spellEnd"/>
          </w:p>
        </w:tc>
      </w:tr>
      <w:tr w:rsidR="00CA7B68" w:rsidRPr="00EF42D1" w:rsidTr="0031233D">
        <w:trPr>
          <w:trHeight w:val="285"/>
          <w:jc w:val="center"/>
        </w:trPr>
        <w:tc>
          <w:tcPr>
            <w:tcW w:w="1102" w:type="dxa"/>
            <w:vMerge w:val="restart"/>
            <w:tcBorders>
              <w:top w:val="single" w:sz="6" w:space="0" w:color="000000"/>
              <w:left w:val="single" w:sz="8"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rFonts w:eastAsia="Gungsuh"/>
                <w:color w:val="auto"/>
                <w:lang w:val="pl"/>
              </w:rPr>
              <w:t>≤ 159 cm</w:t>
            </w:r>
          </w:p>
        </w:tc>
        <w:tc>
          <w:tcPr>
            <w:tcW w:w="1028" w:type="dxa"/>
            <w:vMerge w:val="restart"/>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rFonts w:eastAsia="Gungsuh"/>
                <w:color w:val="auto"/>
                <w:lang w:val="pl"/>
              </w:rPr>
              <w:t>≥ 7s</w:t>
            </w:r>
          </w:p>
        </w:tc>
        <w:tc>
          <w:tcPr>
            <w:tcW w:w="1104" w:type="dxa"/>
            <w:vMerge w:val="restart"/>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rFonts w:eastAsia="Gungsuh"/>
                <w:color w:val="auto"/>
                <w:lang w:val="pl"/>
              </w:rPr>
              <w:t>≤ 173 cm</w:t>
            </w:r>
          </w:p>
        </w:tc>
        <w:tc>
          <w:tcPr>
            <w:tcW w:w="1027" w:type="dxa"/>
            <w:vMerge w:val="restart"/>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rFonts w:eastAsia="Gungsuh"/>
                <w:color w:val="auto"/>
                <w:lang w:val="pl"/>
              </w:rPr>
              <w:t>≥ 7s</w:t>
            </w:r>
          </w:p>
        </w:tc>
        <w:tc>
          <w:tcPr>
            <w:tcW w:w="1146" w:type="dxa"/>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rFonts w:eastAsia="Gungsuh"/>
                <w:color w:val="auto"/>
                <w:lang w:val="pl"/>
              </w:rPr>
              <w:t>≤23</w:t>
            </w:r>
          </w:p>
        </w:tc>
        <w:tc>
          <w:tcPr>
            <w:tcW w:w="1236" w:type="dxa"/>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rFonts w:eastAsia="Gungsuh"/>
                <w:color w:val="auto"/>
                <w:lang w:val="pl"/>
              </w:rPr>
              <w:t>≤ 17,0 kg</w:t>
            </w:r>
          </w:p>
        </w:tc>
        <w:tc>
          <w:tcPr>
            <w:tcW w:w="1146" w:type="dxa"/>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rFonts w:eastAsia="Gungsuh"/>
                <w:color w:val="auto"/>
                <w:lang w:val="pl"/>
              </w:rPr>
              <w:t>≤ 24</w:t>
            </w:r>
          </w:p>
        </w:tc>
        <w:tc>
          <w:tcPr>
            <w:tcW w:w="1235" w:type="dxa"/>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rFonts w:eastAsia="Gungsuh"/>
                <w:color w:val="auto"/>
                <w:lang w:val="pl"/>
              </w:rPr>
              <w:t>≤ 29 kg</w:t>
            </w:r>
          </w:p>
        </w:tc>
      </w:tr>
      <w:tr w:rsidR="00CA7B68" w:rsidRPr="00EF42D1" w:rsidTr="0031233D">
        <w:trPr>
          <w:trHeight w:val="285"/>
          <w:jc w:val="center"/>
        </w:trPr>
        <w:tc>
          <w:tcPr>
            <w:tcW w:w="1102" w:type="dxa"/>
            <w:vMerge/>
            <w:tcBorders>
              <w:top w:val="single" w:sz="6" w:space="0" w:color="000000"/>
              <w:left w:val="single" w:sz="8" w:space="0" w:color="000000"/>
              <w:bottom w:val="single" w:sz="8" w:space="0" w:color="000000"/>
              <w:right w:val="single" w:sz="8" w:space="0" w:color="000000"/>
            </w:tcBorders>
            <w:tcMar>
              <w:top w:w="100" w:type="dxa"/>
              <w:bottom w:w="100" w:type="dxa"/>
            </w:tcMar>
          </w:tcPr>
          <w:p w:rsidR="00CA7B68" w:rsidRPr="00EF42D1" w:rsidRDefault="00CA7B68" w:rsidP="0031233D">
            <w:pPr>
              <w:spacing w:after="160" w:line="276" w:lineRule="auto"/>
              <w:ind w:firstLine="0"/>
              <w:rPr>
                <w:color w:val="auto"/>
                <w:lang w:val="pl"/>
              </w:rPr>
            </w:pPr>
          </w:p>
        </w:tc>
        <w:tc>
          <w:tcPr>
            <w:tcW w:w="1028" w:type="dxa"/>
            <w:vMerge/>
            <w:tcBorders>
              <w:top w:val="single" w:sz="6" w:space="0" w:color="000000"/>
              <w:left w:val="single" w:sz="6" w:space="0" w:color="000000"/>
              <w:bottom w:val="single" w:sz="8" w:space="0" w:color="000000"/>
              <w:right w:val="single" w:sz="8" w:space="0" w:color="000000"/>
            </w:tcBorders>
            <w:tcMar>
              <w:top w:w="100" w:type="dxa"/>
              <w:bottom w:w="100" w:type="dxa"/>
            </w:tcMar>
          </w:tcPr>
          <w:p w:rsidR="00CA7B68" w:rsidRPr="00EF42D1" w:rsidRDefault="00CA7B68" w:rsidP="0031233D">
            <w:pPr>
              <w:spacing w:after="160" w:line="276" w:lineRule="auto"/>
              <w:ind w:firstLine="0"/>
              <w:rPr>
                <w:color w:val="auto"/>
                <w:lang w:val="pl"/>
              </w:rPr>
            </w:pPr>
          </w:p>
        </w:tc>
        <w:tc>
          <w:tcPr>
            <w:tcW w:w="1104" w:type="dxa"/>
            <w:vMerge/>
            <w:tcBorders>
              <w:top w:val="single" w:sz="6" w:space="0" w:color="000000"/>
              <w:left w:val="single" w:sz="6" w:space="0" w:color="000000"/>
              <w:bottom w:val="single" w:sz="8" w:space="0" w:color="000000"/>
              <w:right w:val="single" w:sz="8" w:space="0" w:color="000000"/>
            </w:tcBorders>
            <w:tcMar>
              <w:top w:w="100" w:type="dxa"/>
              <w:bottom w:w="100" w:type="dxa"/>
            </w:tcMar>
          </w:tcPr>
          <w:p w:rsidR="00CA7B68" w:rsidRPr="00EF42D1" w:rsidRDefault="00CA7B68" w:rsidP="0031233D">
            <w:pPr>
              <w:spacing w:after="160" w:line="276" w:lineRule="auto"/>
              <w:ind w:firstLine="0"/>
              <w:rPr>
                <w:color w:val="auto"/>
                <w:lang w:val="pl"/>
              </w:rPr>
            </w:pPr>
          </w:p>
        </w:tc>
        <w:tc>
          <w:tcPr>
            <w:tcW w:w="1027" w:type="dxa"/>
            <w:vMerge/>
            <w:tcBorders>
              <w:top w:val="single" w:sz="6" w:space="0" w:color="000000"/>
              <w:left w:val="single" w:sz="6" w:space="0" w:color="000000"/>
              <w:bottom w:val="single" w:sz="8" w:space="0" w:color="000000"/>
              <w:right w:val="single" w:sz="8" w:space="0" w:color="000000"/>
            </w:tcBorders>
            <w:tcMar>
              <w:top w:w="100" w:type="dxa"/>
              <w:bottom w:w="100" w:type="dxa"/>
            </w:tcMar>
          </w:tcPr>
          <w:p w:rsidR="00CA7B68" w:rsidRPr="00EF42D1" w:rsidRDefault="00CA7B68" w:rsidP="0031233D">
            <w:pPr>
              <w:spacing w:after="160" w:line="276" w:lineRule="auto"/>
              <w:ind w:firstLine="0"/>
              <w:rPr>
                <w:color w:val="auto"/>
                <w:lang w:val="pl"/>
              </w:rPr>
            </w:pPr>
          </w:p>
        </w:tc>
        <w:tc>
          <w:tcPr>
            <w:tcW w:w="1146" w:type="dxa"/>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Pr>
                <w:color w:val="auto"/>
                <w:lang w:val="pl"/>
              </w:rPr>
              <w:t>23.</w:t>
            </w:r>
            <w:r w:rsidRPr="00EF42D1">
              <w:rPr>
                <w:color w:val="auto"/>
                <w:lang w:val="pl"/>
              </w:rPr>
              <w:t>1-26</w:t>
            </w:r>
          </w:p>
        </w:tc>
        <w:tc>
          <w:tcPr>
            <w:tcW w:w="1236" w:type="dxa"/>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rFonts w:eastAsia="Gungsuh"/>
                <w:color w:val="auto"/>
                <w:lang w:val="pl"/>
              </w:rPr>
              <w:t>≤ 17,3 kg</w:t>
            </w:r>
          </w:p>
        </w:tc>
        <w:tc>
          <w:tcPr>
            <w:tcW w:w="1146" w:type="dxa"/>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Pr>
                <w:color w:val="auto"/>
                <w:lang w:val="pl"/>
              </w:rPr>
              <w:t>24.</w:t>
            </w:r>
            <w:r w:rsidRPr="00EF42D1">
              <w:rPr>
                <w:color w:val="auto"/>
                <w:lang w:val="pl"/>
              </w:rPr>
              <w:t>1-26</w:t>
            </w:r>
          </w:p>
        </w:tc>
        <w:tc>
          <w:tcPr>
            <w:tcW w:w="1235" w:type="dxa"/>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rFonts w:eastAsia="Gungsuh"/>
                <w:color w:val="auto"/>
                <w:lang w:val="pl"/>
              </w:rPr>
              <w:t>≤ 30 kg</w:t>
            </w:r>
          </w:p>
        </w:tc>
      </w:tr>
      <w:tr w:rsidR="00CA7B68" w:rsidRPr="00EF42D1" w:rsidTr="0031233D">
        <w:trPr>
          <w:trHeight w:val="285"/>
          <w:jc w:val="center"/>
        </w:trPr>
        <w:tc>
          <w:tcPr>
            <w:tcW w:w="1102" w:type="dxa"/>
            <w:vMerge w:val="restart"/>
            <w:tcBorders>
              <w:top w:val="single" w:sz="6" w:space="0" w:color="000000"/>
              <w:left w:val="single" w:sz="8"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color w:val="auto"/>
                <w:lang w:val="pl"/>
              </w:rPr>
              <w:t>&gt;159 cm</w:t>
            </w:r>
          </w:p>
        </w:tc>
        <w:tc>
          <w:tcPr>
            <w:tcW w:w="1028" w:type="dxa"/>
            <w:vMerge w:val="restart"/>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rFonts w:eastAsia="Gungsuh"/>
                <w:color w:val="auto"/>
                <w:lang w:val="pl"/>
              </w:rPr>
              <w:t>≥ 6s</w:t>
            </w:r>
          </w:p>
        </w:tc>
        <w:tc>
          <w:tcPr>
            <w:tcW w:w="1104" w:type="dxa"/>
            <w:vMerge w:val="restart"/>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color w:val="auto"/>
                <w:lang w:val="pl"/>
              </w:rPr>
              <w:t>&gt;173 cm</w:t>
            </w:r>
          </w:p>
        </w:tc>
        <w:tc>
          <w:tcPr>
            <w:tcW w:w="1027" w:type="dxa"/>
            <w:vMerge w:val="restart"/>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rFonts w:eastAsia="Gungsuh"/>
                <w:color w:val="auto"/>
                <w:lang w:val="pl"/>
              </w:rPr>
              <w:t>≥ 6s</w:t>
            </w:r>
          </w:p>
        </w:tc>
        <w:tc>
          <w:tcPr>
            <w:tcW w:w="1146" w:type="dxa"/>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Pr>
                <w:color w:val="auto"/>
                <w:lang w:val="pl"/>
              </w:rPr>
              <w:t>26.</w:t>
            </w:r>
            <w:r w:rsidRPr="00EF42D1">
              <w:rPr>
                <w:color w:val="auto"/>
                <w:lang w:val="pl"/>
              </w:rPr>
              <w:t>1-28</w:t>
            </w:r>
          </w:p>
        </w:tc>
        <w:tc>
          <w:tcPr>
            <w:tcW w:w="1236" w:type="dxa"/>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rFonts w:eastAsia="Gungsuh"/>
                <w:color w:val="auto"/>
                <w:lang w:val="pl"/>
              </w:rPr>
              <w:t>≤ 18 kg</w:t>
            </w:r>
          </w:p>
        </w:tc>
        <w:tc>
          <w:tcPr>
            <w:tcW w:w="1146" w:type="dxa"/>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Pr>
                <w:color w:val="auto"/>
                <w:lang w:val="pl"/>
              </w:rPr>
              <w:t>26.</w:t>
            </w:r>
            <w:r w:rsidRPr="00EF42D1">
              <w:rPr>
                <w:color w:val="auto"/>
                <w:lang w:val="pl"/>
              </w:rPr>
              <w:t>1-28</w:t>
            </w:r>
          </w:p>
        </w:tc>
        <w:tc>
          <w:tcPr>
            <w:tcW w:w="1235" w:type="dxa"/>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rFonts w:eastAsia="Gungsuh"/>
                <w:color w:val="auto"/>
                <w:lang w:val="pl"/>
              </w:rPr>
              <w:t>≤ 30 kg</w:t>
            </w:r>
          </w:p>
        </w:tc>
      </w:tr>
      <w:tr w:rsidR="00CA7B68" w:rsidRPr="00EF42D1" w:rsidTr="0031233D">
        <w:trPr>
          <w:trHeight w:val="285"/>
          <w:jc w:val="center"/>
        </w:trPr>
        <w:tc>
          <w:tcPr>
            <w:tcW w:w="1102" w:type="dxa"/>
            <w:vMerge/>
            <w:tcBorders>
              <w:top w:val="single" w:sz="6" w:space="0" w:color="000000"/>
              <w:left w:val="single" w:sz="8" w:space="0" w:color="000000"/>
              <w:bottom w:val="single" w:sz="8" w:space="0" w:color="000000"/>
              <w:right w:val="single" w:sz="8" w:space="0" w:color="000000"/>
            </w:tcBorders>
            <w:tcMar>
              <w:top w:w="100" w:type="dxa"/>
              <w:bottom w:w="100" w:type="dxa"/>
            </w:tcMar>
          </w:tcPr>
          <w:p w:rsidR="00CA7B68" w:rsidRPr="00EF42D1" w:rsidRDefault="00CA7B68" w:rsidP="0031233D">
            <w:pPr>
              <w:spacing w:after="160" w:line="276" w:lineRule="auto"/>
              <w:ind w:firstLine="0"/>
              <w:rPr>
                <w:color w:val="auto"/>
                <w:lang w:val="pl"/>
              </w:rPr>
            </w:pPr>
          </w:p>
        </w:tc>
        <w:tc>
          <w:tcPr>
            <w:tcW w:w="1028" w:type="dxa"/>
            <w:vMerge/>
            <w:tcBorders>
              <w:top w:val="single" w:sz="6" w:space="0" w:color="000000"/>
              <w:left w:val="single" w:sz="6" w:space="0" w:color="000000"/>
              <w:bottom w:val="single" w:sz="8" w:space="0" w:color="000000"/>
              <w:right w:val="single" w:sz="8" w:space="0" w:color="000000"/>
            </w:tcBorders>
            <w:tcMar>
              <w:top w:w="100" w:type="dxa"/>
              <w:bottom w:w="100" w:type="dxa"/>
            </w:tcMar>
          </w:tcPr>
          <w:p w:rsidR="00CA7B68" w:rsidRPr="00EF42D1" w:rsidRDefault="00CA7B68" w:rsidP="0031233D">
            <w:pPr>
              <w:spacing w:after="160" w:line="276" w:lineRule="auto"/>
              <w:ind w:firstLine="0"/>
              <w:rPr>
                <w:color w:val="auto"/>
                <w:lang w:val="pl"/>
              </w:rPr>
            </w:pPr>
          </w:p>
        </w:tc>
        <w:tc>
          <w:tcPr>
            <w:tcW w:w="1104" w:type="dxa"/>
            <w:vMerge/>
            <w:tcBorders>
              <w:top w:val="single" w:sz="6" w:space="0" w:color="000000"/>
              <w:left w:val="single" w:sz="6" w:space="0" w:color="000000"/>
              <w:bottom w:val="single" w:sz="8" w:space="0" w:color="000000"/>
              <w:right w:val="single" w:sz="8" w:space="0" w:color="000000"/>
            </w:tcBorders>
            <w:tcMar>
              <w:top w:w="100" w:type="dxa"/>
              <w:bottom w:w="100" w:type="dxa"/>
            </w:tcMar>
          </w:tcPr>
          <w:p w:rsidR="00CA7B68" w:rsidRPr="00EF42D1" w:rsidRDefault="00CA7B68" w:rsidP="0031233D">
            <w:pPr>
              <w:spacing w:after="160" w:line="276" w:lineRule="auto"/>
              <w:ind w:firstLine="0"/>
              <w:rPr>
                <w:color w:val="auto"/>
                <w:lang w:val="pl"/>
              </w:rPr>
            </w:pPr>
          </w:p>
        </w:tc>
        <w:tc>
          <w:tcPr>
            <w:tcW w:w="1027" w:type="dxa"/>
            <w:vMerge/>
            <w:tcBorders>
              <w:top w:val="single" w:sz="6" w:space="0" w:color="000000"/>
              <w:left w:val="single" w:sz="6" w:space="0" w:color="000000"/>
              <w:bottom w:val="single" w:sz="8" w:space="0" w:color="000000"/>
              <w:right w:val="single" w:sz="8" w:space="0" w:color="000000"/>
            </w:tcBorders>
            <w:tcMar>
              <w:top w:w="100" w:type="dxa"/>
              <w:bottom w:w="100" w:type="dxa"/>
            </w:tcMar>
          </w:tcPr>
          <w:p w:rsidR="00CA7B68" w:rsidRPr="00EF42D1" w:rsidRDefault="00CA7B68" w:rsidP="0031233D">
            <w:pPr>
              <w:spacing w:after="160" w:line="276" w:lineRule="auto"/>
              <w:ind w:firstLine="0"/>
              <w:rPr>
                <w:color w:val="auto"/>
                <w:lang w:val="pl"/>
              </w:rPr>
            </w:pPr>
          </w:p>
        </w:tc>
        <w:tc>
          <w:tcPr>
            <w:tcW w:w="1146" w:type="dxa"/>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color w:val="auto"/>
                <w:lang w:val="pl"/>
              </w:rPr>
              <w:t>&gt;29</w:t>
            </w:r>
          </w:p>
        </w:tc>
        <w:tc>
          <w:tcPr>
            <w:tcW w:w="1236" w:type="dxa"/>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rFonts w:eastAsia="Gungsuh"/>
                <w:color w:val="auto"/>
                <w:lang w:val="pl"/>
              </w:rPr>
              <w:t>≤ 21 kg</w:t>
            </w:r>
          </w:p>
        </w:tc>
        <w:tc>
          <w:tcPr>
            <w:tcW w:w="1146" w:type="dxa"/>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color w:val="auto"/>
                <w:lang w:val="pl"/>
              </w:rPr>
              <w:t>&gt;28</w:t>
            </w:r>
          </w:p>
        </w:tc>
        <w:tc>
          <w:tcPr>
            <w:tcW w:w="1235" w:type="dxa"/>
            <w:tcBorders>
              <w:top w:val="single" w:sz="6" w:space="0" w:color="000000"/>
              <w:left w:val="single" w:sz="6" w:space="0" w:color="000000"/>
              <w:bottom w:val="single" w:sz="8" w:space="0" w:color="000000"/>
              <w:right w:val="single" w:sz="8" w:space="0" w:color="000000"/>
            </w:tcBorders>
          </w:tcPr>
          <w:p w:rsidR="00CA7B68" w:rsidRPr="00EF42D1" w:rsidRDefault="00CA7B68" w:rsidP="0031233D">
            <w:pPr>
              <w:spacing w:before="0" w:after="0" w:line="276" w:lineRule="auto"/>
              <w:ind w:firstLine="0"/>
              <w:jc w:val="center"/>
              <w:rPr>
                <w:color w:val="auto"/>
                <w:lang w:val="pl"/>
              </w:rPr>
            </w:pPr>
            <w:r w:rsidRPr="00EF42D1">
              <w:rPr>
                <w:rFonts w:eastAsia="Gungsuh"/>
                <w:color w:val="auto"/>
                <w:lang w:val="pl"/>
              </w:rPr>
              <w:t>≤ 32 kg</w:t>
            </w:r>
          </w:p>
        </w:tc>
      </w:tr>
    </w:tbl>
    <w:p w:rsidR="00DF69A5" w:rsidRDefault="00DF69A5">
      <w:pPr>
        <w:rPr>
          <w:b/>
        </w:rPr>
      </w:pPr>
    </w:p>
    <w:p w:rsidR="004541D9" w:rsidRDefault="004541D9">
      <w:pPr>
        <w:rPr>
          <w:b/>
        </w:rPr>
      </w:pPr>
    </w:p>
    <w:p w:rsidR="00287530" w:rsidRDefault="0031233D" w:rsidP="00287530">
      <w:pPr>
        <w:ind w:firstLine="0"/>
      </w:pPr>
      <w:r>
        <w:rPr>
          <w:b/>
          <w:bCs/>
        </w:rPr>
        <w:t>Table S2</w:t>
      </w:r>
      <w:r w:rsidR="00287530" w:rsidRPr="00431F51">
        <w:rPr>
          <w:b/>
          <w:bCs/>
        </w:rPr>
        <w:t xml:space="preserve">. </w:t>
      </w:r>
      <w:r w:rsidR="00287530" w:rsidRPr="00431F51">
        <w:t>Distribution of sex and education level of participants within the examined subgroups.</w:t>
      </w:r>
    </w:p>
    <w:tbl>
      <w:tblPr>
        <w:tblW w:w="5000" w:type="pct"/>
        <w:tblCellMar>
          <w:left w:w="100" w:type="dxa"/>
          <w:right w:w="100" w:type="dxa"/>
        </w:tblCellMar>
        <w:tblLook w:val="0600" w:firstRow="0" w:lastRow="0" w:firstColumn="0" w:lastColumn="0" w:noHBand="1" w:noVBand="1"/>
      </w:tblPr>
      <w:tblGrid>
        <w:gridCol w:w="1505"/>
        <w:gridCol w:w="2441"/>
        <w:gridCol w:w="577"/>
        <w:gridCol w:w="793"/>
        <w:gridCol w:w="598"/>
        <w:gridCol w:w="840"/>
        <w:gridCol w:w="530"/>
        <w:gridCol w:w="745"/>
        <w:gridCol w:w="1023"/>
      </w:tblGrid>
      <w:tr w:rsidR="00287530" w:rsidRPr="004C4AFF" w:rsidTr="0031233D">
        <w:trPr>
          <w:trHeight w:val="317"/>
        </w:trPr>
        <w:tc>
          <w:tcPr>
            <w:tcW w:w="4353" w:type="dxa"/>
            <w:gridSpan w:val="2"/>
            <w:vMerge w:val="restart"/>
            <w:tcBorders>
              <w:top w:val="single" w:sz="8" w:space="0" w:color="000000"/>
              <w:left w:val="single" w:sz="8"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b/>
                <w:color w:val="auto"/>
                <w:sz w:val="22"/>
                <w:szCs w:val="22"/>
                <w:lang w:val="pl"/>
              </w:rPr>
            </w:pPr>
            <w:r w:rsidRPr="004C4AFF">
              <w:rPr>
                <w:b/>
                <w:color w:val="auto"/>
                <w:sz w:val="22"/>
                <w:szCs w:val="22"/>
                <w:lang w:val="pl"/>
              </w:rPr>
              <w:t>Variable</w:t>
            </w:r>
          </w:p>
        </w:tc>
        <w:tc>
          <w:tcPr>
            <w:tcW w:w="1469" w:type="dxa"/>
            <w:gridSpan w:val="2"/>
            <w:tcBorders>
              <w:top w:val="single" w:sz="8" w:space="0" w:color="000000"/>
              <w:left w:val="single" w:sz="6" w:space="0" w:color="000000"/>
              <w:bottom w:val="single" w:sz="8" w:space="0" w:color="000000"/>
              <w:right w:val="single" w:sz="8" w:space="0" w:color="000000"/>
            </w:tcBorders>
          </w:tcPr>
          <w:p w:rsidR="00287530" w:rsidRPr="004C4AFF" w:rsidRDefault="00287530" w:rsidP="0031233D">
            <w:pPr>
              <w:spacing w:before="0" w:after="0" w:line="240" w:lineRule="auto"/>
              <w:ind w:firstLine="0"/>
              <w:jc w:val="center"/>
              <w:rPr>
                <w:b/>
                <w:color w:val="auto"/>
                <w:sz w:val="22"/>
                <w:szCs w:val="22"/>
                <w:lang w:val="pl"/>
              </w:rPr>
            </w:pPr>
            <w:proofErr w:type="spellStart"/>
            <w:r w:rsidRPr="004C4AFF">
              <w:rPr>
                <w:b/>
                <w:color w:val="auto"/>
                <w:sz w:val="22"/>
                <w:szCs w:val="22"/>
                <w:lang w:val="pl"/>
              </w:rPr>
              <w:t>frailty</w:t>
            </w:r>
            <w:proofErr w:type="spellEnd"/>
          </w:p>
        </w:tc>
        <w:tc>
          <w:tcPr>
            <w:tcW w:w="1556" w:type="dxa"/>
            <w:gridSpan w:val="2"/>
            <w:tcBorders>
              <w:top w:val="single" w:sz="8" w:space="0" w:color="000000"/>
              <w:left w:val="single" w:sz="6" w:space="0" w:color="000000"/>
              <w:bottom w:val="single" w:sz="8" w:space="0" w:color="000000"/>
              <w:right w:val="single" w:sz="8" w:space="0" w:color="000000"/>
            </w:tcBorders>
          </w:tcPr>
          <w:p w:rsidR="00287530" w:rsidRPr="004C4AFF" w:rsidRDefault="00287530" w:rsidP="0031233D">
            <w:pPr>
              <w:spacing w:before="0" w:after="0" w:line="240" w:lineRule="auto"/>
              <w:ind w:firstLine="0"/>
              <w:jc w:val="center"/>
              <w:rPr>
                <w:b/>
                <w:color w:val="auto"/>
                <w:sz w:val="22"/>
                <w:szCs w:val="22"/>
                <w:lang w:val="pl"/>
              </w:rPr>
            </w:pPr>
            <w:proofErr w:type="spellStart"/>
            <w:r w:rsidRPr="004C4AFF">
              <w:rPr>
                <w:b/>
                <w:color w:val="auto"/>
                <w:sz w:val="22"/>
                <w:szCs w:val="22"/>
                <w:lang w:val="pl"/>
              </w:rPr>
              <w:t>pre-frailty</w:t>
            </w:r>
            <w:proofErr w:type="spellEnd"/>
          </w:p>
        </w:tc>
        <w:tc>
          <w:tcPr>
            <w:tcW w:w="1348" w:type="dxa"/>
            <w:gridSpan w:val="2"/>
            <w:tcBorders>
              <w:top w:val="single" w:sz="8" w:space="0" w:color="000000"/>
              <w:left w:val="single" w:sz="6" w:space="0" w:color="000000"/>
              <w:bottom w:val="single" w:sz="8" w:space="0" w:color="000000"/>
              <w:right w:val="single" w:sz="8" w:space="0" w:color="000000"/>
            </w:tcBorders>
          </w:tcPr>
          <w:p w:rsidR="00287530" w:rsidRPr="004C4AFF" w:rsidRDefault="00287530" w:rsidP="0031233D">
            <w:pPr>
              <w:spacing w:before="0" w:after="0" w:line="240" w:lineRule="auto"/>
              <w:ind w:firstLine="0"/>
              <w:jc w:val="center"/>
              <w:rPr>
                <w:b/>
                <w:color w:val="auto"/>
                <w:sz w:val="22"/>
                <w:szCs w:val="22"/>
                <w:lang w:val="pl"/>
              </w:rPr>
            </w:pPr>
            <w:proofErr w:type="spellStart"/>
            <w:r w:rsidRPr="004C4AFF">
              <w:rPr>
                <w:b/>
                <w:color w:val="auto"/>
                <w:sz w:val="22"/>
                <w:szCs w:val="22"/>
                <w:lang w:val="pl"/>
              </w:rPr>
              <w:t>robust</w:t>
            </w:r>
            <w:proofErr w:type="spellEnd"/>
          </w:p>
        </w:tc>
        <w:tc>
          <w:tcPr>
            <w:tcW w:w="1112" w:type="dxa"/>
            <w:vMerge w:val="restart"/>
            <w:tcBorders>
              <w:top w:val="single" w:sz="8" w:space="0" w:color="000000"/>
              <w:left w:val="single" w:sz="6" w:space="0" w:color="000000"/>
              <w:right w:val="single" w:sz="8" w:space="0" w:color="000000"/>
            </w:tcBorders>
            <w:vAlign w:val="center"/>
          </w:tcPr>
          <w:p w:rsidR="00287530" w:rsidRPr="004C4AFF" w:rsidRDefault="00287530" w:rsidP="0031233D">
            <w:pPr>
              <w:spacing w:before="0" w:after="0" w:line="276" w:lineRule="auto"/>
              <w:ind w:firstLine="0"/>
              <w:jc w:val="center"/>
              <w:rPr>
                <w:b/>
                <w:i/>
                <w:color w:val="auto"/>
                <w:sz w:val="22"/>
                <w:szCs w:val="22"/>
                <w:lang w:val="pl"/>
              </w:rPr>
            </w:pPr>
            <w:r w:rsidRPr="004C4AFF">
              <w:rPr>
                <w:b/>
                <w:i/>
                <w:color w:val="auto"/>
                <w:sz w:val="22"/>
                <w:szCs w:val="22"/>
                <w:lang w:val="pl"/>
              </w:rPr>
              <w:t>p</w:t>
            </w:r>
          </w:p>
        </w:tc>
      </w:tr>
      <w:tr w:rsidR="00287530" w:rsidRPr="004C4AFF" w:rsidTr="0031233D">
        <w:trPr>
          <w:trHeight w:val="317"/>
        </w:trPr>
        <w:tc>
          <w:tcPr>
            <w:tcW w:w="4353" w:type="dxa"/>
            <w:gridSpan w:val="2"/>
            <w:vMerge/>
            <w:tcBorders>
              <w:top w:val="single" w:sz="8" w:space="0" w:color="000000"/>
              <w:left w:val="single" w:sz="8" w:space="0" w:color="000000"/>
              <w:bottom w:val="single" w:sz="8" w:space="0" w:color="000000"/>
              <w:right w:val="single" w:sz="6" w:space="0" w:color="000000"/>
            </w:tcBorders>
            <w:tcMar>
              <w:top w:w="100" w:type="dxa"/>
              <w:bottom w:w="100" w:type="dxa"/>
            </w:tcMar>
          </w:tcPr>
          <w:p w:rsidR="00287530" w:rsidRPr="004C4AFF" w:rsidRDefault="00287530" w:rsidP="0031233D">
            <w:pPr>
              <w:spacing w:before="0" w:after="0" w:line="240" w:lineRule="auto"/>
              <w:ind w:firstLine="0"/>
              <w:rPr>
                <w:color w:val="auto"/>
                <w:sz w:val="22"/>
                <w:szCs w:val="22"/>
                <w:lang w:val="pl"/>
              </w:rPr>
            </w:pPr>
          </w:p>
        </w:tc>
        <w:tc>
          <w:tcPr>
            <w:tcW w:w="620" w:type="dxa"/>
            <w:tcBorders>
              <w:top w:val="single" w:sz="6" w:space="0" w:color="000000"/>
              <w:left w:val="single" w:sz="6" w:space="0" w:color="000000"/>
              <w:bottom w:val="single" w:sz="8" w:space="0" w:color="000000"/>
              <w:right w:val="single" w:sz="8" w:space="0" w:color="000000"/>
            </w:tcBorders>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n</w:t>
            </w:r>
          </w:p>
        </w:tc>
        <w:tc>
          <w:tcPr>
            <w:tcW w:w="849" w:type="dxa"/>
            <w:tcBorders>
              <w:top w:val="single" w:sz="6" w:space="0" w:color="000000"/>
              <w:left w:val="single" w:sz="6" w:space="0" w:color="000000"/>
              <w:bottom w:val="single" w:sz="8" w:space="0" w:color="000000"/>
              <w:right w:val="single" w:sz="8" w:space="0" w:color="000000"/>
            </w:tcBorders>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w:t>
            </w:r>
          </w:p>
        </w:tc>
        <w:tc>
          <w:tcPr>
            <w:tcW w:w="646" w:type="dxa"/>
            <w:tcBorders>
              <w:top w:val="single" w:sz="6" w:space="0" w:color="000000"/>
              <w:left w:val="single" w:sz="6" w:space="0" w:color="000000"/>
              <w:bottom w:val="single" w:sz="8" w:space="0" w:color="000000"/>
              <w:right w:val="single" w:sz="8" w:space="0" w:color="000000"/>
            </w:tcBorders>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n</w:t>
            </w:r>
          </w:p>
        </w:tc>
        <w:tc>
          <w:tcPr>
            <w:tcW w:w="910" w:type="dxa"/>
            <w:tcBorders>
              <w:top w:val="single" w:sz="6" w:space="0" w:color="000000"/>
              <w:left w:val="single" w:sz="6" w:space="0" w:color="000000"/>
              <w:bottom w:val="single" w:sz="8" w:space="0" w:color="000000"/>
              <w:right w:val="single" w:sz="8" w:space="0" w:color="000000"/>
            </w:tcBorders>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w:t>
            </w:r>
          </w:p>
        </w:tc>
        <w:tc>
          <w:tcPr>
            <w:tcW w:w="560" w:type="dxa"/>
            <w:tcBorders>
              <w:top w:val="single" w:sz="6" w:space="0" w:color="000000"/>
              <w:left w:val="single" w:sz="6" w:space="0" w:color="000000"/>
              <w:bottom w:val="single" w:sz="8" w:space="0" w:color="000000"/>
              <w:right w:val="single" w:sz="8" w:space="0" w:color="000000"/>
            </w:tcBorders>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n</w:t>
            </w:r>
          </w:p>
        </w:tc>
        <w:tc>
          <w:tcPr>
            <w:tcW w:w="788" w:type="dxa"/>
            <w:tcBorders>
              <w:top w:val="single" w:sz="6" w:space="0" w:color="000000"/>
              <w:left w:val="single" w:sz="6" w:space="0" w:color="000000"/>
              <w:bottom w:val="single" w:sz="8" w:space="0" w:color="000000"/>
              <w:right w:val="single" w:sz="8" w:space="0" w:color="000000"/>
            </w:tcBorders>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w:t>
            </w:r>
          </w:p>
        </w:tc>
        <w:tc>
          <w:tcPr>
            <w:tcW w:w="1112" w:type="dxa"/>
            <w:vMerge/>
            <w:tcBorders>
              <w:left w:val="single" w:sz="6" w:space="0" w:color="000000"/>
              <w:bottom w:val="single" w:sz="8" w:space="0" w:color="000000"/>
              <w:right w:val="single" w:sz="8" w:space="0" w:color="000000"/>
            </w:tcBorders>
          </w:tcPr>
          <w:p w:rsidR="00287530" w:rsidRPr="004C4AFF" w:rsidRDefault="00287530" w:rsidP="0031233D">
            <w:pPr>
              <w:spacing w:before="0" w:after="0" w:line="276" w:lineRule="auto"/>
              <w:ind w:firstLine="0"/>
              <w:jc w:val="center"/>
              <w:rPr>
                <w:color w:val="auto"/>
                <w:sz w:val="22"/>
                <w:szCs w:val="22"/>
                <w:lang w:val="pl"/>
              </w:rPr>
            </w:pPr>
          </w:p>
        </w:tc>
      </w:tr>
      <w:tr w:rsidR="00287530" w:rsidRPr="004C4AFF" w:rsidTr="0031233D">
        <w:trPr>
          <w:trHeight w:val="318"/>
        </w:trPr>
        <w:tc>
          <w:tcPr>
            <w:tcW w:w="1598" w:type="dxa"/>
            <w:vMerge w:val="restart"/>
            <w:tcBorders>
              <w:top w:val="single" w:sz="6" w:space="0" w:color="000000"/>
              <w:left w:val="single" w:sz="8"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left"/>
              <w:rPr>
                <w:b/>
                <w:color w:val="auto"/>
                <w:sz w:val="22"/>
                <w:szCs w:val="22"/>
                <w:lang w:val="pl"/>
              </w:rPr>
            </w:pPr>
            <w:r w:rsidRPr="004C4AFF">
              <w:rPr>
                <w:b/>
                <w:color w:val="auto"/>
                <w:sz w:val="22"/>
                <w:szCs w:val="22"/>
                <w:lang w:val="pl"/>
              </w:rPr>
              <w:t>Sex</w:t>
            </w:r>
          </w:p>
        </w:tc>
        <w:tc>
          <w:tcPr>
            <w:tcW w:w="2755"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proofErr w:type="spellStart"/>
            <w:r w:rsidRPr="004C4AFF">
              <w:rPr>
                <w:color w:val="auto"/>
                <w:sz w:val="22"/>
                <w:szCs w:val="22"/>
                <w:lang w:val="pl"/>
              </w:rPr>
              <w:t>Female</w:t>
            </w:r>
            <w:proofErr w:type="spellEnd"/>
          </w:p>
        </w:tc>
        <w:tc>
          <w:tcPr>
            <w:tcW w:w="620"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23</w:t>
            </w:r>
          </w:p>
        </w:tc>
        <w:tc>
          <w:tcPr>
            <w:tcW w:w="849"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67.6</w:t>
            </w:r>
          </w:p>
        </w:tc>
        <w:tc>
          <w:tcPr>
            <w:tcW w:w="646"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33</w:t>
            </w:r>
          </w:p>
        </w:tc>
        <w:tc>
          <w:tcPr>
            <w:tcW w:w="910"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80.5</w:t>
            </w:r>
          </w:p>
        </w:tc>
        <w:tc>
          <w:tcPr>
            <w:tcW w:w="560"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24</w:t>
            </w:r>
          </w:p>
        </w:tc>
        <w:tc>
          <w:tcPr>
            <w:tcW w:w="788"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66.7</w:t>
            </w:r>
          </w:p>
        </w:tc>
        <w:tc>
          <w:tcPr>
            <w:tcW w:w="1112" w:type="dxa"/>
            <w:vMerge w:val="restart"/>
            <w:tcBorders>
              <w:top w:val="single" w:sz="6" w:space="0" w:color="000000"/>
              <w:left w:val="single" w:sz="6" w:space="0" w:color="000000"/>
              <w:right w:val="single" w:sz="8" w:space="0" w:color="000000"/>
            </w:tcBorders>
            <w:vAlign w:val="center"/>
          </w:tcPr>
          <w:p w:rsidR="00287530" w:rsidRPr="004C4AFF" w:rsidRDefault="00287530" w:rsidP="0031233D">
            <w:pPr>
              <w:spacing w:before="0" w:after="0" w:line="276" w:lineRule="auto"/>
              <w:ind w:firstLine="0"/>
              <w:jc w:val="center"/>
              <w:rPr>
                <w:color w:val="auto"/>
                <w:sz w:val="22"/>
                <w:szCs w:val="22"/>
                <w:lang w:val="pl"/>
              </w:rPr>
            </w:pPr>
            <w:r w:rsidRPr="004C4AFF">
              <w:rPr>
                <w:color w:val="auto"/>
                <w:sz w:val="22"/>
                <w:szCs w:val="22"/>
                <w:lang w:val="pl"/>
              </w:rPr>
              <w:t>0.315</w:t>
            </w:r>
          </w:p>
        </w:tc>
      </w:tr>
      <w:tr w:rsidR="00287530" w:rsidRPr="004C4AFF" w:rsidTr="0031233D">
        <w:trPr>
          <w:trHeight w:val="317"/>
        </w:trPr>
        <w:tc>
          <w:tcPr>
            <w:tcW w:w="1598" w:type="dxa"/>
            <w:vMerge/>
            <w:tcBorders>
              <w:top w:val="single" w:sz="6" w:space="0" w:color="000000"/>
              <w:left w:val="single" w:sz="8" w:space="0" w:color="000000"/>
              <w:bottom w:val="single" w:sz="8" w:space="0" w:color="000000"/>
              <w:right w:val="single" w:sz="8" w:space="0" w:color="000000"/>
            </w:tcBorders>
            <w:tcMar>
              <w:top w:w="100" w:type="dxa"/>
              <w:bottom w:w="100" w:type="dxa"/>
            </w:tcMar>
            <w:vAlign w:val="center"/>
          </w:tcPr>
          <w:p w:rsidR="00287530" w:rsidRPr="004C4AFF" w:rsidRDefault="00287530" w:rsidP="0031233D">
            <w:pPr>
              <w:spacing w:before="0" w:after="0" w:line="240" w:lineRule="auto"/>
              <w:ind w:firstLine="0"/>
              <w:jc w:val="left"/>
              <w:rPr>
                <w:b/>
                <w:color w:val="auto"/>
                <w:sz w:val="22"/>
                <w:szCs w:val="22"/>
                <w:lang w:val="pl"/>
              </w:rPr>
            </w:pPr>
          </w:p>
        </w:tc>
        <w:tc>
          <w:tcPr>
            <w:tcW w:w="2755"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Male</w:t>
            </w:r>
          </w:p>
        </w:tc>
        <w:tc>
          <w:tcPr>
            <w:tcW w:w="620"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11</w:t>
            </w:r>
          </w:p>
        </w:tc>
        <w:tc>
          <w:tcPr>
            <w:tcW w:w="849"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32.4</w:t>
            </w:r>
          </w:p>
        </w:tc>
        <w:tc>
          <w:tcPr>
            <w:tcW w:w="646"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8</w:t>
            </w:r>
          </w:p>
        </w:tc>
        <w:tc>
          <w:tcPr>
            <w:tcW w:w="910"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19.5</w:t>
            </w:r>
          </w:p>
        </w:tc>
        <w:tc>
          <w:tcPr>
            <w:tcW w:w="560"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12</w:t>
            </w:r>
          </w:p>
        </w:tc>
        <w:tc>
          <w:tcPr>
            <w:tcW w:w="788"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33.3</w:t>
            </w:r>
          </w:p>
        </w:tc>
        <w:tc>
          <w:tcPr>
            <w:tcW w:w="1112" w:type="dxa"/>
            <w:vMerge/>
            <w:tcBorders>
              <w:left w:val="single" w:sz="6" w:space="0" w:color="000000"/>
              <w:bottom w:val="single" w:sz="8" w:space="0" w:color="000000"/>
              <w:right w:val="single" w:sz="8" w:space="0" w:color="000000"/>
            </w:tcBorders>
            <w:vAlign w:val="center"/>
          </w:tcPr>
          <w:p w:rsidR="00287530" w:rsidRPr="004C4AFF" w:rsidRDefault="00287530" w:rsidP="0031233D">
            <w:pPr>
              <w:spacing w:before="0" w:after="0" w:line="276" w:lineRule="auto"/>
              <w:ind w:firstLine="0"/>
              <w:jc w:val="center"/>
              <w:rPr>
                <w:color w:val="auto"/>
                <w:sz w:val="22"/>
                <w:szCs w:val="22"/>
                <w:lang w:val="pl"/>
              </w:rPr>
            </w:pPr>
          </w:p>
        </w:tc>
      </w:tr>
      <w:tr w:rsidR="00287530" w:rsidRPr="004C4AFF" w:rsidTr="0031233D">
        <w:trPr>
          <w:trHeight w:val="318"/>
        </w:trPr>
        <w:tc>
          <w:tcPr>
            <w:tcW w:w="1598" w:type="dxa"/>
            <w:vMerge w:val="restart"/>
            <w:tcBorders>
              <w:top w:val="single" w:sz="6" w:space="0" w:color="000000"/>
              <w:left w:val="single" w:sz="8"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left"/>
              <w:rPr>
                <w:b/>
                <w:color w:val="auto"/>
                <w:sz w:val="22"/>
                <w:szCs w:val="22"/>
                <w:lang w:val="pl"/>
              </w:rPr>
            </w:pPr>
            <w:proofErr w:type="spellStart"/>
            <w:r w:rsidRPr="004C4AFF">
              <w:rPr>
                <w:b/>
                <w:color w:val="auto"/>
                <w:sz w:val="22"/>
                <w:szCs w:val="22"/>
                <w:lang w:val="pl"/>
              </w:rPr>
              <w:t>Education</w:t>
            </w:r>
            <w:proofErr w:type="spellEnd"/>
          </w:p>
        </w:tc>
        <w:tc>
          <w:tcPr>
            <w:tcW w:w="2755"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 xml:space="preserve">Professional </w:t>
            </w:r>
            <w:proofErr w:type="spellStart"/>
            <w:r w:rsidRPr="004C4AFF">
              <w:rPr>
                <w:color w:val="auto"/>
                <w:sz w:val="22"/>
                <w:szCs w:val="22"/>
                <w:lang w:val="pl"/>
              </w:rPr>
              <w:t>education</w:t>
            </w:r>
            <w:proofErr w:type="spellEnd"/>
          </w:p>
        </w:tc>
        <w:tc>
          <w:tcPr>
            <w:tcW w:w="620"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1</w:t>
            </w:r>
          </w:p>
        </w:tc>
        <w:tc>
          <w:tcPr>
            <w:tcW w:w="849"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2.9</w:t>
            </w:r>
          </w:p>
        </w:tc>
        <w:tc>
          <w:tcPr>
            <w:tcW w:w="646"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1</w:t>
            </w:r>
          </w:p>
        </w:tc>
        <w:tc>
          <w:tcPr>
            <w:tcW w:w="910"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2.4</w:t>
            </w:r>
          </w:p>
        </w:tc>
        <w:tc>
          <w:tcPr>
            <w:tcW w:w="560"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5</w:t>
            </w:r>
          </w:p>
        </w:tc>
        <w:tc>
          <w:tcPr>
            <w:tcW w:w="788"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14.3</w:t>
            </w:r>
          </w:p>
        </w:tc>
        <w:tc>
          <w:tcPr>
            <w:tcW w:w="1112" w:type="dxa"/>
            <w:vMerge w:val="restart"/>
            <w:tcBorders>
              <w:top w:val="single" w:sz="6" w:space="0" w:color="000000"/>
              <w:left w:val="single" w:sz="6" w:space="0" w:color="000000"/>
              <w:right w:val="single" w:sz="8" w:space="0" w:color="000000"/>
            </w:tcBorders>
            <w:vAlign w:val="center"/>
          </w:tcPr>
          <w:p w:rsidR="00287530" w:rsidRPr="004C4AFF" w:rsidRDefault="00287530" w:rsidP="0031233D">
            <w:pPr>
              <w:spacing w:before="0" w:after="0" w:line="276" w:lineRule="auto"/>
              <w:ind w:firstLine="0"/>
              <w:jc w:val="center"/>
              <w:rPr>
                <w:color w:val="auto"/>
                <w:sz w:val="22"/>
                <w:szCs w:val="22"/>
                <w:lang w:val="pl"/>
              </w:rPr>
            </w:pPr>
            <w:r w:rsidRPr="004C4AFF">
              <w:rPr>
                <w:color w:val="auto"/>
                <w:sz w:val="22"/>
                <w:szCs w:val="22"/>
                <w:lang w:val="pl"/>
              </w:rPr>
              <w:t>0.091</w:t>
            </w:r>
          </w:p>
        </w:tc>
      </w:tr>
      <w:tr w:rsidR="00287530" w:rsidRPr="004C4AFF" w:rsidTr="0031233D">
        <w:trPr>
          <w:trHeight w:val="273"/>
        </w:trPr>
        <w:tc>
          <w:tcPr>
            <w:tcW w:w="1598" w:type="dxa"/>
            <w:vMerge/>
            <w:tcBorders>
              <w:top w:val="single" w:sz="6" w:space="0" w:color="000000"/>
              <w:left w:val="single" w:sz="8" w:space="0" w:color="000000"/>
              <w:bottom w:val="single" w:sz="8" w:space="0" w:color="000000"/>
              <w:right w:val="single" w:sz="8" w:space="0" w:color="000000"/>
            </w:tcBorders>
            <w:tcMar>
              <w:top w:w="100" w:type="dxa"/>
              <w:bottom w:w="100" w:type="dxa"/>
            </w:tcMar>
            <w:vAlign w:val="center"/>
          </w:tcPr>
          <w:p w:rsidR="00287530" w:rsidRPr="004C4AFF" w:rsidRDefault="00287530" w:rsidP="0031233D">
            <w:pPr>
              <w:spacing w:before="0" w:after="0" w:line="240" w:lineRule="auto"/>
              <w:ind w:firstLine="0"/>
              <w:jc w:val="center"/>
              <w:rPr>
                <w:color w:val="auto"/>
                <w:sz w:val="22"/>
                <w:szCs w:val="22"/>
                <w:lang w:val="pl"/>
              </w:rPr>
            </w:pPr>
          </w:p>
        </w:tc>
        <w:tc>
          <w:tcPr>
            <w:tcW w:w="2755"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proofErr w:type="spellStart"/>
            <w:r w:rsidRPr="004C4AFF">
              <w:rPr>
                <w:color w:val="auto"/>
                <w:sz w:val="22"/>
                <w:szCs w:val="22"/>
                <w:lang w:val="pl"/>
              </w:rPr>
              <w:t>Secondary</w:t>
            </w:r>
            <w:proofErr w:type="spellEnd"/>
            <w:r w:rsidRPr="004C4AFF">
              <w:rPr>
                <w:color w:val="auto"/>
                <w:sz w:val="22"/>
                <w:szCs w:val="22"/>
                <w:lang w:val="pl"/>
              </w:rPr>
              <w:t xml:space="preserve"> </w:t>
            </w:r>
            <w:proofErr w:type="spellStart"/>
            <w:r w:rsidRPr="004C4AFF">
              <w:rPr>
                <w:color w:val="auto"/>
                <w:sz w:val="22"/>
                <w:szCs w:val="22"/>
                <w:lang w:val="pl"/>
              </w:rPr>
              <w:t>education</w:t>
            </w:r>
            <w:proofErr w:type="spellEnd"/>
          </w:p>
        </w:tc>
        <w:tc>
          <w:tcPr>
            <w:tcW w:w="620"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18</w:t>
            </w:r>
          </w:p>
        </w:tc>
        <w:tc>
          <w:tcPr>
            <w:tcW w:w="849"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52.9</w:t>
            </w:r>
          </w:p>
        </w:tc>
        <w:tc>
          <w:tcPr>
            <w:tcW w:w="646"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18</w:t>
            </w:r>
          </w:p>
        </w:tc>
        <w:tc>
          <w:tcPr>
            <w:tcW w:w="910"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43.9</w:t>
            </w:r>
          </w:p>
        </w:tc>
        <w:tc>
          <w:tcPr>
            <w:tcW w:w="560"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20</w:t>
            </w:r>
          </w:p>
        </w:tc>
        <w:tc>
          <w:tcPr>
            <w:tcW w:w="788"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57.1</w:t>
            </w:r>
          </w:p>
        </w:tc>
        <w:tc>
          <w:tcPr>
            <w:tcW w:w="1112" w:type="dxa"/>
            <w:vMerge/>
            <w:tcBorders>
              <w:left w:val="single" w:sz="6" w:space="0" w:color="000000"/>
              <w:right w:val="single" w:sz="8" w:space="0" w:color="000000"/>
            </w:tcBorders>
          </w:tcPr>
          <w:p w:rsidR="00287530" w:rsidRPr="004C4AFF" w:rsidRDefault="00287530" w:rsidP="0031233D">
            <w:pPr>
              <w:spacing w:before="0" w:after="0" w:line="276" w:lineRule="auto"/>
              <w:ind w:firstLine="0"/>
              <w:jc w:val="center"/>
              <w:rPr>
                <w:color w:val="auto"/>
                <w:sz w:val="22"/>
                <w:szCs w:val="22"/>
                <w:lang w:val="pl"/>
              </w:rPr>
            </w:pPr>
          </w:p>
        </w:tc>
      </w:tr>
      <w:tr w:rsidR="00287530" w:rsidRPr="004C4AFF" w:rsidTr="0031233D">
        <w:trPr>
          <w:trHeight w:val="20"/>
        </w:trPr>
        <w:tc>
          <w:tcPr>
            <w:tcW w:w="1598" w:type="dxa"/>
            <w:vMerge/>
            <w:tcBorders>
              <w:top w:val="single" w:sz="6" w:space="0" w:color="000000"/>
              <w:left w:val="single" w:sz="8" w:space="0" w:color="000000"/>
              <w:bottom w:val="single" w:sz="8" w:space="0" w:color="000000"/>
              <w:right w:val="single" w:sz="8" w:space="0" w:color="000000"/>
            </w:tcBorders>
            <w:tcMar>
              <w:top w:w="100" w:type="dxa"/>
              <w:bottom w:w="100" w:type="dxa"/>
            </w:tcMar>
            <w:vAlign w:val="center"/>
          </w:tcPr>
          <w:p w:rsidR="00287530" w:rsidRPr="004C4AFF" w:rsidRDefault="00287530" w:rsidP="0031233D">
            <w:pPr>
              <w:spacing w:before="0" w:after="0" w:line="240" w:lineRule="auto"/>
              <w:ind w:firstLine="0"/>
              <w:jc w:val="center"/>
              <w:rPr>
                <w:color w:val="auto"/>
                <w:sz w:val="22"/>
                <w:szCs w:val="22"/>
                <w:lang w:val="pl"/>
              </w:rPr>
            </w:pPr>
          </w:p>
        </w:tc>
        <w:tc>
          <w:tcPr>
            <w:tcW w:w="2755"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proofErr w:type="spellStart"/>
            <w:r w:rsidRPr="004C4AFF">
              <w:rPr>
                <w:color w:val="auto"/>
                <w:sz w:val="22"/>
                <w:szCs w:val="22"/>
                <w:lang w:val="pl"/>
              </w:rPr>
              <w:t>Higher</w:t>
            </w:r>
            <w:proofErr w:type="spellEnd"/>
            <w:r w:rsidRPr="004C4AFF">
              <w:rPr>
                <w:color w:val="auto"/>
                <w:sz w:val="22"/>
                <w:szCs w:val="22"/>
                <w:lang w:val="pl"/>
              </w:rPr>
              <w:t xml:space="preserve"> </w:t>
            </w:r>
            <w:proofErr w:type="spellStart"/>
            <w:r w:rsidRPr="004C4AFF">
              <w:rPr>
                <w:color w:val="auto"/>
                <w:sz w:val="22"/>
                <w:szCs w:val="22"/>
                <w:lang w:val="pl"/>
              </w:rPr>
              <w:t>education</w:t>
            </w:r>
            <w:proofErr w:type="spellEnd"/>
          </w:p>
        </w:tc>
        <w:tc>
          <w:tcPr>
            <w:tcW w:w="620"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15</w:t>
            </w:r>
          </w:p>
        </w:tc>
        <w:tc>
          <w:tcPr>
            <w:tcW w:w="849"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44.1</w:t>
            </w:r>
          </w:p>
        </w:tc>
        <w:tc>
          <w:tcPr>
            <w:tcW w:w="646"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22</w:t>
            </w:r>
          </w:p>
        </w:tc>
        <w:tc>
          <w:tcPr>
            <w:tcW w:w="910"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53.7</w:t>
            </w:r>
          </w:p>
        </w:tc>
        <w:tc>
          <w:tcPr>
            <w:tcW w:w="560"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10</w:t>
            </w:r>
          </w:p>
        </w:tc>
        <w:tc>
          <w:tcPr>
            <w:tcW w:w="788" w:type="dxa"/>
            <w:tcBorders>
              <w:top w:val="single" w:sz="6" w:space="0" w:color="000000"/>
              <w:left w:val="single" w:sz="6" w:space="0" w:color="000000"/>
              <w:bottom w:val="single" w:sz="8" w:space="0" w:color="000000"/>
              <w:right w:val="single" w:sz="8" w:space="0" w:color="000000"/>
            </w:tcBorders>
            <w:vAlign w:val="center"/>
          </w:tcPr>
          <w:p w:rsidR="00287530" w:rsidRPr="004C4AFF" w:rsidRDefault="00287530" w:rsidP="0031233D">
            <w:pPr>
              <w:spacing w:before="0" w:after="0" w:line="240" w:lineRule="auto"/>
              <w:ind w:firstLine="0"/>
              <w:jc w:val="center"/>
              <w:rPr>
                <w:color w:val="auto"/>
                <w:sz w:val="22"/>
                <w:szCs w:val="22"/>
                <w:lang w:val="pl"/>
              </w:rPr>
            </w:pPr>
            <w:r w:rsidRPr="004C4AFF">
              <w:rPr>
                <w:color w:val="auto"/>
                <w:sz w:val="22"/>
                <w:szCs w:val="22"/>
                <w:lang w:val="pl"/>
              </w:rPr>
              <w:t>28.6</w:t>
            </w:r>
          </w:p>
        </w:tc>
        <w:tc>
          <w:tcPr>
            <w:tcW w:w="1112" w:type="dxa"/>
            <w:vMerge/>
            <w:tcBorders>
              <w:left w:val="single" w:sz="6" w:space="0" w:color="000000"/>
              <w:bottom w:val="single" w:sz="8" w:space="0" w:color="000000"/>
              <w:right w:val="single" w:sz="8" w:space="0" w:color="000000"/>
            </w:tcBorders>
          </w:tcPr>
          <w:p w:rsidR="00287530" w:rsidRPr="004C4AFF" w:rsidRDefault="00287530" w:rsidP="0031233D">
            <w:pPr>
              <w:spacing w:before="0" w:after="0" w:line="276" w:lineRule="auto"/>
              <w:ind w:firstLine="0"/>
              <w:jc w:val="center"/>
              <w:rPr>
                <w:color w:val="auto"/>
                <w:sz w:val="22"/>
                <w:szCs w:val="22"/>
                <w:lang w:val="pl"/>
              </w:rPr>
            </w:pPr>
          </w:p>
        </w:tc>
      </w:tr>
    </w:tbl>
    <w:p w:rsidR="00287530" w:rsidRPr="00431F51" w:rsidRDefault="00287530" w:rsidP="00287530">
      <w:pPr>
        <w:ind w:firstLine="0"/>
      </w:pPr>
      <w:r w:rsidRPr="00431F51">
        <w:rPr>
          <w:b/>
          <w:bCs/>
        </w:rPr>
        <w:t>Note.</w:t>
      </w:r>
      <w:r w:rsidRPr="00431F51">
        <w:t xml:space="preserve"> </w:t>
      </w:r>
      <w:r w:rsidRPr="00431F51">
        <w:rPr>
          <w:i/>
          <w:iCs/>
        </w:rPr>
        <w:t>p</w:t>
      </w:r>
      <w:r w:rsidRPr="00431F51">
        <w:t xml:space="preserve"> - value of the Fisher's exact test</w:t>
      </w:r>
    </w:p>
    <w:p w:rsidR="004541D9" w:rsidRDefault="004541D9">
      <w:pPr>
        <w:sectPr w:rsidR="004541D9">
          <w:pgSz w:w="11906" w:h="16838"/>
          <w:pgMar w:top="1417" w:right="1417" w:bottom="1417" w:left="1417" w:header="708" w:footer="708" w:gutter="0"/>
          <w:cols w:space="708"/>
          <w:docGrid w:linePitch="360"/>
        </w:sectPr>
      </w:pPr>
    </w:p>
    <w:p w:rsidR="004541D9" w:rsidRDefault="004541D9">
      <w:r w:rsidRPr="00431F51">
        <w:lastRenderedPageBreak/>
        <w:t> </w:t>
      </w:r>
      <w:r w:rsidRPr="00431F51">
        <w:rPr>
          <w:b/>
          <w:bCs/>
        </w:rPr>
        <w:t xml:space="preserve">Table </w:t>
      </w:r>
      <w:r>
        <w:rPr>
          <w:b/>
          <w:bCs/>
        </w:rPr>
        <w:t>S</w:t>
      </w:r>
      <w:r w:rsidR="0031233D">
        <w:rPr>
          <w:b/>
          <w:bCs/>
        </w:rPr>
        <w:t>3</w:t>
      </w:r>
      <w:bookmarkStart w:id="0" w:name="_GoBack"/>
      <w:bookmarkEnd w:id="0"/>
      <w:r w:rsidRPr="00431F51">
        <w:rPr>
          <w:b/>
          <w:bCs/>
        </w:rPr>
        <w:t xml:space="preserve">. </w:t>
      </w:r>
      <w:r w:rsidRPr="00431F51">
        <w:t>Changes in individual examined parameters within age, sex and educational subgroups (also divided by frailty status subgroups) resulting from the completed training cycle</w:t>
      </w:r>
      <w:r>
        <w:t>.</w:t>
      </w:r>
    </w:p>
    <w:p w:rsidR="004541D9" w:rsidRDefault="004541D9" w:rsidP="004541D9"/>
    <w:p w:rsidR="004541D9" w:rsidRPr="00431F51" w:rsidRDefault="004541D9" w:rsidP="004541D9">
      <w:pPr>
        <w:ind w:firstLine="0"/>
      </w:pPr>
      <w:r w:rsidRPr="00431F51">
        <w:rPr>
          <w:b/>
          <w:bCs/>
        </w:rPr>
        <w:t>Note</w:t>
      </w:r>
      <w:r w:rsidRPr="00431F51">
        <w:t>. The table presents the mean differences in outcomes within each subgroup before and after the training program. (</w:t>
      </w:r>
      <w:r w:rsidRPr="00431F51">
        <w:rPr>
          <w:i/>
          <w:iCs/>
        </w:rPr>
        <w:t>W, p</w:t>
      </w:r>
      <w:r w:rsidRPr="00431F51">
        <w:t>)</w:t>
      </w:r>
      <w:r w:rsidRPr="00431F51">
        <w:rPr>
          <w:i/>
          <w:iCs/>
        </w:rPr>
        <w:t xml:space="preserve"> </w:t>
      </w:r>
      <w:r w:rsidRPr="00431F51">
        <w:t>- statistic and p-value of Wilcoxon signed rank test paired samples</w:t>
      </w:r>
    </w:p>
    <w:p w:rsidR="004541D9" w:rsidRDefault="004541D9"/>
    <w:tbl>
      <w:tblPr>
        <w:tblpPr w:leftFromText="141" w:rightFromText="141" w:vertAnchor="text" w:horzAnchor="margin" w:tblpY="474"/>
        <w:tblW w:w="0" w:type="auto"/>
        <w:tblCellMar>
          <w:left w:w="70" w:type="dxa"/>
          <w:right w:w="70" w:type="dxa"/>
        </w:tblCellMar>
        <w:tblLook w:val="04A0" w:firstRow="1" w:lastRow="0" w:firstColumn="1" w:lastColumn="0" w:noHBand="0" w:noVBand="1"/>
      </w:tblPr>
      <w:tblGrid>
        <w:gridCol w:w="2405"/>
        <w:gridCol w:w="851"/>
        <w:gridCol w:w="992"/>
        <w:gridCol w:w="567"/>
        <w:gridCol w:w="567"/>
        <w:gridCol w:w="750"/>
        <w:gridCol w:w="740"/>
        <w:gridCol w:w="560"/>
        <w:gridCol w:w="500"/>
        <w:gridCol w:w="545"/>
        <w:gridCol w:w="740"/>
        <w:gridCol w:w="560"/>
        <w:gridCol w:w="500"/>
        <w:gridCol w:w="545"/>
        <w:gridCol w:w="740"/>
        <w:gridCol w:w="560"/>
        <w:gridCol w:w="500"/>
        <w:gridCol w:w="545"/>
        <w:gridCol w:w="740"/>
      </w:tblGrid>
      <w:tr w:rsidR="004541D9" w:rsidRPr="004C4AFF" w:rsidTr="0031233D">
        <w:trPr>
          <w:trHeight w:val="227"/>
        </w:trPr>
        <w:tc>
          <w:tcPr>
            <w:tcW w:w="2405"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pageBreakBefore/>
              <w:spacing w:before="0" w:after="0" w:line="276" w:lineRule="auto"/>
              <w:ind w:firstLine="0"/>
              <w:jc w:val="center"/>
              <w:rPr>
                <w:b/>
                <w:bCs/>
                <w:sz w:val="18"/>
                <w:szCs w:val="18"/>
              </w:rPr>
            </w:pPr>
            <w:r w:rsidRPr="004C4AFF">
              <w:rPr>
                <w:b/>
                <w:bCs/>
                <w:sz w:val="18"/>
                <w:szCs w:val="18"/>
              </w:rPr>
              <w:lastRenderedPageBreak/>
              <w:t>Change in the variable before/after</w:t>
            </w:r>
          </w:p>
          <w:p w:rsidR="004541D9" w:rsidRPr="004C4AFF" w:rsidRDefault="004541D9" w:rsidP="0031233D">
            <w:pPr>
              <w:pageBreakBefore/>
              <w:spacing w:before="0" w:after="0" w:line="276" w:lineRule="auto"/>
              <w:ind w:firstLine="0"/>
              <w:jc w:val="center"/>
              <w:rPr>
                <w:b/>
                <w:bCs/>
                <w:sz w:val="18"/>
                <w:szCs w:val="18"/>
              </w:rPr>
            </w:pPr>
            <w:r w:rsidRPr="004C4AFF">
              <w:rPr>
                <w:b/>
                <w:bCs/>
                <w:sz w:val="18"/>
                <w:szCs w:val="18"/>
              </w:rPr>
              <w:t xml:space="preserve"> the training program </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color w:val="auto"/>
                <w:sz w:val="18"/>
                <w:szCs w:val="18"/>
                <w:lang w:val="pl"/>
              </w:rPr>
            </w:pPr>
            <w:r w:rsidRPr="004C4AFF">
              <w:rPr>
                <w:b/>
                <w:bCs/>
                <w:color w:val="auto"/>
                <w:sz w:val="18"/>
                <w:szCs w:val="18"/>
                <w:lang w:val="pl"/>
              </w:rPr>
              <w:t>Variable</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color w:val="auto"/>
                <w:sz w:val="18"/>
                <w:szCs w:val="18"/>
                <w:lang w:val="pl"/>
              </w:rPr>
            </w:pPr>
            <w:r w:rsidRPr="004C4AFF">
              <w:rPr>
                <w:b/>
                <w:bCs/>
                <w:color w:val="auto"/>
                <w:sz w:val="18"/>
                <w:szCs w:val="18"/>
                <w:lang w:val="pl"/>
              </w:rPr>
              <w:t>Category</w:t>
            </w:r>
          </w:p>
        </w:tc>
        <w:tc>
          <w:tcPr>
            <w:tcW w:w="2624" w:type="dxa"/>
            <w:gridSpan w:val="4"/>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color w:val="auto"/>
                <w:sz w:val="18"/>
                <w:szCs w:val="18"/>
                <w:lang w:val="pl"/>
              </w:rPr>
            </w:pPr>
            <w:r w:rsidRPr="004C4AFF">
              <w:rPr>
                <w:b/>
                <w:bCs/>
                <w:color w:val="auto"/>
                <w:sz w:val="18"/>
                <w:szCs w:val="18"/>
                <w:lang w:val="pl"/>
              </w:rPr>
              <w:t>Total (N = 111)</w:t>
            </w:r>
          </w:p>
        </w:tc>
        <w:tc>
          <w:tcPr>
            <w:tcW w:w="0" w:type="auto"/>
            <w:gridSpan w:val="4"/>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b/>
                <w:bCs/>
                <w:color w:val="auto"/>
                <w:sz w:val="18"/>
                <w:szCs w:val="18"/>
                <w:lang w:val="pl"/>
              </w:rPr>
            </w:pPr>
            <w:proofErr w:type="spellStart"/>
            <w:r w:rsidRPr="004C4AFF">
              <w:rPr>
                <w:rFonts w:eastAsia="Arial"/>
                <w:b/>
                <w:bCs/>
                <w:color w:val="auto"/>
                <w:sz w:val="18"/>
                <w:szCs w:val="18"/>
                <w:lang w:val="pl"/>
              </w:rPr>
              <w:t>Frailty</w:t>
            </w:r>
            <w:proofErr w:type="spellEnd"/>
            <w:r w:rsidRPr="004C4AFF">
              <w:rPr>
                <w:rFonts w:eastAsia="Arial"/>
                <w:b/>
                <w:bCs/>
                <w:color w:val="auto"/>
                <w:sz w:val="18"/>
                <w:szCs w:val="18"/>
                <w:lang w:val="pl"/>
              </w:rPr>
              <w:t xml:space="preserve"> (N = 34)</w:t>
            </w:r>
          </w:p>
        </w:tc>
        <w:tc>
          <w:tcPr>
            <w:tcW w:w="0" w:type="auto"/>
            <w:gridSpan w:val="4"/>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b/>
                <w:bCs/>
                <w:color w:val="auto"/>
                <w:sz w:val="18"/>
                <w:szCs w:val="18"/>
                <w:lang w:val="pl"/>
              </w:rPr>
            </w:pPr>
            <w:proofErr w:type="spellStart"/>
            <w:r w:rsidRPr="004C4AFF">
              <w:rPr>
                <w:rFonts w:eastAsia="Arial"/>
                <w:b/>
                <w:bCs/>
                <w:color w:val="auto"/>
                <w:sz w:val="18"/>
                <w:szCs w:val="18"/>
                <w:lang w:val="pl"/>
              </w:rPr>
              <w:t>Pre-frailty</w:t>
            </w:r>
            <w:proofErr w:type="spellEnd"/>
            <w:r w:rsidRPr="004C4AFF">
              <w:rPr>
                <w:rFonts w:eastAsia="Arial"/>
                <w:b/>
                <w:bCs/>
                <w:color w:val="auto"/>
                <w:sz w:val="18"/>
                <w:szCs w:val="18"/>
                <w:lang w:val="pl"/>
              </w:rPr>
              <w:t xml:space="preserve"> (N = 41)</w:t>
            </w:r>
          </w:p>
        </w:tc>
        <w:tc>
          <w:tcPr>
            <w:tcW w:w="0" w:type="auto"/>
            <w:gridSpan w:val="4"/>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b/>
                <w:bCs/>
                <w:color w:val="auto"/>
                <w:sz w:val="18"/>
                <w:szCs w:val="18"/>
                <w:lang w:val="pl"/>
              </w:rPr>
            </w:pPr>
            <w:proofErr w:type="spellStart"/>
            <w:r w:rsidRPr="004C4AFF">
              <w:rPr>
                <w:rFonts w:eastAsia="Arial"/>
                <w:b/>
                <w:bCs/>
                <w:color w:val="auto"/>
                <w:sz w:val="18"/>
                <w:szCs w:val="18"/>
                <w:lang w:val="pl"/>
              </w:rPr>
              <w:t>Robust</w:t>
            </w:r>
            <w:proofErr w:type="spellEnd"/>
            <w:r w:rsidRPr="004C4AFF">
              <w:rPr>
                <w:rFonts w:eastAsia="Arial"/>
                <w:b/>
                <w:bCs/>
                <w:color w:val="auto"/>
                <w:sz w:val="18"/>
                <w:szCs w:val="18"/>
                <w:lang w:val="pl"/>
              </w:rPr>
              <w:t xml:space="preserve"> (N = 36)</w:t>
            </w:r>
          </w:p>
        </w:tc>
      </w:tr>
      <w:tr w:rsidR="004541D9" w:rsidRPr="004C4AFF" w:rsidTr="0031233D">
        <w:trPr>
          <w:trHeight w:val="54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sz w:val="18"/>
                <w:szCs w:val="18"/>
                <w:lang w:val="pl"/>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sz w:val="18"/>
                <w:szCs w:val="18"/>
                <w:lang w:val="pl"/>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sz w:val="18"/>
                <w:szCs w:val="18"/>
                <w:lang w:val="pl"/>
              </w:rPr>
            </w:pPr>
          </w:p>
        </w:tc>
        <w:tc>
          <w:tcPr>
            <w:tcW w:w="567"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sz w:val="18"/>
                <w:szCs w:val="18"/>
                <w:lang w:val="pl"/>
              </w:rPr>
            </w:pPr>
            <w:proofErr w:type="spellStart"/>
            <w:r w:rsidRPr="004C4AFF">
              <w:rPr>
                <w:b/>
                <w:bCs/>
                <w:sz w:val="18"/>
                <w:szCs w:val="18"/>
                <w:lang w:val="pl"/>
              </w:rPr>
              <w:t>mean</w:t>
            </w:r>
            <w:proofErr w:type="spellEnd"/>
          </w:p>
        </w:tc>
        <w:tc>
          <w:tcPr>
            <w:tcW w:w="567"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sz w:val="18"/>
                <w:szCs w:val="18"/>
                <w:lang w:val="pl"/>
              </w:rPr>
            </w:pPr>
            <w:r w:rsidRPr="004C4AFF">
              <w:rPr>
                <w:b/>
                <w:bCs/>
                <w:sz w:val="18"/>
                <w:szCs w:val="18"/>
                <w:lang w:val="pl"/>
              </w:rPr>
              <w:t>SD</w:t>
            </w:r>
          </w:p>
        </w:tc>
        <w:tc>
          <w:tcPr>
            <w:tcW w:w="750"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i/>
                <w:sz w:val="18"/>
                <w:szCs w:val="18"/>
                <w:lang w:val="pl"/>
              </w:rPr>
            </w:pPr>
            <w:r w:rsidRPr="004C4AFF">
              <w:rPr>
                <w:b/>
                <w:bCs/>
                <w:i/>
                <w:sz w:val="18"/>
                <w:szCs w:val="18"/>
                <w:lang w:val="pl"/>
              </w:rPr>
              <w:t>W</w:t>
            </w:r>
          </w:p>
        </w:tc>
        <w:tc>
          <w:tcPr>
            <w:tcW w:w="0" w:type="auto"/>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sz w:val="18"/>
                <w:szCs w:val="18"/>
                <w:lang w:val="pl"/>
              </w:rPr>
            </w:pPr>
            <w:r w:rsidRPr="004C4AFF">
              <w:rPr>
                <w:b/>
                <w:bCs/>
                <w:i/>
                <w:sz w:val="18"/>
                <w:szCs w:val="18"/>
                <w:lang w:val="pl"/>
              </w:rPr>
              <w:t>p</w:t>
            </w:r>
            <w:r w:rsidRPr="004C4AFF">
              <w:rPr>
                <w:b/>
                <w:bCs/>
                <w:sz w:val="18"/>
                <w:szCs w:val="18"/>
                <w:lang w:val="pl"/>
              </w:rPr>
              <w:br/>
              <w:t>(</w:t>
            </w:r>
            <w:proofErr w:type="spellStart"/>
            <w:r w:rsidRPr="004C4AFF">
              <w:rPr>
                <w:b/>
                <w:bCs/>
                <w:sz w:val="18"/>
                <w:szCs w:val="18"/>
                <w:lang w:val="pl"/>
              </w:rPr>
              <w:t>power</w:t>
            </w:r>
            <w:proofErr w:type="spellEnd"/>
            <w:r w:rsidRPr="004C4AFF">
              <w:rPr>
                <w:b/>
                <w:bCs/>
                <w:sz w:val="18"/>
                <w:szCs w:val="18"/>
                <w:lang w:val="pl"/>
              </w:rPr>
              <w:t>)</w:t>
            </w:r>
          </w:p>
        </w:tc>
        <w:tc>
          <w:tcPr>
            <w:tcW w:w="0" w:type="auto"/>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sz w:val="18"/>
                <w:szCs w:val="18"/>
                <w:lang w:val="pl"/>
              </w:rPr>
            </w:pPr>
            <w:proofErr w:type="spellStart"/>
            <w:r w:rsidRPr="004C4AFF">
              <w:rPr>
                <w:rFonts w:eastAsia="Arial"/>
                <w:b/>
                <w:bCs/>
                <w:color w:val="auto"/>
                <w:sz w:val="18"/>
                <w:szCs w:val="18"/>
                <w:lang w:val="pl"/>
              </w:rPr>
              <w:t>mean</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sz w:val="18"/>
                <w:szCs w:val="18"/>
                <w:lang w:val="pl"/>
              </w:rPr>
            </w:pPr>
            <w:r w:rsidRPr="004C4AFF">
              <w:rPr>
                <w:rFonts w:eastAsia="Arial"/>
                <w:b/>
                <w:bCs/>
                <w:color w:val="auto"/>
                <w:sz w:val="18"/>
                <w:szCs w:val="18"/>
                <w:lang w:val="pl"/>
              </w:rPr>
              <w:t>SD</w:t>
            </w:r>
          </w:p>
        </w:tc>
        <w:tc>
          <w:tcPr>
            <w:tcW w:w="0" w:type="auto"/>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b/>
                <w:bCs/>
                <w:i/>
                <w:color w:val="auto"/>
                <w:sz w:val="18"/>
                <w:szCs w:val="18"/>
                <w:lang w:val="pl"/>
              </w:rPr>
            </w:pPr>
            <w:r w:rsidRPr="004C4AFF">
              <w:rPr>
                <w:rFonts w:eastAsia="Arial"/>
                <w:b/>
                <w:bCs/>
                <w:i/>
                <w:color w:val="auto"/>
                <w:sz w:val="18"/>
                <w:szCs w:val="18"/>
                <w:lang w:val="pl"/>
              </w:rPr>
              <w:t>W</w:t>
            </w:r>
          </w:p>
        </w:tc>
        <w:tc>
          <w:tcPr>
            <w:tcW w:w="0" w:type="auto"/>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sz w:val="18"/>
                <w:szCs w:val="18"/>
                <w:lang w:val="pl"/>
              </w:rPr>
            </w:pPr>
            <w:r w:rsidRPr="004C4AFF">
              <w:rPr>
                <w:rFonts w:eastAsia="Arial"/>
                <w:b/>
                <w:bCs/>
                <w:i/>
                <w:color w:val="auto"/>
                <w:sz w:val="18"/>
                <w:szCs w:val="18"/>
                <w:lang w:val="pl"/>
              </w:rPr>
              <w:t>p</w:t>
            </w:r>
            <w:r w:rsidRPr="004C4AFF">
              <w:rPr>
                <w:rFonts w:eastAsia="Arial"/>
                <w:b/>
                <w:bCs/>
                <w:color w:val="auto"/>
                <w:sz w:val="18"/>
                <w:szCs w:val="18"/>
                <w:lang w:val="pl"/>
              </w:rPr>
              <w:br/>
            </w:r>
            <w:r w:rsidRPr="004C4AFF">
              <w:rPr>
                <w:rFonts w:eastAsia="Arial"/>
                <w:b/>
                <w:bCs/>
                <w:sz w:val="18"/>
                <w:szCs w:val="18"/>
                <w:lang w:val="pl"/>
              </w:rPr>
              <w:t>(</w:t>
            </w:r>
            <w:proofErr w:type="spellStart"/>
            <w:r w:rsidRPr="004C4AFF">
              <w:rPr>
                <w:rFonts w:eastAsia="Arial"/>
                <w:b/>
                <w:bCs/>
                <w:sz w:val="18"/>
                <w:szCs w:val="18"/>
                <w:lang w:val="pl"/>
              </w:rPr>
              <w:t>power</w:t>
            </w:r>
            <w:proofErr w:type="spellEnd"/>
            <w:r w:rsidRPr="004C4AFF">
              <w:rPr>
                <w:rFonts w:eastAsia="Arial"/>
                <w:b/>
                <w:bCs/>
                <w:sz w:val="18"/>
                <w:szCs w:val="18"/>
                <w:lang w:val="pl"/>
              </w:rPr>
              <w:t>)</w:t>
            </w:r>
          </w:p>
        </w:tc>
        <w:tc>
          <w:tcPr>
            <w:tcW w:w="0" w:type="auto"/>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sz w:val="18"/>
                <w:szCs w:val="18"/>
                <w:lang w:val="pl"/>
              </w:rPr>
            </w:pPr>
            <w:proofErr w:type="spellStart"/>
            <w:r w:rsidRPr="004C4AFF">
              <w:rPr>
                <w:rFonts w:eastAsia="Arial"/>
                <w:b/>
                <w:bCs/>
                <w:color w:val="auto"/>
                <w:sz w:val="18"/>
                <w:szCs w:val="18"/>
                <w:lang w:val="pl"/>
              </w:rPr>
              <w:t>mean</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sz w:val="18"/>
                <w:szCs w:val="18"/>
                <w:lang w:val="pl"/>
              </w:rPr>
            </w:pPr>
            <w:r w:rsidRPr="004C4AFF">
              <w:rPr>
                <w:rFonts w:eastAsia="Arial"/>
                <w:b/>
                <w:bCs/>
                <w:color w:val="auto"/>
                <w:sz w:val="18"/>
                <w:szCs w:val="18"/>
                <w:lang w:val="pl"/>
              </w:rPr>
              <w:t>SD</w:t>
            </w:r>
          </w:p>
        </w:tc>
        <w:tc>
          <w:tcPr>
            <w:tcW w:w="0" w:type="auto"/>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b/>
                <w:bCs/>
                <w:i/>
                <w:color w:val="auto"/>
                <w:sz w:val="18"/>
                <w:szCs w:val="18"/>
                <w:lang w:val="pl"/>
              </w:rPr>
            </w:pPr>
            <w:r w:rsidRPr="004C4AFF">
              <w:rPr>
                <w:rFonts w:eastAsia="Arial"/>
                <w:b/>
                <w:bCs/>
                <w:i/>
                <w:color w:val="auto"/>
                <w:sz w:val="18"/>
                <w:szCs w:val="18"/>
                <w:lang w:val="pl"/>
              </w:rPr>
              <w:t>W</w:t>
            </w:r>
          </w:p>
        </w:tc>
        <w:tc>
          <w:tcPr>
            <w:tcW w:w="0" w:type="auto"/>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sz w:val="18"/>
                <w:szCs w:val="18"/>
                <w:lang w:val="pl"/>
              </w:rPr>
            </w:pPr>
            <w:r w:rsidRPr="004C4AFF">
              <w:rPr>
                <w:rFonts w:eastAsia="Arial"/>
                <w:b/>
                <w:bCs/>
                <w:i/>
                <w:color w:val="auto"/>
                <w:sz w:val="18"/>
                <w:szCs w:val="18"/>
                <w:lang w:val="pl"/>
              </w:rPr>
              <w:t>p</w:t>
            </w:r>
            <w:r w:rsidRPr="004C4AFF">
              <w:rPr>
                <w:rFonts w:eastAsia="Arial"/>
                <w:b/>
                <w:bCs/>
                <w:color w:val="auto"/>
                <w:sz w:val="18"/>
                <w:szCs w:val="18"/>
                <w:lang w:val="pl"/>
              </w:rPr>
              <w:br/>
            </w:r>
            <w:r w:rsidRPr="004C4AFF">
              <w:rPr>
                <w:rFonts w:eastAsia="Arial"/>
                <w:b/>
                <w:bCs/>
                <w:sz w:val="18"/>
                <w:szCs w:val="18"/>
                <w:lang w:val="pl"/>
              </w:rPr>
              <w:t>(</w:t>
            </w:r>
            <w:proofErr w:type="spellStart"/>
            <w:r w:rsidRPr="004C4AFF">
              <w:rPr>
                <w:rFonts w:eastAsia="Arial"/>
                <w:b/>
                <w:bCs/>
                <w:sz w:val="18"/>
                <w:szCs w:val="18"/>
                <w:lang w:val="pl"/>
              </w:rPr>
              <w:t>power</w:t>
            </w:r>
            <w:proofErr w:type="spellEnd"/>
            <w:r w:rsidRPr="004C4AFF">
              <w:rPr>
                <w:rFonts w:eastAsia="Arial"/>
                <w:b/>
                <w:bCs/>
                <w:sz w:val="18"/>
                <w:szCs w:val="18"/>
                <w:lang w:val="pl"/>
              </w:rPr>
              <w:t>)</w:t>
            </w:r>
          </w:p>
        </w:tc>
        <w:tc>
          <w:tcPr>
            <w:tcW w:w="0" w:type="auto"/>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sz w:val="18"/>
                <w:szCs w:val="18"/>
                <w:lang w:val="pl"/>
              </w:rPr>
            </w:pPr>
            <w:proofErr w:type="spellStart"/>
            <w:r w:rsidRPr="004C4AFF">
              <w:rPr>
                <w:rFonts w:eastAsia="Arial"/>
                <w:b/>
                <w:bCs/>
                <w:color w:val="auto"/>
                <w:sz w:val="18"/>
                <w:szCs w:val="18"/>
                <w:lang w:val="pl"/>
              </w:rPr>
              <w:t>mean</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sz w:val="18"/>
                <w:szCs w:val="18"/>
                <w:lang w:val="pl"/>
              </w:rPr>
            </w:pPr>
            <w:r w:rsidRPr="004C4AFF">
              <w:rPr>
                <w:rFonts w:eastAsia="Arial"/>
                <w:b/>
                <w:bCs/>
                <w:color w:val="auto"/>
                <w:sz w:val="18"/>
                <w:szCs w:val="18"/>
                <w:lang w:val="pl"/>
              </w:rPr>
              <w:t>SD</w:t>
            </w:r>
          </w:p>
        </w:tc>
        <w:tc>
          <w:tcPr>
            <w:tcW w:w="0" w:type="auto"/>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b/>
                <w:bCs/>
                <w:i/>
                <w:color w:val="auto"/>
                <w:sz w:val="18"/>
                <w:szCs w:val="18"/>
                <w:lang w:val="pl"/>
              </w:rPr>
            </w:pPr>
            <w:r w:rsidRPr="004C4AFF">
              <w:rPr>
                <w:rFonts w:eastAsia="Arial"/>
                <w:b/>
                <w:bCs/>
                <w:i/>
                <w:color w:val="auto"/>
                <w:sz w:val="18"/>
                <w:szCs w:val="18"/>
                <w:lang w:val="pl"/>
              </w:rPr>
              <w:t>W</w:t>
            </w:r>
          </w:p>
        </w:tc>
        <w:tc>
          <w:tcPr>
            <w:tcW w:w="0" w:type="auto"/>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sz w:val="18"/>
                <w:szCs w:val="18"/>
                <w:lang w:val="pl"/>
              </w:rPr>
            </w:pPr>
            <w:r w:rsidRPr="004C4AFF">
              <w:rPr>
                <w:rFonts w:eastAsia="Arial"/>
                <w:b/>
                <w:bCs/>
                <w:i/>
                <w:color w:val="auto"/>
                <w:sz w:val="18"/>
                <w:szCs w:val="18"/>
                <w:lang w:val="pl"/>
              </w:rPr>
              <w:t>p</w:t>
            </w:r>
            <w:r w:rsidRPr="004C4AFF">
              <w:rPr>
                <w:rFonts w:eastAsia="Arial"/>
                <w:b/>
                <w:bCs/>
                <w:color w:val="auto"/>
                <w:sz w:val="18"/>
                <w:szCs w:val="18"/>
                <w:lang w:val="pl"/>
              </w:rPr>
              <w:br/>
            </w:r>
            <w:r w:rsidRPr="004C4AFF">
              <w:rPr>
                <w:rFonts w:eastAsia="Arial"/>
                <w:b/>
                <w:bCs/>
                <w:sz w:val="18"/>
                <w:szCs w:val="18"/>
                <w:lang w:val="pl"/>
              </w:rPr>
              <w:t>(</w:t>
            </w:r>
            <w:proofErr w:type="spellStart"/>
            <w:r w:rsidRPr="004C4AFF">
              <w:rPr>
                <w:rFonts w:eastAsia="Arial"/>
                <w:b/>
                <w:bCs/>
                <w:sz w:val="18"/>
                <w:szCs w:val="18"/>
                <w:lang w:val="pl"/>
              </w:rPr>
              <w:t>power</w:t>
            </w:r>
            <w:proofErr w:type="spellEnd"/>
            <w:r w:rsidRPr="004C4AFF">
              <w:rPr>
                <w:rFonts w:eastAsia="Arial"/>
                <w:b/>
                <w:bCs/>
                <w:sz w:val="18"/>
                <w:szCs w:val="18"/>
                <w:lang w:val="pl"/>
              </w:rPr>
              <w:t>)</w:t>
            </w:r>
          </w:p>
        </w:tc>
      </w:tr>
      <w:tr w:rsidR="004541D9" w:rsidRPr="004C4AFF" w:rsidTr="0031233D">
        <w:trPr>
          <w:trHeight w:val="227"/>
        </w:trPr>
        <w:tc>
          <w:tcPr>
            <w:tcW w:w="2405"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r w:rsidRPr="004C4AFF">
              <w:rPr>
                <w:rFonts w:eastAsia="Arial"/>
                <w:color w:val="auto"/>
                <w:sz w:val="18"/>
                <w:szCs w:val="18"/>
              </w:rPr>
              <w:t>Arm diameter (cm)</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sz w:val="18"/>
                <w:szCs w:val="18"/>
                <w:lang w:val="pl"/>
              </w:rPr>
              <w:t>sex</w:t>
            </w: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female</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0.25</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1.32</w:t>
            </w:r>
          </w:p>
        </w:tc>
        <w:tc>
          <w:tcPr>
            <w:tcW w:w="750"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1333</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0.064</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0.23</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1.45</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122</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0.401</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0.03</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0.80</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146</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0.151</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0.56</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1.70</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170</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0.277</w:t>
            </w:r>
          </w:p>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male</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-0.21</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1.50</w:t>
            </w:r>
          </w:p>
        </w:tc>
        <w:tc>
          <w:tcPr>
            <w:tcW w:w="750"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-0.15</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1.56</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-0.86</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2.29</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0.12</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0.68</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age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younger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0.00</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1.09</w:t>
            </w:r>
          </w:p>
        </w:tc>
        <w:tc>
          <w:tcPr>
            <w:tcW w:w="750"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1302</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0.588</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0.21</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0.67</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131.5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0.406</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-0.36</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1.61</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172</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0.586</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0.34</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0.80</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173.5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0.643</w:t>
            </w:r>
          </w:p>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older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0.30</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1.69</w:t>
            </w:r>
          </w:p>
        </w:tc>
        <w:tc>
          <w:tcPr>
            <w:tcW w:w="750"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-0.04</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2.26</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0.14</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0.29</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0.50</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1.96</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education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lower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0.27</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1.21</w:t>
            </w:r>
          </w:p>
        </w:tc>
        <w:tc>
          <w:tcPr>
            <w:tcW w:w="750"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1492.5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0.388</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-0.09</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0.79</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98.5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0.339</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0.17</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0.34</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225.5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0.235</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0.60</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1.70</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163</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0.275</w:t>
            </w:r>
          </w:p>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higher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-0.07</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1.57</w:t>
            </w:r>
          </w:p>
        </w:tc>
        <w:tc>
          <w:tcPr>
            <w:tcW w:w="750"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0.36</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2.02</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-0.38</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1.60</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0.00</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0.39</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r w:rsidRPr="004C4AFF">
              <w:rPr>
                <w:rFonts w:eastAsia="Arial"/>
                <w:color w:val="auto"/>
                <w:sz w:val="18"/>
                <w:szCs w:val="18"/>
              </w:rPr>
              <w:t xml:space="preserve">Total </w:t>
            </w:r>
            <w:proofErr w:type="spellStart"/>
            <w:r w:rsidRPr="004C4AFF">
              <w:rPr>
                <w:rFonts w:eastAsia="Arial"/>
                <w:color w:val="auto"/>
                <w:sz w:val="18"/>
                <w:szCs w:val="18"/>
              </w:rPr>
              <w:t>Tinneti</w:t>
            </w:r>
            <w:proofErr w:type="spellEnd"/>
            <w:r w:rsidRPr="004C4AFF">
              <w:rPr>
                <w:rFonts w:eastAsia="Arial"/>
                <w:color w:val="auto"/>
                <w:sz w:val="18"/>
                <w:szCs w:val="18"/>
              </w:rPr>
              <w:t xml:space="preserve"> score (0-28 pts)</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sz w:val="18"/>
                <w:szCs w:val="18"/>
                <w:lang w:val="pl"/>
              </w:rPr>
              <w:t>sex</w:t>
            </w: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sz w:val="18"/>
                <w:szCs w:val="18"/>
                <w:lang w:val="pl"/>
              </w:rPr>
              <w:t>female</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0.26</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0.63</w:t>
            </w:r>
          </w:p>
        </w:tc>
        <w:tc>
          <w:tcPr>
            <w:tcW w:w="750"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1311.5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0.515</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0.57</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0.95</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149</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0.328</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0.21</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0.48</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144</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0.612</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0.04</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0.20</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126</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0.22</w:t>
            </w:r>
          </w:p>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male</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0.26</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0.82</w:t>
            </w:r>
          </w:p>
        </w:tc>
        <w:tc>
          <w:tcPr>
            <w:tcW w:w="750"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0.45</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1.29</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0.12</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0.35</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0.17</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0.39</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age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younger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0.17</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0.49</w:t>
            </w:r>
          </w:p>
        </w:tc>
        <w:tc>
          <w:tcPr>
            <w:tcW w:w="750"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1361.5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0.213</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0.35</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0.99</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105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0.145</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0.27</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0.46</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241</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0.27</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0.11</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0.32</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169</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0.643</w:t>
            </w:r>
          </w:p>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older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0.38</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0.87</w:t>
            </w:r>
          </w:p>
        </w:tc>
        <w:tc>
          <w:tcPr>
            <w:tcW w:w="750"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0.79</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1.12</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0.11</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0.46</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0.06</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0.24</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education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lower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0.32</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0.76</w:t>
            </w:r>
          </w:p>
        </w:tc>
        <w:tc>
          <w:tcPr>
            <w:tcW w:w="750"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1609</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0.423</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0.68</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1.16</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160.5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0.464</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0.21</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0.54</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217</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0.793</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0.12</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0.33</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154</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0.251</w:t>
            </w:r>
          </w:p>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higher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0.19</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0.57</w:t>
            </w:r>
          </w:p>
        </w:tc>
        <w:tc>
          <w:tcPr>
            <w:tcW w:w="750"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0.33</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0.90</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0.18</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0.39</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0.00</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0.00</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r w:rsidRPr="004C4AFF">
              <w:rPr>
                <w:rFonts w:eastAsia="Arial"/>
                <w:color w:val="auto"/>
                <w:sz w:val="18"/>
                <w:szCs w:val="18"/>
                <w:lang w:val="en"/>
              </w:rPr>
              <w:t>30 Second Chair Stand (no)</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sz w:val="18"/>
                <w:szCs w:val="18"/>
                <w:lang w:val="pl"/>
              </w:rPr>
              <w:t>sex</w:t>
            </w: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female</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0.63</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b/>
                <w:bCs/>
                <w:sz w:val="18"/>
                <w:szCs w:val="18"/>
                <w:lang w:val="pl"/>
              </w:rPr>
            </w:pPr>
            <w:r w:rsidRPr="004C4AFF">
              <w:rPr>
                <w:rFonts w:eastAsia="Arial"/>
                <w:color w:val="auto"/>
                <w:sz w:val="18"/>
                <w:szCs w:val="18"/>
                <w:lang w:val="pl"/>
              </w:rPr>
              <w:t xml:space="preserve"> 1.72</w:t>
            </w:r>
          </w:p>
        </w:tc>
        <w:tc>
          <w:tcPr>
            <w:tcW w:w="750"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1335.5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0.452</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0.20</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b/>
                <w:bCs/>
                <w:sz w:val="18"/>
                <w:szCs w:val="18"/>
                <w:lang w:val="pl"/>
              </w:rPr>
            </w:pPr>
            <w:r w:rsidRPr="004C4AFF">
              <w:rPr>
                <w:rFonts w:eastAsia="Arial"/>
                <w:color w:val="auto"/>
                <w:sz w:val="18"/>
                <w:szCs w:val="18"/>
                <w:lang w:val="pl"/>
              </w:rPr>
              <w:t xml:space="preserve"> 1.90</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113</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0.623</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0.85</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b/>
                <w:bCs/>
                <w:sz w:val="18"/>
                <w:szCs w:val="18"/>
                <w:lang w:val="pl"/>
              </w:rPr>
            </w:pPr>
            <w:r w:rsidRPr="004C4AFF">
              <w:rPr>
                <w:rFonts w:eastAsia="Arial"/>
                <w:color w:val="auto"/>
                <w:sz w:val="18"/>
                <w:szCs w:val="18"/>
                <w:lang w:val="pl"/>
              </w:rPr>
              <w:t xml:space="preserve"> 1.72</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137</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0.879</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0.74</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b/>
                <w:bCs/>
                <w:sz w:val="18"/>
                <w:szCs w:val="18"/>
                <w:lang w:val="pl"/>
              </w:rPr>
            </w:pPr>
            <w:r w:rsidRPr="004C4AFF">
              <w:rPr>
                <w:rFonts w:eastAsia="Arial"/>
                <w:color w:val="auto"/>
                <w:sz w:val="18"/>
                <w:szCs w:val="18"/>
                <w:lang w:val="pl"/>
              </w:rPr>
              <w:t xml:space="preserve"> 1.51</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177.5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0.165</w:t>
            </w:r>
          </w:p>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male</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0.68</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1.96</w:t>
            </w:r>
          </w:p>
        </w:tc>
        <w:tc>
          <w:tcPr>
            <w:tcW w:w="750"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1.36</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2.62</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0.75</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1.16</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0.00</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1.54</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age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younger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0.81</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1.72</w:t>
            </w:r>
          </w:p>
        </w:tc>
        <w:tc>
          <w:tcPr>
            <w:tcW w:w="750"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1695.5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0.201</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1.05</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2.01</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168.5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0.314</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0.95</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1.65</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262</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0.159</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0.78</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1.63</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189</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0.229</w:t>
            </w:r>
          </w:p>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older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0.43</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1.85</w:t>
            </w:r>
          </w:p>
        </w:tc>
        <w:tc>
          <w:tcPr>
            <w:tcW w:w="750"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-0.11</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2.32</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0.68</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1.60</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0.18</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1.42</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education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lower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0.77</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1.99</w:t>
            </w:r>
          </w:p>
        </w:tc>
        <w:tc>
          <w:tcPr>
            <w:tcW w:w="750"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1725.5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0.13</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0.76</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2.64</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172.5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0.293</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0.79</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1.93</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215.5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0.872</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0.76</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1.48</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181</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b/>
                <w:bCs/>
                <w:sz w:val="18"/>
                <w:szCs w:val="18"/>
                <w:lang w:val="pl"/>
              </w:rPr>
            </w:pPr>
            <w:r w:rsidRPr="004C4AFF">
              <w:rPr>
                <w:rFonts w:eastAsia="Arial"/>
                <w:b/>
                <w:bCs/>
                <w:sz w:val="18"/>
                <w:szCs w:val="18"/>
                <w:lang w:val="pl"/>
              </w:rPr>
              <w:t>0.038</w:t>
            </w:r>
          </w:p>
          <w:p w:rsidR="004541D9" w:rsidRPr="004C4AFF" w:rsidRDefault="004541D9" w:rsidP="0031233D">
            <w:pPr>
              <w:spacing w:before="0" w:after="0" w:line="276" w:lineRule="auto"/>
              <w:ind w:firstLine="0"/>
              <w:jc w:val="center"/>
              <w:rPr>
                <w:sz w:val="18"/>
                <w:szCs w:val="18"/>
                <w:lang w:val="pl"/>
              </w:rPr>
            </w:pPr>
            <w:r w:rsidRPr="004C4AFF">
              <w:rPr>
                <w:sz w:val="18"/>
                <w:szCs w:val="18"/>
                <w:lang w:val="pl"/>
              </w:rPr>
              <w:t>(0.40)</w:t>
            </w: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higher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0.47</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1.46</w:t>
            </w:r>
          </w:p>
        </w:tc>
        <w:tc>
          <w:tcPr>
            <w:tcW w:w="750"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0.33</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1.50</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0.86</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1.32</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-0.20</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1.55</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rFonts w:eastAsia="Arial"/>
                <w:color w:val="auto"/>
                <w:sz w:val="18"/>
                <w:szCs w:val="18"/>
                <w:lang w:val="en"/>
              </w:rPr>
            </w:pPr>
            <w:r w:rsidRPr="004C4AFF">
              <w:rPr>
                <w:rFonts w:eastAsia="Arial"/>
                <w:color w:val="auto"/>
                <w:sz w:val="18"/>
                <w:szCs w:val="18"/>
                <w:lang w:val="en"/>
              </w:rPr>
              <w:t>8-Foot Up-and-Go (sec)</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sz w:val="18"/>
                <w:szCs w:val="18"/>
                <w:lang w:val="pl"/>
              </w:rPr>
              <w:t>sex</w:t>
            </w: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female</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-0.23</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1.11</w:t>
            </w:r>
          </w:p>
        </w:tc>
        <w:tc>
          <w:tcPr>
            <w:tcW w:w="750"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1114.5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0.411</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-0.08</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1.79</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103.5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0.407</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-0.38</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0.83</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159.5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0.374</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-0.16</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0.35</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114.5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0.329</w:t>
            </w:r>
          </w:p>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male</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-0.09</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1.14</w:t>
            </w:r>
          </w:p>
        </w:tc>
        <w:tc>
          <w:tcPr>
            <w:tcW w:w="750"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0.07</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1.84</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-0.45</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0.66</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-0.01</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0.25</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age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younger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-0.29</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0.73</w:t>
            </w:r>
          </w:p>
        </w:tc>
        <w:tc>
          <w:tcPr>
            <w:tcW w:w="750"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1633</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0.473</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-0.56</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0.80</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94.5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0.115</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-0.32</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0.92</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259.5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0.19</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-0.09</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0.37</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163.5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0.962</w:t>
            </w:r>
          </w:p>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older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-0.06</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1.47</w:t>
            </w:r>
          </w:p>
        </w:tc>
        <w:tc>
          <w:tcPr>
            <w:tcW w:w="750"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0.71</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2.46</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-0.48</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0.63</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-0.13</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0.28</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education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lower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-0.11</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1.08</w:t>
            </w:r>
          </w:p>
        </w:tc>
        <w:tc>
          <w:tcPr>
            <w:tcW w:w="750"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1552</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0.814</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0.16</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1.83</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162.5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0.498</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-0.31</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0.62</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229.5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0.6</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-0.17</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0.37</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84</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0.068</w:t>
            </w:r>
          </w:p>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higher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-0.30</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1.15</w:t>
            </w:r>
          </w:p>
        </w:tc>
        <w:tc>
          <w:tcPr>
            <w:tcW w:w="750"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-0.28</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1.74</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-0.47</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0.93</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0.02</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0.13</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rPr>
            </w:pPr>
            <w:r w:rsidRPr="004C4AFF">
              <w:rPr>
                <w:rFonts w:eastAsia="Arial"/>
                <w:color w:val="auto"/>
                <w:sz w:val="18"/>
                <w:szCs w:val="18"/>
                <w:lang w:val="en"/>
              </w:rPr>
              <w:t>2-Minute Step-in-Place (no)</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sz w:val="18"/>
                <w:szCs w:val="18"/>
                <w:lang w:val="pl"/>
              </w:rPr>
              <w:t>sex</w:t>
            </w: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female</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2.35</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4.01</w:t>
            </w:r>
          </w:p>
        </w:tc>
        <w:tc>
          <w:tcPr>
            <w:tcW w:w="750"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b/>
                <w:bCs/>
                <w:color w:val="auto"/>
                <w:sz w:val="18"/>
                <w:szCs w:val="18"/>
                <w:lang w:val="pl"/>
              </w:rPr>
            </w:pPr>
            <w:r w:rsidRPr="004C4AFF">
              <w:rPr>
                <w:rFonts w:eastAsia="Arial"/>
                <w:sz w:val="18"/>
                <w:szCs w:val="18"/>
                <w:lang w:val="pl"/>
              </w:rPr>
              <w:t>1601</w:t>
            </w:r>
          </w:p>
          <w:p w:rsidR="004541D9" w:rsidRPr="004C4AFF" w:rsidRDefault="004541D9" w:rsidP="0031233D">
            <w:pPr>
              <w:spacing w:before="0" w:after="0" w:line="276" w:lineRule="auto"/>
              <w:ind w:firstLine="0"/>
              <w:jc w:val="center"/>
              <w:rPr>
                <w:rFonts w:eastAsia="Arial"/>
                <w:b/>
                <w:bCs/>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b/>
                <w:bCs/>
                <w:sz w:val="18"/>
                <w:szCs w:val="18"/>
                <w:lang w:val="pl"/>
              </w:rPr>
            </w:pPr>
            <w:r w:rsidRPr="004C4AFF">
              <w:rPr>
                <w:rFonts w:eastAsia="Arial"/>
                <w:b/>
                <w:bCs/>
                <w:sz w:val="18"/>
                <w:szCs w:val="18"/>
                <w:lang w:val="pl"/>
              </w:rPr>
              <w:t>0.007</w:t>
            </w:r>
          </w:p>
          <w:p w:rsidR="004541D9" w:rsidRPr="004C4AFF" w:rsidRDefault="004541D9" w:rsidP="0031233D">
            <w:pPr>
              <w:spacing w:before="0" w:after="0" w:line="276" w:lineRule="auto"/>
              <w:ind w:firstLine="0"/>
              <w:jc w:val="center"/>
              <w:rPr>
                <w:sz w:val="18"/>
                <w:szCs w:val="18"/>
                <w:lang w:val="pl"/>
              </w:rPr>
            </w:pPr>
            <w:r w:rsidRPr="004C4AFF">
              <w:rPr>
                <w:sz w:val="18"/>
                <w:szCs w:val="18"/>
                <w:lang w:val="pl"/>
              </w:rPr>
              <w:t>(0.60)</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0.78</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4.77</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123.5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b/>
                <w:bCs/>
                <w:sz w:val="18"/>
                <w:szCs w:val="18"/>
                <w:lang w:val="pl"/>
              </w:rPr>
            </w:pPr>
            <w:r w:rsidRPr="004C4AFF">
              <w:rPr>
                <w:rFonts w:eastAsia="Arial"/>
                <w:sz w:val="18"/>
                <w:szCs w:val="18"/>
                <w:lang w:val="pl"/>
              </w:rPr>
              <w:t>0.753</w:t>
            </w:r>
          </w:p>
          <w:p w:rsidR="004541D9" w:rsidRPr="004C4AFF" w:rsidRDefault="004541D9" w:rsidP="0031233D">
            <w:pPr>
              <w:spacing w:before="0" w:after="0" w:line="276" w:lineRule="auto"/>
              <w:ind w:firstLine="0"/>
              <w:jc w:val="center"/>
              <w:rPr>
                <w:b/>
                <w:bCs/>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2.91</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3.79</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159</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b/>
                <w:bCs/>
                <w:sz w:val="18"/>
                <w:szCs w:val="18"/>
                <w:lang w:val="pl"/>
              </w:rPr>
            </w:pPr>
            <w:r w:rsidRPr="004C4AFF">
              <w:rPr>
                <w:rFonts w:eastAsia="Arial"/>
                <w:sz w:val="18"/>
                <w:szCs w:val="18"/>
                <w:lang w:val="pl"/>
              </w:rPr>
              <w:t>0.379</w:t>
            </w:r>
          </w:p>
          <w:p w:rsidR="004541D9" w:rsidRPr="004C4AFF" w:rsidRDefault="004541D9" w:rsidP="0031233D">
            <w:pPr>
              <w:spacing w:before="0" w:after="0" w:line="276" w:lineRule="auto"/>
              <w:ind w:firstLine="0"/>
              <w:jc w:val="center"/>
              <w:rPr>
                <w:b/>
                <w:bCs/>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3.08</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3.17</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b/>
                <w:bCs/>
                <w:color w:val="auto"/>
                <w:sz w:val="18"/>
                <w:szCs w:val="18"/>
                <w:lang w:val="pl"/>
              </w:rPr>
            </w:pPr>
            <w:r w:rsidRPr="004C4AFF">
              <w:rPr>
                <w:rFonts w:eastAsia="Arial"/>
                <w:sz w:val="18"/>
                <w:szCs w:val="18"/>
                <w:lang w:val="pl"/>
              </w:rPr>
              <w:t>238.5</w:t>
            </w:r>
          </w:p>
          <w:p w:rsidR="004541D9" w:rsidRPr="004C4AFF" w:rsidRDefault="004541D9" w:rsidP="0031233D">
            <w:pPr>
              <w:spacing w:before="0" w:after="0" w:line="276" w:lineRule="auto"/>
              <w:ind w:firstLine="0"/>
              <w:jc w:val="center"/>
              <w:rPr>
                <w:rFonts w:eastAsia="Arial"/>
                <w:b/>
                <w:bCs/>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b/>
                <w:bCs/>
                <w:sz w:val="18"/>
                <w:szCs w:val="18"/>
                <w:lang w:val="pl"/>
              </w:rPr>
            </w:pPr>
            <w:r w:rsidRPr="004C4AFF">
              <w:rPr>
                <w:rFonts w:eastAsia="Arial"/>
                <w:b/>
                <w:bCs/>
                <w:sz w:val="18"/>
                <w:szCs w:val="18"/>
                <w:lang w:val="pl"/>
              </w:rPr>
              <w:t>0.001</w:t>
            </w:r>
          </w:p>
          <w:p w:rsidR="004541D9" w:rsidRPr="004C4AFF" w:rsidRDefault="004541D9" w:rsidP="0031233D">
            <w:pPr>
              <w:spacing w:before="0" w:after="0" w:line="276" w:lineRule="auto"/>
              <w:ind w:firstLine="0"/>
              <w:jc w:val="center"/>
              <w:rPr>
                <w:sz w:val="18"/>
                <w:szCs w:val="18"/>
                <w:lang w:val="pl"/>
              </w:rPr>
            </w:pPr>
            <w:r w:rsidRPr="004C4AFF">
              <w:rPr>
                <w:sz w:val="18"/>
                <w:szCs w:val="18"/>
                <w:lang w:val="pl"/>
              </w:rPr>
              <w:t>(0.81)</w:t>
            </w: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male</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0.50</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4.90</w:t>
            </w:r>
          </w:p>
        </w:tc>
        <w:tc>
          <w:tcPr>
            <w:tcW w:w="750"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0.50</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5.56</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2.62</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6.02</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-0.92</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3.06</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age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younger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1.95</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3.94</w:t>
            </w:r>
          </w:p>
        </w:tc>
        <w:tc>
          <w:tcPr>
            <w:tcW w:w="750" w:type="dxa"/>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1605.5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0.449</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1.65</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4.94</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162</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0.244</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2.91</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2.88</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212.5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0.937</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1.16</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3.11</w:t>
            </w: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137</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vMerge w:val="restart"/>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0.442</w:t>
            </w:r>
          </w:p>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older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1.70</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4.84</w:t>
            </w:r>
          </w:p>
        </w:tc>
        <w:tc>
          <w:tcPr>
            <w:tcW w:w="750"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-0.77</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4.73</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2.79</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5.48</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2.41</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4.14</w:t>
            </w: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c>
          <w:tcPr>
            <w:tcW w:w="0" w:type="auto"/>
            <w:vMerge/>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p>
        </w:tc>
      </w:tr>
      <w:tr w:rsidR="004541D9" w:rsidRPr="004C4AFF" w:rsidTr="0031233D">
        <w:trPr>
          <w:trHeight w:val="227"/>
        </w:trPr>
        <w:tc>
          <w:tcPr>
            <w:tcW w:w="2405" w:type="dxa"/>
            <w:vMerge/>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left"/>
              <w:rPr>
                <w:sz w:val="18"/>
                <w:szCs w:val="18"/>
                <w:lang w:val="pl"/>
              </w:rPr>
            </w:pPr>
          </w:p>
        </w:tc>
        <w:tc>
          <w:tcPr>
            <w:tcW w:w="851"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education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proofErr w:type="spellStart"/>
            <w:r w:rsidRPr="004C4AFF">
              <w:rPr>
                <w:sz w:val="18"/>
                <w:szCs w:val="18"/>
                <w:lang w:val="pl"/>
              </w:rPr>
              <w:t>lower</w:t>
            </w:r>
            <w:proofErr w:type="spellEnd"/>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1.44</w:t>
            </w:r>
          </w:p>
        </w:tc>
        <w:tc>
          <w:tcPr>
            <w:tcW w:w="567" w:type="dxa"/>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3.91</w:t>
            </w:r>
          </w:p>
        </w:tc>
        <w:tc>
          <w:tcPr>
            <w:tcW w:w="750" w:type="dxa"/>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1342.5</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tcBorders>
              <w:top w:val="single" w:sz="4" w:space="0" w:color="auto"/>
              <w:left w:val="single" w:sz="4" w:space="0" w:color="auto"/>
              <w:bottom w:val="single" w:sz="4" w:space="0" w:color="auto"/>
              <w:right w:val="single" w:sz="4" w:space="0" w:color="auto"/>
            </w:tcBorders>
            <w:vAlign w:val="center"/>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0.379</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-0.39</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4.80</w:t>
            </w:r>
          </w:p>
        </w:tc>
        <w:tc>
          <w:tcPr>
            <w:tcW w:w="0" w:type="auto"/>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99</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0.197</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3.05</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3.50</w:t>
            </w:r>
          </w:p>
        </w:tc>
        <w:tc>
          <w:tcPr>
            <w:tcW w:w="0" w:type="auto"/>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218</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0.823</w:t>
            </w:r>
          </w:p>
          <w:p w:rsidR="004541D9" w:rsidRPr="004C4AFF" w:rsidRDefault="004541D9" w:rsidP="0031233D">
            <w:pPr>
              <w:spacing w:before="0" w:after="0" w:line="276" w:lineRule="auto"/>
              <w:ind w:firstLine="0"/>
              <w:jc w:val="center"/>
              <w:rPr>
                <w:sz w:val="18"/>
                <w:szCs w:val="18"/>
                <w:lang w:val="pl"/>
              </w:rPr>
            </w:pP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1.52</w:t>
            </w:r>
          </w:p>
        </w:tc>
        <w:tc>
          <w:tcPr>
            <w:tcW w:w="0" w:type="auto"/>
            <w:tcBorders>
              <w:top w:val="single" w:sz="4" w:space="0" w:color="auto"/>
              <w:left w:val="single" w:sz="4" w:space="0" w:color="auto"/>
              <w:bottom w:val="single" w:sz="4" w:space="0" w:color="auto"/>
              <w:right w:val="single" w:sz="4" w:space="0" w:color="auto"/>
            </w:tcBorders>
          </w:tcPr>
          <w:p w:rsidR="004541D9" w:rsidRPr="004C4AFF" w:rsidRDefault="004541D9" w:rsidP="0031233D">
            <w:pPr>
              <w:spacing w:before="0" w:after="0" w:line="276" w:lineRule="auto"/>
              <w:ind w:firstLine="0"/>
              <w:jc w:val="center"/>
              <w:rPr>
                <w:sz w:val="18"/>
                <w:szCs w:val="18"/>
                <w:lang w:val="pl"/>
              </w:rPr>
            </w:pPr>
            <w:r w:rsidRPr="004C4AFF">
              <w:rPr>
                <w:rFonts w:eastAsia="Arial"/>
                <w:color w:val="auto"/>
                <w:sz w:val="18"/>
                <w:szCs w:val="18"/>
                <w:lang w:val="pl"/>
              </w:rPr>
              <w:t xml:space="preserve"> 2.96</w:t>
            </w:r>
          </w:p>
        </w:tc>
        <w:tc>
          <w:tcPr>
            <w:tcW w:w="0" w:type="auto"/>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rFonts w:eastAsia="Arial"/>
                <w:color w:val="auto"/>
                <w:sz w:val="18"/>
                <w:szCs w:val="18"/>
                <w:lang w:val="pl"/>
              </w:rPr>
            </w:pPr>
            <w:r w:rsidRPr="004C4AFF">
              <w:rPr>
                <w:rFonts w:eastAsia="Arial"/>
                <w:sz w:val="18"/>
                <w:szCs w:val="18"/>
                <w:lang w:val="pl"/>
              </w:rPr>
              <w:t>117</w:t>
            </w:r>
          </w:p>
          <w:p w:rsidR="004541D9" w:rsidRPr="004C4AFF" w:rsidRDefault="004541D9" w:rsidP="0031233D">
            <w:pPr>
              <w:spacing w:before="0" w:after="0" w:line="276" w:lineRule="auto"/>
              <w:ind w:firstLine="0"/>
              <w:jc w:val="center"/>
              <w:rPr>
                <w:rFonts w:eastAsia="Arial"/>
                <w:color w:val="auto"/>
                <w:sz w:val="18"/>
                <w:szCs w:val="18"/>
                <w:lang w:val="pl"/>
              </w:rPr>
            </w:pPr>
          </w:p>
        </w:tc>
        <w:tc>
          <w:tcPr>
            <w:tcW w:w="0" w:type="auto"/>
            <w:tcBorders>
              <w:top w:val="single" w:sz="4" w:space="0" w:color="auto"/>
              <w:left w:val="single" w:sz="4" w:space="0" w:color="auto"/>
              <w:bottom w:val="single" w:sz="4" w:space="0" w:color="auto"/>
              <w:right w:val="single" w:sz="4" w:space="0" w:color="auto"/>
            </w:tcBorders>
            <w:vAlign w:val="bottom"/>
          </w:tcPr>
          <w:p w:rsidR="004541D9" w:rsidRPr="004C4AFF" w:rsidRDefault="004541D9" w:rsidP="0031233D">
            <w:pPr>
              <w:spacing w:before="0" w:after="0" w:line="276" w:lineRule="auto"/>
              <w:ind w:firstLine="0"/>
              <w:jc w:val="center"/>
              <w:rPr>
                <w:sz w:val="18"/>
                <w:szCs w:val="18"/>
                <w:lang w:val="pl"/>
              </w:rPr>
            </w:pPr>
            <w:r w:rsidRPr="004C4AFF">
              <w:rPr>
                <w:rFonts w:eastAsia="Arial"/>
                <w:sz w:val="18"/>
                <w:szCs w:val="18"/>
                <w:lang w:val="pl"/>
              </w:rPr>
              <w:t>0.488</w:t>
            </w:r>
          </w:p>
          <w:p w:rsidR="004541D9" w:rsidRPr="004C4AFF" w:rsidRDefault="004541D9" w:rsidP="0031233D">
            <w:pPr>
              <w:spacing w:before="0" w:after="0" w:line="276" w:lineRule="auto"/>
              <w:ind w:firstLine="0"/>
              <w:jc w:val="center"/>
              <w:rPr>
                <w:sz w:val="18"/>
                <w:szCs w:val="18"/>
                <w:lang w:val="pl"/>
              </w:rPr>
            </w:pPr>
          </w:p>
        </w:tc>
      </w:tr>
    </w:tbl>
    <w:p w:rsidR="004541D9" w:rsidRDefault="004541D9">
      <w:pPr>
        <w:sectPr w:rsidR="004541D9" w:rsidSect="004541D9">
          <w:pgSz w:w="16838" w:h="11906" w:orient="landscape"/>
          <w:pgMar w:top="1418" w:right="1418" w:bottom="1418" w:left="1418" w:header="709" w:footer="709" w:gutter="0"/>
          <w:cols w:space="708"/>
          <w:docGrid w:linePitch="360"/>
        </w:sectPr>
      </w:pPr>
    </w:p>
    <w:p w:rsidR="004541D9" w:rsidRDefault="004541D9"/>
    <w:p w:rsidR="004541D9" w:rsidRPr="004541D9" w:rsidRDefault="004541D9">
      <w:pPr>
        <w:rPr>
          <w:b/>
        </w:rPr>
      </w:pPr>
    </w:p>
    <w:sectPr w:rsidR="004541D9" w:rsidRPr="004541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Gungsuh">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B68"/>
    <w:rsid w:val="00287530"/>
    <w:rsid w:val="0031233D"/>
    <w:rsid w:val="004541D9"/>
    <w:rsid w:val="006A69F7"/>
    <w:rsid w:val="00CA7B68"/>
    <w:rsid w:val="00DF69A5"/>
    <w:rsid w:val="00E905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2A6C8"/>
  <w15:chartTrackingRefBased/>
  <w15:docId w15:val="{B848C0B3-4AF0-439F-97FA-6E98E3EE4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A7B68"/>
    <w:pPr>
      <w:spacing w:before="240" w:after="240" w:line="480" w:lineRule="auto"/>
      <w:ind w:firstLine="720"/>
      <w:jc w:val="both"/>
    </w:pPr>
    <w:rPr>
      <w:rFonts w:ascii="Times New Roman" w:eastAsia="Times New Roman" w:hAnsi="Times New Roman" w:cs="Times New Roman"/>
      <w:color w:val="000000"/>
      <w:sz w:val="24"/>
      <w:szCs w:val="24"/>
      <w:lang w:val="en-US"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4541D9"/>
    <w:pPr>
      <w:spacing w:after="0" w:line="240" w:lineRule="auto"/>
    </w:pPr>
    <w:rPr>
      <w:rFonts w:ascii="Arial" w:eastAsia="Arial" w:hAnsi="Arial" w:cs="Arial"/>
      <w:lang w:val="pl"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1281</Words>
  <Characters>7689</Characters>
  <Application>Microsoft Office Word</Application>
  <DocSecurity>0</DocSecurity>
  <Lines>64</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Mateusz</dc:creator>
  <cp:keywords/>
  <dc:description/>
  <cp:lastModifiedBy>Mateusz</cp:lastModifiedBy>
  <cp:revision>5</cp:revision>
  <dcterms:created xsi:type="dcterms:W3CDTF">2025-10-13T17:09:00Z</dcterms:created>
  <dcterms:modified xsi:type="dcterms:W3CDTF">2025-12-07T17:48:00Z</dcterms:modified>
</cp:coreProperties>
</file>