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EC088" w14:textId="780BFFDD" w:rsidR="002A5ABC" w:rsidRPr="001A0022" w:rsidRDefault="002A5ABC" w:rsidP="000A551D">
      <w:pPr>
        <w:jc w:val="center"/>
        <w:rPr>
          <w:rFonts w:ascii="Microsoft Sans Serif" w:hAnsi="Microsoft Sans Serif" w:cs="Microsoft Sans Serif"/>
          <w:b/>
          <w:bCs/>
          <w:u w:val="single"/>
        </w:rPr>
      </w:pPr>
      <w:r w:rsidRPr="001A0022">
        <w:rPr>
          <w:rFonts w:ascii="Microsoft Sans Serif" w:hAnsi="Microsoft Sans Serif" w:cs="Microsoft Sans Serif"/>
          <w:b/>
          <w:bCs/>
          <w:u w:val="single"/>
        </w:rPr>
        <w:t>SUPPLEMENTARY INFORMATION</w:t>
      </w:r>
    </w:p>
    <w:p w14:paraId="7F63A6CF" w14:textId="77777777" w:rsidR="002A5ABC" w:rsidRPr="001A0022" w:rsidRDefault="002A5ABC" w:rsidP="000A551D">
      <w:pPr>
        <w:jc w:val="center"/>
        <w:rPr>
          <w:rFonts w:ascii="Microsoft Sans Serif" w:hAnsi="Microsoft Sans Serif" w:cs="Microsoft Sans Serif"/>
          <w:b/>
          <w:bCs/>
          <w:u w:val="single"/>
        </w:rPr>
      </w:pPr>
    </w:p>
    <w:p w14:paraId="24664F42" w14:textId="2D035833" w:rsidR="002A5ABC" w:rsidRPr="001A0022" w:rsidRDefault="002A5ABC" w:rsidP="002A5ABC">
      <w:pPr>
        <w:pStyle w:val="NoSpacing"/>
        <w:suppressLineNumbers/>
        <w:jc w:val="center"/>
        <w:rPr>
          <w:rFonts w:ascii="Microsoft Sans Serif" w:hAnsi="Microsoft Sans Serif" w:cs="Microsoft Sans Serif"/>
          <w:b/>
          <w:bCs/>
        </w:rPr>
      </w:pPr>
      <w:r w:rsidRPr="001A0022">
        <w:rPr>
          <w:rFonts w:ascii="Microsoft Sans Serif" w:hAnsi="Microsoft Sans Serif" w:cs="Microsoft Sans Serif"/>
          <w:b/>
          <w:bCs/>
        </w:rPr>
        <w:t>SINGLE CELL MULTIOMIC LANDSCAPE REVEALS GENE PROGRAMS DRIVING LIPID DROPLET HETEROGENEITY IN HEPATIC STEATOSIS.</w:t>
      </w:r>
    </w:p>
    <w:p w14:paraId="745B5FE3" w14:textId="77777777" w:rsidR="002A5ABC" w:rsidRPr="001A0022" w:rsidRDefault="002A5ABC" w:rsidP="002A5ABC">
      <w:pPr>
        <w:pStyle w:val="NoSpacing"/>
        <w:suppressLineNumbers/>
        <w:jc w:val="center"/>
        <w:rPr>
          <w:rFonts w:ascii="Microsoft Sans Serif" w:hAnsi="Microsoft Sans Serif" w:cs="Microsoft Sans Serif"/>
          <w:b/>
          <w:bCs/>
        </w:rPr>
      </w:pPr>
    </w:p>
    <w:p w14:paraId="5BC885C6" w14:textId="1A6A8257" w:rsidR="002A5ABC" w:rsidRPr="001A0022" w:rsidRDefault="002A5ABC" w:rsidP="002A5ABC">
      <w:pPr>
        <w:pStyle w:val="NoSpacing"/>
        <w:suppressLineNumbers/>
        <w:spacing w:before="240"/>
        <w:jc w:val="both"/>
        <w:rPr>
          <w:rFonts w:ascii="Microsoft Sans Serif" w:hAnsi="Microsoft Sans Serif" w:cs="Microsoft Sans Serif"/>
        </w:rPr>
      </w:pPr>
      <w:proofErr w:type="spellStart"/>
      <w:r w:rsidRPr="001A0022">
        <w:rPr>
          <w:rFonts w:ascii="Microsoft Sans Serif" w:hAnsi="Microsoft Sans Serif" w:cs="Microsoft Sans Serif"/>
        </w:rPr>
        <w:t>Tejasav</w:t>
      </w:r>
      <w:proofErr w:type="spellEnd"/>
      <w:r w:rsidRPr="001A0022">
        <w:rPr>
          <w:rFonts w:ascii="Microsoft Sans Serif" w:hAnsi="Microsoft Sans Serif" w:cs="Microsoft Sans Serif"/>
        </w:rPr>
        <w:t xml:space="preserve"> S. </w:t>
      </w:r>
      <w:proofErr w:type="spellStart"/>
      <w:r w:rsidRPr="001A0022">
        <w:rPr>
          <w:rFonts w:ascii="Microsoft Sans Serif" w:hAnsi="Microsoft Sans Serif" w:cs="Microsoft Sans Serif"/>
        </w:rPr>
        <w:t>Sehrawat</w:t>
      </w:r>
      <w:proofErr w:type="spellEnd"/>
      <w:r w:rsidRPr="001A0022">
        <w:rPr>
          <w:rFonts w:ascii="Microsoft Sans Serif" w:hAnsi="Microsoft Sans Serif" w:cs="Microsoft Sans Serif"/>
        </w:rPr>
        <w:t xml:space="preserve">; Shawna A. Cooper; Amaia Navarro-Corcuera; Ryan J. Schulze; </w:t>
      </w:r>
      <w:proofErr w:type="spellStart"/>
      <w:r w:rsidRPr="001A0022">
        <w:rPr>
          <w:rFonts w:ascii="Microsoft Sans Serif" w:hAnsi="Microsoft Sans Serif" w:cs="Microsoft Sans Serif"/>
        </w:rPr>
        <w:t>Mengfei</w:t>
      </w:r>
      <w:proofErr w:type="spellEnd"/>
      <w:r w:rsidRPr="001A0022">
        <w:rPr>
          <w:rFonts w:ascii="Microsoft Sans Serif" w:hAnsi="Microsoft Sans Serif" w:cs="Microsoft Sans Serif"/>
        </w:rPr>
        <w:t xml:space="preserve"> Liu; </w:t>
      </w:r>
      <w:r w:rsidR="00401CB5" w:rsidRPr="001A0022">
        <w:rPr>
          <w:rFonts w:ascii="Microsoft Sans Serif" w:hAnsi="Microsoft Sans Serif" w:cs="Microsoft Sans Serif"/>
        </w:rPr>
        <w:t xml:space="preserve">Usman Yaqoob; </w:t>
      </w:r>
      <w:r w:rsidRPr="001A0022">
        <w:rPr>
          <w:rFonts w:ascii="Microsoft Sans Serif" w:hAnsi="Microsoft Sans Serif" w:cs="Microsoft Sans Serif"/>
        </w:rPr>
        <w:t xml:space="preserve">Yubin Yeon; </w:t>
      </w:r>
      <w:proofErr w:type="spellStart"/>
      <w:r w:rsidRPr="001A0022">
        <w:rPr>
          <w:rFonts w:ascii="Microsoft Sans Serif" w:hAnsi="Microsoft Sans Serif" w:cs="Microsoft Sans Serif"/>
        </w:rPr>
        <w:t>Sangwoong</w:t>
      </w:r>
      <w:proofErr w:type="spellEnd"/>
      <w:r w:rsidRPr="001A0022">
        <w:rPr>
          <w:rFonts w:ascii="Microsoft Sans Serif" w:hAnsi="Microsoft Sans Serif" w:cs="Microsoft Sans Serif"/>
        </w:rPr>
        <w:t xml:space="preserve"> Yoon; Yung-Kyun Noh; Chady Meroueh; Joseph C. Ahn; </w:t>
      </w:r>
      <w:proofErr w:type="spellStart"/>
      <w:r w:rsidRPr="001A0022">
        <w:rPr>
          <w:rFonts w:ascii="Microsoft Sans Serif" w:hAnsi="Microsoft Sans Serif" w:cs="Microsoft Sans Serif"/>
        </w:rPr>
        <w:t>Josepmaria</w:t>
      </w:r>
      <w:proofErr w:type="spellEnd"/>
      <w:r w:rsidRPr="001A0022">
        <w:rPr>
          <w:rFonts w:ascii="Microsoft Sans Serif" w:hAnsi="Microsoft Sans Serif" w:cs="Microsoft Sans Serif"/>
        </w:rPr>
        <w:t xml:space="preserve"> </w:t>
      </w:r>
      <w:proofErr w:type="spellStart"/>
      <w:r w:rsidRPr="001A0022">
        <w:rPr>
          <w:rFonts w:ascii="Microsoft Sans Serif" w:hAnsi="Microsoft Sans Serif" w:cs="Microsoft Sans Serif"/>
        </w:rPr>
        <w:t>Argemi</w:t>
      </w:r>
      <w:proofErr w:type="spellEnd"/>
      <w:r w:rsidRPr="001A0022">
        <w:rPr>
          <w:rFonts w:ascii="Microsoft Sans Serif" w:hAnsi="Microsoft Sans Serif" w:cs="Microsoft Sans Serif"/>
        </w:rPr>
        <w:t xml:space="preserve">; Ramon A. Bataller; Mark A. McNiven; Mrunal K. </w:t>
      </w:r>
      <w:proofErr w:type="spellStart"/>
      <w:r w:rsidRPr="001A0022">
        <w:rPr>
          <w:rFonts w:ascii="Microsoft Sans Serif" w:hAnsi="Microsoft Sans Serif" w:cs="Microsoft Sans Serif"/>
        </w:rPr>
        <w:t>Dehankar</w:t>
      </w:r>
      <w:proofErr w:type="spellEnd"/>
      <w:r w:rsidRPr="001A0022">
        <w:rPr>
          <w:rFonts w:ascii="Microsoft Sans Serif" w:hAnsi="Microsoft Sans Serif" w:cs="Microsoft Sans Serif"/>
        </w:rPr>
        <w:t xml:space="preserve">; Ying Li; Jeong-Heon Lee; Carol A. Casey; William A. Faubion; Tamas </w:t>
      </w:r>
      <w:proofErr w:type="spellStart"/>
      <w:r w:rsidRPr="001A0022">
        <w:rPr>
          <w:rFonts w:ascii="Microsoft Sans Serif" w:hAnsi="Microsoft Sans Serif" w:cs="Microsoft Sans Serif"/>
        </w:rPr>
        <w:t>Ordog</w:t>
      </w:r>
      <w:proofErr w:type="spellEnd"/>
      <w:r w:rsidRPr="001A0022">
        <w:rPr>
          <w:rFonts w:ascii="Microsoft Sans Serif" w:hAnsi="Microsoft Sans Serif" w:cs="Microsoft Sans Serif"/>
        </w:rPr>
        <w:t xml:space="preserve">; Patrick S. Kamath; Douglas A. </w:t>
      </w:r>
      <w:proofErr w:type="spellStart"/>
      <w:r w:rsidRPr="001A0022">
        <w:rPr>
          <w:rFonts w:ascii="Microsoft Sans Serif" w:hAnsi="Microsoft Sans Serif" w:cs="Microsoft Sans Serif"/>
        </w:rPr>
        <w:t>Simonetto</w:t>
      </w:r>
      <w:proofErr w:type="spellEnd"/>
      <w:r w:rsidRPr="001A0022">
        <w:rPr>
          <w:rFonts w:ascii="Microsoft Sans Serif" w:hAnsi="Microsoft Sans Serif" w:cs="Microsoft Sans Serif"/>
        </w:rPr>
        <w:t>; Harmeet Malhi, Sheng Cao; Vijay H. Shah</w:t>
      </w:r>
    </w:p>
    <w:p w14:paraId="07655F52" w14:textId="707A6C9E" w:rsidR="002A5ABC" w:rsidRPr="001A0022" w:rsidRDefault="002A5ABC" w:rsidP="000A551D">
      <w:pPr>
        <w:jc w:val="center"/>
        <w:rPr>
          <w:rFonts w:ascii="Microsoft Sans Serif" w:hAnsi="Microsoft Sans Serif" w:cs="Microsoft Sans Serif"/>
          <w:b/>
          <w:bCs/>
        </w:rPr>
      </w:pPr>
    </w:p>
    <w:p w14:paraId="23A5CBA2" w14:textId="281B5868" w:rsidR="002A5ABC" w:rsidRPr="001A0022" w:rsidRDefault="002A5ABC" w:rsidP="000A551D">
      <w:pPr>
        <w:jc w:val="center"/>
        <w:rPr>
          <w:rFonts w:ascii="Microsoft Sans Serif" w:hAnsi="Microsoft Sans Serif" w:cs="Microsoft Sans Serif"/>
          <w:b/>
          <w:bCs/>
        </w:rPr>
      </w:pPr>
    </w:p>
    <w:p w14:paraId="3C1B4FDE" w14:textId="7ED3D96D" w:rsidR="00E326FF" w:rsidRPr="001A0022" w:rsidRDefault="00E326FF" w:rsidP="000A551D">
      <w:pPr>
        <w:jc w:val="center"/>
        <w:rPr>
          <w:rFonts w:ascii="Microsoft Sans Serif" w:hAnsi="Microsoft Sans Serif" w:cs="Microsoft Sans Serif"/>
          <w:b/>
          <w:bCs/>
        </w:rPr>
      </w:pPr>
    </w:p>
    <w:p w14:paraId="20492C60" w14:textId="77777777" w:rsidR="00E326FF" w:rsidRPr="001A0022" w:rsidRDefault="00E326FF" w:rsidP="000A551D">
      <w:pPr>
        <w:jc w:val="center"/>
        <w:rPr>
          <w:rFonts w:ascii="Microsoft Sans Serif" w:hAnsi="Microsoft Sans Serif" w:cs="Microsoft Sans Serif"/>
          <w:b/>
          <w:bCs/>
        </w:rPr>
      </w:pPr>
    </w:p>
    <w:p w14:paraId="4E731465" w14:textId="307F8B9A" w:rsidR="002A5ABC" w:rsidRPr="001A0022" w:rsidRDefault="00E326FF" w:rsidP="00E326FF">
      <w:pPr>
        <w:jc w:val="center"/>
        <w:rPr>
          <w:rFonts w:ascii="Microsoft Sans Serif" w:hAnsi="Microsoft Sans Serif" w:cs="Microsoft Sans Serif"/>
          <w:b/>
          <w:bCs/>
          <w:u w:val="single"/>
        </w:rPr>
      </w:pPr>
      <w:r w:rsidRPr="001A0022">
        <w:rPr>
          <w:rFonts w:ascii="Microsoft Sans Serif" w:hAnsi="Microsoft Sans Serif" w:cs="Microsoft Sans Serif"/>
          <w:b/>
          <w:bCs/>
          <w:u w:val="single"/>
        </w:rPr>
        <w:t>TABLE OF CONTENTS</w:t>
      </w:r>
    </w:p>
    <w:p w14:paraId="4D0A36E0" w14:textId="77777777" w:rsidR="00E326FF" w:rsidRPr="001A0022" w:rsidRDefault="00E326FF" w:rsidP="002A5ABC">
      <w:pPr>
        <w:rPr>
          <w:rFonts w:ascii="Microsoft Sans Serif" w:hAnsi="Microsoft Sans Serif" w:cs="Microsoft Sans Serif"/>
          <w:b/>
          <w:bCs/>
        </w:rPr>
      </w:pPr>
    </w:p>
    <w:p w14:paraId="656C7978" w14:textId="4049E83E" w:rsidR="002A5ABC" w:rsidRPr="001A0022" w:rsidRDefault="002A5ABC" w:rsidP="00E326FF">
      <w:pPr>
        <w:pStyle w:val="ListParagraph"/>
        <w:numPr>
          <w:ilvl w:val="0"/>
          <w:numId w:val="1"/>
        </w:numPr>
        <w:spacing w:line="480" w:lineRule="auto"/>
        <w:rPr>
          <w:rFonts w:ascii="Microsoft Sans Serif" w:hAnsi="Microsoft Sans Serif" w:cs="Microsoft Sans Serif"/>
        </w:rPr>
      </w:pPr>
      <w:r w:rsidRPr="001A0022">
        <w:rPr>
          <w:rFonts w:ascii="Microsoft Sans Serif" w:hAnsi="Microsoft Sans Serif" w:cs="Microsoft Sans Serif"/>
        </w:rPr>
        <w:t>Supplemental Methods</w:t>
      </w:r>
      <w:r w:rsidR="00E326FF" w:rsidRPr="001A0022">
        <w:rPr>
          <w:rFonts w:ascii="Microsoft Sans Serif" w:hAnsi="Microsoft Sans Serif" w:cs="Microsoft Sans Serif"/>
        </w:rPr>
        <w:tab/>
      </w:r>
      <w:r w:rsidR="00E326FF" w:rsidRPr="001A0022">
        <w:rPr>
          <w:rFonts w:ascii="Microsoft Sans Serif" w:hAnsi="Microsoft Sans Serif" w:cs="Microsoft Sans Serif"/>
        </w:rPr>
        <w:tab/>
        <w:t>………………………………………………………………….</w:t>
      </w:r>
      <w:r w:rsidR="00E326FF" w:rsidRPr="001A0022">
        <w:rPr>
          <w:rFonts w:ascii="Microsoft Sans Serif" w:hAnsi="Microsoft Sans Serif" w:cs="Microsoft Sans Serif"/>
        </w:rPr>
        <w:tab/>
        <w:t>Pages</w:t>
      </w:r>
      <w:proofErr w:type="gramStart"/>
      <w:r w:rsidR="00E326FF" w:rsidRPr="001A0022">
        <w:rPr>
          <w:rFonts w:ascii="Microsoft Sans Serif" w:hAnsi="Microsoft Sans Serif" w:cs="Microsoft Sans Serif"/>
        </w:rPr>
        <w:t>:  2</w:t>
      </w:r>
      <w:proofErr w:type="gramEnd"/>
      <w:r w:rsidR="00E326FF" w:rsidRPr="001A0022">
        <w:rPr>
          <w:rFonts w:ascii="Microsoft Sans Serif" w:hAnsi="Microsoft Sans Serif" w:cs="Microsoft Sans Serif"/>
        </w:rPr>
        <w:t>-3</w:t>
      </w:r>
      <w:r w:rsidR="00E326FF" w:rsidRPr="001A0022">
        <w:rPr>
          <w:rFonts w:ascii="Microsoft Sans Serif" w:hAnsi="Microsoft Sans Serif" w:cs="Microsoft Sans Serif"/>
        </w:rPr>
        <w:tab/>
      </w:r>
    </w:p>
    <w:p w14:paraId="2931F85A" w14:textId="6E5F58CE" w:rsidR="002A5ABC" w:rsidRPr="001A0022" w:rsidRDefault="00E326FF" w:rsidP="00E326FF">
      <w:pPr>
        <w:pStyle w:val="ListParagraph"/>
        <w:numPr>
          <w:ilvl w:val="0"/>
          <w:numId w:val="1"/>
        </w:numPr>
        <w:spacing w:line="480" w:lineRule="auto"/>
        <w:rPr>
          <w:rFonts w:ascii="Microsoft Sans Serif" w:hAnsi="Microsoft Sans Serif" w:cs="Microsoft Sans Serif"/>
        </w:rPr>
      </w:pPr>
      <w:r w:rsidRPr="001A0022">
        <w:rPr>
          <w:rFonts w:ascii="Microsoft Sans Serif" w:hAnsi="Microsoft Sans Serif" w:cs="Microsoft Sans Serif"/>
        </w:rPr>
        <w:t>Extended Data Tables</w:t>
      </w:r>
      <w:r w:rsidRPr="001A0022">
        <w:rPr>
          <w:rFonts w:ascii="Microsoft Sans Serif" w:hAnsi="Microsoft Sans Serif" w:cs="Microsoft Sans Serif"/>
        </w:rPr>
        <w:tab/>
      </w:r>
      <w:r w:rsidRPr="001A0022">
        <w:rPr>
          <w:rFonts w:ascii="Microsoft Sans Serif" w:hAnsi="Microsoft Sans Serif" w:cs="Microsoft Sans Serif"/>
        </w:rPr>
        <w:tab/>
        <w:t>………………………………………………………………….</w:t>
      </w:r>
      <w:r w:rsidRPr="001A0022">
        <w:rPr>
          <w:rFonts w:ascii="Microsoft Sans Serif" w:hAnsi="Microsoft Sans Serif" w:cs="Microsoft Sans Serif"/>
        </w:rPr>
        <w:tab/>
        <w:t xml:space="preserve">Page:    4                          </w:t>
      </w:r>
    </w:p>
    <w:p w14:paraId="0E9FF038" w14:textId="6A8A0218" w:rsidR="00E326FF" w:rsidRPr="001A0022" w:rsidRDefault="00E326FF" w:rsidP="00E326FF">
      <w:pPr>
        <w:pStyle w:val="ListParagraph"/>
        <w:numPr>
          <w:ilvl w:val="0"/>
          <w:numId w:val="1"/>
        </w:numPr>
        <w:spacing w:line="480" w:lineRule="auto"/>
        <w:rPr>
          <w:rFonts w:ascii="Microsoft Sans Serif" w:hAnsi="Microsoft Sans Serif" w:cs="Microsoft Sans Serif"/>
        </w:rPr>
      </w:pPr>
      <w:r w:rsidRPr="001A0022">
        <w:rPr>
          <w:rFonts w:ascii="Microsoft Sans Serif" w:hAnsi="Microsoft Sans Serif" w:cs="Microsoft Sans Serif"/>
        </w:rPr>
        <w:t>Extended Data Figure Legends</w:t>
      </w:r>
      <w:r w:rsidRPr="001A0022">
        <w:rPr>
          <w:rFonts w:ascii="Microsoft Sans Serif" w:hAnsi="Microsoft Sans Serif" w:cs="Microsoft Sans Serif"/>
        </w:rPr>
        <w:tab/>
        <w:t>………………………………………………………………….</w:t>
      </w:r>
      <w:r w:rsidRPr="001A0022">
        <w:rPr>
          <w:rFonts w:ascii="Microsoft Sans Serif" w:hAnsi="Microsoft Sans Serif" w:cs="Microsoft Sans Serif"/>
        </w:rPr>
        <w:tab/>
        <w:t>Pages</w:t>
      </w:r>
      <w:proofErr w:type="gramStart"/>
      <w:r w:rsidRPr="001A0022">
        <w:rPr>
          <w:rFonts w:ascii="Microsoft Sans Serif" w:hAnsi="Microsoft Sans Serif" w:cs="Microsoft Sans Serif"/>
        </w:rPr>
        <w:t xml:space="preserve">:  </w:t>
      </w:r>
      <w:r w:rsidR="00485601">
        <w:rPr>
          <w:rFonts w:ascii="Microsoft Sans Serif" w:hAnsi="Microsoft Sans Serif" w:cs="Microsoft Sans Serif"/>
        </w:rPr>
        <w:t>6</w:t>
      </w:r>
      <w:proofErr w:type="gramEnd"/>
      <w:r w:rsidRPr="001A0022">
        <w:rPr>
          <w:rFonts w:ascii="Microsoft Sans Serif" w:hAnsi="Microsoft Sans Serif" w:cs="Microsoft Sans Serif"/>
        </w:rPr>
        <w:t>-</w:t>
      </w:r>
      <w:r w:rsidR="00485601">
        <w:rPr>
          <w:rFonts w:ascii="Microsoft Sans Serif" w:hAnsi="Microsoft Sans Serif" w:cs="Microsoft Sans Serif"/>
        </w:rPr>
        <w:t>9</w:t>
      </w:r>
    </w:p>
    <w:p w14:paraId="4E8B7C42" w14:textId="4D005524" w:rsidR="00E326FF" w:rsidRPr="00485601" w:rsidRDefault="00E326FF" w:rsidP="00485601">
      <w:pPr>
        <w:pStyle w:val="ListParagraph"/>
        <w:numPr>
          <w:ilvl w:val="0"/>
          <w:numId w:val="1"/>
        </w:numPr>
        <w:spacing w:line="480" w:lineRule="auto"/>
        <w:rPr>
          <w:rFonts w:ascii="Microsoft Sans Serif" w:hAnsi="Microsoft Sans Serif" w:cs="Microsoft Sans Serif"/>
        </w:rPr>
      </w:pPr>
      <w:r w:rsidRPr="001A0022">
        <w:rPr>
          <w:rFonts w:ascii="Microsoft Sans Serif" w:hAnsi="Microsoft Sans Serif" w:cs="Microsoft Sans Serif"/>
        </w:rPr>
        <w:t>Extended Data References</w:t>
      </w:r>
      <w:r w:rsidRPr="001A0022">
        <w:rPr>
          <w:rFonts w:ascii="Microsoft Sans Serif" w:hAnsi="Microsoft Sans Serif" w:cs="Microsoft Sans Serif"/>
        </w:rPr>
        <w:tab/>
        <w:t>………………………………………………………………….</w:t>
      </w:r>
      <w:r w:rsidRPr="001A0022">
        <w:rPr>
          <w:rFonts w:ascii="Microsoft Sans Serif" w:hAnsi="Microsoft Sans Serif" w:cs="Microsoft Sans Serif"/>
        </w:rPr>
        <w:tab/>
        <w:t xml:space="preserve">Page:    </w:t>
      </w:r>
      <w:r w:rsidR="00485601">
        <w:rPr>
          <w:rFonts w:ascii="Microsoft Sans Serif" w:hAnsi="Microsoft Sans Serif" w:cs="Microsoft Sans Serif"/>
        </w:rPr>
        <w:t>10</w:t>
      </w:r>
      <w:r w:rsidRPr="00485601">
        <w:rPr>
          <w:rFonts w:ascii="Microsoft Sans Serif" w:hAnsi="Microsoft Sans Serif" w:cs="Microsoft Sans Serif"/>
          <w:b/>
          <w:bCs/>
        </w:rPr>
        <w:br w:type="page"/>
      </w:r>
    </w:p>
    <w:p w14:paraId="5A1A7BBC" w14:textId="58A50A5D" w:rsidR="000D40B9" w:rsidRPr="001A0022" w:rsidRDefault="000D40B9" w:rsidP="000A551D">
      <w:pPr>
        <w:jc w:val="center"/>
        <w:rPr>
          <w:rFonts w:ascii="Microsoft Sans Serif" w:hAnsi="Microsoft Sans Serif" w:cs="Microsoft Sans Serif"/>
          <w:b/>
          <w:bCs/>
          <w:u w:val="single"/>
        </w:rPr>
      </w:pPr>
      <w:r w:rsidRPr="001A0022">
        <w:rPr>
          <w:rFonts w:ascii="Microsoft Sans Serif" w:hAnsi="Microsoft Sans Serif" w:cs="Microsoft Sans Serif"/>
          <w:b/>
          <w:bCs/>
          <w:u w:val="single"/>
        </w:rPr>
        <w:lastRenderedPageBreak/>
        <w:t>SUPPLEMENTAL METHODS</w:t>
      </w:r>
    </w:p>
    <w:p w14:paraId="57E7864E" w14:textId="273FEAAB" w:rsidR="00670492" w:rsidRPr="001A0022" w:rsidRDefault="00670492" w:rsidP="00670492">
      <w:pPr>
        <w:jc w:val="both"/>
        <w:rPr>
          <w:rFonts w:ascii="Microsoft Sans Serif" w:hAnsi="Microsoft Sans Serif" w:cs="Microsoft Sans Serif"/>
          <w:b/>
          <w:bCs/>
        </w:rPr>
      </w:pPr>
      <w:r w:rsidRPr="001A0022">
        <w:rPr>
          <w:rFonts w:ascii="Microsoft Sans Serif" w:hAnsi="Microsoft Sans Serif" w:cs="Microsoft Sans Serif"/>
          <w:b/>
          <w:bCs/>
        </w:rPr>
        <w:t>Cell clustering</w:t>
      </w:r>
      <w:r w:rsidRPr="001A0022">
        <w:rPr>
          <w:rFonts w:ascii="Microsoft Sans Serif" w:hAnsi="Microsoft Sans Serif" w:cs="Microsoft Sans Serif"/>
          <w:b/>
          <w:bCs/>
        </w:rPr>
        <w:tab/>
      </w:r>
    </w:p>
    <w:p w14:paraId="2E2270F9" w14:textId="41691134" w:rsidR="00441DE3" w:rsidRPr="001A0022" w:rsidRDefault="00441DE3" w:rsidP="00441DE3">
      <w:pPr>
        <w:jc w:val="both"/>
        <w:rPr>
          <w:rFonts w:ascii="Microsoft Sans Serif" w:eastAsia="Aptos" w:hAnsi="Microsoft Sans Serif" w:cs="Microsoft Sans Serif"/>
        </w:rPr>
      </w:pPr>
      <w:bookmarkStart w:id="0" w:name="_Hlk194323316"/>
      <w:r w:rsidRPr="001A0022">
        <w:rPr>
          <w:rFonts w:ascii="Microsoft Sans Serif" w:eastAsia="Aptos" w:hAnsi="Microsoft Sans Serif" w:cs="Microsoft Sans Serif"/>
        </w:rPr>
        <w:t xml:space="preserve">Raw sequencing data were demultiplexed using 10X spaceranger-1.3.1 and then </w:t>
      </w:r>
      <w:bookmarkEnd w:id="0"/>
      <w:r w:rsidRPr="001A0022">
        <w:rPr>
          <w:rFonts w:ascii="Microsoft Sans Serif" w:eastAsia="Aptos" w:hAnsi="Microsoft Sans Serif" w:cs="Microsoft Sans Serif"/>
        </w:rPr>
        <w:t xml:space="preserve">the </w:t>
      </w:r>
      <w:proofErr w:type="spellStart"/>
      <w:r w:rsidRPr="001A0022">
        <w:rPr>
          <w:rFonts w:ascii="Microsoft Sans Serif" w:eastAsia="Aptos" w:hAnsi="Microsoft Sans Serif" w:cs="Microsoft Sans Serif"/>
        </w:rPr>
        <w:t>CellRanger</w:t>
      </w:r>
      <w:proofErr w:type="spellEnd"/>
      <w:r w:rsidRPr="001A0022">
        <w:rPr>
          <w:rFonts w:ascii="Microsoft Sans Serif" w:eastAsia="Aptos" w:hAnsi="Microsoft Sans Serif" w:cs="Microsoft Sans Serif"/>
        </w:rPr>
        <w:t xml:space="preserve"> (10XGenomics) count pipeline was used to align raw </w:t>
      </w:r>
      <w:proofErr w:type="spellStart"/>
      <w:r w:rsidRPr="001A0022">
        <w:rPr>
          <w:rFonts w:ascii="Microsoft Sans Serif" w:eastAsia="Aptos" w:hAnsi="Microsoft Sans Serif" w:cs="Microsoft Sans Serif"/>
        </w:rPr>
        <w:t>fastq</w:t>
      </w:r>
      <w:proofErr w:type="spellEnd"/>
      <w:r w:rsidRPr="001A0022">
        <w:rPr>
          <w:rFonts w:ascii="Microsoft Sans Serif" w:eastAsia="Aptos" w:hAnsi="Microsoft Sans Serif" w:cs="Microsoft Sans Serif"/>
        </w:rPr>
        <w:t xml:space="preserve"> files to mm10 mouse reference genome and output the feature-barcode matrix. To remove cell-free mRNA contamination, </w:t>
      </w:r>
      <w:proofErr w:type="spellStart"/>
      <w:r w:rsidRPr="001A0022">
        <w:rPr>
          <w:rFonts w:ascii="Microsoft Sans Serif" w:eastAsia="Aptos" w:hAnsi="Microsoft Sans Serif" w:cs="Microsoft Sans Serif"/>
        </w:rPr>
        <w:t>SoupX</w:t>
      </w:r>
      <w:proofErr w:type="spellEnd"/>
      <w:r w:rsidRPr="001A0022">
        <w:rPr>
          <w:rFonts w:ascii="Microsoft Sans Serif" w:eastAsia="Aptos" w:hAnsi="Microsoft Sans Serif" w:cs="Microsoft Sans Serif"/>
        </w:rPr>
        <w:t xml:space="preserve"> was run with contamination threshold of 0.20. Following preprocessing, the following QC thresholds were used: Cells expressing less than 200 genes were removed, genes expressed in less than 3 cells were omitted, cells with higher than 40% reads aligned to mitochondrial genes, and expressing more than 300k gene</w:t>
      </w:r>
      <w:r w:rsidR="007D6BA3" w:rsidRPr="001A0022">
        <w:rPr>
          <w:rFonts w:ascii="Microsoft Sans Serif" w:eastAsia="Aptos" w:hAnsi="Microsoft Sans Serif" w:cs="Microsoft Sans Serif"/>
        </w:rPr>
        <w:t xml:space="preserve"> counts</w:t>
      </w:r>
      <w:r w:rsidRPr="001A0022">
        <w:rPr>
          <w:rFonts w:ascii="Microsoft Sans Serif" w:eastAsia="Aptos" w:hAnsi="Microsoft Sans Serif" w:cs="Microsoft Sans Serif"/>
        </w:rPr>
        <w:t>, were removed. Cell clusters were determined at resolution 0.1 and visualized using t-Distributed Stochastic Neighbor Embedding of the principal components (spectral t-SNE) and Uniform Manifold Approximation Projection (UMAP) as implemented in Seurat</w:t>
      </w:r>
      <w:r w:rsidRPr="001A0022">
        <w:rPr>
          <w:rFonts w:ascii="Microsoft Sans Serif" w:eastAsia="Aptos" w:hAnsi="Microsoft Sans Serif" w:cs="Microsoft Sans Serif"/>
        </w:rPr>
        <w:fldChar w:fldCharType="begin">
          <w:fldData xml:space="preserve">PEVuZE5vdGU+PENpdGU+PEF1dGhvcj5IYW88L0F1dGhvcj48WWVhcj4yMDIxPC9ZZWFyPjxSZWNO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=
</w:fldData>
        </w:fldChar>
      </w:r>
      <w:r w:rsidRPr="001A0022">
        <w:rPr>
          <w:rFonts w:ascii="Microsoft Sans Serif" w:eastAsia="Aptos" w:hAnsi="Microsoft Sans Serif" w:cs="Microsoft Sans Serif"/>
        </w:rPr>
        <w:instrText xml:space="preserve"> ADDIN EN.CITE </w:instrText>
      </w:r>
      <w:r w:rsidRPr="001A0022">
        <w:rPr>
          <w:rFonts w:ascii="Microsoft Sans Serif" w:eastAsia="Aptos" w:hAnsi="Microsoft Sans Serif" w:cs="Microsoft Sans Serif"/>
        </w:rPr>
        <w:fldChar w:fldCharType="begin">
          <w:fldData xml:space="preserve">PEVuZE5vdGU+PENpdGU+PEF1dGhvcj5IYW88L0F1dGhvcj48WWVhcj4yMDIxPC9ZZWFyPjxSZWNO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=
</w:fldData>
        </w:fldChar>
      </w:r>
      <w:r w:rsidRPr="001A0022">
        <w:rPr>
          <w:rFonts w:ascii="Microsoft Sans Serif" w:eastAsia="Aptos" w:hAnsi="Microsoft Sans Serif" w:cs="Microsoft Sans Serif"/>
        </w:rPr>
        <w:instrText xml:space="preserve"> ADDIN EN.CITE.DATA </w:instrText>
      </w:r>
      <w:r w:rsidRPr="001A0022">
        <w:rPr>
          <w:rFonts w:ascii="Microsoft Sans Serif" w:eastAsia="Aptos" w:hAnsi="Microsoft Sans Serif" w:cs="Microsoft Sans Serif"/>
        </w:rPr>
      </w:r>
      <w:r w:rsidRPr="001A0022">
        <w:rPr>
          <w:rFonts w:ascii="Microsoft Sans Serif" w:eastAsia="Aptos" w:hAnsi="Microsoft Sans Serif" w:cs="Microsoft Sans Serif"/>
        </w:rPr>
        <w:fldChar w:fldCharType="end"/>
      </w:r>
      <w:r w:rsidRPr="001A0022">
        <w:rPr>
          <w:rFonts w:ascii="Microsoft Sans Serif" w:eastAsia="Aptos" w:hAnsi="Microsoft Sans Serif" w:cs="Microsoft Sans Serif"/>
        </w:rPr>
      </w:r>
      <w:r w:rsidRPr="001A0022">
        <w:rPr>
          <w:rFonts w:ascii="Microsoft Sans Serif" w:eastAsia="Aptos" w:hAnsi="Microsoft Sans Serif" w:cs="Microsoft Sans Serif"/>
        </w:rPr>
        <w:fldChar w:fldCharType="separate"/>
      </w:r>
      <w:r w:rsidRPr="001A0022">
        <w:rPr>
          <w:rFonts w:ascii="Microsoft Sans Serif" w:eastAsia="Aptos" w:hAnsi="Microsoft Sans Serif" w:cs="Microsoft Sans Serif"/>
          <w:vertAlign w:val="superscript"/>
        </w:rPr>
        <w:t>1,2</w:t>
      </w:r>
      <w:r w:rsidRPr="001A0022">
        <w:rPr>
          <w:rFonts w:ascii="Microsoft Sans Serif" w:eastAsia="Aptos" w:hAnsi="Microsoft Sans Serif" w:cs="Microsoft Sans Serif"/>
        </w:rPr>
        <w:fldChar w:fldCharType="end"/>
      </w:r>
      <w:r w:rsidRPr="001A0022">
        <w:rPr>
          <w:rFonts w:ascii="Microsoft Sans Serif" w:eastAsia="Aptos" w:hAnsi="Microsoft Sans Serif" w:cs="Microsoft Sans Serif"/>
        </w:rPr>
        <w:t xml:space="preserve">. Each cluster was evaluated to identify top conserved genes with BH adjusted p-value &lt; 0.05 and log2FC &gt; |0.585| and then manually identified to cell type. </w:t>
      </w:r>
    </w:p>
    <w:p w14:paraId="7A54DE1D" w14:textId="77777777" w:rsidR="00441DE3" w:rsidRPr="001A0022" w:rsidRDefault="00441DE3" w:rsidP="00441DE3">
      <w:pPr>
        <w:jc w:val="both"/>
        <w:rPr>
          <w:rFonts w:ascii="Microsoft Sans Serif" w:eastAsia="Aptos" w:hAnsi="Microsoft Sans Serif" w:cs="Microsoft Sans Serif"/>
          <w:b/>
        </w:rPr>
      </w:pPr>
      <w:r w:rsidRPr="001A0022">
        <w:rPr>
          <w:rFonts w:ascii="Microsoft Sans Serif" w:eastAsia="Aptos" w:hAnsi="Microsoft Sans Serif" w:cs="Microsoft Sans Serif"/>
          <w:b/>
        </w:rPr>
        <w:t>Differential expression and pathway analysis</w:t>
      </w:r>
    </w:p>
    <w:p w14:paraId="24DA00B0" w14:textId="77777777" w:rsidR="00441DE3" w:rsidRPr="001A0022" w:rsidRDefault="00441DE3" w:rsidP="00441DE3">
      <w:pPr>
        <w:jc w:val="both"/>
        <w:rPr>
          <w:rFonts w:ascii="Microsoft Sans Serif" w:eastAsia="Aptos" w:hAnsi="Microsoft Sans Serif" w:cs="Microsoft Sans Serif"/>
        </w:rPr>
      </w:pPr>
      <w:r w:rsidRPr="001A0022">
        <w:rPr>
          <w:rFonts w:ascii="Microsoft Sans Serif" w:eastAsia="Aptos" w:hAnsi="Microsoft Sans Serif" w:cs="Microsoft Sans Serif"/>
        </w:rPr>
        <w:t xml:space="preserve">Differential expression analysis of the </w:t>
      </w:r>
      <w:proofErr w:type="spellStart"/>
      <w:r w:rsidRPr="001A0022">
        <w:rPr>
          <w:rFonts w:ascii="Microsoft Sans Serif" w:eastAsia="Aptos" w:hAnsi="Microsoft Sans Serif" w:cs="Microsoft Sans Serif"/>
        </w:rPr>
        <w:t>zonated</w:t>
      </w:r>
      <w:proofErr w:type="spellEnd"/>
      <w:r w:rsidRPr="001A0022">
        <w:rPr>
          <w:rFonts w:ascii="Microsoft Sans Serif" w:eastAsia="Aptos" w:hAnsi="Microsoft Sans Serif" w:cs="Microsoft Sans Serif"/>
        </w:rPr>
        <w:t xml:space="preserve"> dataset, between alcohol and control conditions was conducted in Seurat using the Wilcoxen Rank Sum test within “</w:t>
      </w:r>
      <w:proofErr w:type="spellStart"/>
      <w:r w:rsidRPr="001A0022">
        <w:rPr>
          <w:rFonts w:ascii="Microsoft Sans Serif" w:eastAsia="Aptos" w:hAnsi="Microsoft Sans Serif" w:cs="Microsoft Sans Serif"/>
        </w:rPr>
        <w:t>FindMarkers</w:t>
      </w:r>
      <w:proofErr w:type="spellEnd"/>
      <w:r w:rsidRPr="001A0022">
        <w:rPr>
          <w:rFonts w:ascii="Microsoft Sans Serif" w:eastAsia="Aptos" w:hAnsi="Microsoft Sans Serif" w:cs="Microsoft Sans Serif"/>
        </w:rPr>
        <w:t xml:space="preserve">”. Differentially expressed genes with a B-H multiple comparison adjusted p-value less than 0.05 were considered significant.  </w:t>
      </w:r>
    </w:p>
    <w:p w14:paraId="5A59270B" w14:textId="77777777" w:rsidR="00441DE3" w:rsidRPr="001A0022" w:rsidRDefault="00441DE3" w:rsidP="00441DE3">
      <w:pPr>
        <w:jc w:val="both"/>
        <w:rPr>
          <w:rFonts w:ascii="Microsoft Sans Serif" w:eastAsia="Aptos" w:hAnsi="Microsoft Sans Serif" w:cs="Microsoft Sans Serif"/>
        </w:rPr>
      </w:pPr>
      <w:r w:rsidRPr="001A0022">
        <w:rPr>
          <w:rFonts w:ascii="Microsoft Sans Serif" w:eastAsia="Aptos" w:hAnsi="Microsoft Sans Serif" w:cs="Microsoft Sans Serif"/>
        </w:rPr>
        <w:t>Pathway analysis of differentially regulated genes between experimental conditions/lobules was conducted using Qiagen IPA analysis software.</w:t>
      </w:r>
    </w:p>
    <w:p w14:paraId="293BB94C" w14:textId="77777777" w:rsidR="00441DE3" w:rsidRPr="001A0022" w:rsidRDefault="00441DE3" w:rsidP="00441DE3">
      <w:pPr>
        <w:rPr>
          <w:rFonts w:ascii="Aptos" w:eastAsia="Aptos" w:hAnsi="Aptos" w:cs="Times New Roman"/>
        </w:rPr>
      </w:pPr>
    </w:p>
    <w:p w14:paraId="75FE88C4" w14:textId="6759D085" w:rsidR="00670492" w:rsidRPr="001A0022" w:rsidRDefault="00670492" w:rsidP="00670492">
      <w:pPr>
        <w:jc w:val="both"/>
        <w:rPr>
          <w:rFonts w:ascii="Microsoft Sans Serif" w:hAnsi="Microsoft Sans Serif" w:cs="Microsoft Sans Serif"/>
          <w:b/>
          <w:bCs/>
        </w:rPr>
      </w:pPr>
      <w:r w:rsidRPr="001A0022">
        <w:rPr>
          <w:rFonts w:ascii="Microsoft Sans Serif" w:hAnsi="Microsoft Sans Serif" w:cs="Microsoft Sans Serif"/>
          <w:b/>
          <w:bCs/>
        </w:rPr>
        <w:t xml:space="preserve">Control and </w:t>
      </w:r>
      <w:r w:rsidR="00EF31DF" w:rsidRPr="001A0022">
        <w:rPr>
          <w:rFonts w:ascii="Microsoft Sans Serif" w:hAnsi="Microsoft Sans Serif" w:cs="Microsoft Sans Serif"/>
          <w:b/>
          <w:bCs/>
        </w:rPr>
        <w:t>a</w:t>
      </w:r>
      <w:r w:rsidRPr="001A0022">
        <w:rPr>
          <w:rFonts w:ascii="Microsoft Sans Serif" w:hAnsi="Microsoft Sans Serif" w:cs="Microsoft Sans Serif"/>
          <w:b/>
          <w:bCs/>
        </w:rPr>
        <w:t xml:space="preserve">lcohol </w:t>
      </w:r>
      <w:r w:rsidR="00402D57" w:rsidRPr="001A0022">
        <w:rPr>
          <w:rFonts w:ascii="Microsoft Sans Serif" w:hAnsi="Microsoft Sans Serif" w:cs="Microsoft Sans Serif"/>
          <w:b/>
          <w:bCs/>
        </w:rPr>
        <w:t>s</w:t>
      </w:r>
      <w:r w:rsidRPr="001A0022">
        <w:rPr>
          <w:rFonts w:ascii="Microsoft Sans Serif" w:hAnsi="Microsoft Sans Serif" w:cs="Microsoft Sans Serif"/>
          <w:b/>
          <w:bCs/>
        </w:rPr>
        <w:t xml:space="preserve">ample </w:t>
      </w:r>
      <w:r w:rsidR="00402D57" w:rsidRPr="001A0022">
        <w:rPr>
          <w:rFonts w:ascii="Microsoft Sans Serif" w:hAnsi="Microsoft Sans Serif" w:cs="Microsoft Sans Serif"/>
          <w:b/>
          <w:bCs/>
        </w:rPr>
        <w:t>p</w:t>
      </w:r>
      <w:r w:rsidRPr="001A0022">
        <w:rPr>
          <w:rFonts w:ascii="Microsoft Sans Serif" w:hAnsi="Microsoft Sans Serif" w:cs="Microsoft Sans Serif"/>
          <w:b/>
          <w:bCs/>
        </w:rPr>
        <w:t xml:space="preserve">reprocessing and </w:t>
      </w:r>
      <w:r w:rsidR="00402D57" w:rsidRPr="001A0022">
        <w:rPr>
          <w:rFonts w:ascii="Microsoft Sans Serif" w:hAnsi="Microsoft Sans Serif" w:cs="Microsoft Sans Serif"/>
          <w:b/>
          <w:bCs/>
        </w:rPr>
        <w:t>i</w:t>
      </w:r>
      <w:r w:rsidRPr="001A0022">
        <w:rPr>
          <w:rFonts w:ascii="Microsoft Sans Serif" w:hAnsi="Microsoft Sans Serif" w:cs="Microsoft Sans Serif"/>
          <w:b/>
          <w:bCs/>
        </w:rPr>
        <w:t>ntegration</w:t>
      </w:r>
    </w:p>
    <w:p w14:paraId="40D1BD4A" w14:textId="517B2680" w:rsidR="00670492" w:rsidRPr="001A0022" w:rsidRDefault="00670492" w:rsidP="00670492">
      <w:pPr>
        <w:jc w:val="both"/>
        <w:rPr>
          <w:rFonts w:ascii="Microsoft Sans Serif" w:hAnsi="Microsoft Sans Serif" w:cs="Microsoft Sans Serif"/>
        </w:rPr>
      </w:pPr>
      <w:r w:rsidRPr="001A0022">
        <w:rPr>
          <w:rFonts w:ascii="Microsoft Sans Serif" w:hAnsi="Microsoft Sans Serif" w:cs="Microsoft Sans Serif"/>
        </w:rPr>
        <w:t>For the control and alcohol sample</w:t>
      </w:r>
      <w:r w:rsidR="0010277F" w:rsidRPr="001A0022">
        <w:rPr>
          <w:rFonts w:ascii="Microsoft Sans Serif" w:hAnsi="Microsoft Sans Serif" w:cs="Microsoft Sans Serif"/>
        </w:rPr>
        <w:t>s</w:t>
      </w:r>
      <w:r w:rsidRPr="001A0022">
        <w:rPr>
          <w:rFonts w:ascii="Microsoft Sans Serif" w:hAnsi="Microsoft Sans Serif" w:cs="Microsoft Sans Serif"/>
        </w:rPr>
        <w:t xml:space="preserve"> individually, peaks were re-called via Macs3, the nucleosome score, TSS enrichment, peak region fragments, percent reads in peaks, and blacklist ratio were calculated and subset for quality control at nucleosome score &lt;2 NS &gt;2, TSS enrichment &lt;1.5, peak region fragments &gt;3000 &amp; peak region fragments &lt;20000, percent reads in peaks &gt;15, and blacklist ratio of &lt;0.05. TFID normalization and linear dimension reduction and cell clustering were conducted with UMAP - based on LSI reduction for dimensions 2:30 to account for batch effect. Gene activity matrix was individually calculated for each object and log normalized based on </w:t>
      </w:r>
      <w:proofErr w:type="gramStart"/>
      <w:r w:rsidRPr="001A0022">
        <w:rPr>
          <w:rFonts w:ascii="Microsoft Sans Serif" w:hAnsi="Microsoft Sans Serif" w:cs="Microsoft Sans Serif"/>
        </w:rPr>
        <w:t>median</w:t>
      </w:r>
      <w:proofErr w:type="gramEnd"/>
      <w:r w:rsidRPr="001A0022">
        <w:rPr>
          <w:rFonts w:ascii="Microsoft Sans Serif" w:hAnsi="Microsoft Sans Serif" w:cs="Microsoft Sans Serif"/>
        </w:rPr>
        <w:t xml:space="preserve"> </w:t>
      </w:r>
      <w:proofErr w:type="spellStart"/>
      <w:r w:rsidRPr="001A0022">
        <w:rPr>
          <w:rFonts w:ascii="Microsoft Sans Serif" w:hAnsi="Microsoft Sans Serif" w:cs="Microsoft Sans Serif"/>
        </w:rPr>
        <w:t>nCount_RNA</w:t>
      </w:r>
      <w:proofErr w:type="spellEnd"/>
      <w:r w:rsidRPr="001A0022">
        <w:rPr>
          <w:rFonts w:ascii="Microsoft Sans Serif" w:hAnsi="Microsoft Sans Serif" w:cs="Microsoft Sans Serif"/>
        </w:rPr>
        <w:t xml:space="preserve">. Intersecting peaks were determined, feature matrix calculated and normalized, the merge only dataset was assessed before integration anchors determined via </w:t>
      </w:r>
      <w:proofErr w:type="spellStart"/>
      <w:r w:rsidRPr="001A0022">
        <w:rPr>
          <w:rFonts w:ascii="Microsoft Sans Serif" w:hAnsi="Microsoft Sans Serif" w:cs="Microsoft Sans Serif"/>
        </w:rPr>
        <w:t>FindIntegrationAnchors</w:t>
      </w:r>
      <w:proofErr w:type="spellEnd"/>
      <w:r w:rsidRPr="001A0022">
        <w:rPr>
          <w:rFonts w:ascii="Microsoft Sans Serif" w:hAnsi="Microsoft Sans Serif" w:cs="Microsoft Sans Serif"/>
        </w:rPr>
        <w:t xml:space="preserve"> and </w:t>
      </w:r>
      <w:proofErr w:type="spellStart"/>
      <w:r w:rsidRPr="001A0022">
        <w:rPr>
          <w:rFonts w:ascii="Microsoft Sans Serif" w:hAnsi="Microsoft Sans Serif" w:cs="Microsoft Sans Serif"/>
        </w:rPr>
        <w:t>IntegrateData</w:t>
      </w:r>
      <w:proofErr w:type="spellEnd"/>
      <w:r w:rsidRPr="001A0022">
        <w:rPr>
          <w:rFonts w:ascii="Microsoft Sans Serif" w:hAnsi="Microsoft Sans Serif" w:cs="Microsoft Sans Serif"/>
        </w:rPr>
        <w:t xml:space="preserve"> function in Signac based on LSI embeddings.  </w:t>
      </w:r>
    </w:p>
    <w:p w14:paraId="4957A3E9" w14:textId="77777777" w:rsidR="00670492" w:rsidRPr="001A0022" w:rsidRDefault="00670492" w:rsidP="00670492">
      <w:pPr>
        <w:jc w:val="both"/>
        <w:rPr>
          <w:rFonts w:ascii="Microsoft Sans Serif" w:hAnsi="Microsoft Sans Serif" w:cs="Microsoft Sans Serif"/>
          <w:b/>
          <w:bCs/>
        </w:rPr>
      </w:pPr>
      <w:r w:rsidRPr="001A0022">
        <w:rPr>
          <w:rFonts w:ascii="Microsoft Sans Serif" w:hAnsi="Microsoft Sans Serif" w:cs="Microsoft Sans Serif"/>
          <w:b/>
          <w:bCs/>
        </w:rPr>
        <w:t>Motif Analysis</w:t>
      </w:r>
    </w:p>
    <w:p w14:paraId="42380E4A" w14:textId="6759909A" w:rsidR="00670492" w:rsidRPr="001A0022" w:rsidRDefault="00670492" w:rsidP="00670492">
      <w:pPr>
        <w:jc w:val="both"/>
        <w:rPr>
          <w:rFonts w:ascii="Microsoft Sans Serif" w:hAnsi="Microsoft Sans Serif" w:cs="Microsoft Sans Serif"/>
        </w:rPr>
      </w:pPr>
      <w:r w:rsidRPr="001A0022">
        <w:rPr>
          <w:rFonts w:ascii="Microsoft Sans Serif" w:hAnsi="Microsoft Sans Serif" w:cs="Microsoft Sans Serif"/>
        </w:rPr>
        <w:t>Motif information was added via JASPAR</w:t>
      </w:r>
      <w:r w:rsidR="00A64287" w:rsidRPr="001A0022">
        <w:rPr>
          <w:rFonts w:ascii="Microsoft Sans Serif" w:hAnsi="Microsoft Sans Serif" w:cs="Microsoft Sans Serif"/>
        </w:rPr>
        <w:t>-</w:t>
      </w:r>
      <w:r w:rsidRPr="001A0022">
        <w:rPr>
          <w:rFonts w:ascii="Microsoft Sans Serif" w:hAnsi="Microsoft Sans Serif" w:cs="Microsoft Sans Serif"/>
        </w:rPr>
        <w:t xml:space="preserve">2020 matrix set and </w:t>
      </w:r>
      <w:proofErr w:type="spellStart"/>
      <w:proofErr w:type="gramStart"/>
      <w:r w:rsidRPr="001A0022">
        <w:rPr>
          <w:rFonts w:ascii="Microsoft Sans Serif" w:hAnsi="Microsoft Sans Serif" w:cs="Microsoft Sans Serif"/>
        </w:rPr>
        <w:t>BSgenome.Mmusculus</w:t>
      </w:r>
      <w:proofErr w:type="spellEnd"/>
      <w:r w:rsidRPr="001A0022">
        <w:rPr>
          <w:rFonts w:ascii="Microsoft Sans Serif" w:hAnsi="Microsoft Sans Serif" w:cs="Microsoft Sans Serif"/>
        </w:rPr>
        <w:t>.</w:t>
      </w:r>
      <w:r w:rsidR="00A64287" w:rsidRPr="001A0022">
        <w:rPr>
          <w:rFonts w:ascii="Microsoft Sans Serif" w:hAnsi="Microsoft Sans Serif" w:cs="Microsoft Sans Serif"/>
        </w:rPr>
        <w:t>-</w:t>
      </w:r>
      <w:proofErr w:type="gramEnd"/>
      <w:r w:rsidR="00A64287" w:rsidRPr="001A0022">
        <w:rPr>
          <w:rFonts w:ascii="Microsoft Sans Serif" w:hAnsi="Microsoft Sans Serif" w:cs="Microsoft Sans Serif"/>
        </w:rPr>
        <w:t xml:space="preserve"> </w:t>
      </w:r>
      <w:r w:rsidRPr="001A0022">
        <w:rPr>
          <w:rFonts w:ascii="Microsoft Sans Serif" w:hAnsi="Microsoft Sans Serif" w:cs="Microsoft Sans Serif"/>
        </w:rPr>
        <w:t>UCSC.mm10 genome</w:t>
      </w:r>
      <w:r w:rsidR="00B65037" w:rsidRPr="001A0022">
        <w:rPr>
          <w:rFonts w:ascii="Microsoft Sans Serif" w:hAnsi="Microsoft Sans Serif" w:cs="Microsoft Sans Serif"/>
        </w:rPr>
        <w:fldChar w:fldCharType="begin">
          <w:fldData xml:space="preserve">PEVuZE5vdGU+PENpdGU+PEF1dGhvcj5DYXN0cm8tTW9uZHJhZ29uPC9BdXRob3I+PFllYXI+MjAy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==
</w:fldData>
        </w:fldChar>
      </w:r>
      <w:r w:rsidR="00B65037" w:rsidRPr="001A0022">
        <w:rPr>
          <w:rFonts w:ascii="Microsoft Sans Serif" w:hAnsi="Microsoft Sans Serif" w:cs="Microsoft Sans Serif"/>
        </w:rPr>
        <w:instrText xml:space="preserve"> ADDIN EN.CITE </w:instrText>
      </w:r>
      <w:r w:rsidR="00B65037" w:rsidRPr="001A0022">
        <w:rPr>
          <w:rFonts w:ascii="Microsoft Sans Serif" w:hAnsi="Microsoft Sans Serif" w:cs="Microsoft Sans Serif"/>
        </w:rPr>
        <w:fldChar w:fldCharType="begin">
          <w:fldData xml:space="preserve">PEVuZE5vdGU+PENpdGU+PEF1dGhvcj5DYXN0cm8tTW9uZHJhZ29uPC9BdXRob3I+PFllYXI+MjAy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==
</w:fldData>
        </w:fldChar>
      </w:r>
      <w:r w:rsidR="00B65037" w:rsidRPr="001A0022">
        <w:rPr>
          <w:rFonts w:ascii="Microsoft Sans Serif" w:hAnsi="Microsoft Sans Serif" w:cs="Microsoft Sans Serif"/>
        </w:rPr>
        <w:instrText xml:space="preserve"> ADDIN EN.CITE.DATA </w:instrText>
      </w:r>
      <w:r w:rsidR="00B65037" w:rsidRPr="001A0022">
        <w:rPr>
          <w:rFonts w:ascii="Microsoft Sans Serif" w:hAnsi="Microsoft Sans Serif" w:cs="Microsoft Sans Serif"/>
        </w:rPr>
      </w:r>
      <w:r w:rsidR="00B65037" w:rsidRPr="001A0022">
        <w:rPr>
          <w:rFonts w:ascii="Microsoft Sans Serif" w:hAnsi="Microsoft Sans Serif" w:cs="Microsoft Sans Serif"/>
        </w:rPr>
        <w:fldChar w:fldCharType="end"/>
      </w:r>
      <w:r w:rsidR="00B65037" w:rsidRPr="001A0022">
        <w:rPr>
          <w:rFonts w:ascii="Microsoft Sans Serif" w:hAnsi="Microsoft Sans Serif" w:cs="Microsoft Sans Serif"/>
        </w:rPr>
      </w:r>
      <w:r w:rsidR="00B65037" w:rsidRPr="001A0022">
        <w:rPr>
          <w:rFonts w:ascii="Microsoft Sans Serif" w:hAnsi="Microsoft Sans Serif" w:cs="Microsoft Sans Serif"/>
        </w:rPr>
        <w:fldChar w:fldCharType="separate"/>
      </w:r>
      <w:r w:rsidR="00B65037" w:rsidRPr="001A0022">
        <w:rPr>
          <w:rFonts w:ascii="Microsoft Sans Serif" w:hAnsi="Microsoft Sans Serif" w:cs="Microsoft Sans Serif"/>
          <w:noProof/>
          <w:vertAlign w:val="superscript"/>
        </w:rPr>
        <w:t>3,4</w:t>
      </w:r>
      <w:r w:rsidR="00B65037" w:rsidRPr="001A0022">
        <w:rPr>
          <w:rFonts w:ascii="Microsoft Sans Serif" w:hAnsi="Microsoft Sans Serif" w:cs="Microsoft Sans Serif"/>
        </w:rPr>
        <w:fldChar w:fldCharType="end"/>
      </w:r>
      <w:r w:rsidRPr="001A0022">
        <w:rPr>
          <w:rFonts w:ascii="Microsoft Sans Serif" w:hAnsi="Microsoft Sans Serif" w:cs="Microsoft Sans Serif"/>
        </w:rPr>
        <w:t xml:space="preserve">. Enriched motifs were then determined via FindMotifs for the differentially accessible peaks and represented via </w:t>
      </w:r>
      <w:proofErr w:type="spellStart"/>
      <w:r w:rsidRPr="001A0022">
        <w:rPr>
          <w:rFonts w:ascii="Microsoft Sans Serif" w:hAnsi="Microsoft Sans Serif" w:cs="Microsoft Sans Serif"/>
        </w:rPr>
        <w:t>MotifPlots</w:t>
      </w:r>
      <w:proofErr w:type="spellEnd"/>
      <w:r w:rsidRPr="001A0022">
        <w:rPr>
          <w:rFonts w:ascii="Microsoft Sans Serif" w:hAnsi="Microsoft Sans Serif" w:cs="Microsoft Sans Serif"/>
        </w:rPr>
        <w:t xml:space="preserve">. Additionally, motif activity was determined via </w:t>
      </w:r>
      <w:proofErr w:type="spellStart"/>
      <w:proofErr w:type="gramStart"/>
      <w:r w:rsidRPr="001A0022">
        <w:rPr>
          <w:rFonts w:ascii="Microsoft Sans Serif" w:hAnsi="Microsoft Sans Serif" w:cs="Microsoft Sans Serif"/>
        </w:rPr>
        <w:t>ChromVAR</w:t>
      </w:r>
      <w:proofErr w:type="spellEnd"/>
      <w:proofErr w:type="gramEnd"/>
      <w:r w:rsidRPr="001A0022">
        <w:rPr>
          <w:rFonts w:ascii="Microsoft Sans Serif" w:hAnsi="Microsoft Sans Serif" w:cs="Microsoft Sans Serif"/>
        </w:rPr>
        <w:t xml:space="preserve"> and differentially active motifs were determined via </w:t>
      </w:r>
      <w:proofErr w:type="spellStart"/>
      <w:r w:rsidRPr="001A0022">
        <w:rPr>
          <w:rFonts w:ascii="Microsoft Sans Serif" w:hAnsi="Microsoft Sans Serif" w:cs="Microsoft Sans Serif"/>
        </w:rPr>
        <w:t>FindMarkers</w:t>
      </w:r>
      <w:proofErr w:type="spellEnd"/>
      <w:r w:rsidRPr="001A0022">
        <w:rPr>
          <w:rFonts w:ascii="Microsoft Sans Serif" w:hAnsi="Microsoft Sans Serif" w:cs="Microsoft Sans Serif"/>
        </w:rPr>
        <w:t>. Differentially active motifs were represented as Motif plots, feature plots, and averaged heatmaps.</w:t>
      </w:r>
    </w:p>
    <w:p w14:paraId="7B891541" w14:textId="720D4B7E" w:rsidR="00670492" w:rsidRPr="001A0022" w:rsidRDefault="00670492" w:rsidP="00670492">
      <w:pPr>
        <w:jc w:val="both"/>
        <w:rPr>
          <w:rFonts w:ascii="Microsoft Sans Serif" w:hAnsi="Microsoft Sans Serif" w:cs="Microsoft Sans Serif"/>
          <w:b/>
          <w:bCs/>
        </w:rPr>
      </w:pPr>
      <w:r w:rsidRPr="001A0022">
        <w:rPr>
          <w:rFonts w:ascii="Microsoft Sans Serif" w:hAnsi="Microsoft Sans Serif" w:cs="Microsoft Sans Serif"/>
          <w:b/>
          <w:bCs/>
        </w:rPr>
        <w:lastRenderedPageBreak/>
        <w:t>Cis-Co-Accessibility via Cicero</w:t>
      </w:r>
    </w:p>
    <w:p w14:paraId="072F74B2" w14:textId="0AC30698" w:rsidR="00EC5C2F" w:rsidRPr="001A0022" w:rsidRDefault="00670492" w:rsidP="002A5ABC">
      <w:pPr>
        <w:jc w:val="both"/>
        <w:rPr>
          <w:rFonts w:ascii="Microsoft Sans Serif" w:hAnsi="Microsoft Sans Serif" w:cs="Microsoft Sans Serif"/>
        </w:rPr>
      </w:pPr>
      <w:r w:rsidRPr="001A0022">
        <w:rPr>
          <w:rFonts w:ascii="Microsoft Sans Serif" w:hAnsi="Microsoft Sans Serif" w:cs="Microsoft Sans Serif"/>
        </w:rPr>
        <w:t>Cicero connections were calculated via UMAP dimension reduction and run separately for each treatment group/zone utilizing the default co-accessibility cutoff to determine pairwise co-accessibility scores</w:t>
      </w:r>
      <w:r w:rsidR="00B65037" w:rsidRPr="001A0022">
        <w:rPr>
          <w:rFonts w:ascii="Microsoft Sans Serif" w:hAnsi="Microsoft Sans Serif" w:cs="Microsoft Sans Serif"/>
        </w:rPr>
        <w:fldChar w:fldCharType="begin">
          <w:fldData xml:space="preserve">PEVuZE5vdGU+PENpdGU+PEF1dGhvcj5DdXNhbm92aWNoPC9BdXRob3I+PFllYXI+MjAxODwvWWVh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</w:fldData>
        </w:fldChar>
      </w:r>
      <w:r w:rsidR="00B65037" w:rsidRPr="001A0022">
        <w:rPr>
          <w:rFonts w:ascii="Microsoft Sans Serif" w:hAnsi="Microsoft Sans Serif" w:cs="Microsoft Sans Serif"/>
        </w:rPr>
        <w:instrText xml:space="preserve"> ADDIN EN.CITE </w:instrText>
      </w:r>
      <w:r w:rsidR="00B65037" w:rsidRPr="001A0022">
        <w:rPr>
          <w:rFonts w:ascii="Microsoft Sans Serif" w:hAnsi="Microsoft Sans Serif" w:cs="Microsoft Sans Serif"/>
        </w:rPr>
        <w:fldChar w:fldCharType="begin">
          <w:fldData xml:space="preserve">PEVuZE5vdGU+PENpdGU+PEF1dGhvcj5DdXNhbm92aWNoPC9BdXRob3I+PFllYXI+MjAxODwvWWVh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</w:fldData>
        </w:fldChar>
      </w:r>
      <w:r w:rsidR="00B65037" w:rsidRPr="001A0022">
        <w:rPr>
          <w:rFonts w:ascii="Microsoft Sans Serif" w:hAnsi="Microsoft Sans Serif" w:cs="Microsoft Sans Serif"/>
        </w:rPr>
        <w:instrText xml:space="preserve"> ADDIN EN.CITE.DATA </w:instrText>
      </w:r>
      <w:r w:rsidR="00B65037" w:rsidRPr="001A0022">
        <w:rPr>
          <w:rFonts w:ascii="Microsoft Sans Serif" w:hAnsi="Microsoft Sans Serif" w:cs="Microsoft Sans Serif"/>
        </w:rPr>
      </w:r>
      <w:r w:rsidR="00B65037" w:rsidRPr="001A0022">
        <w:rPr>
          <w:rFonts w:ascii="Microsoft Sans Serif" w:hAnsi="Microsoft Sans Serif" w:cs="Microsoft Sans Serif"/>
        </w:rPr>
        <w:fldChar w:fldCharType="end"/>
      </w:r>
      <w:r w:rsidR="00B65037" w:rsidRPr="001A0022">
        <w:rPr>
          <w:rFonts w:ascii="Microsoft Sans Serif" w:hAnsi="Microsoft Sans Serif" w:cs="Microsoft Sans Serif"/>
        </w:rPr>
      </w:r>
      <w:r w:rsidR="00B65037" w:rsidRPr="001A0022">
        <w:rPr>
          <w:rFonts w:ascii="Microsoft Sans Serif" w:hAnsi="Microsoft Sans Serif" w:cs="Microsoft Sans Serif"/>
        </w:rPr>
        <w:fldChar w:fldCharType="separate"/>
      </w:r>
      <w:r w:rsidR="00B65037" w:rsidRPr="001A0022">
        <w:rPr>
          <w:rFonts w:ascii="Microsoft Sans Serif" w:hAnsi="Microsoft Sans Serif" w:cs="Microsoft Sans Serif"/>
          <w:noProof/>
          <w:vertAlign w:val="superscript"/>
        </w:rPr>
        <w:t>5,6</w:t>
      </w:r>
      <w:r w:rsidR="00B65037" w:rsidRPr="001A0022">
        <w:rPr>
          <w:rFonts w:ascii="Microsoft Sans Serif" w:hAnsi="Microsoft Sans Serif" w:cs="Microsoft Sans Serif"/>
        </w:rPr>
        <w:fldChar w:fldCharType="end"/>
      </w:r>
      <w:r w:rsidRPr="001A0022">
        <w:rPr>
          <w:rFonts w:ascii="Microsoft Sans Serif" w:hAnsi="Microsoft Sans Serif" w:cs="Microsoft Sans Serif"/>
        </w:rPr>
        <w:t xml:space="preserve">. Links are determined via </w:t>
      </w:r>
      <w:proofErr w:type="spellStart"/>
      <w:r w:rsidRPr="001A0022">
        <w:rPr>
          <w:rFonts w:ascii="Microsoft Sans Serif" w:hAnsi="Microsoft Sans Serif" w:cs="Microsoft Sans Serif"/>
        </w:rPr>
        <w:t>ConnectionsToLinks</w:t>
      </w:r>
      <w:proofErr w:type="spellEnd"/>
      <w:r w:rsidRPr="001A0022">
        <w:rPr>
          <w:rFonts w:ascii="Microsoft Sans Serif" w:hAnsi="Microsoft Sans Serif" w:cs="Microsoft Sans Serif"/>
        </w:rPr>
        <w:t xml:space="preserve"> which allows visualization of pairwise scores within co-accessible networks as significant unique links between peaks. Links are integrated </w:t>
      </w:r>
      <w:proofErr w:type="gramStart"/>
      <w:r w:rsidRPr="001A0022">
        <w:rPr>
          <w:rFonts w:ascii="Microsoft Sans Serif" w:hAnsi="Microsoft Sans Serif" w:cs="Microsoft Sans Serif"/>
        </w:rPr>
        <w:t>to</w:t>
      </w:r>
      <w:proofErr w:type="gramEnd"/>
      <w:r w:rsidRPr="001A0022">
        <w:rPr>
          <w:rFonts w:ascii="Microsoft Sans Serif" w:hAnsi="Microsoft Sans Serif" w:cs="Microsoft Sans Serif"/>
        </w:rPr>
        <w:t xml:space="preserve"> the coverage plots or can be visually compared via </w:t>
      </w:r>
      <w:r w:rsidR="00401CB5" w:rsidRPr="001A0022">
        <w:rPr>
          <w:rFonts w:ascii="Microsoft Sans Serif" w:hAnsi="Microsoft Sans Serif" w:cs="Microsoft Sans Serif"/>
        </w:rPr>
        <w:t>plot connections</w:t>
      </w:r>
      <w:r w:rsidRPr="001A0022">
        <w:rPr>
          <w:rFonts w:ascii="Microsoft Sans Serif" w:hAnsi="Microsoft Sans Serif" w:cs="Microsoft Sans Serif"/>
        </w:rPr>
        <w:t xml:space="preserve"> comparison tracks.</w:t>
      </w:r>
    </w:p>
    <w:p w14:paraId="3CDFDF4D" w14:textId="77777777" w:rsidR="007E452B" w:rsidRPr="001A0022" w:rsidRDefault="007E452B" w:rsidP="007E452B">
      <w:pPr>
        <w:rPr>
          <w:rFonts w:ascii="Microsoft Sans Serif" w:hAnsi="Microsoft Sans Serif" w:cs="Microsoft Sans Serif"/>
          <w:b/>
          <w:bCs/>
        </w:rPr>
      </w:pPr>
    </w:p>
    <w:p w14:paraId="738663D0" w14:textId="77777777" w:rsidR="007E452B" w:rsidRPr="001A0022" w:rsidRDefault="007E452B" w:rsidP="007E452B">
      <w:pPr>
        <w:rPr>
          <w:rFonts w:ascii="Microsoft Sans Serif" w:hAnsi="Microsoft Sans Serif" w:cs="Microsoft Sans Serif"/>
          <w:b/>
          <w:bCs/>
        </w:rPr>
      </w:pPr>
    </w:p>
    <w:p w14:paraId="7D310139" w14:textId="5ED84652" w:rsidR="00E326FF" w:rsidRPr="001A0022" w:rsidRDefault="00E326FF">
      <w:pPr>
        <w:rPr>
          <w:rFonts w:ascii="Microsoft Sans Serif" w:hAnsi="Microsoft Sans Serif" w:cs="Microsoft Sans Serif"/>
          <w:b/>
          <w:bCs/>
        </w:rPr>
      </w:pPr>
      <w:r w:rsidRPr="001A0022">
        <w:rPr>
          <w:rFonts w:ascii="Microsoft Sans Serif" w:hAnsi="Microsoft Sans Serif" w:cs="Microsoft Sans Serif"/>
          <w:b/>
          <w:bCs/>
        </w:rPr>
        <w:br w:type="page"/>
      </w:r>
    </w:p>
    <w:p w14:paraId="0D6972E9" w14:textId="582ACE16" w:rsidR="00EC5C2F" w:rsidRPr="001A0022" w:rsidRDefault="00EC5C2F" w:rsidP="00EC5C2F">
      <w:pPr>
        <w:jc w:val="center"/>
        <w:rPr>
          <w:rFonts w:ascii="Microsoft Sans Serif" w:hAnsi="Microsoft Sans Serif" w:cs="Microsoft Sans Serif"/>
          <w:b/>
          <w:bCs/>
          <w:u w:val="single"/>
        </w:rPr>
      </w:pPr>
      <w:r w:rsidRPr="001A0022">
        <w:rPr>
          <w:rFonts w:ascii="Microsoft Sans Serif" w:hAnsi="Microsoft Sans Serif" w:cs="Microsoft Sans Serif"/>
          <w:b/>
          <w:bCs/>
          <w:u w:val="single"/>
        </w:rPr>
        <w:lastRenderedPageBreak/>
        <w:t>EXTENDED DATA TABLES</w:t>
      </w:r>
    </w:p>
    <w:p w14:paraId="06C36D11" w14:textId="591FE30E" w:rsidR="007805FD" w:rsidRPr="001A0022" w:rsidRDefault="008446DC" w:rsidP="00A414FA">
      <w:pPr>
        <w:rPr>
          <w:rFonts w:ascii="Microsoft Sans Serif" w:hAnsi="Microsoft Sans Serif" w:cs="Microsoft Sans Serif"/>
          <w:b/>
          <w:bCs/>
        </w:rPr>
      </w:pPr>
      <w:r w:rsidRPr="001A0022">
        <w:rPr>
          <w:rFonts w:ascii="Microsoft Sans Serif" w:hAnsi="Microsoft Sans Serif" w:cs="Microsoft Sans Serif"/>
          <w:b/>
          <w:bCs/>
        </w:rPr>
        <w:t>Extended Data Table 1:</w:t>
      </w:r>
      <w:r w:rsidR="007805FD" w:rsidRPr="001A0022">
        <w:rPr>
          <w:rFonts w:ascii="Microsoft Sans Serif" w:hAnsi="Microsoft Sans Serif" w:cs="Microsoft Sans Serif"/>
          <w:b/>
          <w:bCs/>
        </w:rPr>
        <w:t xml:space="preserve"> </w:t>
      </w:r>
      <w:r w:rsidR="007805FD" w:rsidRPr="001A0022">
        <w:rPr>
          <w:rFonts w:ascii="Microsoft Sans Serif" w:hAnsi="Microsoft Sans Serif" w:cs="Microsoft Sans Serif"/>
        </w:rPr>
        <w:t xml:space="preserve">Markers for </w:t>
      </w:r>
      <w:proofErr w:type="spellStart"/>
      <w:r w:rsidR="007805FD" w:rsidRPr="001A0022">
        <w:rPr>
          <w:rFonts w:ascii="Microsoft Sans Serif" w:hAnsi="Microsoft Sans Serif" w:cs="Microsoft Sans Serif"/>
        </w:rPr>
        <w:t>scRNA</w:t>
      </w:r>
      <w:proofErr w:type="spellEnd"/>
      <w:r w:rsidR="007805FD" w:rsidRPr="001A0022">
        <w:rPr>
          <w:rFonts w:ascii="Microsoft Sans Serif" w:hAnsi="Microsoft Sans Serif" w:cs="Microsoft Sans Serif"/>
        </w:rPr>
        <w:t>-seq annotation.</w:t>
      </w:r>
    </w:p>
    <w:tbl>
      <w:tblPr>
        <w:tblStyle w:val="ListTable7Colorful"/>
        <w:tblW w:w="0" w:type="auto"/>
        <w:tblLook w:val="04A0" w:firstRow="1" w:lastRow="0" w:firstColumn="1" w:lastColumn="0" w:noHBand="0" w:noVBand="1"/>
      </w:tblPr>
      <w:tblGrid>
        <w:gridCol w:w="1359"/>
        <w:gridCol w:w="960"/>
        <w:gridCol w:w="960"/>
        <w:gridCol w:w="960"/>
        <w:gridCol w:w="960"/>
        <w:gridCol w:w="960"/>
        <w:gridCol w:w="960"/>
      </w:tblGrid>
      <w:tr w:rsidR="001A0022" w:rsidRPr="001A0022" w14:paraId="7C1E1E90" w14:textId="77777777" w:rsidTr="00053B8D">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59" w:type="dxa"/>
            <w:noWrap/>
          </w:tcPr>
          <w:p w14:paraId="73E2A29A" w14:textId="0148973B" w:rsidR="00053B8D" w:rsidRPr="001A0022" w:rsidRDefault="00053B8D"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Cells</w:t>
            </w:r>
          </w:p>
        </w:tc>
        <w:tc>
          <w:tcPr>
            <w:tcW w:w="5760" w:type="dxa"/>
            <w:gridSpan w:val="6"/>
            <w:noWrap/>
          </w:tcPr>
          <w:p w14:paraId="030F46DC" w14:textId="65C813AC" w:rsidR="00053B8D" w:rsidRPr="001A0022" w:rsidRDefault="00053B8D">
            <w:pPr>
              <w:cnfStyle w:val="100000000000" w:firstRow="1" w:lastRow="0" w:firstColumn="0" w:lastColumn="0" w:oddVBand="0" w:evenVBand="0" w:oddHBand="0" w:evenHBand="0" w:firstRowFirstColumn="0" w:firstRowLastColumn="0" w:lastRowFirstColumn="0" w:lastRowLastColumn="0"/>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Markers</w:t>
            </w:r>
          </w:p>
        </w:tc>
      </w:tr>
      <w:tr w:rsidR="001A0022" w:rsidRPr="001A0022" w14:paraId="583A26E2" w14:textId="77777777" w:rsidTr="00053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9" w:type="dxa"/>
            <w:noWrap/>
            <w:hideMark/>
          </w:tcPr>
          <w:p w14:paraId="1811C8FB" w14:textId="77777777" w:rsidR="00E92557" w:rsidRPr="001A0022" w:rsidRDefault="00E92557"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Hepatocyte</w:t>
            </w:r>
          </w:p>
        </w:tc>
        <w:tc>
          <w:tcPr>
            <w:tcW w:w="960" w:type="dxa"/>
            <w:noWrap/>
            <w:hideMark/>
          </w:tcPr>
          <w:p w14:paraId="7D581115"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Alb</w:t>
            </w:r>
          </w:p>
        </w:tc>
        <w:tc>
          <w:tcPr>
            <w:tcW w:w="960" w:type="dxa"/>
            <w:noWrap/>
            <w:hideMark/>
          </w:tcPr>
          <w:p w14:paraId="369452E8"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roofErr w:type="spellStart"/>
            <w:r w:rsidRPr="001A0022">
              <w:rPr>
                <w:rFonts w:ascii="Microsoft Sans Serif" w:hAnsi="Microsoft Sans Serif" w:cs="Microsoft Sans Serif"/>
                <w:color w:val="auto"/>
                <w:sz w:val="18"/>
                <w:szCs w:val="18"/>
              </w:rPr>
              <w:t>Ttr</w:t>
            </w:r>
            <w:proofErr w:type="spellEnd"/>
          </w:p>
        </w:tc>
        <w:tc>
          <w:tcPr>
            <w:tcW w:w="960" w:type="dxa"/>
            <w:noWrap/>
            <w:hideMark/>
          </w:tcPr>
          <w:p w14:paraId="733D66EB"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Ass1</w:t>
            </w:r>
          </w:p>
        </w:tc>
        <w:tc>
          <w:tcPr>
            <w:tcW w:w="960" w:type="dxa"/>
            <w:noWrap/>
            <w:hideMark/>
          </w:tcPr>
          <w:p w14:paraId="15A24101"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roofErr w:type="spellStart"/>
            <w:r w:rsidRPr="001A0022">
              <w:rPr>
                <w:rFonts w:ascii="Microsoft Sans Serif" w:hAnsi="Microsoft Sans Serif" w:cs="Microsoft Sans Serif"/>
                <w:color w:val="auto"/>
                <w:sz w:val="18"/>
                <w:szCs w:val="18"/>
              </w:rPr>
              <w:t>Glul</w:t>
            </w:r>
            <w:proofErr w:type="spellEnd"/>
          </w:p>
        </w:tc>
        <w:tc>
          <w:tcPr>
            <w:tcW w:w="960" w:type="dxa"/>
            <w:noWrap/>
            <w:hideMark/>
          </w:tcPr>
          <w:p w14:paraId="0CA4921E"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Hamp</w:t>
            </w:r>
          </w:p>
        </w:tc>
        <w:tc>
          <w:tcPr>
            <w:tcW w:w="960" w:type="dxa"/>
            <w:noWrap/>
            <w:hideMark/>
          </w:tcPr>
          <w:p w14:paraId="208638B4"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Cyp2e1</w:t>
            </w:r>
          </w:p>
        </w:tc>
      </w:tr>
      <w:tr w:rsidR="001A0022" w:rsidRPr="001A0022" w14:paraId="33D25AFF" w14:textId="77777777" w:rsidTr="00053B8D">
        <w:trPr>
          <w:trHeight w:val="300"/>
        </w:trPr>
        <w:tc>
          <w:tcPr>
            <w:cnfStyle w:val="001000000000" w:firstRow="0" w:lastRow="0" w:firstColumn="1" w:lastColumn="0" w:oddVBand="0" w:evenVBand="0" w:oddHBand="0" w:evenHBand="0" w:firstRowFirstColumn="0" w:firstRowLastColumn="0" w:lastRowFirstColumn="0" w:lastRowLastColumn="0"/>
            <w:tcW w:w="1359" w:type="dxa"/>
            <w:noWrap/>
            <w:hideMark/>
          </w:tcPr>
          <w:p w14:paraId="49F28F9B" w14:textId="77777777" w:rsidR="00E92557" w:rsidRPr="001A0022" w:rsidRDefault="00E92557"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EC</w:t>
            </w:r>
          </w:p>
        </w:tc>
        <w:tc>
          <w:tcPr>
            <w:tcW w:w="960" w:type="dxa"/>
            <w:noWrap/>
            <w:hideMark/>
          </w:tcPr>
          <w:p w14:paraId="797C0F89"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roofErr w:type="spellStart"/>
            <w:r w:rsidRPr="001A0022">
              <w:rPr>
                <w:rFonts w:ascii="Microsoft Sans Serif" w:hAnsi="Microsoft Sans Serif" w:cs="Microsoft Sans Serif"/>
                <w:color w:val="auto"/>
                <w:sz w:val="18"/>
                <w:szCs w:val="18"/>
              </w:rPr>
              <w:t>Kdr</w:t>
            </w:r>
            <w:proofErr w:type="spellEnd"/>
          </w:p>
        </w:tc>
        <w:tc>
          <w:tcPr>
            <w:tcW w:w="960" w:type="dxa"/>
            <w:noWrap/>
            <w:hideMark/>
          </w:tcPr>
          <w:p w14:paraId="276CFFFE"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Lyve1</w:t>
            </w:r>
          </w:p>
        </w:tc>
        <w:tc>
          <w:tcPr>
            <w:tcW w:w="960" w:type="dxa"/>
            <w:noWrap/>
            <w:hideMark/>
          </w:tcPr>
          <w:p w14:paraId="1BA58B9E"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Pecam1</w:t>
            </w:r>
          </w:p>
        </w:tc>
        <w:tc>
          <w:tcPr>
            <w:tcW w:w="960" w:type="dxa"/>
            <w:noWrap/>
            <w:hideMark/>
          </w:tcPr>
          <w:p w14:paraId="38E9E5CB"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roofErr w:type="spellStart"/>
            <w:r w:rsidRPr="001A0022">
              <w:rPr>
                <w:rFonts w:ascii="Microsoft Sans Serif" w:hAnsi="Microsoft Sans Serif" w:cs="Microsoft Sans Serif"/>
                <w:color w:val="auto"/>
                <w:sz w:val="18"/>
                <w:szCs w:val="18"/>
              </w:rPr>
              <w:t>Vwf</w:t>
            </w:r>
            <w:proofErr w:type="spellEnd"/>
          </w:p>
        </w:tc>
        <w:tc>
          <w:tcPr>
            <w:tcW w:w="960" w:type="dxa"/>
            <w:noWrap/>
            <w:hideMark/>
          </w:tcPr>
          <w:p w14:paraId="00217BD6"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c>
          <w:tcPr>
            <w:tcW w:w="960" w:type="dxa"/>
            <w:noWrap/>
            <w:hideMark/>
          </w:tcPr>
          <w:p w14:paraId="1F98611D"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r>
      <w:tr w:rsidR="001A0022" w:rsidRPr="001A0022" w14:paraId="54C96664" w14:textId="77777777" w:rsidTr="00053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9" w:type="dxa"/>
            <w:noWrap/>
            <w:hideMark/>
          </w:tcPr>
          <w:p w14:paraId="27F9B91D" w14:textId="77777777" w:rsidR="00E92557" w:rsidRPr="001A0022" w:rsidRDefault="00E92557"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HSC</w:t>
            </w:r>
          </w:p>
        </w:tc>
        <w:tc>
          <w:tcPr>
            <w:tcW w:w="960" w:type="dxa"/>
            <w:noWrap/>
            <w:hideMark/>
          </w:tcPr>
          <w:p w14:paraId="323F4429"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roofErr w:type="spellStart"/>
            <w:r w:rsidRPr="001A0022">
              <w:rPr>
                <w:rFonts w:ascii="Microsoft Sans Serif" w:hAnsi="Microsoft Sans Serif" w:cs="Microsoft Sans Serif"/>
                <w:color w:val="auto"/>
                <w:sz w:val="18"/>
                <w:szCs w:val="18"/>
              </w:rPr>
              <w:t>Pdgfrb</w:t>
            </w:r>
            <w:proofErr w:type="spellEnd"/>
          </w:p>
        </w:tc>
        <w:tc>
          <w:tcPr>
            <w:tcW w:w="960" w:type="dxa"/>
            <w:noWrap/>
            <w:hideMark/>
          </w:tcPr>
          <w:p w14:paraId="40269C55"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Col1a1</w:t>
            </w:r>
          </w:p>
        </w:tc>
        <w:tc>
          <w:tcPr>
            <w:tcW w:w="960" w:type="dxa"/>
            <w:noWrap/>
            <w:hideMark/>
          </w:tcPr>
          <w:p w14:paraId="24482EA4"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Col3a1</w:t>
            </w:r>
          </w:p>
        </w:tc>
        <w:tc>
          <w:tcPr>
            <w:tcW w:w="960" w:type="dxa"/>
            <w:noWrap/>
            <w:hideMark/>
          </w:tcPr>
          <w:p w14:paraId="0032012E"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Acta2</w:t>
            </w:r>
          </w:p>
        </w:tc>
        <w:tc>
          <w:tcPr>
            <w:tcW w:w="960" w:type="dxa"/>
            <w:noWrap/>
            <w:hideMark/>
          </w:tcPr>
          <w:p w14:paraId="1963ECA6"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Igfbp3</w:t>
            </w:r>
          </w:p>
        </w:tc>
        <w:tc>
          <w:tcPr>
            <w:tcW w:w="960" w:type="dxa"/>
            <w:noWrap/>
            <w:hideMark/>
          </w:tcPr>
          <w:p w14:paraId="297A52DB"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
        </w:tc>
      </w:tr>
      <w:tr w:rsidR="001A0022" w:rsidRPr="001A0022" w14:paraId="10FBAB29" w14:textId="77777777" w:rsidTr="00053B8D">
        <w:trPr>
          <w:trHeight w:val="300"/>
        </w:trPr>
        <w:tc>
          <w:tcPr>
            <w:cnfStyle w:val="001000000000" w:firstRow="0" w:lastRow="0" w:firstColumn="1" w:lastColumn="0" w:oddVBand="0" w:evenVBand="0" w:oddHBand="0" w:evenHBand="0" w:firstRowFirstColumn="0" w:firstRowLastColumn="0" w:lastRowFirstColumn="0" w:lastRowLastColumn="0"/>
            <w:tcW w:w="1359" w:type="dxa"/>
            <w:noWrap/>
            <w:hideMark/>
          </w:tcPr>
          <w:p w14:paraId="4D69FDA4" w14:textId="77777777" w:rsidR="00E92557" w:rsidRPr="001A0022" w:rsidRDefault="00E92557"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Macrophage</w:t>
            </w:r>
          </w:p>
        </w:tc>
        <w:tc>
          <w:tcPr>
            <w:tcW w:w="960" w:type="dxa"/>
            <w:noWrap/>
            <w:hideMark/>
          </w:tcPr>
          <w:p w14:paraId="76346B52"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Cd68</w:t>
            </w:r>
          </w:p>
        </w:tc>
        <w:tc>
          <w:tcPr>
            <w:tcW w:w="960" w:type="dxa"/>
            <w:noWrap/>
            <w:hideMark/>
          </w:tcPr>
          <w:p w14:paraId="54061476"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Cd14</w:t>
            </w:r>
          </w:p>
        </w:tc>
        <w:tc>
          <w:tcPr>
            <w:tcW w:w="960" w:type="dxa"/>
            <w:noWrap/>
            <w:hideMark/>
          </w:tcPr>
          <w:p w14:paraId="084BCD76"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roofErr w:type="spellStart"/>
            <w:r w:rsidRPr="001A0022">
              <w:rPr>
                <w:rFonts w:ascii="Microsoft Sans Serif" w:hAnsi="Microsoft Sans Serif" w:cs="Microsoft Sans Serif"/>
                <w:color w:val="auto"/>
                <w:sz w:val="18"/>
                <w:szCs w:val="18"/>
              </w:rPr>
              <w:t>Itgam</w:t>
            </w:r>
            <w:proofErr w:type="spellEnd"/>
          </w:p>
        </w:tc>
        <w:tc>
          <w:tcPr>
            <w:tcW w:w="960" w:type="dxa"/>
            <w:noWrap/>
            <w:hideMark/>
          </w:tcPr>
          <w:p w14:paraId="5F15CC22"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Clec4f</w:t>
            </w:r>
          </w:p>
        </w:tc>
        <w:tc>
          <w:tcPr>
            <w:tcW w:w="960" w:type="dxa"/>
            <w:noWrap/>
            <w:hideMark/>
          </w:tcPr>
          <w:p w14:paraId="62450AE4"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c>
          <w:tcPr>
            <w:tcW w:w="960" w:type="dxa"/>
            <w:noWrap/>
            <w:hideMark/>
          </w:tcPr>
          <w:p w14:paraId="0DBFC52B"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r>
      <w:tr w:rsidR="001A0022" w:rsidRPr="001A0022" w14:paraId="7BF50266" w14:textId="77777777" w:rsidTr="00053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9" w:type="dxa"/>
            <w:noWrap/>
            <w:hideMark/>
          </w:tcPr>
          <w:p w14:paraId="21E201A3" w14:textId="77777777" w:rsidR="00E92557" w:rsidRPr="001A0022" w:rsidRDefault="00E92557"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 Cell</w:t>
            </w:r>
          </w:p>
        </w:tc>
        <w:tc>
          <w:tcPr>
            <w:tcW w:w="960" w:type="dxa"/>
            <w:noWrap/>
            <w:hideMark/>
          </w:tcPr>
          <w:p w14:paraId="76659777"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Cd3d</w:t>
            </w:r>
          </w:p>
        </w:tc>
        <w:tc>
          <w:tcPr>
            <w:tcW w:w="960" w:type="dxa"/>
            <w:noWrap/>
            <w:hideMark/>
          </w:tcPr>
          <w:p w14:paraId="3270947C"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Cd3e</w:t>
            </w:r>
          </w:p>
        </w:tc>
        <w:tc>
          <w:tcPr>
            <w:tcW w:w="960" w:type="dxa"/>
            <w:noWrap/>
            <w:hideMark/>
          </w:tcPr>
          <w:p w14:paraId="23FD3463"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Cd3g</w:t>
            </w:r>
          </w:p>
        </w:tc>
        <w:tc>
          <w:tcPr>
            <w:tcW w:w="960" w:type="dxa"/>
            <w:noWrap/>
            <w:hideMark/>
          </w:tcPr>
          <w:p w14:paraId="43CF7D8D"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Cd8a</w:t>
            </w:r>
          </w:p>
        </w:tc>
        <w:tc>
          <w:tcPr>
            <w:tcW w:w="960" w:type="dxa"/>
            <w:noWrap/>
            <w:hideMark/>
          </w:tcPr>
          <w:p w14:paraId="0A105DEC"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
        </w:tc>
        <w:tc>
          <w:tcPr>
            <w:tcW w:w="960" w:type="dxa"/>
            <w:noWrap/>
            <w:hideMark/>
          </w:tcPr>
          <w:p w14:paraId="30EFD617"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
        </w:tc>
      </w:tr>
      <w:tr w:rsidR="001A0022" w:rsidRPr="001A0022" w14:paraId="43AF3ABC" w14:textId="77777777" w:rsidTr="00053B8D">
        <w:trPr>
          <w:trHeight w:val="300"/>
        </w:trPr>
        <w:tc>
          <w:tcPr>
            <w:cnfStyle w:val="001000000000" w:firstRow="0" w:lastRow="0" w:firstColumn="1" w:lastColumn="0" w:oddVBand="0" w:evenVBand="0" w:oddHBand="0" w:evenHBand="0" w:firstRowFirstColumn="0" w:firstRowLastColumn="0" w:lastRowFirstColumn="0" w:lastRowLastColumn="0"/>
            <w:tcW w:w="1359" w:type="dxa"/>
            <w:noWrap/>
            <w:hideMark/>
          </w:tcPr>
          <w:p w14:paraId="0169FF4A" w14:textId="77777777" w:rsidR="00E92557" w:rsidRPr="001A0022" w:rsidRDefault="00E92557"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B Cell</w:t>
            </w:r>
          </w:p>
        </w:tc>
        <w:tc>
          <w:tcPr>
            <w:tcW w:w="960" w:type="dxa"/>
            <w:noWrap/>
            <w:hideMark/>
          </w:tcPr>
          <w:p w14:paraId="5A7373A7"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CD79a</w:t>
            </w:r>
          </w:p>
        </w:tc>
        <w:tc>
          <w:tcPr>
            <w:tcW w:w="960" w:type="dxa"/>
            <w:noWrap/>
            <w:hideMark/>
          </w:tcPr>
          <w:p w14:paraId="1A28A93C"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Cd19</w:t>
            </w:r>
          </w:p>
        </w:tc>
        <w:tc>
          <w:tcPr>
            <w:tcW w:w="960" w:type="dxa"/>
            <w:noWrap/>
            <w:hideMark/>
          </w:tcPr>
          <w:p w14:paraId="24F12064"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c>
          <w:tcPr>
            <w:tcW w:w="960" w:type="dxa"/>
            <w:noWrap/>
            <w:hideMark/>
          </w:tcPr>
          <w:p w14:paraId="51745BA4"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c>
          <w:tcPr>
            <w:tcW w:w="960" w:type="dxa"/>
            <w:noWrap/>
            <w:hideMark/>
          </w:tcPr>
          <w:p w14:paraId="77EC8F12"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c>
          <w:tcPr>
            <w:tcW w:w="960" w:type="dxa"/>
            <w:noWrap/>
            <w:hideMark/>
          </w:tcPr>
          <w:p w14:paraId="4939A657" w14:textId="77777777" w:rsidR="00E92557" w:rsidRPr="001A0022" w:rsidRDefault="00E92557">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r>
      <w:tr w:rsidR="001A0022" w:rsidRPr="001A0022" w14:paraId="1C925C0E" w14:textId="77777777" w:rsidTr="00053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9" w:type="dxa"/>
            <w:noWrap/>
            <w:hideMark/>
          </w:tcPr>
          <w:p w14:paraId="346D240D" w14:textId="77777777" w:rsidR="00E92557" w:rsidRPr="001A0022" w:rsidRDefault="00E92557"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Cholangiocyte</w:t>
            </w:r>
          </w:p>
        </w:tc>
        <w:tc>
          <w:tcPr>
            <w:tcW w:w="960" w:type="dxa"/>
            <w:noWrap/>
            <w:hideMark/>
          </w:tcPr>
          <w:p w14:paraId="5A0CD3D3"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roofErr w:type="spellStart"/>
            <w:r w:rsidRPr="001A0022">
              <w:rPr>
                <w:rFonts w:ascii="Microsoft Sans Serif" w:hAnsi="Microsoft Sans Serif" w:cs="Microsoft Sans Serif"/>
                <w:color w:val="auto"/>
                <w:sz w:val="18"/>
                <w:szCs w:val="18"/>
              </w:rPr>
              <w:t>Epcam</w:t>
            </w:r>
            <w:proofErr w:type="spellEnd"/>
          </w:p>
        </w:tc>
        <w:tc>
          <w:tcPr>
            <w:tcW w:w="960" w:type="dxa"/>
            <w:noWrap/>
            <w:hideMark/>
          </w:tcPr>
          <w:p w14:paraId="39271BF8"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Krt18</w:t>
            </w:r>
          </w:p>
        </w:tc>
        <w:tc>
          <w:tcPr>
            <w:tcW w:w="960" w:type="dxa"/>
            <w:noWrap/>
            <w:hideMark/>
          </w:tcPr>
          <w:p w14:paraId="2C68DC86"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Spp1</w:t>
            </w:r>
          </w:p>
        </w:tc>
        <w:tc>
          <w:tcPr>
            <w:tcW w:w="960" w:type="dxa"/>
            <w:noWrap/>
            <w:hideMark/>
          </w:tcPr>
          <w:p w14:paraId="4DE0DBF1"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
        </w:tc>
        <w:tc>
          <w:tcPr>
            <w:tcW w:w="960" w:type="dxa"/>
            <w:noWrap/>
            <w:hideMark/>
          </w:tcPr>
          <w:p w14:paraId="46628F88"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
        </w:tc>
        <w:tc>
          <w:tcPr>
            <w:tcW w:w="960" w:type="dxa"/>
            <w:noWrap/>
            <w:hideMark/>
          </w:tcPr>
          <w:p w14:paraId="4E292C39" w14:textId="77777777" w:rsidR="00E92557" w:rsidRPr="001A0022" w:rsidRDefault="00E92557">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p>
        </w:tc>
      </w:tr>
    </w:tbl>
    <w:p w14:paraId="6A290D08" w14:textId="77777777" w:rsidR="008446DC" w:rsidRPr="001A0022" w:rsidRDefault="008446DC" w:rsidP="00A414FA">
      <w:pPr>
        <w:rPr>
          <w:rFonts w:ascii="Microsoft Sans Serif" w:hAnsi="Microsoft Sans Serif" w:cs="Microsoft Sans Serif"/>
        </w:rPr>
      </w:pPr>
    </w:p>
    <w:p w14:paraId="35B52120" w14:textId="1F173A2F" w:rsidR="00A414FA" w:rsidRPr="001A0022" w:rsidRDefault="00A414FA" w:rsidP="00A414FA">
      <w:pPr>
        <w:rPr>
          <w:rFonts w:ascii="Microsoft Sans Serif" w:hAnsi="Microsoft Sans Serif" w:cs="Microsoft Sans Serif"/>
          <w:b/>
          <w:bCs/>
        </w:rPr>
      </w:pPr>
      <w:r w:rsidRPr="001A0022">
        <w:rPr>
          <w:rFonts w:ascii="Microsoft Sans Serif" w:hAnsi="Microsoft Sans Serif" w:cs="Microsoft Sans Serif"/>
          <w:b/>
          <w:bCs/>
        </w:rPr>
        <w:t>Extended Data Table 2:</w:t>
      </w:r>
      <w:r w:rsidR="007805FD" w:rsidRPr="001A0022">
        <w:rPr>
          <w:rFonts w:ascii="Microsoft Sans Serif" w:hAnsi="Microsoft Sans Serif" w:cs="Microsoft Sans Serif"/>
          <w:b/>
          <w:bCs/>
        </w:rPr>
        <w:t xml:space="preserve"> </w:t>
      </w:r>
      <w:r w:rsidR="00CA1380" w:rsidRPr="001A0022">
        <w:rPr>
          <w:rFonts w:ascii="Microsoft Sans Serif" w:hAnsi="Microsoft Sans Serif" w:cs="Microsoft Sans Serif"/>
        </w:rPr>
        <w:t>Primer sequences for 3C experiment</w:t>
      </w:r>
      <w:r w:rsidR="007805FD" w:rsidRPr="001A0022">
        <w:rPr>
          <w:rFonts w:ascii="Microsoft Sans Serif" w:hAnsi="Microsoft Sans Serif" w:cs="Microsoft Sans Serif"/>
        </w:rPr>
        <w:t>.</w:t>
      </w:r>
    </w:p>
    <w:tbl>
      <w:tblPr>
        <w:tblStyle w:val="ListTable7Colorful"/>
        <w:tblW w:w="0" w:type="auto"/>
        <w:tblLook w:val="04A0" w:firstRow="1" w:lastRow="0" w:firstColumn="1" w:lastColumn="0" w:noHBand="0" w:noVBand="1"/>
      </w:tblPr>
      <w:tblGrid>
        <w:gridCol w:w="1028"/>
        <w:gridCol w:w="1028"/>
        <w:gridCol w:w="3607"/>
        <w:gridCol w:w="1051"/>
        <w:gridCol w:w="1005"/>
        <w:gridCol w:w="1641"/>
      </w:tblGrid>
      <w:tr w:rsidR="001A0022" w:rsidRPr="001A0022" w14:paraId="43E5E775" w14:textId="77777777" w:rsidTr="008D1C85">
        <w:trPr>
          <w:cnfStyle w:val="100000000000" w:firstRow="1" w:lastRow="0" w:firstColumn="0" w:lastColumn="0" w:oddVBand="0" w:evenVBand="0" w:oddHBand="0" w:evenHBand="0" w:firstRowFirstColumn="0" w:firstRowLastColumn="0" w:lastRowFirstColumn="0" w:lastRowLastColumn="0"/>
          <w:trHeight w:val="255"/>
        </w:trPr>
        <w:tc>
          <w:tcPr>
            <w:cnfStyle w:val="001000000100" w:firstRow="0" w:lastRow="0" w:firstColumn="1" w:lastColumn="0" w:oddVBand="0" w:evenVBand="0" w:oddHBand="0" w:evenHBand="0" w:firstRowFirstColumn="1" w:firstRowLastColumn="0" w:lastRowFirstColumn="0" w:lastRowLastColumn="0"/>
            <w:tcW w:w="1620" w:type="dxa"/>
            <w:noWrap/>
            <w:hideMark/>
          </w:tcPr>
          <w:p w14:paraId="2E4D1754"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Primer name</w:t>
            </w:r>
          </w:p>
        </w:tc>
        <w:tc>
          <w:tcPr>
            <w:tcW w:w="1620" w:type="dxa"/>
            <w:noWrap/>
            <w:hideMark/>
          </w:tcPr>
          <w:p w14:paraId="5E84AE5B" w14:textId="77777777" w:rsidR="00185C40" w:rsidRPr="001A0022" w:rsidRDefault="00185C40">
            <w:pPr>
              <w:cnfStyle w:val="100000000000" w:firstRow="1" w:lastRow="0" w:firstColumn="0" w:lastColumn="0" w:oddVBand="0" w:evenVBand="0" w:oddHBand="0" w:evenHBand="0" w:firstRowFirstColumn="0" w:firstRowLastColumn="0" w:lastRowFirstColumn="0" w:lastRowLastColumn="0"/>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Sense/Antisense</w:t>
            </w:r>
          </w:p>
        </w:tc>
        <w:tc>
          <w:tcPr>
            <w:tcW w:w="6080" w:type="dxa"/>
            <w:noWrap/>
            <w:hideMark/>
          </w:tcPr>
          <w:p w14:paraId="2321C5C8" w14:textId="77777777" w:rsidR="00185C40" w:rsidRPr="001A0022" w:rsidRDefault="00185C40">
            <w:pPr>
              <w:cnfStyle w:val="100000000000" w:firstRow="1" w:lastRow="0" w:firstColumn="0" w:lastColumn="0" w:oddVBand="0" w:evenVBand="0" w:oddHBand="0" w:evenHBand="0" w:firstRowFirstColumn="0" w:firstRowLastColumn="0" w:lastRowFirstColumn="0" w:lastRowLastColumn="0"/>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Sequence</w:t>
            </w:r>
          </w:p>
        </w:tc>
        <w:tc>
          <w:tcPr>
            <w:tcW w:w="1660" w:type="dxa"/>
            <w:noWrap/>
            <w:hideMark/>
          </w:tcPr>
          <w:p w14:paraId="61AD52A2" w14:textId="77777777" w:rsidR="00185C40" w:rsidRPr="001A0022" w:rsidRDefault="00185C40">
            <w:pPr>
              <w:cnfStyle w:val="100000000000" w:firstRow="1" w:lastRow="0" w:firstColumn="0" w:lastColumn="0" w:oddVBand="0" w:evenVBand="0" w:oddHBand="0" w:evenHBand="0" w:firstRowFirstColumn="0" w:firstRowLastColumn="0" w:lastRowFirstColumn="0" w:lastRowLastColumn="0"/>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Begin (ch</w:t>
            </w:r>
            <w:proofErr w:type="gramStart"/>
            <w:r w:rsidRPr="001A0022">
              <w:rPr>
                <w:rFonts w:ascii="Microsoft Sans Serif" w:hAnsi="Microsoft Sans Serif" w:cs="Microsoft Sans Serif"/>
                <w:i w:val="0"/>
                <w:iCs w:val="0"/>
                <w:color w:val="auto"/>
                <w:sz w:val="18"/>
                <w:szCs w:val="18"/>
              </w:rPr>
              <w:t>4:XX</w:t>
            </w:r>
            <w:proofErr w:type="gramEnd"/>
            <w:r w:rsidRPr="001A0022">
              <w:rPr>
                <w:rFonts w:ascii="Microsoft Sans Serif" w:hAnsi="Microsoft Sans Serif" w:cs="Microsoft Sans Serif"/>
                <w:i w:val="0"/>
                <w:iCs w:val="0"/>
                <w:color w:val="auto"/>
                <w:sz w:val="18"/>
                <w:szCs w:val="18"/>
              </w:rPr>
              <w:t>)</w:t>
            </w:r>
          </w:p>
        </w:tc>
        <w:tc>
          <w:tcPr>
            <w:tcW w:w="1580" w:type="dxa"/>
            <w:noWrap/>
            <w:hideMark/>
          </w:tcPr>
          <w:p w14:paraId="51480DE8" w14:textId="77777777" w:rsidR="00185C40" w:rsidRPr="001A0022" w:rsidRDefault="00185C40">
            <w:pPr>
              <w:cnfStyle w:val="100000000000" w:firstRow="1" w:lastRow="0" w:firstColumn="0" w:lastColumn="0" w:oddVBand="0" w:evenVBand="0" w:oddHBand="0" w:evenHBand="0" w:firstRowFirstColumn="0" w:firstRowLastColumn="0" w:lastRowFirstColumn="0" w:lastRowLastColumn="0"/>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End (ch</w:t>
            </w:r>
            <w:proofErr w:type="gramStart"/>
            <w:r w:rsidRPr="001A0022">
              <w:rPr>
                <w:rFonts w:ascii="Microsoft Sans Serif" w:hAnsi="Microsoft Sans Serif" w:cs="Microsoft Sans Serif"/>
                <w:i w:val="0"/>
                <w:iCs w:val="0"/>
                <w:color w:val="auto"/>
                <w:sz w:val="18"/>
                <w:szCs w:val="18"/>
              </w:rPr>
              <w:t>4:XX</w:t>
            </w:r>
            <w:proofErr w:type="gramEnd"/>
            <w:r w:rsidRPr="001A0022">
              <w:rPr>
                <w:rFonts w:ascii="Microsoft Sans Serif" w:hAnsi="Microsoft Sans Serif" w:cs="Microsoft Sans Serif"/>
                <w:i w:val="0"/>
                <w:iCs w:val="0"/>
                <w:color w:val="auto"/>
                <w:sz w:val="18"/>
                <w:szCs w:val="18"/>
              </w:rPr>
              <w:t>)</w:t>
            </w:r>
          </w:p>
        </w:tc>
        <w:tc>
          <w:tcPr>
            <w:tcW w:w="2680" w:type="dxa"/>
            <w:noWrap/>
            <w:hideMark/>
          </w:tcPr>
          <w:p w14:paraId="544A5D30" w14:textId="77777777" w:rsidR="00185C40" w:rsidRPr="001A0022" w:rsidRDefault="00185C40">
            <w:pPr>
              <w:cnfStyle w:val="100000000000" w:firstRow="1" w:lastRow="0" w:firstColumn="0" w:lastColumn="0" w:oddVBand="0" w:evenVBand="0" w:oddHBand="0" w:evenHBand="0" w:firstRowFirstColumn="0" w:firstRowLastColumn="0" w:lastRowFirstColumn="0" w:lastRowLastColumn="0"/>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Distance from Forward Primer</w:t>
            </w:r>
          </w:p>
        </w:tc>
      </w:tr>
      <w:tr w:rsidR="001A0022" w:rsidRPr="001A0022" w14:paraId="6A7F2C49"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65ED585B"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w:t>
            </w:r>
          </w:p>
        </w:tc>
        <w:tc>
          <w:tcPr>
            <w:tcW w:w="1620" w:type="dxa"/>
            <w:noWrap/>
            <w:hideMark/>
          </w:tcPr>
          <w:p w14:paraId="5D6387A1"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4E570CE5"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 xml:space="preserve">GTTAAGGCTGGTGTGGAAATG    </w:t>
            </w:r>
          </w:p>
        </w:tc>
        <w:tc>
          <w:tcPr>
            <w:tcW w:w="1660" w:type="dxa"/>
            <w:noWrap/>
            <w:hideMark/>
          </w:tcPr>
          <w:p w14:paraId="7C968C1F"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88195646</w:t>
            </w:r>
          </w:p>
        </w:tc>
        <w:tc>
          <w:tcPr>
            <w:tcW w:w="1580" w:type="dxa"/>
            <w:noWrap/>
            <w:hideMark/>
          </w:tcPr>
          <w:p w14:paraId="368A86C9"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88195666</w:t>
            </w:r>
          </w:p>
        </w:tc>
        <w:tc>
          <w:tcPr>
            <w:tcW w:w="2680" w:type="dxa"/>
            <w:noWrap/>
            <w:hideMark/>
          </w:tcPr>
          <w:p w14:paraId="7B619ADE"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49925</w:t>
            </w:r>
          </w:p>
        </w:tc>
      </w:tr>
      <w:tr w:rsidR="001A0022" w:rsidRPr="001A0022" w14:paraId="4DD43571"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BD2CD41"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TS2</w:t>
            </w:r>
          </w:p>
        </w:tc>
        <w:tc>
          <w:tcPr>
            <w:tcW w:w="1620" w:type="dxa"/>
            <w:noWrap/>
            <w:hideMark/>
          </w:tcPr>
          <w:p w14:paraId="5118FD32"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46B6450D"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ATGTAGATGACAGGTTGATGGG</w:t>
            </w:r>
          </w:p>
        </w:tc>
        <w:tc>
          <w:tcPr>
            <w:tcW w:w="1660" w:type="dxa"/>
            <w:noWrap/>
            <w:hideMark/>
          </w:tcPr>
          <w:p w14:paraId="5983CE0D"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88197704</w:t>
            </w:r>
          </w:p>
        </w:tc>
        <w:tc>
          <w:tcPr>
            <w:tcW w:w="1580" w:type="dxa"/>
            <w:noWrap/>
            <w:hideMark/>
          </w:tcPr>
          <w:p w14:paraId="3084A9C2"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88197725</w:t>
            </w:r>
          </w:p>
        </w:tc>
        <w:tc>
          <w:tcPr>
            <w:tcW w:w="2680" w:type="dxa"/>
            <w:noWrap/>
            <w:hideMark/>
          </w:tcPr>
          <w:p w14:paraId="6C713391"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47866</w:t>
            </w:r>
          </w:p>
        </w:tc>
      </w:tr>
      <w:tr w:rsidR="001A0022" w:rsidRPr="001A0022" w14:paraId="0518A2C9"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6112FBF4"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TS3-Enhancer</w:t>
            </w:r>
          </w:p>
        </w:tc>
        <w:tc>
          <w:tcPr>
            <w:tcW w:w="1620" w:type="dxa"/>
            <w:noWrap/>
            <w:hideMark/>
          </w:tcPr>
          <w:p w14:paraId="3058998E"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5207B53A"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 xml:space="preserve">AAAGTGCTGGATGTACA|GATCA </w:t>
            </w:r>
          </w:p>
        </w:tc>
        <w:tc>
          <w:tcPr>
            <w:tcW w:w="1660" w:type="dxa"/>
            <w:noWrap/>
            <w:hideMark/>
          </w:tcPr>
          <w:p w14:paraId="0CC04758"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88199252</w:t>
            </w:r>
          </w:p>
        </w:tc>
        <w:tc>
          <w:tcPr>
            <w:tcW w:w="1580" w:type="dxa"/>
            <w:noWrap/>
            <w:hideMark/>
          </w:tcPr>
          <w:p w14:paraId="477DA335"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88199268</w:t>
            </w:r>
          </w:p>
        </w:tc>
        <w:tc>
          <w:tcPr>
            <w:tcW w:w="2680" w:type="dxa"/>
            <w:noWrap/>
            <w:hideMark/>
          </w:tcPr>
          <w:p w14:paraId="39EAF07C"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46323</w:t>
            </w:r>
          </w:p>
        </w:tc>
      </w:tr>
      <w:tr w:rsidR="001A0022" w:rsidRPr="001A0022" w14:paraId="57F2CD11"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1D29B56A"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TS4</w:t>
            </w:r>
          </w:p>
        </w:tc>
        <w:tc>
          <w:tcPr>
            <w:tcW w:w="1620" w:type="dxa"/>
            <w:noWrap/>
            <w:hideMark/>
          </w:tcPr>
          <w:p w14:paraId="6421666B"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7062F893"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GATGAGAAGTTCTGGACCTGTTG</w:t>
            </w:r>
          </w:p>
        </w:tc>
        <w:tc>
          <w:tcPr>
            <w:tcW w:w="1660" w:type="dxa"/>
            <w:noWrap/>
            <w:hideMark/>
          </w:tcPr>
          <w:p w14:paraId="1FE71A36"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88204221</w:t>
            </w:r>
          </w:p>
        </w:tc>
        <w:tc>
          <w:tcPr>
            <w:tcW w:w="1580" w:type="dxa"/>
            <w:noWrap/>
            <w:hideMark/>
          </w:tcPr>
          <w:p w14:paraId="7FE5585D"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88204243</w:t>
            </w:r>
          </w:p>
        </w:tc>
        <w:tc>
          <w:tcPr>
            <w:tcW w:w="2680" w:type="dxa"/>
            <w:noWrap/>
            <w:hideMark/>
          </w:tcPr>
          <w:p w14:paraId="1C7BE452"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41348</w:t>
            </w:r>
          </w:p>
        </w:tc>
      </w:tr>
      <w:tr w:rsidR="001A0022" w:rsidRPr="001A0022" w14:paraId="1A01804B"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18B1F69F"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TS5</w:t>
            </w:r>
          </w:p>
        </w:tc>
        <w:tc>
          <w:tcPr>
            <w:tcW w:w="1620" w:type="dxa"/>
            <w:noWrap/>
            <w:hideMark/>
          </w:tcPr>
          <w:p w14:paraId="7E4EE562"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33C2E693"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CCCTCCACCAGGATTGTAAA</w:t>
            </w:r>
          </w:p>
        </w:tc>
        <w:tc>
          <w:tcPr>
            <w:tcW w:w="1660" w:type="dxa"/>
            <w:noWrap/>
            <w:hideMark/>
          </w:tcPr>
          <w:p w14:paraId="5714668C"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88206975</w:t>
            </w:r>
          </w:p>
        </w:tc>
        <w:tc>
          <w:tcPr>
            <w:tcW w:w="1580" w:type="dxa"/>
            <w:noWrap/>
            <w:hideMark/>
          </w:tcPr>
          <w:p w14:paraId="44AEFE32"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88206994</w:t>
            </w:r>
          </w:p>
        </w:tc>
        <w:tc>
          <w:tcPr>
            <w:tcW w:w="2680" w:type="dxa"/>
            <w:noWrap/>
            <w:hideMark/>
          </w:tcPr>
          <w:p w14:paraId="085AAF3E"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38597</w:t>
            </w:r>
          </w:p>
        </w:tc>
      </w:tr>
      <w:tr w:rsidR="001A0022" w:rsidRPr="001A0022" w14:paraId="1528708F"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46A37B83"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TS6</w:t>
            </w:r>
          </w:p>
        </w:tc>
        <w:tc>
          <w:tcPr>
            <w:tcW w:w="1620" w:type="dxa"/>
            <w:noWrap/>
            <w:hideMark/>
          </w:tcPr>
          <w:p w14:paraId="08C62842"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35033362"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CCTAGAAGGCCTCAAGTCAAA</w:t>
            </w:r>
          </w:p>
        </w:tc>
        <w:tc>
          <w:tcPr>
            <w:tcW w:w="1660" w:type="dxa"/>
            <w:noWrap/>
            <w:hideMark/>
          </w:tcPr>
          <w:p w14:paraId="56D71469"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88210966</w:t>
            </w:r>
          </w:p>
        </w:tc>
        <w:tc>
          <w:tcPr>
            <w:tcW w:w="1580" w:type="dxa"/>
            <w:noWrap/>
            <w:hideMark/>
          </w:tcPr>
          <w:p w14:paraId="1436E9DF"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88210986</w:t>
            </w:r>
          </w:p>
        </w:tc>
        <w:tc>
          <w:tcPr>
            <w:tcW w:w="2680" w:type="dxa"/>
            <w:noWrap/>
            <w:hideMark/>
          </w:tcPr>
          <w:p w14:paraId="19B6CECE"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34605</w:t>
            </w:r>
          </w:p>
        </w:tc>
      </w:tr>
      <w:tr w:rsidR="001A0022" w:rsidRPr="001A0022" w14:paraId="35742367"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4B72C882"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TS7</w:t>
            </w:r>
          </w:p>
        </w:tc>
        <w:tc>
          <w:tcPr>
            <w:tcW w:w="1620" w:type="dxa"/>
            <w:noWrap/>
            <w:hideMark/>
          </w:tcPr>
          <w:p w14:paraId="0D8303AA"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76303B77"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ACAGCTCCATGCCCATTAC </w:t>
            </w:r>
          </w:p>
        </w:tc>
        <w:tc>
          <w:tcPr>
            <w:tcW w:w="1660" w:type="dxa"/>
            <w:noWrap/>
            <w:hideMark/>
          </w:tcPr>
          <w:p w14:paraId="3366329A"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88213794</w:t>
            </w:r>
          </w:p>
        </w:tc>
        <w:tc>
          <w:tcPr>
            <w:tcW w:w="1580" w:type="dxa"/>
            <w:noWrap/>
            <w:hideMark/>
          </w:tcPr>
          <w:p w14:paraId="72B006D9"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88213812</w:t>
            </w:r>
          </w:p>
        </w:tc>
        <w:tc>
          <w:tcPr>
            <w:tcW w:w="2680" w:type="dxa"/>
            <w:noWrap/>
            <w:hideMark/>
          </w:tcPr>
          <w:p w14:paraId="6603A8EB"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31779</w:t>
            </w:r>
          </w:p>
        </w:tc>
      </w:tr>
      <w:tr w:rsidR="001A0022" w:rsidRPr="001A0022" w14:paraId="3191C674"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437EECB3"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TS8</w:t>
            </w:r>
          </w:p>
        </w:tc>
        <w:tc>
          <w:tcPr>
            <w:tcW w:w="1620" w:type="dxa"/>
            <w:noWrap/>
            <w:hideMark/>
          </w:tcPr>
          <w:p w14:paraId="774B7766"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2530853C"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GGTAACAGTTAGAGTAAGCTGAGG</w:t>
            </w:r>
          </w:p>
        </w:tc>
        <w:tc>
          <w:tcPr>
            <w:tcW w:w="1660" w:type="dxa"/>
            <w:noWrap/>
            <w:hideMark/>
          </w:tcPr>
          <w:p w14:paraId="517407F7"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88214597</w:t>
            </w:r>
          </w:p>
        </w:tc>
        <w:tc>
          <w:tcPr>
            <w:tcW w:w="1580" w:type="dxa"/>
            <w:noWrap/>
            <w:hideMark/>
          </w:tcPr>
          <w:p w14:paraId="6B627F45"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88214620</w:t>
            </w:r>
          </w:p>
        </w:tc>
        <w:tc>
          <w:tcPr>
            <w:tcW w:w="2680" w:type="dxa"/>
            <w:noWrap/>
            <w:hideMark/>
          </w:tcPr>
          <w:p w14:paraId="3CB97387"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30971</w:t>
            </w:r>
          </w:p>
        </w:tc>
      </w:tr>
      <w:tr w:rsidR="001A0022" w:rsidRPr="001A0022" w14:paraId="353EC4F0"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407723C3"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TS9</w:t>
            </w:r>
          </w:p>
        </w:tc>
        <w:tc>
          <w:tcPr>
            <w:tcW w:w="1620" w:type="dxa"/>
            <w:noWrap/>
            <w:hideMark/>
          </w:tcPr>
          <w:p w14:paraId="35A3BE97"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65D37D05"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AGCCTACATGTACAGTGTTTA</w:t>
            </w:r>
          </w:p>
        </w:tc>
        <w:tc>
          <w:tcPr>
            <w:tcW w:w="1660" w:type="dxa"/>
            <w:noWrap/>
            <w:hideMark/>
          </w:tcPr>
          <w:p w14:paraId="7D7024AB"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88214667</w:t>
            </w:r>
          </w:p>
        </w:tc>
        <w:tc>
          <w:tcPr>
            <w:tcW w:w="1580" w:type="dxa"/>
            <w:noWrap/>
            <w:hideMark/>
          </w:tcPr>
          <w:p w14:paraId="523BBDFD"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88214687</w:t>
            </w:r>
          </w:p>
        </w:tc>
        <w:tc>
          <w:tcPr>
            <w:tcW w:w="2680" w:type="dxa"/>
            <w:noWrap/>
            <w:hideMark/>
          </w:tcPr>
          <w:p w14:paraId="58F47524"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30904</w:t>
            </w:r>
          </w:p>
        </w:tc>
      </w:tr>
      <w:tr w:rsidR="001A0022" w:rsidRPr="001A0022" w14:paraId="2F768650"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44160361"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TS10</w:t>
            </w:r>
          </w:p>
        </w:tc>
        <w:tc>
          <w:tcPr>
            <w:tcW w:w="1620" w:type="dxa"/>
            <w:noWrap/>
            <w:hideMark/>
          </w:tcPr>
          <w:p w14:paraId="1B8C7210"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760090C6"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GGTACACTGATTTCATATTGTTCAGAC</w:t>
            </w:r>
          </w:p>
        </w:tc>
        <w:tc>
          <w:tcPr>
            <w:tcW w:w="1660" w:type="dxa"/>
            <w:noWrap/>
            <w:hideMark/>
          </w:tcPr>
          <w:p w14:paraId="0EBEE848"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88215461</w:t>
            </w:r>
          </w:p>
        </w:tc>
        <w:tc>
          <w:tcPr>
            <w:tcW w:w="1580" w:type="dxa"/>
            <w:noWrap/>
            <w:hideMark/>
          </w:tcPr>
          <w:p w14:paraId="4CE1B872"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88215487</w:t>
            </w:r>
          </w:p>
        </w:tc>
        <w:tc>
          <w:tcPr>
            <w:tcW w:w="2680" w:type="dxa"/>
            <w:noWrap/>
            <w:hideMark/>
          </w:tcPr>
          <w:p w14:paraId="0A6DC04A"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30104</w:t>
            </w:r>
          </w:p>
        </w:tc>
      </w:tr>
      <w:tr w:rsidR="001A0022" w:rsidRPr="001A0022" w14:paraId="6EAE4879"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710B8413"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TS11</w:t>
            </w:r>
          </w:p>
        </w:tc>
        <w:tc>
          <w:tcPr>
            <w:tcW w:w="1620" w:type="dxa"/>
            <w:noWrap/>
            <w:hideMark/>
          </w:tcPr>
          <w:p w14:paraId="61D6C503"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0750E487"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GGGATTATGCAGGGCATGTA </w:t>
            </w:r>
          </w:p>
        </w:tc>
        <w:tc>
          <w:tcPr>
            <w:tcW w:w="1660" w:type="dxa"/>
            <w:noWrap/>
            <w:hideMark/>
          </w:tcPr>
          <w:p w14:paraId="455BB9C1"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88217126</w:t>
            </w:r>
          </w:p>
        </w:tc>
        <w:tc>
          <w:tcPr>
            <w:tcW w:w="1580" w:type="dxa"/>
            <w:noWrap/>
            <w:hideMark/>
          </w:tcPr>
          <w:p w14:paraId="6AF1E91E"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88217145</w:t>
            </w:r>
          </w:p>
        </w:tc>
        <w:tc>
          <w:tcPr>
            <w:tcW w:w="2680" w:type="dxa"/>
            <w:noWrap/>
            <w:hideMark/>
          </w:tcPr>
          <w:p w14:paraId="5D891317"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28446</w:t>
            </w:r>
          </w:p>
        </w:tc>
      </w:tr>
      <w:tr w:rsidR="001A0022" w:rsidRPr="001A0022" w14:paraId="21372A7C"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F1F321C"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TS12</w:t>
            </w:r>
          </w:p>
        </w:tc>
        <w:tc>
          <w:tcPr>
            <w:tcW w:w="1620" w:type="dxa"/>
            <w:noWrap/>
            <w:hideMark/>
          </w:tcPr>
          <w:p w14:paraId="5AD2223B"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4A7804E7"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TTTATATCACCAGTTTCCGCCTA</w:t>
            </w:r>
          </w:p>
        </w:tc>
        <w:tc>
          <w:tcPr>
            <w:tcW w:w="1660" w:type="dxa"/>
            <w:noWrap/>
            <w:hideMark/>
          </w:tcPr>
          <w:p w14:paraId="7960F917"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88217675</w:t>
            </w:r>
          </w:p>
        </w:tc>
        <w:tc>
          <w:tcPr>
            <w:tcW w:w="1580" w:type="dxa"/>
            <w:noWrap/>
            <w:hideMark/>
          </w:tcPr>
          <w:p w14:paraId="1840EC22"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88217697</w:t>
            </w:r>
          </w:p>
        </w:tc>
        <w:tc>
          <w:tcPr>
            <w:tcW w:w="2680" w:type="dxa"/>
            <w:noWrap/>
            <w:hideMark/>
          </w:tcPr>
          <w:p w14:paraId="0DAF82BC"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27894</w:t>
            </w:r>
          </w:p>
        </w:tc>
      </w:tr>
      <w:tr w:rsidR="001A0022" w:rsidRPr="001A0022" w14:paraId="6C9DDA6E"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5C6595C3"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TS13</w:t>
            </w:r>
          </w:p>
        </w:tc>
        <w:tc>
          <w:tcPr>
            <w:tcW w:w="1620" w:type="dxa"/>
            <w:noWrap/>
            <w:hideMark/>
          </w:tcPr>
          <w:p w14:paraId="402F34F4"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6E0F49AF"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CCCTTACGGTTTCTCACGTAAT</w:t>
            </w:r>
          </w:p>
        </w:tc>
        <w:tc>
          <w:tcPr>
            <w:tcW w:w="1660" w:type="dxa"/>
            <w:noWrap/>
            <w:hideMark/>
          </w:tcPr>
          <w:p w14:paraId="5B8A9EA2"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88221369</w:t>
            </w:r>
          </w:p>
        </w:tc>
        <w:tc>
          <w:tcPr>
            <w:tcW w:w="1580" w:type="dxa"/>
            <w:noWrap/>
            <w:hideMark/>
          </w:tcPr>
          <w:p w14:paraId="6FF48198"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88221390</w:t>
            </w:r>
          </w:p>
        </w:tc>
        <w:tc>
          <w:tcPr>
            <w:tcW w:w="2680" w:type="dxa"/>
            <w:noWrap/>
            <w:hideMark/>
          </w:tcPr>
          <w:p w14:paraId="121C8EC5"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24201</w:t>
            </w:r>
          </w:p>
        </w:tc>
      </w:tr>
      <w:tr w:rsidR="001A0022" w:rsidRPr="001A0022" w14:paraId="670297CD"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7ED19702"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TS14</w:t>
            </w:r>
          </w:p>
        </w:tc>
        <w:tc>
          <w:tcPr>
            <w:tcW w:w="1620" w:type="dxa"/>
            <w:noWrap/>
            <w:hideMark/>
          </w:tcPr>
          <w:p w14:paraId="499B1B0A"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5E693D73"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GCCAACCACTGCTTCAAAT</w:t>
            </w:r>
          </w:p>
        </w:tc>
        <w:tc>
          <w:tcPr>
            <w:tcW w:w="1660" w:type="dxa"/>
            <w:noWrap/>
            <w:hideMark/>
          </w:tcPr>
          <w:p w14:paraId="0667576C"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88226391</w:t>
            </w:r>
          </w:p>
        </w:tc>
        <w:tc>
          <w:tcPr>
            <w:tcW w:w="1580" w:type="dxa"/>
            <w:noWrap/>
            <w:hideMark/>
          </w:tcPr>
          <w:p w14:paraId="45917A43"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88226409</w:t>
            </w:r>
          </w:p>
        </w:tc>
        <w:tc>
          <w:tcPr>
            <w:tcW w:w="2680" w:type="dxa"/>
            <w:noWrap/>
            <w:hideMark/>
          </w:tcPr>
          <w:p w14:paraId="790C46BC"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19182</w:t>
            </w:r>
          </w:p>
        </w:tc>
      </w:tr>
      <w:tr w:rsidR="001A0022" w:rsidRPr="001A0022" w14:paraId="47B4C8FA"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698676E6"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TS15</w:t>
            </w:r>
          </w:p>
        </w:tc>
        <w:tc>
          <w:tcPr>
            <w:tcW w:w="1620" w:type="dxa"/>
            <w:noWrap/>
            <w:hideMark/>
          </w:tcPr>
          <w:p w14:paraId="668C572E"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30F962B1"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AGAGCGAGACTCTGTCTCAA</w:t>
            </w:r>
          </w:p>
        </w:tc>
        <w:tc>
          <w:tcPr>
            <w:tcW w:w="1660" w:type="dxa"/>
            <w:noWrap/>
            <w:hideMark/>
          </w:tcPr>
          <w:p w14:paraId="6A4BF81D"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88229815</w:t>
            </w:r>
          </w:p>
        </w:tc>
        <w:tc>
          <w:tcPr>
            <w:tcW w:w="1580" w:type="dxa"/>
            <w:noWrap/>
            <w:hideMark/>
          </w:tcPr>
          <w:p w14:paraId="7F7A6C3D"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88229834</w:t>
            </w:r>
          </w:p>
        </w:tc>
        <w:tc>
          <w:tcPr>
            <w:tcW w:w="2680" w:type="dxa"/>
            <w:noWrap/>
            <w:hideMark/>
          </w:tcPr>
          <w:p w14:paraId="16975C18"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15757</w:t>
            </w:r>
          </w:p>
        </w:tc>
      </w:tr>
      <w:tr w:rsidR="001A0022" w:rsidRPr="001A0022" w14:paraId="4188779E"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7D8F0ADD"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TS16</w:t>
            </w:r>
          </w:p>
        </w:tc>
        <w:tc>
          <w:tcPr>
            <w:tcW w:w="1620" w:type="dxa"/>
            <w:noWrap/>
            <w:hideMark/>
          </w:tcPr>
          <w:p w14:paraId="73A0BDA3"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78981211"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GGAGTATGACAACTGGAGGTATG</w:t>
            </w:r>
          </w:p>
        </w:tc>
        <w:tc>
          <w:tcPr>
            <w:tcW w:w="1660" w:type="dxa"/>
            <w:noWrap/>
            <w:hideMark/>
          </w:tcPr>
          <w:p w14:paraId="7CFA201E"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88232661</w:t>
            </w:r>
          </w:p>
        </w:tc>
        <w:tc>
          <w:tcPr>
            <w:tcW w:w="1580" w:type="dxa"/>
            <w:noWrap/>
            <w:hideMark/>
          </w:tcPr>
          <w:p w14:paraId="22AF082D"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88232683</w:t>
            </w:r>
          </w:p>
        </w:tc>
        <w:tc>
          <w:tcPr>
            <w:tcW w:w="2680" w:type="dxa"/>
            <w:noWrap/>
            <w:hideMark/>
          </w:tcPr>
          <w:p w14:paraId="2FD961C4"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12908</w:t>
            </w:r>
          </w:p>
        </w:tc>
      </w:tr>
      <w:tr w:rsidR="001A0022" w:rsidRPr="001A0022" w14:paraId="475870B1"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B61B2F4"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TS17</w:t>
            </w:r>
          </w:p>
        </w:tc>
        <w:tc>
          <w:tcPr>
            <w:tcW w:w="1620" w:type="dxa"/>
            <w:noWrap/>
            <w:hideMark/>
          </w:tcPr>
          <w:p w14:paraId="5E1B0A37"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4E63B613"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CACTCCAGCTATGACAGGAAAT</w:t>
            </w:r>
          </w:p>
        </w:tc>
        <w:tc>
          <w:tcPr>
            <w:tcW w:w="1660" w:type="dxa"/>
            <w:noWrap/>
            <w:hideMark/>
          </w:tcPr>
          <w:p w14:paraId="624CC56D"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88236254</w:t>
            </w:r>
          </w:p>
        </w:tc>
        <w:tc>
          <w:tcPr>
            <w:tcW w:w="1580" w:type="dxa"/>
            <w:noWrap/>
            <w:hideMark/>
          </w:tcPr>
          <w:p w14:paraId="363ECE39"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88236275</w:t>
            </w:r>
          </w:p>
        </w:tc>
        <w:tc>
          <w:tcPr>
            <w:tcW w:w="2680" w:type="dxa"/>
            <w:noWrap/>
            <w:hideMark/>
          </w:tcPr>
          <w:p w14:paraId="227A4291"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9316</w:t>
            </w:r>
          </w:p>
        </w:tc>
      </w:tr>
      <w:tr w:rsidR="001A0022" w:rsidRPr="001A0022" w14:paraId="2A162CBB"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6E82319"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TS18</w:t>
            </w:r>
          </w:p>
        </w:tc>
        <w:tc>
          <w:tcPr>
            <w:tcW w:w="1620" w:type="dxa"/>
            <w:noWrap/>
            <w:hideMark/>
          </w:tcPr>
          <w:p w14:paraId="32974608"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70667379"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GAAGTCACAAGTGACAGCATTG</w:t>
            </w:r>
          </w:p>
        </w:tc>
        <w:tc>
          <w:tcPr>
            <w:tcW w:w="1660" w:type="dxa"/>
            <w:noWrap/>
            <w:hideMark/>
          </w:tcPr>
          <w:p w14:paraId="2568EF9B"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88237907</w:t>
            </w:r>
          </w:p>
        </w:tc>
        <w:tc>
          <w:tcPr>
            <w:tcW w:w="1580" w:type="dxa"/>
            <w:noWrap/>
            <w:hideMark/>
          </w:tcPr>
          <w:p w14:paraId="45BCD085"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88237928</w:t>
            </w:r>
          </w:p>
        </w:tc>
        <w:tc>
          <w:tcPr>
            <w:tcW w:w="2680" w:type="dxa"/>
            <w:noWrap/>
            <w:hideMark/>
          </w:tcPr>
          <w:p w14:paraId="77985588"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7663</w:t>
            </w:r>
          </w:p>
        </w:tc>
      </w:tr>
      <w:tr w:rsidR="001A0022" w:rsidRPr="001A0022" w14:paraId="53854AD0"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FBED22F"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TS19</w:t>
            </w:r>
          </w:p>
        </w:tc>
        <w:tc>
          <w:tcPr>
            <w:tcW w:w="1620" w:type="dxa"/>
            <w:noWrap/>
            <w:hideMark/>
          </w:tcPr>
          <w:p w14:paraId="46921D28"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6E755754"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TGCCAGGGAATGCTCATATT </w:t>
            </w:r>
          </w:p>
        </w:tc>
        <w:tc>
          <w:tcPr>
            <w:tcW w:w="1660" w:type="dxa"/>
            <w:noWrap/>
            <w:hideMark/>
          </w:tcPr>
          <w:p w14:paraId="26A41C84"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88240422</w:t>
            </w:r>
          </w:p>
        </w:tc>
        <w:tc>
          <w:tcPr>
            <w:tcW w:w="1580" w:type="dxa"/>
            <w:noWrap/>
            <w:hideMark/>
          </w:tcPr>
          <w:p w14:paraId="00E6B61E"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88240441</w:t>
            </w:r>
          </w:p>
        </w:tc>
        <w:tc>
          <w:tcPr>
            <w:tcW w:w="2680" w:type="dxa"/>
            <w:noWrap/>
            <w:hideMark/>
          </w:tcPr>
          <w:p w14:paraId="2DE55F49"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5150</w:t>
            </w:r>
          </w:p>
        </w:tc>
      </w:tr>
      <w:tr w:rsidR="001A0022" w:rsidRPr="001A0022" w14:paraId="716808D2"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3B93E3FE"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TS20</w:t>
            </w:r>
          </w:p>
        </w:tc>
        <w:tc>
          <w:tcPr>
            <w:tcW w:w="1620" w:type="dxa"/>
            <w:noWrap/>
            <w:hideMark/>
          </w:tcPr>
          <w:p w14:paraId="339E61F0"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5E2005C8"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Positive control Antisense</w:t>
            </w:r>
          </w:p>
        </w:tc>
        <w:tc>
          <w:tcPr>
            <w:tcW w:w="1660" w:type="dxa"/>
            <w:noWrap/>
            <w:hideMark/>
          </w:tcPr>
          <w:p w14:paraId="0D8AC272"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c>
          <w:tcPr>
            <w:tcW w:w="1580" w:type="dxa"/>
            <w:noWrap/>
            <w:hideMark/>
          </w:tcPr>
          <w:p w14:paraId="1F523B66"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c>
          <w:tcPr>
            <w:tcW w:w="2680" w:type="dxa"/>
            <w:noWrap/>
            <w:hideMark/>
          </w:tcPr>
          <w:p w14:paraId="30BD836F"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p>
        </w:tc>
      </w:tr>
      <w:tr w:rsidR="001A0022" w:rsidRPr="001A0022" w14:paraId="1DF07E8A"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3F2755C7"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lastRenderedPageBreak/>
              <w:t>TS21</w:t>
            </w:r>
          </w:p>
        </w:tc>
        <w:tc>
          <w:tcPr>
            <w:tcW w:w="1620" w:type="dxa"/>
            <w:noWrap/>
            <w:hideMark/>
          </w:tcPr>
          <w:p w14:paraId="631285F0"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58A92F70"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CAACATACATTTGAAGTAGGTGCT</w:t>
            </w:r>
          </w:p>
        </w:tc>
        <w:tc>
          <w:tcPr>
            <w:tcW w:w="1660" w:type="dxa"/>
            <w:noWrap/>
            <w:hideMark/>
          </w:tcPr>
          <w:p w14:paraId="6D8DC110"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88246035</w:t>
            </w:r>
          </w:p>
        </w:tc>
        <w:tc>
          <w:tcPr>
            <w:tcW w:w="1580" w:type="dxa"/>
            <w:noWrap/>
            <w:hideMark/>
          </w:tcPr>
          <w:p w14:paraId="723479CC"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88246058</w:t>
            </w:r>
          </w:p>
        </w:tc>
        <w:tc>
          <w:tcPr>
            <w:tcW w:w="2680" w:type="dxa"/>
            <w:noWrap/>
            <w:hideMark/>
          </w:tcPr>
          <w:p w14:paraId="62317208"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-467</w:t>
            </w:r>
          </w:p>
        </w:tc>
      </w:tr>
      <w:tr w:rsidR="001A0022" w:rsidRPr="001A0022" w14:paraId="667385F7"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E33419C"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TS22</w:t>
            </w:r>
          </w:p>
        </w:tc>
        <w:tc>
          <w:tcPr>
            <w:tcW w:w="1620" w:type="dxa"/>
            <w:noWrap/>
            <w:hideMark/>
          </w:tcPr>
          <w:p w14:paraId="7F68D077"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73125A6A"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TTTGAGAGCCATCTGCCTAC</w:t>
            </w:r>
          </w:p>
        </w:tc>
        <w:tc>
          <w:tcPr>
            <w:tcW w:w="1660" w:type="dxa"/>
            <w:noWrap/>
            <w:hideMark/>
          </w:tcPr>
          <w:p w14:paraId="22239802"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88247650</w:t>
            </w:r>
          </w:p>
        </w:tc>
        <w:tc>
          <w:tcPr>
            <w:tcW w:w="1580" w:type="dxa"/>
            <w:noWrap/>
            <w:hideMark/>
          </w:tcPr>
          <w:p w14:paraId="4A8B562C"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88247669</w:t>
            </w:r>
          </w:p>
        </w:tc>
        <w:tc>
          <w:tcPr>
            <w:tcW w:w="2680" w:type="dxa"/>
            <w:noWrap/>
            <w:hideMark/>
          </w:tcPr>
          <w:p w14:paraId="5E75C0D5"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-2078</w:t>
            </w:r>
          </w:p>
        </w:tc>
      </w:tr>
      <w:tr w:rsidR="001A0022" w:rsidRPr="001A0022" w14:paraId="70C3FB99" w14:textId="77777777" w:rsidTr="008D1C8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78E745B8"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TS23</w:t>
            </w:r>
          </w:p>
        </w:tc>
        <w:tc>
          <w:tcPr>
            <w:tcW w:w="1620" w:type="dxa"/>
            <w:noWrap/>
            <w:hideMark/>
          </w:tcPr>
          <w:p w14:paraId="5B6AA0BF"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Antisense</w:t>
            </w:r>
          </w:p>
        </w:tc>
        <w:tc>
          <w:tcPr>
            <w:tcW w:w="6080" w:type="dxa"/>
            <w:noWrap/>
            <w:hideMark/>
          </w:tcPr>
          <w:p w14:paraId="24A5B7CC"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CTAGGTGTTGTTGTGAAGGTATTG</w:t>
            </w:r>
          </w:p>
        </w:tc>
        <w:tc>
          <w:tcPr>
            <w:tcW w:w="1660" w:type="dxa"/>
            <w:noWrap/>
            <w:hideMark/>
          </w:tcPr>
          <w:p w14:paraId="0488E2FB"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88250385</w:t>
            </w:r>
          </w:p>
        </w:tc>
        <w:tc>
          <w:tcPr>
            <w:tcW w:w="1580" w:type="dxa"/>
            <w:noWrap/>
            <w:hideMark/>
          </w:tcPr>
          <w:p w14:paraId="127870CE"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88250408</w:t>
            </w:r>
          </w:p>
        </w:tc>
        <w:tc>
          <w:tcPr>
            <w:tcW w:w="2680" w:type="dxa"/>
            <w:noWrap/>
            <w:hideMark/>
          </w:tcPr>
          <w:p w14:paraId="318C5C76" w14:textId="77777777" w:rsidR="00185C40" w:rsidRPr="001A0022" w:rsidRDefault="00185C40">
            <w:pPr>
              <w:cnfStyle w:val="000000100000" w:firstRow="0" w:lastRow="0" w:firstColumn="0" w:lastColumn="0" w:oddVBand="0" w:evenVBand="0" w:oddHBand="1"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-4817</w:t>
            </w:r>
          </w:p>
        </w:tc>
      </w:tr>
      <w:tr w:rsidR="001A0022" w:rsidRPr="001A0022" w14:paraId="62BC2FE1" w14:textId="77777777" w:rsidTr="008D1C85">
        <w:trPr>
          <w:trHeight w:val="315"/>
        </w:trPr>
        <w:tc>
          <w:tcPr>
            <w:cnfStyle w:val="001000000000" w:firstRow="0" w:lastRow="0" w:firstColumn="1" w:lastColumn="0" w:oddVBand="0" w:evenVBand="0" w:oddHBand="0" w:evenHBand="0" w:firstRowFirstColumn="0" w:firstRowLastColumn="0" w:lastRowFirstColumn="0" w:lastRowLastColumn="0"/>
            <w:tcW w:w="1620" w:type="dxa"/>
            <w:noWrap/>
            <w:hideMark/>
          </w:tcPr>
          <w:p w14:paraId="29980988" w14:textId="77777777" w:rsidR="00185C40" w:rsidRPr="001A0022" w:rsidRDefault="00185C40" w:rsidP="008D1C85">
            <w:pPr>
              <w:jc w:val="left"/>
              <w:rPr>
                <w:rFonts w:ascii="Microsoft Sans Serif" w:hAnsi="Microsoft Sans Serif" w:cs="Microsoft Sans Serif"/>
                <w:i w:val="0"/>
                <w:iCs w:val="0"/>
                <w:color w:val="auto"/>
                <w:sz w:val="18"/>
                <w:szCs w:val="18"/>
              </w:rPr>
            </w:pPr>
            <w:r w:rsidRPr="001A0022">
              <w:rPr>
                <w:rFonts w:ascii="Microsoft Sans Serif" w:hAnsi="Microsoft Sans Serif" w:cs="Microsoft Sans Serif"/>
                <w:i w:val="0"/>
                <w:iCs w:val="0"/>
                <w:color w:val="auto"/>
                <w:sz w:val="18"/>
                <w:szCs w:val="18"/>
              </w:rPr>
              <w:t>Constant Primer</w:t>
            </w:r>
          </w:p>
        </w:tc>
        <w:tc>
          <w:tcPr>
            <w:tcW w:w="1620" w:type="dxa"/>
            <w:noWrap/>
            <w:hideMark/>
          </w:tcPr>
          <w:p w14:paraId="48B25E14"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Sense</w:t>
            </w:r>
          </w:p>
        </w:tc>
        <w:tc>
          <w:tcPr>
            <w:tcW w:w="6080" w:type="dxa"/>
            <w:noWrap/>
            <w:hideMark/>
          </w:tcPr>
          <w:p w14:paraId="7DCFFD87"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GAGTTTCAGTTAGGATGATGAAAGC</w:t>
            </w:r>
          </w:p>
        </w:tc>
        <w:tc>
          <w:tcPr>
            <w:tcW w:w="1660" w:type="dxa"/>
            <w:noWrap/>
            <w:hideMark/>
          </w:tcPr>
          <w:p w14:paraId="2F3E2333"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88245591</w:t>
            </w:r>
          </w:p>
        </w:tc>
        <w:tc>
          <w:tcPr>
            <w:tcW w:w="1580" w:type="dxa"/>
            <w:noWrap/>
            <w:hideMark/>
          </w:tcPr>
          <w:p w14:paraId="7DD91871"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88245615</w:t>
            </w:r>
          </w:p>
        </w:tc>
        <w:tc>
          <w:tcPr>
            <w:tcW w:w="2680" w:type="dxa"/>
            <w:noWrap/>
            <w:hideMark/>
          </w:tcPr>
          <w:p w14:paraId="0C8B9ABE" w14:textId="77777777" w:rsidR="00185C40" w:rsidRPr="001A0022" w:rsidRDefault="00185C40">
            <w:pPr>
              <w:cnfStyle w:val="000000000000" w:firstRow="0" w:lastRow="0" w:firstColumn="0" w:lastColumn="0" w:oddVBand="0" w:evenVBand="0" w:oddHBand="0" w:evenHBand="0" w:firstRowFirstColumn="0" w:firstRowLastColumn="0" w:lastRowFirstColumn="0" w:lastRowLastColumn="0"/>
              <w:rPr>
                <w:rFonts w:ascii="Microsoft Sans Serif" w:hAnsi="Microsoft Sans Serif" w:cs="Microsoft Sans Serif"/>
                <w:color w:val="auto"/>
                <w:sz w:val="18"/>
                <w:szCs w:val="18"/>
              </w:rPr>
            </w:pPr>
            <w:r w:rsidRPr="001A0022">
              <w:rPr>
                <w:rFonts w:ascii="Microsoft Sans Serif" w:hAnsi="Microsoft Sans Serif" w:cs="Microsoft Sans Serif"/>
                <w:color w:val="auto"/>
                <w:sz w:val="18"/>
                <w:szCs w:val="18"/>
              </w:rPr>
              <w:t>-24</w:t>
            </w:r>
          </w:p>
        </w:tc>
      </w:tr>
    </w:tbl>
    <w:p w14:paraId="76B7A6F9" w14:textId="46ADB91A" w:rsidR="000D40B9" w:rsidRPr="001A0022" w:rsidRDefault="00A64287" w:rsidP="00A64287">
      <w:pPr>
        <w:jc w:val="center"/>
        <w:rPr>
          <w:u w:val="single"/>
        </w:rPr>
      </w:pPr>
      <w:r w:rsidRPr="001A0022">
        <w:rPr>
          <w:u w:val="single"/>
        </w:rPr>
        <w:br w:type="page"/>
      </w:r>
      <w:r w:rsidR="000D40B9" w:rsidRPr="001A0022">
        <w:rPr>
          <w:rFonts w:ascii="Microsoft Sans Serif" w:hAnsi="Microsoft Sans Serif" w:cs="Microsoft Sans Serif"/>
          <w:b/>
          <w:bCs/>
          <w:u w:val="single"/>
        </w:rPr>
        <w:lastRenderedPageBreak/>
        <w:t>EXTENDED DATA FIGURE LEGENDS</w:t>
      </w:r>
    </w:p>
    <w:p w14:paraId="5FA311D4" w14:textId="505FD2DF" w:rsidR="000D40B9" w:rsidRPr="001A0022" w:rsidRDefault="000D40B9" w:rsidP="000D40B9">
      <w:pPr>
        <w:jc w:val="both"/>
        <w:rPr>
          <w:rFonts w:ascii="Microsoft Sans Serif" w:hAnsi="Microsoft Sans Serif" w:cs="Microsoft Sans Serif"/>
          <w:b/>
          <w:bCs/>
        </w:rPr>
      </w:pPr>
      <w:r w:rsidRPr="001A0022">
        <w:rPr>
          <w:rFonts w:ascii="Microsoft Sans Serif" w:hAnsi="Microsoft Sans Serif" w:cs="Microsoft Sans Serif"/>
          <w:b/>
          <w:bCs/>
        </w:rPr>
        <w:t xml:space="preserve">Extended Data Figure 1. (A) </w:t>
      </w:r>
      <w:r w:rsidRPr="001A0022">
        <w:rPr>
          <w:rFonts w:ascii="Microsoft Sans Serif" w:hAnsi="Microsoft Sans Serif" w:cs="Microsoft Sans Serif"/>
        </w:rPr>
        <w:t xml:space="preserve">Manual annotation by pathologist of a representative H&amp;E biopsy slide with labelling for central vein (blue), portal tract (red), and lipid droplets (green) for training the machine-learning algorithm. </w:t>
      </w:r>
      <w:r w:rsidR="00401CB5" w:rsidRPr="001A0022">
        <w:rPr>
          <w:rFonts w:ascii="Microsoft Sans Serif" w:hAnsi="Microsoft Sans Serif" w:cs="Microsoft Sans Serif"/>
        </w:rPr>
        <w:t>All</w:t>
      </w:r>
      <w:r w:rsidRPr="001A0022">
        <w:rPr>
          <w:rFonts w:ascii="Microsoft Sans Serif" w:hAnsi="Microsoft Sans Serif" w:cs="Microsoft Sans Serif"/>
        </w:rPr>
        <w:t xml:space="preserve"> the structural elements were thus labelled in the whole biopsy slide.</w:t>
      </w:r>
      <w:r w:rsidRPr="001A0022">
        <w:rPr>
          <w:rFonts w:ascii="Microsoft Sans Serif" w:hAnsi="Microsoft Sans Serif" w:cs="Microsoft Sans Serif"/>
          <w:b/>
          <w:bCs/>
        </w:rPr>
        <w:t xml:space="preserve"> (B) </w:t>
      </w:r>
      <w:r w:rsidRPr="001A0022">
        <w:rPr>
          <w:rFonts w:ascii="Microsoft Sans Serif" w:hAnsi="Microsoft Sans Serif" w:cs="Microsoft Sans Serif"/>
        </w:rPr>
        <w:t xml:space="preserve">The lipid droplets were divided into 5 layers extending along the CV-PV axis. Panel labelled by </w:t>
      </w:r>
      <w:proofErr w:type="gramStart"/>
      <w:r w:rsidRPr="001A0022">
        <w:rPr>
          <w:rFonts w:ascii="Microsoft Sans Serif" w:hAnsi="Microsoft Sans Serif" w:cs="Microsoft Sans Serif"/>
        </w:rPr>
        <w:t>pathologist</w:t>
      </w:r>
      <w:proofErr w:type="gramEnd"/>
      <w:r w:rsidRPr="001A0022">
        <w:rPr>
          <w:rFonts w:ascii="Microsoft Sans Serif" w:hAnsi="Microsoft Sans Serif" w:cs="Microsoft Sans Serif"/>
        </w:rPr>
        <w:t xml:space="preserve"> is labelled as True and machine generated panel is labelled as Predicted. There was high congruence between </w:t>
      </w:r>
      <w:proofErr w:type="gramStart"/>
      <w:r w:rsidRPr="001A0022">
        <w:rPr>
          <w:rFonts w:ascii="Microsoft Sans Serif" w:hAnsi="Microsoft Sans Serif" w:cs="Microsoft Sans Serif"/>
        </w:rPr>
        <w:t>pathologist</w:t>
      </w:r>
      <w:proofErr w:type="gramEnd"/>
      <w:r w:rsidRPr="001A0022">
        <w:rPr>
          <w:rFonts w:ascii="Microsoft Sans Serif" w:hAnsi="Microsoft Sans Serif" w:cs="Microsoft Sans Serif"/>
        </w:rPr>
        <w:t xml:space="preserve"> and trained machine algorithm for the detection of lipid droplets and assessment of size.  </w:t>
      </w:r>
      <w:bookmarkStart w:id="1" w:name="_Hlk169261442"/>
      <w:r w:rsidR="002925E3">
        <w:rPr>
          <w:rFonts w:ascii="Microsoft Sans Serif" w:hAnsi="Microsoft Sans Serif" w:cs="Microsoft Sans Serif"/>
        </w:rPr>
        <w:t>(</w:t>
      </w:r>
      <w:r w:rsidR="004E282A" w:rsidRPr="002925E3">
        <w:rPr>
          <w:rFonts w:ascii="Microsoft Sans Serif" w:hAnsi="Microsoft Sans Serif" w:cs="Microsoft Sans Serif"/>
          <w:b/>
          <w:bCs/>
        </w:rPr>
        <w:t>C</w:t>
      </w:r>
      <w:r w:rsidR="002925E3">
        <w:rPr>
          <w:rFonts w:ascii="Microsoft Sans Serif" w:hAnsi="Microsoft Sans Serif" w:cs="Microsoft Sans Serif"/>
          <w:b/>
          <w:bCs/>
        </w:rPr>
        <w:t>)</w:t>
      </w:r>
      <w:r w:rsidR="004E282A" w:rsidRPr="001A0022">
        <w:rPr>
          <w:rFonts w:ascii="Microsoft Sans Serif" w:hAnsi="Microsoft Sans Serif" w:cs="Microsoft Sans Serif"/>
        </w:rPr>
        <w:t xml:space="preserve"> The figure shows how lipid droplets are distributed and how big they are in liver cells treated with ethanol and their zones of accumulation and activity. Yellow dots are lipid droplets in the cells, and bigger dots are bigger droplets. Red contours show zonation or regions with different amounts of lipid droplets. Solid red lines mark high concentration zones and dashed red lines mark moderate concentration zones. The right panel shows the same thing with black circles for lipid droplets. The x-axis and y-axis show the vertical distribution of lipid droplets in the liver sample.</w:t>
      </w:r>
      <w:bookmarkEnd w:id="1"/>
    </w:p>
    <w:p w14:paraId="0DEFCF74" w14:textId="28BE6D00" w:rsidR="000D40B9" w:rsidRPr="00D04F0B" w:rsidRDefault="000D40B9" w:rsidP="000D40B9">
      <w:pPr>
        <w:jc w:val="both"/>
        <w:rPr>
          <w:rFonts w:ascii="Microsoft Sans Serif" w:hAnsi="Microsoft Sans Serif" w:cs="Microsoft Sans Serif"/>
          <w:b/>
          <w:bCs/>
          <w:color w:val="000000" w:themeColor="text1"/>
        </w:rPr>
      </w:pPr>
      <w:r w:rsidRPr="001A0022">
        <w:rPr>
          <w:rFonts w:ascii="Microsoft Sans Serif" w:hAnsi="Microsoft Sans Serif" w:cs="Microsoft Sans Serif"/>
          <w:b/>
          <w:bCs/>
        </w:rPr>
        <w:t xml:space="preserve">Extended Data Figure 2. (A) </w:t>
      </w:r>
      <w:r w:rsidRPr="001A0022">
        <w:rPr>
          <w:rFonts w:ascii="Microsoft Sans Serif" w:hAnsi="Microsoft Sans Serif" w:cs="Microsoft Sans Serif"/>
        </w:rPr>
        <w:t xml:space="preserve">Lipid droplet accumulation in the alcohol-fed mice as compared to control mice demonstrated by a representative BODIPY (Green) staining image that shows high accumulation of lipid droplets in livers from alcohol-fed mice. DAPI was used as nuclear stain. (** represents </w:t>
      </w:r>
      <w:r w:rsidRPr="001A0022">
        <w:rPr>
          <w:rFonts w:ascii="Microsoft Sans Serif" w:hAnsi="Microsoft Sans Serif" w:cs="Microsoft Sans Serif"/>
          <w:i/>
          <w:iCs/>
        </w:rPr>
        <w:t>p-</w:t>
      </w:r>
      <w:r w:rsidRPr="001A0022">
        <w:rPr>
          <w:rFonts w:ascii="Microsoft Sans Serif" w:hAnsi="Microsoft Sans Serif" w:cs="Microsoft Sans Serif"/>
        </w:rPr>
        <w:t xml:space="preserve">value≤0.01). </w:t>
      </w:r>
      <w:r w:rsidRPr="001A0022">
        <w:rPr>
          <w:rFonts w:ascii="Microsoft Sans Serif" w:hAnsi="Microsoft Sans Serif" w:cs="Microsoft Sans Serif"/>
          <w:b/>
          <w:bCs/>
        </w:rPr>
        <w:t xml:space="preserve">(B) </w:t>
      </w:r>
      <w:r w:rsidRPr="001A0022">
        <w:rPr>
          <w:rFonts w:ascii="Microsoft Sans Serif" w:hAnsi="Microsoft Sans Serif" w:cs="Microsoft Sans Serif"/>
        </w:rPr>
        <w:t xml:space="preserve">Lipid droplet accumulation in the alcohol-fed mice as compared to control mice demonstrated by a representative Oil-Red O (Red) staining image that shows high accumulation of lipid droplets in </w:t>
      </w:r>
      <w:r w:rsidRPr="00D04F0B">
        <w:rPr>
          <w:rFonts w:ascii="Microsoft Sans Serif" w:hAnsi="Microsoft Sans Serif" w:cs="Microsoft Sans Serif"/>
          <w:color w:val="000000" w:themeColor="text1"/>
        </w:rPr>
        <w:t xml:space="preserve">livers from alcohol-fed mice. Hematoxylin was used as counterstain. (*** represents </w:t>
      </w:r>
      <w:r w:rsidRPr="00D04F0B">
        <w:rPr>
          <w:rFonts w:ascii="Microsoft Sans Serif" w:hAnsi="Microsoft Sans Serif" w:cs="Microsoft Sans Serif"/>
          <w:i/>
          <w:iCs/>
          <w:color w:val="000000" w:themeColor="text1"/>
        </w:rPr>
        <w:t>p-</w:t>
      </w:r>
      <w:r w:rsidRPr="00D04F0B">
        <w:rPr>
          <w:rFonts w:ascii="Microsoft Sans Serif" w:hAnsi="Microsoft Sans Serif" w:cs="Microsoft Sans Serif"/>
          <w:color w:val="000000" w:themeColor="text1"/>
        </w:rPr>
        <w:t xml:space="preserve">value≤0.001). </w:t>
      </w:r>
      <w:r w:rsidRPr="00D04F0B">
        <w:rPr>
          <w:rFonts w:ascii="Microsoft Sans Serif" w:hAnsi="Microsoft Sans Serif" w:cs="Microsoft Sans Serif"/>
          <w:b/>
          <w:bCs/>
          <w:color w:val="000000" w:themeColor="text1"/>
        </w:rPr>
        <w:t>(C)</w:t>
      </w:r>
      <w:r w:rsidRPr="00D04F0B">
        <w:rPr>
          <w:rFonts w:ascii="Microsoft Sans Serif" w:hAnsi="Microsoft Sans Serif" w:cs="Microsoft Sans Serif"/>
          <w:color w:val="000000" w:themeColor="text1"/>
        </w:rPr>
        <w:t xml:space="preserve"> Representative H&amp;E staining qualitatively demonstrating lipid droplet accumulation in alcohol-fed m</w:t>
      </w:r>
      <w:r w:rsidR="00D85072" w:rsidRPr="00D04F0B">
        <w:rPr>
          <w:rFonts w:ascii="Microsoft Sans Serif" w:hAnsi="Microsoft Sans Serif" w:cs="Microsoft Sans Serif"/>
          <w:color w:val="000000" w:themeColor="text1"/>
        </w:rPr>
        <w:t>ouse</w:t>
      </w:r>
      <w:r w:rsidRPr="00D04F0B">
        <w:rPr>
          <w:rFonts w:ascii="Microsoft Sans Serif" w:hAnsi="Microsoft Sans Serif" w:cs="Microsoft Sans Serif"/>
          <w:color w:val="000000" w:themeColor="text1"/>
        </w:rPr>
        <w:t xml:space="preserve"> livers. </w:t>
      </w:r>
    </w:p>
    <w:p w14:paraId="43F65C06" w14:textId="0373E682" w:rsidR="000D40B9" w:rsidRPr="00D04F0B" w:rsidRDefault="000D40B9" w:rsidP="000D40B9">
      <w:pPr>
        <w:jc w:val="both"/>
        <w:rPr>
          <w:rFonts w:ascii="Microsoft Sans Serif" w:hAnsi="Microsoft Sans Serif" w:cs="Microsoft Sans Serif"/>
          <w:b/>
          <w:bCs/>
          <w:color w:val="000000" w:themeColor="text1"/>
        </w:rPr>
      </w:pPr>
      <w:r w:rsidRPr="001A0022">
        <w:rPr>
          <w:rFonts w:ascii="Microsoft Sans Serif" w:hAnsi="Microsoft Sans Serif" w:cs="Microsoft Sans Serif"/>
          <w:b/>
          <w:bCs/>
        </w:rPr>
        <w:t xml:space="preserve">Extended Data Figure 3. </w:t>
      </w:r>
      <w:r w:rsidR="002925E3">
        <w:rPr>
          <w:rFonts w:ascii="Microsoft Sans Serif" w:hAnsi="Microsoft Sans Serif" w:cs="Microsoft Sans Serif"/>
          <w:b/>
          <w:bCs/>
        </w:rPr>
        <w:t xml:space="preserve">(A) </w:t>
      </w:r>
      <w:r w:rsidRPr="001A0022">
        <w:rPr>
          <w:rFonts w:ascii="Microsoft Sans Serif" w:hAnsi="Microsoft Sans Serif" w:cs="Microsoft Sans Serif"/>
        </w:rPr>
        <w:t>Overview, illustrating the 8</w:t>
      </w:r>
      <w:r w:rsidR="004477AF" w:rsidRPr="001A0022">
        <w:rPr>
          <w:rFonts w:ascii="Microsoft Sans Serif" w:hAnsi="Microsoft Sans Serif" w:cs="Microsoft Sans Serif"/>
        </w:rPr>
        <w:t>-</w:t>
      </w:r>
      <w:r w:rsidRPr="001A0022">
        <w:rPr>
          <w:rFonts w:ascii="Microsoft Sans Serif" w:hAnsi="Microsoft Sans Serif" w:cs="Microsoft Sans Serif"/>
        </w:rPr>
        <w:t xml:space="preserve">week alcohol and pair-feeding protocol. Strategy for cell-isolation for hepatocytes, hepatic stellate cells, and non-parenchymal cell population, single-cell cDNA/ATAC library preparation using 10X genomics, and further single-cell sequencing bioinformatics </w:t>
      </w:r>
      <w:r w:rsidRPr="00D04F0B">
        <w:rPr>
          <w:rFonts w:ascii="Microsoft Sans Serif" w:hAnsi="Microsoft Sans Serif" w:cs="Microsoft Sans Serif"/>
          <w:color w:val="000000" w:themeColor="text1"/>
        </w:rPr>
        <w:t xml:space="preserve">analysis is shown. </w:t>
      </w:r>
      <w:r w:rsidR="002925E3" w:rsidRPr="00411012">
        <w:rPr>
          <w:rFonts w:ascii="Microsoft Sans Serif" w:hAnsi="Microsoft Sans Serif" w:cs="Microsoft Sans Serif"/>
          <w:b/>
          <w:bCs/>
          <w:color w:val="000000" w:themeColor="text1"/>
        </w:rPr>
        <w:t>(B)</w:t>
      </w:r>
      <w:r w:rsidR="002925E3" w:rsidRPr="00D04F0B">
        <w:rPr>
          <w:rFonts w:ascii="Microsoft Sans Serif" w:hAnsi="Microsoft Sans Serif" w:cs="Microsoft Sans Serif"/>
          <w:color w:val="000000" w:themeColor="text1"/>
        </w:rPr>
        <w:t xml:space="preserve"> Violin plot depicting the distribution of genes shown in the feature plots of Figure 3</w:t>
      </w:r>
      <w:r w:rsidR="00D04F0B">
        <w:rPr>
          <w:rFonts w:ascii="Microsoft Sans Serif" w:hAnsi="Microsoft Sans Serif" w:cs="Microsoft Sans Serif"/>
          <w:color w:val="000000" w:themeColor="text1"/>
        </w:rPr>
        <w:t>E</w:t>
      </w:r>
      <w:r w:rsidR="002925E3" w:rsidRPr="00D04F0B">
        <w:rPr>
          <w:rFonts w:ascii="Microsoft Sans Serif" w:hAnsi="Microsoft Sans Serif" w:cs="Microsoft Sans Serif"/>
          <w:color w:val="000000" w:themeColor="text1"/>
        </w:rPr>
        <w:t>. Blue arrows highlight corresponding hepatocyte clusters 3 and 12, which feature increased expression of periportal landmark gene</w:t>
      </w:r>
      <w:r w:rsidR="00766947">
        <w:rPr>
          <w:rFonts w:ascii="Microsoft Sans Serif" w:hAnsi="Microsoft Sans Serif" w:cs="Microsoft Sans Serif"/>
          <w:color w:val="000000" w:themeColor="text1"/>
        </w:rPr>
        <w:t>s</w:t>
      </w:r>
      <w:r w:rsidR="002925E3" w:rsidRPr="00D04F0B">
        <w:rPr>
          <w:rFonts w:ascii="Microsoft Sans Serif" w:hAnsi="Microsoft Sans Serif" w:cs="Microsoft Sans Serif"/>
          <w:color w:val="000000" w:themeColor="text1"/>
        </w:rPr>
        <w:t xml:space="preserve"> </w:t>
      </w:r>
      <w:r w:rsidR="002925E3" w:rsidRPr="00D04F0B">
        <w:rPr>
          <w:rFonts w:ascii="Microsoft Sans Serif" w:hAnsi="Microsoft Sans Serif" w:cs="Microsoft Sans Serif"/>
          <w:i/>
          <w:iCs/>
          <w:color w:val="000000" w:themeColor="text1"/>
        </w:rPr>
        <w:t>Cyp2f2</w:t>
      </w:r>
      <w:r w:rsidR="002925E3" w:rsidRPr="00D04F0B">
        <w:rPr>
          <w:rFonts w:ascii="Microsoft Sans Serif" w:hAnsi="Microsoft Sans Serif" w:cs="Microsoft Sans Serif"/>
          <w:color w:val="000000" w:themeColor="text1"/>
        </w:rPr>
        <w:t xml:space="preserve"> and </w:t>
      </w:r>
      <w:r w:rsidR="002925E3" w:rsidRPr="00D04F0B">
        <w:rPr>
          <w:rFonts w:ascii="Microsoft Sans Serif" w:hAnsi="Microsoft Sans Serif" w:cs="Microsoft Sans Serif"/>
          <w:i/>
          <w:iCs/>
          <w:color w:val="000000" w:themeColor="text1"/>
        </w:rPr>
        <w:t>Hsd17b13</w:t>
      </w:r>
      <w:r w:rsidR="002925E3" w:rsidRPr="00D04F0B">
        <w:rPr>
          <w:rFonts w:ascii="Microsoft Sans Serif" w:hAnsi="Microsoft Sans Serif" w:cs="Microsoft Sans Serif"/>
          <w:color w:val="000000" w:themeColor="text1"/>
        </w:rPr>
        <w:t xml:space="preserve">, as well as corresponding expression of lipid-related genes </w:t>
      </w:r>
      <w:proofErr w:type="spellStart"/>
      <w:r w:rsidR="002925E3" w:rsidRPr="00D04F0B">
        <w:rPr>
          <w:rFonts w:ascii="Microsoft Sans Serif" w:hAnsi="Microsoft Sans Serif" w:cs="Microsoft Sans Serif"/>
          <w:i/>
          <w:iCs/>
          <w:color w:val="000000" w:themeColor="text1"/>
        </w:rPr>
        <w:t>Fasn</w:t>
      </w:r>
      <w:proofErr w:type="spellEnd"/>
      <w:r w:rsidR="002925E3" w:rsidRPr="00D04F0B">
        <w:rPr>
          <w:rFonts w:ascii="Microsoft Sans Serif" w:hAnsi="Microsoft Sans Serif" w:cs="Microsoft Sans Serif"/>
          <w:color w:val="000000" w:themeColor="text1"/>
        </w:rPr>
        <w:t xml:space="preserve"> and </w:t>
      </w:r>
      <w:proofErr w:type="spellStart"/>
      <w:r w:rsidR="002925E3" w:rsidRPr="00D04F0B">
        <w:rPr>
          <w:rFonts w:ascii="Microsoft Sans Serif" w:hAnsi="Microsoft Sans Serif" w:cs="Microsoft Sans Serif"/>
          <w:i/>
          <w:iCs/>
          <w:color w:val="000000" w:themeColor="text1"/>
        </w:rPr>
        <w:t>Srebf</w:t>
      </w:r>
      <w:proofErr w:type="spellEnd"/>
      <w:r w:rsidR="002925E3" w:rsidRPr="00D04F0B">
        <w:rPr>
          <w:rFonts w:ascii="Microsoft Sans Serif" w:hAnsi="Microsoft Sans Serif" w:cs="Microsoft Sans Serif"/>
          <w:color w:val="000000" w:themeColor="text1"/>
        </w:rPr>
        <w:t xml:space="preserve">. </w:t>
      </w:r>
    </w:p>
    <w:p w14:paraId="4EDFC4BB" w14:textId="0BD9A7FE" w:rsidR="0022660E" w:rsidRPr="001A0022" w:rsidRDefault="000D40B9" w:rsidP="000D40B9">
      <w:pPr>
        <w:jc w:val="both"/>
        <w:rPr>
          <w:rFonts w:ascii="Microsoft Sans Serif" w:eastAsia="Calibri" w:hAnsi="Microsoft Sans Serif"/>
          <w:kern w:val="24"/>
        </w:rPr>
      </w:pPr>
      <w:r w:rsidRPr="001A0022">
        <w:rPr>
          <w:rFonts w:ascii="Microsoft Sans Serif" w:hAnsi="Microsoft Sans Serif" w:cs="Microsoft Sans Serif"/>
          <w:b/>
          <w:bCs/>
        </w:rPr>
        <w:t xml:space="preserve">Extended Data Figure 4. </w:t>
      </w:r>
      <w:r w:rsidR="00AA5613" w:rsidRPr="001A0022">
        <w:rPr>
          <w:rFonts w:ascii="Microsoft Sans Serif" w:eastAsia="Calibri" w:hAnsi="Microsoft Sans Serif"/>
          <w:b/>
          <w:bCs/>
          <w:kern w:val="24"/>
        </w:rPr>
        <w:t xml:space="preserve"> (A) </w:t>
      </w:r>
      <w:r w:rsidR="00AA5613" w:rsidRPr="001A0022">
        <w:rPr>
          <w:rFonts w:ascii="Microsoft Sans Serif" w:eastAsia="Calibri" w:hAnsi="Microsoft Sans Serif"/>
          <w:kern w:val="24"/>
        </w:rPr>
        <w:t xml:space="preserve">t-Distributed stochastic neighbor embedding (t-SNE) projection after identification, </w:t>
      </w:r>
      <w:proofErr w:type="spellStart"/>
      <w:r w:rsidR="00AA5613" w:rsidRPr="001A0022">
        <w:rPr>
          <w:rFonts w:ascii="Microsoft Sans Serif" w:eastAsia="Calibri" w:hAnsi="Microsoft Sans Serif"/>
          <w:kern w:val="24"/>
        </w:rPr>
        <w:t>subsetting</w:t>
      </w:r>
      <w:proofErr w:type="spellEnd"/>
      <w:r w:rsidR="00AA5613" w:rsidRPr="001A0022">
        <w:rPr>
          <w:rFonts w:ascii="Microsoft Sans Serif" w:eastAsia="Calibri" w:hAnsi="Microsoft Sans Serif"/>
          <w:kern w:val="24"/>
        </w:rPr>
        <w:t xml:space="preserve">, and bioinformatically randomly </w:t>
      </w:r>
      <w:proofErr w:type="spellStart"/>
      <w:r w:rsidR="00AA5613" w:rsidRPr="001A0022">
        <w:rPr>
          <w:rFonts w:ascii="Microsoft Sans Serif" w:eastAsia="Calibri" w:hAnsi="Microsoft Sans Serif"/>
          <w:kern w:val="24"/>
        </w:rPr>
        <w:t>downsampling</w:t>
      </w:r>
      <w:proofErr w:type="spellEnd"/>
      <w:r w:rsidR="00AA5613" w:rsidRPr="001A0022">
        <w:rPr>
          <w:rFonts w:ascii="Microsoft Sans Serif" w:eastAsia="Calibri" w:hAnsi="Microsoft Sans Serif"/>
          <w:kern w:val="24"/>
        </w:rPr>
        <w:t xml:space="preserve"> hepatocyte clusters to 7540 cells per group to equalize the cell counts between Alcohol and Control groups</w:t>
      </w:r>
      <w:r w:rsidR="00AA5613" w:rsidRPr="001A0022">
        <w:rPr>
          <w:rFonts w:ascii="Microsoft Sans Serif" w:eastAsia="Calibri" w:hAnsi="Microsoft Sans Serif"/>
          <w:b/>
          <w:bCs/>
          <w:kern w:val="24"/>
        </w:rPr>
        <w:t xml:space="preserve">. </w:t>
      </w:r>
      <w:r w:rsidR="00AA5613" w:rsidRPr="001A0022">
        <w:rPr>
          <w:rFonts w:ascii="Microsoft Sans Serif" w:eastAsia="Calibri" w:hAnsi="Microsoft Sans Serif"/>
          <w:kern w:val="24"/>
        </w:rPr>
        <w:t>Each dot represents an individual cell</w:t>
      </w:r>
      <w:r w:rsidR="00B61C17" w:rsidRPr="001A0022">
        <w:rPr>
          <w:rFonts w:ascii="Microsoft Sans Serif" w:eastAsia="Calibri" w:hAnsi="Microsoft Sans Serif"/>
          <w:kern w:val="24"/>
        </w:rPr>
        <w:t xml:space="preserve">. Plots are grouped and split by experimental </w:t>
      </w:r>
      <w:proofErr w:type="gramStart"/>
      <w:r w:rsidR="00B61C17" w:rsidRPr="001A0022">
        <w:rPr>
          <w:rFonts w:ascii="Microsoft Sans Serif" w:eastAsia="Calibri" w:hAnsi="Microsoft Sans Serif"/>
          <w:kern w:val="24"/>
        </w:rPr>
        <w:t>condition</w:t>
      </w:r>
      <w:proofErr w:type="gramEnd"/>
      <w:r w:rsidR="00B61C17" w:rsidRPr="001A0022">
        <w:rPr>
          <w:rFonts w:ascii="Microsoft Sans Serif" w:eastAsia="Calibri" w:hAnsi="Microsoft Sans Serif"/>
          <w:kern w:val="24"/>
        </w:rPr>
        <w:t>.</w:t>
      </w:r>
      <w:r w:rsidR="00AA5613" w:rsidRPr="001A0022">
        <w:rPr>
          <w:rFonts w:ascii="Microsoft Sans Serif" w:eastAsia="Calibri" w:hAnsi="Microsoft Sans Serif"/>
          <w:kern w:val="24"/>
        </w:rPr>
        <w:t xml:space="preserve"> </w:t>
      </w:r>
      <w:r w:rsidRPr="001A0022">
        <w:rPr>
          <w:rFonts w:ascii="Microsoft Sans Serif" w:hAnsi="Microsoft Sans Serif" w:cs="Microsoft Sans Serif"/>
          <w:b/>
          <w:bCs/>
        </w:rPr>
        <w:t xml:space="preserve"> (B) </w:t>
      </w:r>
      <w:r w:rsidRPr="001A0022">
        <w:rPr>
          <w:rFonts w:ascii="Microsoft Sans Serif" w:hAnsi="Microsoft Sans Serif" w:cs="Microsoft Sans Serif"/>
        </w:rPr>
        <w:t xml:space="preserve">Pericentral and periportal expression profiles of previously validated landmark genes (Halpern </w:t>
      </w:r>
      <w:r w:rsidRPr="001A0022">
        <w:rPr>
          <w:rFonts w:ascii="Microsoft Sans Serif" w:hAnsi="Microsoft Sans Serif" w:cs="Microsoft Sans Serif"/>
          <w:i/>
          <w:iCs/>
        </w:rPr>
        <w:t>et al</w:t>
      </w:r>
      <w:r w:rsidR="00AA5613" w:rsidRPr="001A0022">
        <w:rPr>
          <w:rFonts w:ascii="Microsoft Sans Serif" w:hAnsi="Microsoft Sans Serif" w:cs="Microsoft Sans Serif"/>
          <w:i/>
          <w:iCs/>
        </w:rPr>
        <w:t xml:space="preserve"> </w:t>
      </w:r>
      <w:r w:rsidR="00AA5613" w:rsidRPr="001A0022">
        <w:rPr>
          <w:rFonts w:ascii="Microsoft Sans Serif" w:hAnsi="Microsoft Sans Serif" w:cs="Microsoft Sans Serif"/>
        </w:rPr>
        <w:t>2017</w:t>
      </w:r>
      <w:r w:rsidRPr="001A0022">
        <w:rPr>
          <w:rFonts w:ascii="Microsoft Sans Serif" w:hAnsi="Microsoft Sans Serif" w:cs="Microsoft Sans Serif"/>
        </w:rPr>
        <w:t xml:space="preserve">) utilized for zonation of our </w:t>
      </w:r>
      <w:proofErr w:type="spellStart"/>
      <w:r w:rsidRPr="001A0022">
        <w:rPr>
          <w:rFonts w:ascii="Microsoft Sans Serif" w:hAnsi="Microsoft Sans Serif" w:cs="Microsoft Sans Serif"/>
        </w:rPr>
        <w:t>scRNA</w:t>
      </w:r>
      <w:proofErr w:type="spellEnd"/>
      <w:r w:rsidR="004477AF" w:rsidRPr="001A0022">
        <w:rPr>
          <w:rFonts w:ascii="Microsoft Sans Serif" w:hAnsi="Microsoft Sans Serif" w:cs="Microsoft Sans Serif"/>
        </w:rPr>
        <w:t>-</w:t>
      </w:r>
      <w:r w:rsidRPr="001A0022">
        <w:rPr>
          <w:rFonts w:ascii="Microsoft Sans Serif" w:hAnsi="Microsoft Sans Serif" w:cs="Microsoft Sans Serif"/>
        </w:rPr>
        <w:t xml:space="preserve">seq dataset from control and alcohol-fed mice. We note expected zonation patterns for tested landmark genes. </w:t>
      </w:r>
      <w:r w:rsidRPr="001A0022">
        <w:rPr>
          <w:rFonts w:ascii="Microsoft Sans Serif" w:hAnsi="Microsoft Sans Serif" w:cs="Microsoft Sans Serif"/>
          <w:b/>
          <w:bCs/>
        </w:rPr>
        <w:t>(C)</w:t>
      </w:r>
      <w:r w:rsidR="00401CB5" w:rsidRPr="001A0022">
        <w:rPr>
          <w:rFonts w:ascii="Microsoft Sans Serif" w:eastAsia="Calibri" w:hAnsi="Microsoft Sans Serif"/>
          <w:kern w:val="24"/>
        </w:rPr>
        <w:t xml:space="preserve"> </w:t>
      </w:r>
      <w:r w:rsidR="00AA5613" w:rsidRPr="001A0022">
        <w:rPr>
          <w:rFonts w:ascii="Microsoft Sans Serif" w:eastAsia="Calibri" w:hAnsi="Microsoft Sans Serif"/>
          <w:kern w:val="24"/>
        </w:rPr>
        <w:t xml:space="preserve">Ingenuity pathway analysis of periportal versus central and </w:t>
      </w:r>
      <w:proofErr w:type="spellStart"/>
      <w:r w:rsidR="00AA5613" w:rsidRPr="001A0022">
        <w:rPr>
          <w:rFonts w:ascii="Microsoft Sans Serif" w:eastAsia="Calibri" w:hAnsi="Microsoft Sans Serif"/>
          <w:kern w:val="24"/>
        </w:rPr>
        <w:t>midlobular</w:t>
      </w:r>
      <w:proofErr w:type="spellEnd"/>
      <w:r w:rsidR="00AA5613" w:rsidRPr="001A0022">
        <w:rPr>
          <w:rFonts w:ascii="Microsoft Sans Serif" w:eastAsia="Calibri" w:hAnsi="Microsoft Sans Serif"/>
          <w:kern w:val="24"/>
        </w:rPr>
        <w:t xml:space="preserve"> hepatocytes revealed upregulation of lipid concentration and gluconeogenesis pathways in Alcohol treated mice.  </w:t>
      </w:r>
      <w:r w:rsidRPr="001A0022">
        <w:rPr>
          <w:rFonts w:ascii="Microsoft Sans Serif" w:hAnsi="Microsoft Sans Serif" w:cs="Microsoft Sans Serif"/>
          <w:b/>
          <w:bCs/>
        </w:rPr>
        <w:t>(D)</w:t>
      </w:r>
      <w:r w:rsidR="00401CB5" w:rsidRPr="001A0022">
        <w:rPr>
          <w:rFonts w:ascii="Microsoft Sans Serif" w:eastAsia="Calibri" w:hAnsi="Microsoft Sans Serif"/>
          <w:kern w:val="24"/>
        </w:rPr>
        <w:t xml:space="preserve"> </w:t>
      </w:r>
      <w:r w:rsidR="00AA5613" w:rsidRPr="001A0022">
        <w:rPr>
          <w:rFonts w:ascii="Microsoft Sans Serif" w:eastAsia="Calibri" w:hAnsi="Microsoft Sans Serif"/>
          <w:kern w:val="24"/>
        </w:rPr>
        <w:t>Differentially expressed genes between Alcohol and control hepatocytes for the periportal lobules were subject to Ingenuity pathway analysis, which reveals upregulation of lipid synthesis, fatty acid metabolism, fatty acid synthesis and concentration of acylglycerol pathways.</w:t>
      </w:r>
      <w:r w:rsidR="002627CE" w:rsidRPr="001A0022">
        <w:rPr>
          <w:rFonts w:ascii="Microsoft Sans Serif" w:eastAsia="Calibri" w:hAnsi="Microsoft Sans Serif"/>
          <w:kern w:val="24"/>
        </w:rPr>
        <w:t xml:space="preserve"> </w:t>
      </w:r>
      <w:r w:rsidR="002627CE" w:rsidRPr="001A0022">
        <w:rPr>
          <w:rFonts w:ascii="Microsoft Sans Serif" w:eastAsia="Calibri" w:hAnsi="Microsoft Sans Serif"/>
          <w:b/>
          <w:bCs/>
          <w:kern w:val="24"/>
        </w:rPr>
        <w:t>(E)</w:t>
      </w:r>
      <w:r w:rsidR="002627CE" w:rsidRPr="001A0022">
        <w:rPr>
          <w:rFonts w:ascii="Microsoft Sans Serif" w:eastAsia="Calibri" w:hAnsi="Microsoft Sans Serif"/>
          <w:kern w:val="24"/>
        </w:rPr>
        <w:t xml:space="preserve"> Heatmaps of Control and Alcohol </w:t>
      </w:r>
      <w:r w:rsidR="00FE16A1" w:rsidRPr="001A0022">
        <w:rPr>
          <w:rFonts w:ascii="Microsoft Sans Serif" w:eastAsia="Calibri" w:hAnsi="Microsoft Sans Serif"/>
          <w:kern w:val="24"/>
        </w:rPr>
        <w:lastRenderedPageBreak/>
        <w:t>s</w:t>
      </w:r>
      <w:r w:rsidR="002627CE" w:rsidRPr="001A0022">
        <w:rPr>
          <w:rFonts w:ascii="Microsoft Sans Serif" w:eastAsia="Calibri" w:hAnsi="Microsoft Sans Serif"/>
          <w:kern w:val="24"/>
        </w:rPr>
        <w:t xml:space="preserve">amples shown separately to identify potential changes in zonation of landmark genes based on experimental </w:t>
      </w:r>
      <w:proofErr w:type="gramStart"/>
      <w:r w:rsidR="002627CE" w:rsidRPr="001A0022">
        <w:rPr>
          <w:rFonts w:ascii="Microsoft Sans Serif" w:eastAsia="Calibri" w:hAnsi="Microsoft Sans Serif"/>
          <w:kern w:val="24"/>
        </w:rPr>
        <w:t>condition</w:t>
      </w:r>
      <w:proofErr w:type="gramEnd"/>
      <w:r w:rsidR="002627CE" w:rsidRPr="001A0022">
        <w:rPr>
          <w:rFonts w:ascii="Microsoft Sans Serif" w:eastAsia="Calibri" w:hAnsi="Microsoft Sans Serif"/>
          <w:kern w:val="24"/>
        </w:rPr>
        <w:t xml:space="preserve">. </w:t>
      </w:r>
    </w:p>
    <w:p w14:paraId="5AEF589C" w14:textId="5F2680B4" w:rsidR="000D40B9" w:rsidRPr="001A0022" w:rsidRDefault="000D40B9" w:rsidP="000D40B9">
      <w:pPr>
        <w:jc w:val="both"/>
        <w:rPr>
          <w:rFonts w:ascii="Microsoft Sans Serif" w:hAnsi="Microsoft Sans Serif" w:cs="Microsoft Sans Serif"/>
        </w:rPr>
      </w:pPr>
      <w:r w:rsidRPr="001A0022">
        <w:rPr>
          <w:rFonts w:ascii="Microsoft Sans Serif" w:hAnsi="Microsoft Sans Serif" w:cs="Microsoft Sans Serif"/>
          <w:b/>
          <w:bCs/>
        </w:rPr>
        <w:t xml:space="preserve">Extended Data Figure 5. </w:t>
      </w:r>
      <w:r w:rsidRPr="001A0022">
        <w:rPr>
          <w:rFonts w:ascii="Microsoft Sans Serif" w:hAnsi="Microsoft Sans Serif" w:cs="Microsoft Sans Serif"/>
        </w:rPr>
        <w:t xml:space="preserve">Spatial transcriptomics dataset based on the 10X </w:t>
      </w:r>
      <w:proofErr w:type="spellStart"/>
      <w:r w:rsidRPr="001A0022">
        <w:rPr>
          <w:rFonts w:ascii="Microsoft Sans Serif" w:hAnsi="Microsoft Sans Serif" w:cs="Microsoft Sans Serif"/>
        </w:rPr>
        <w:t>Visium</w:t>
      </w:r>
      <w:proofErr w:type="spellEnd"/>
      <w:r w:rsidRPr="001A0022">
        <w:rPr>
          <w:rFonts w:ascii="Microsoft Sans Serif" w:hAnsi="Microsoft Sans Serif" w:cs="Microsoft Sans Serif"/>
        </w:rPr>
        <w:t xml:space="preserve"> </w:t>
      </w:r>
      <w:proofErr w:type="gramStart"/>
      <w:r w:rsidRPr="001A0022">
        <w:rPr>
          <w:rFonts w:ascii="Microsoft Sans Serif" w:hAnsi="Microsoft Sans Serif" w:cs="Microsoft Sans Serif"/>
        </w:rPr>
        <w:t>platform and</w:t>
      </w:r>
      <w:proofErr w:type="gramEnd"/>
      <w:r w:rsidRPr="001A0022">
        <w:rPr>
          <w:rFonts w:ascii="Microsoft Sans Serif" w:hAnsi="Microsoft Sans Serif" w:cs="Microsoft Sans Serif"/>
        </w:rPr>
        <w:t xml:space="preserve"> performed </w:t>
      </w:r>
      <w:proofErr w:type="gramStart"/>
      <w:r w:rsidRPr="001A0022">
        <w:rPr>
          <w:rFonts w:ascii="Microsoft Sans Serif" w:hAnsi="Microsoft Sans Serif" w:cs="Microsoft Sans Serif"/>
        </w:rPr>
        <w:t>from</w:t>
      </w:r>
      <w:proofErr w:type="gramEnd"/>
      <w:r w:rsidRPr="001A0022">
        <w:rPr>
          <w:rFonts w:ascii="Microsoft Sans Serif" w:hAnsi="Microsoft Sans Serif" w:cs="Microsoft Sans Serif"/>
        </w:rPr>
        <w:t xml:space="preserve"> healthy murine livers was mined from a </w:t>
      </w:r>
      <w:r w:rsidR="002925E3" w:rsidRPr="001A0022">
        <w:rPr>
          <w:rFonts w:ascii="Microsoft Sans Serif" w:hAnsi="Microsoft Sans Serif" w:cs="Microsoft Sans Serif"/>
        </w:rPr>
        <w:t>publicly</w:t>
      </w:r>
      <w:r w:rsidRPr="001A0022">
        <w:rPr>
          <w:rFonts w:ascii="Microsoft Sans Serif" w:hAnsi="Microsoft Sans Serif" w:cs="Microsoft Sans Serif"/>
        </w:rPr>
        <w:t xml:space="preserve"> available source (livercellatlas.org). </w:t>
      </w:r>
      <w:r w:rsidRPr="002925E3">
        <w:rPr>
          <w:rFonts w:ascii="Microsoft Sans Serif" w:hAnsi="Microsoft Sans Serif" w:cs="Microsoft Sans Serif"/>
          <w:i/>
          <w:iCs/>
        </w:rPr>
        <w:t>Cyp2e1</w:t>
      </w:r>
      <w:r w:rsidRPr="001A0022">
        <w:rPr>
          <w:rFonts w:ascii="Microsoft Sans Serif" w:hAnsi="Microsoft Sans Serif" w:cs="Microsoft Sans Serif"/>
        </w:rPr>
        <w:t xml:space="preserve"> demonstrated a highly distinct pericentral expression pattern. </w:t>
      </w:r>
      <w:r w:rsidRPr="002925E3">
        <w:rPr>
          <w:rFonts w:ascii="Microsoft Sans Serif" w:hAnsi="Microsoft Sans Serif" w:cs="Microsoft Sans Serif"/>
          <w:i/>
          <w:iCs/>
        </w:rPr>
        <w:t>Cyp2f2</w:t>
      </w:r>
      <w:r w:rsidRPr="001A0022">
        <w:rPr>
          <w:rFonts w:ascii="Microsoft Sans Serif" w:hAnsi="Microsoft Sans Serif" w:cs="Microsoft Sans Serif"/>
        </w:rPr>
        <w:t>, as a landmark gene, and lipid</w:t>
      </w:r>
      <w:r w:rsidR="00B800AF" w:rsidRPr="001A0022">
        <w:rPr>
          <w:rFonts w:ascii="Microsoft Sans Serif" w:hAnsi="Microsoft Sans Serif" w:cs="Microsoft Sans Serif"/>
        </w:rPr>
        <w:t>-</w:t>
      </w:r>
      <w:r w:rsidRPr="001A0022">
        <w:rPr>
          <w:rFonts w:ascii="Microsoft Sans Serif" w:hAnsi="Microsoft Sans Serif" w:cs="Microsoft Sans Serif"/>
        </w:rPr>
        <w:t xml:space="preserve">related genes such as </w:t>
      </w:r>
      <w:proofErr w:type="spellStart"/>
      <w:r w:rsidRPr="002925E3">
        <w:rPr>
          <w:rFonts w:ascii="Microsoft Sans Serif" w:hAnsi="Microsoft Sans Serif" w:cs="Microsoft Sans Serif"/>
          <w:i/>
          <w:iCs/>
        </w:rPr>
        <w:t>Fasn</w:t>
      </w:r>
      <w:proofErr w:type="spellEnd"/>
      <w:r w:rsidRPr="001A0022">
        <w:rPr>
          <w:rFonts w:ascii="Microsoft Sans Serif" w:hAnsi="Microsoft Sans Serif" w:cs="Microsoft Sans Serif"/>
        </w:rPr>
        <w:t xml:space="preserve"> and </w:t>
      </w:r>
      <w:r w:rsidRPr="002925E3">
        <w:rPr>
          <w:rFonts w:ascii="Microsoft Sans Serif" w:hAnsi="Microsoft Sans Serif" w:cs="Microsoft Sans Serif"/>
          <w:i/>
          <w:iCs/>
        </w:rPr>
        <w:t xml:space="preserve">Hsd17b13 </w:t>
      </w:r>
      <w:r w:rsidRPr="001A0022">
        <w:rPr>
          <w:rFonts w:ascii="Microsoft Sans Serif" w:hAnsi="Microsoft Sans Serif" w:cs="Microsoft Sans Serif"/>
        </w:rPr>
        <w:t xml:space="preserve">demonstrate a common periportal pattern. The spatial transcriptomic tissue profiles are expressed as a </w:t>
      </w:r>
      <w:proofErr w:type="spellStart"/>
      <w:r w:rsidRPr="001A0022">
        <w:rPr>
          <w:rFonts w:ascii="Microsoft Sans Serif" w:hAnsi="Microsoft Sans Serif" w:cs="Microsoft Sans Serif"/>
        </w:rPr>
        <w:t>tSNE</w:t>
      </w:r>
      <w:proofErr w:type="spellEnd"/>
      <w:r w:rsidRPr="001A0022">
        <w:rPr>
          <w:rFonts w:ascii="Microsoft Sans Serif" w:hAnsi="Microsoft Sans Serif" w:cs="Microsoft Sans Serif"/>
        </w:rPr>
        <w:t xml:space="preserve"> </w:t>
      </w:r>
      <w:proofErr w:type="gramStart"/>
      <w:r w:rsidRPr="001A0022">
        <w:rPr>
          <w:rFonts w:ascii="Microsoft Sans Serif" w:hAnsi="Microsoft Sans Serif" w:cs="Microsoft Sans Serif"/>
        </w:rPr>
        <w:t>plots</w:t>
      </w:r>
      <w:proofErr w:type="gramEnd"/>
      <w:r w:rsidRPr="001A0022">
        <w:rPr>
          <w:rFonts w:ascii="Microsoft Sans Serif" w:hAnsi="Microsoft Sans Serif" w:cs="Microsoft Sans Serif"/>
        </w:rPr>
        <w:t xml:space="preserve">. Each dot represents an individual cell. Dark Red represents highest </w:t>
      </w:r>
      <w:proofErr w:type="gramStart"/>
      <w:r w:rsidRPr="001A0022">
        <w:rPr>
          <w:rFonts w:ascii="Microsoft Sans Serif" w:hAnsi="Microsoft Sans Serif" w:cs="Microsoft Sans Serif"/>
        </w:rPr>
        <w:t>expression</w:t>
      </w:r>
      <w:proofErr w:type="gramEnd"/>
      <w:r w:rsidRPr="001A0022">
        <w:rPr>
          <w:rFonts w:ascii="Microsoft Sans Serif" w:hAnsi="Microsoft Sans Serif" w:cs="Microsoft Sans Serif"/>
        </w:rPr>
        <w:t xml:space="preserve"> and Dark Blue represents lowest expression levels for individual genes. </w:t>
      </w:r>
    </w:p>
    <w:p w14:paraId="2B273B34" w14:textId="16D81FB0" w:rsidR="000D40B9" w:rsidRPr="001A0022" w:rsidRDefault="000D40B9" w:rsidP="000D40B9">
      <w:pPr>
        <w:jc w:val="both"/>
        <w:rPr>
          <w:rFonts w:ascii="Microsoft Sans Serif" w:hAnsi="Microsoft Sans Serif" w:cs="Microsoft Sans Serif"/>
          <w:b/>
          <w:bCs/>
        </w:rPr>
      </w:pPr>
      <w:r w:rsidRPr="001A0022">
        <w:rPr>
          <w:rFonts w:ascii="Microsoft Sans Serif" w:hAnsi="Microsoft Sans Serif" w:cs="Microsoft Sans Serif"/>
          <w:b/>
          <w:bCs/>
        </w:rPr>
        <w:t xml:space="preserve">Extended Data Figure 6. </w:t>
      </w:r>
      <w:r w:rsidRPr="001A0022">
        <w:rPr>
          <w:rFonts w:ascii="Microsoft Sans Serif" w:hAnsi="Microsoft Sans Serif" w:cs="Microsoft Sans Serif"/>
        </w:rPr>
        <w:t>Representative</w:t>
      </w:r>
      <w:r w:rsidRPr="001A0022">
        <w:rPr>
          <w:rFonts w:ascii="Microsoft Sans Serif" w:hAnsi="Microsoft Sans Serif" w:cs="Microsoft Sans Serif"/>
          <w:b/>
          <w:bCs/>
        </w:rPr>
        <w:t xml:space="preserve"> </w:t>
      </w:r>
      <w:r w:rsidRPr="001A0022">
        <w:rPr>
          <w:rFonts w:ascii="Microsoft Sans Serif" w:hAnsi="Microsoft Sans Serif" w:cs="Microsoft Sans Serif"/>
        </w:rPr>
        <w:t>IF images from alcohol-</w:t>
      </w:r>
      <w:r w:rsidRPr="00D04F0B">
        <w:rPr>
          <w:rFonts w:ascii="Microsoft Sans Serif" w:hAnsi="Microsoft Sans Serif" w:cs="Microsoft Sans Serif"/>
          <w:color w:val="000000" w:themeColor="text1"/>
        </w:rPr>
        <w:t>fed m</w:t>
      </w:r>
      <w:r w:rsidR="00D85072" w:rsidRPr="00D04F0B">
        <w:rPr>
          <w:rFonts w:ascii="Microsoft Sans Serif" w:hAnsi="Microsoft Sans Serif" w:cs="Microsoft Sans Serif"/>
          <w:color w:val="000000" w:themeColor="text1"/>
        </w:rPr>
        <w:t>ouse</w:t>
      </w:r>
      <w:r w:rsidRPr="00D04F0B">
        <w:rPr>
          <w:rFonts w:ascii="Microsoft Sans Serif" w:hAnsi="Microsoft Sans Serif" w:cs="Microsoft Sans Serif"/>
          <w:color w:val="000000" w:themeColor="text1"/>
        </w:rPr>
        <w:t xml:space="preserve"> livers </w:t>
      </w:r>
      <w:r w:rsidRPr="001A0022">
        <w:rPr>
          <w:rFonts w:ascii="Microsoft Sans Serif" w:hAnsi="Microsoft Sans Serif" w:cs="Microsoft Sans Serif"/>
        </w:rPr>
        <w:t>provide validation of conserved zonation of pericentral markers C</w:t>
      </w:r>
      <w:r w:rsidR="00D85072">
        <w:rPr>
          <w:rFonts w:ascii="Microsoft Sans Serif" w:hAnsi="Microsoft Sans Serif" w:cs="Microsoft Sans Serif"/>
        </w:rPr>
        <w:t>YP2E</w:t>
      </w:r>
      <w:r w:rsidRPr="001A0022">
        <w:rPr>
          <w:rFonts w:ascii="Microsoft Sans Serif" w:hAnsi="Microsoft Sans Serif" w:cs="Microsoft Sans Serif"/>
        </w:rPr>
        <w:t>1 (Green) and G</w:t>
      </w:r>
      <w:r w:rsidR="00D85072">
        <w:rPr>
          <w:rFonts w:ascii="Microsoft Sans Serif" w:hAnsi="Microsoft Sans Serif" w:cs="Microsoft Sans Serif"/>
        </w:rPr>
        <w:t>S</w:t>
      </w:r>
      <w:r w:rsidRPr="001A0022">
        <w:rPr>
          <w:rFonts w:ascii="Microsoft Sans Serif" w:hAnsi="Microsoft Sans Serif" w:cs="Microsoft Sans Serif"/>
        </w:rPr>
        <w:t xml:space="preserve"> (Pink) as well as periportal markers C</w:t>
      </w:r>
      <w:r w:rsidR="00D85072">
        <w:rPr>
          <w:rFonts w:ascii="Microsoft Sans Serif" w:hAnsi="Microsoft Sans Serif" w:cs="Microsoft Sans Serif"/>
        </w:rPr>
        <w:t>YP2F2</w:t>
      </w:r>
      <w:r w:rsidRPr="001A0022">
        <w:rPr>
          <w:rFonts w:ascii="Microsoft Sans Serif" w:hAnsi="Microsoft Sans Serif" w:cs="Microsoft Sans Serif"/>
        </w:rPr>
        <w:t xml:space="preserve"> (Red) and A</w:t>
      </w:r>
      <w:r w:rsidR="00D85072">
        <w:rPr>
          <w:rFonts w:ascii="Microsoft Sans Serif" w:hAnsi="Microsoft Sans Serif" w:cs="Microsoft Sans Serif"/>
        </w:rPr>
        <w:t>SS</w:t>
      </w:r>
      <w:r w:rsidRPr="001A0022">
        <w:rPr>
          <w:rFonts w:ascii="Microsoft Sans Serif" w:hAnsi="Microsoft Sans Serif" w:cs="Microsoft Sans Serif"/>
        </w:rPr>
        <w:t>1 (Yellow). Nuclei are stained with DAPI (blue).</w:t>
      </w:r>
    </w:p>
    <w:p w14:paraId="1B170E43" w14:textId="77777777" w:rsidR="000D40B9" w:rsidRPr="001A0022" w:rsidRDefault="000D40B9" w:rsidP="000D40B9">
      <w:pPr>
        <w:jc w:val="both"/>
        <w:rPr>
          <w:rFonts w:ascii="Microsoft Sans Serif" w:hAnsi="Microsoft Sans Serif" w:cs="Microsoft Sans Serif"/>
          <w:b/>
          <w:bCs/>
        </w:rPr>
      </w:pPr>
      <w:r w:rsidRPr="001A0022">
        <w:rPr>
          <w:rFonts w:ascii="Microsoft Sans Serif" w:hAnsi="Microsoft Sans Serif" w:cs="Microsoft Sans Serif"/>
          <w:b/>
          <w:bCs/>
        </w:rPr>
        <w:t xml:space="preserve">Extended Data Figure 7. (A) </w:t>
      </w:r>
      <w:proofErr w:type="spellStart"/>
      <w:r w:rsidRPr="001A0022">
        <w:rPr>
          <w:rFonts w:ascii="Microsoft Sans Serif" w:hAnsi="Microsoft Sans Serif" w:cs="Microsoft Sans Serif"/>
        </w:rPr>
        <w:t>tSNE</w:t>
      </w:r>
      <w:proofErr w:type="spellEnd"/>
      <w:r w:rsidRPr="001A0022">
        <w:rPr>
          <w:rFonts w:ascii="Microsoft Sans Serif" w:hAnsi="Microsoft Sans Serif" w:cs="Microsoft Sans Serif"/>
        </w:rPr>
        <w:t xml:space="preserve"> visualization of </w:t>
      </w:r>
      <w:proofErr w:type="spellStart"/>
      <w:r w:rsidRPr="001A0022">
        <w:rPr>
          <w:rFonts w:ascii="Microsoft Sans Serif" w:hAnsi="Microsoft Sans Serif" w:cs="Microsoft Sans Serif"/>
        </w:rPr>
        <w:t>scATAC</w:t>
      </w:r>
      <w:proofErr w:type="spellEnd"/>
      <w:r w:rsidRPr="001A0022">
        <w:rPr>
          <w:rFonts w:ascii="Microsoft Sans Serif" w:hAnsi="Microsoft Sans Serif" w:cs="Microsoft Sans Serif"/>
        </w:rPr>
        <w:t xml:space="preserve">-seq libraries, colored by Seurat clustering performed on an aggregated peak matrix. Each dot represents a single cell. Cells that share similar chromatin accessibility profiles are grouped and annotated by injury </w:t>
      </w:r>
      <w:proofErr w:type="gramStart"/>
      <w:r w:rsidRPr="001A0022">
        <w:rPr>
          <w:rFonts w:ascii="Microsoft Sans Serif" w:hAnsi="Microsoft Sans Serif" w:cs="Microsoft Sans Serif"/>
        </w:rPr>
        <w:t>condition</w:t>
      </w:r>
      <w:proofErr w:type="gramEnd"/>
      <w:r w:rsidRPr="001A0022">
        <w:rPr>
          <w:rFonts w:ascii="Microsoft Sans Serif" w:hAnsi="Microsoft Sans Serif" w:cs="Microsoft Sans Serif"/>
        </w:rPr>
        <w:t xml:space="preserve">. </w:t>
      </w:r>
      <w:r w:rsidRPr="001A0022">
        <w:rPr>
          <w:rFonts w:ascii="Microsoft Sans Serif" w:hAnsi="Microsoft Sans Serif" w:cs="Microsoft Sans Serif"/>
          <w:b/>
          <w:bCs/>
        </w:rPr>
        <w:t xml:space="preserve"> (B) </w:t>
      </w:r>
      <w:proofErr w:type="spellStart"/>
      <w:r w:rsidRPr="001A0022">
        <w:rPr>
          <w:rFonts w:ascii="Microsoft Sans Serif" w:hAnsi="Microsoft Sans Serif" w:cs="Microsoft Sans Serif"/>
        </w:rPr>
        <w:t>tSNE</w:t>
      </w:r>
      <w:proofErr w:type="spellEnd"/>
      <w:r w:rsidRPr="001A0022">
        <w:rPr>
          <w:rFonts w:ascii="Microsoft Sans Serif" w:hAnsi="Microsoft Sans Serif" w:cs="Microsoft Sans Serif"/>
        </w:rPr>
        <w:t xml:space="preserve"> visualization of </w:t>
      </w:r>
      <w:proofErr w:type="spellStart"/>
      <w:r w:rsidRPr="001A0022">
        <w:rPr>
          <w:rFonts w:ascii="Microsoft Sans Serif" w:hAnsi="Microsoft Sans Serif" w:cs="Microsoft Sans Serif"/>
        </w:rPr>
        <w:t>scATAC</w:t>
      </w:r>
      <w:proofErr w:type="spellEnd"/>
      <w:r w:rsidRPr="001A0022">
        <w:rPr>
          <w:rFonts w:ascii="Microsoft Sans Serif" w:hAnsi="Microsoft Sans Serif" w:cs="Microsoft Sans Serif"/>
        </w:rPr>
        <w:t xml:space="preserve">-seq data with projected </w:t>
      </w:r>
      <w:proofErr w:type="spellStart"/>
      <w:r w:rsidRPr="001A0022">
        <w:rPr>
          <w:rFonts w:ascii="Microsoft Sans Serif" w:hAnsi="Microsoft Sans Serif" w:cs="Microsoft Sans Serif"/>
        </w:rPr>
        <w:t>scRNA</w:t>
      </w:r>
      <w:proofErr w:type="spellEnd"/>
      <w:r w:rsidRPr="001A0022">
        <w:rPr>
          <w:rFonts w:ascii="Microsoft Sans Serif" w:hAnsi="Microsoft Sans Serif" w:cs="Microsoft Sans Serif"/>
        </w:rPr>
        <w:t xml:space="preserve">-seq expression modulation. Cells are redistributed into three clusters according to their permuted spatial location within the liver lobule. Each dot represents a single cell. </w:t>
      </w:r>
      <w:r w:rsidRPr="001A0022">
        <w:rPr>
          <w:rFonts w:ascii="Microsoft Sans Serif" w:hAnsi="Microsoft Sans Serif" w:cs="Microsoft Sans Serif"/>
          <w:b/>
          <w:bCs/>
        </w:rPr>
        <w:t xml:space="preserve">(C) </w:t>
      </w:r>
      <w:r w:rsidRPr="001A0022">
        <w:rPr>
          <w:rFonts w:ascii="Microsoft Sans Serif" w:hAnsi="Microsoft Sans Serif" w:cs="Microsoft Sans Serif"/>
        </w:rPr>
        <w:t xml:space="preserve">UMAP visualization of integrated alcohol and control cell data demonstrating three different zones of the liver lobule. </w:t>
      </w:r>
      <w:r w:rsidRPr="001A0022">
        <w:rPr>
          <w:rFonts w:ascii="Microsoft Sans Serif" w:hAnsi="Microsoft Sans Serif" w:cs="Microsoft Sans Serif"/>
          <w:b/>
          <w:bCs/>
        </w:rPr>
        <w:t xml:space="preserve">(D) </w:t>
      </w:r>
      <w:r w:rsidRPr="001A0022">
        <w:rPr>
          <w:rFonts w:ascii="Microsoft Sans Serif" w:hAnsi="Microsoft Sans Serif" w:cs="Microsoft Sans Serif"/>
        </w:rPr>
        <w:t xml:space="preserve">Validation of successful zonation of the pericentral and periportal landmark genes in the </w:t>
      </w:r>
      <w:proofErr w:type="spellStart"/>
      <w:r w:rsidRPr="001A0022">
        <w:rPr>
          <w:rFonts w:ascii="Microsoft Sans Serif" w:hAnsi="Microsoft Sans Serif" w:cs="Microsoft Sans Serif"/>
        </w:rPr>
        <w:t>scATAC</w:t>
      </w:r>
      <w:proofErr w:type="spellEnd"/>
      <w:r w:rsidRPr="001A0022">
        <w:rPr>
          <w:rFonts w:ascii="Microsoft Sans Serif" w:hAnsi="Microsoft Sans Serif" w:cs="Microsoft Sans Serif"/>
        </w:rPr>
        <w:t xml:space="preserve">-seq data after transcriptomic projection as visualized by UMAP and normalized peaks demonstration in the three zones of the liver lobule. </w:t>
      </w:r>
    </w:p>
    <w:p w14:paraId="5E8AE80B" w14:textId="77777777" w:rsidR="000D40B9" w:rsidRPr="001A0022" w:rsidRDefault="000D40B9" w:rsidP="000D40B9">
      <w:pPr>
        <w:jc w:val="both"/>
        <w:rPr>
          <w:rFonts w:ascii="Microsoft Sans Serif" w:hAnsi="Microsoft Sans Serif" w:cs="Microsoft Sans Serif"/>
          <w:b/>
          <w:bCs/>
        </w:rPr>
      </w:pPr>
      <w:r w:rsidRPr="001A0022">
        <w:rPr>
          <w:rFonts w:ascii="Microsoft Sans Serif" w:hAnsi="Microsoft Sans Serif" w:cs="Microsoft Sans Serif"/>
          <w:b/>
          <w:bCs/>
        </w:rPr>
        <w:t>Extended Data Figure 8. (A)</w:t>
      </w:r>
      <w:r w:rsidRPr="001A0022">
        <w:rPr>
          <w:rFonts w:ascii="Microsoft Sans Serif" w:hAnsi="Microsoft Sans Serif" w:cs="Microsoft Sans Serif"/>
        </w:rPr>
        <w:t xml:space="preserve"> Pericentral and </w:t>
      </w:r>
      <w:r w:rsidRPr="001A0022">
        <w:rPr>
          <w:rFonts w:ascii="Microsoft Sans Serif" w:hAnsi="Microsoft Sans Serif" w:cs="Microsoft Sans Serif"/>
          <w:b/>
          <w:bCs/>
        </w:rPr>
        <w:t>(B)</w:t>
      </w:r>
      <w:r w:rsidRPr="001A0022">
        <w:rPr>
          <w:rFonts w:ascii="Microsoft Sans Serif" w:hAnsi="Microsoft Sans Serif" w:cs="Microsoft Sans Serif"/>
        </w:rPr>
        <w:t xml:space="preserve"> periportal chromatin accessibility information for the landmark genes that were earlier utilized to zonate the </w:t>
      </w:r>
      <w:proofErr w:type="spellStart"/>
      <w:r w:rsidRPr="001A0022">
        <w:rPr>
          <w:rFonts w:ascii="Microsoft Sans Serif" w:hAnsi="Microsoft Sans Serif" w:cs="Microsoft Sans Serif"/>
        </w:rPr>
        <w:t>scRNA</w:t>
      </w:r>
      <w:proofErr w:type="spellEnd"/>
      <w:r w:rsidRPr="001A0022">
        <w:rPr>
          <w:rFonts w:ascii="Microsoft Sans Serif" w:hAnsi="Microsoft Sans Serif" w:cs="Microsoft Sans Serif"/>
        </w:rPr>
        <w:t>-seq dataset demonstrating marked congruence between the two datasets. We provide a visual validation of conserved zonation patterns of these landmark genes in the ATAC space.</w:t>
      </w:r>
    </w:p>
    <w:p w14:paraId="11F4E7AF" w14:textId="56E889C3" w:rsidR="000D40B9" w:rsidRPr="001A0022" w:rsidRDefault="000D40B9" w:rsidP="000D40B9">
      <w:pPr>
        <w:jc w:val="both"/>
        <w:rPr>
          <w:rFonts w:ascii="Microsoft Sans Serif" w:hAnsi="Microsoft Sans Serif" w:cs="Microsoft Sans Serif"/>
          <w:b/>
          <w:bCs/>
        </w:rPr>
      </w:pPr>
      <w:r w:rsidRPr="001A0022">
        <w:rPr>
          <w:rFonts w:ascii="Microsoft Sans Serif" w:hAnsi="Microsoft Sans Serif" w:cs="Microsoft Sans Serif"/>
          <w:b/>
          <w:bCs/>
        </w:rPr>
        <w:t xml:space="preserve">Extended Data Figure 9. (A) </w:t>
      </w:r>
      <w:r w:rsidRPr="001A0022">
        <w:rPr>
          <w:rFonts w:ascii="Microsoft Sans Serif" w:hAnsi="Microsoft Sans Serif" w:cs="Microsoft Sans Serif"/>
        </w:rPr>
        <w:t xml:space="preserve">Visualization of </w:t>
      </w:r>
      <w:r w:rsidRPr="001A0022">
        <w:rPr>
          <w:rFonts w:ascii="Microsoft Sans Serif" w:hAnsi="Microsoft Sans Serif" w:cs="Microsoft Sans Serif"/>
          <w:i/>
          <w:iCs/>
        </w:rPr>
        <w:t>Hsd17b13</w:t>
      </w:r>
      <w:r w:rsidRPr="001A0022">
        <w:rPr>
          <w:rFonts w:ascii="Microsoft Sans Serif" w:hAnsi="Microsoft Sans Serif" w:cs="Microsoft Sans Serif"/>
        </w:rPr>
        <w:t xml:space="preserve"> and </w:t>
      </w:r>
      <w:r w:rsidRPr="001A0022">
        <w:rPr>
          <w:rFonts w:ascii="Microsoft Sans Serif" w:hAnsi="Microsoft Sans Serif" w:cs="Microsoft Sans Serif"/>
          <w:i/>
          <w:iCs/>
        </w:rPr>
        <w:t>Hnf4a</w:t>
      </w:r>
      <w:r w:rsidRPr="001A0022">
        <w:rPr>
          <w:rFonts w:ascii="Microsoft Sans Serif" w:hAnsi="Microsoft Sans Serif" w:cs="Microsoft Sans Serif"/>
        </w:rPr>
        <w:t xml:space="preserve"> gene co-expression in periportal cluster in the </w:t>
      </w:r>
      <w:proofErr w:type="spellStart"/>
      <w:r w:rsidRPr="001A0022">
        <w:rPr>
          <w:rFonts w:ascii="Microsoft Sans Serif" w:hAnsi="Microsoft Sans Serif" w:cs="Microsoft Sans Serif"/>
        </w:rPr>
        <w:t>scRNA</w:t>
      </w:r>
      <w:proofErr w:type="spellEnd"/>
      <w:r w:rsidRPr="001A0022">
        <w:rPr>
          <w:rFonts w:ascii="Microsoft Sans Serif" w:hAnsi="Microsoft Sans Serif" w:cs="Microsoft Sans Serif"/>
        </w:rPr>
        <w:t>-seq dataset as t-SNE</w:t>
      </w:r>
      <w:r w:rsidR="00A51DBA" w:rsidRPr="001A0022">
        <w:rPr>
          <w:rFonts w:ascii="Microsoft Sans Serif" w:hAnsi="Microsoft Sans Serif" w:cs="Microsoft Sans Serif"/>
        </w:rPr>
        <w:t xml:space="preserve"> feature</w:t>
      </w:r>
      <w:r w:rsidRPr="001A0022">
        <w:rPr>
          <w:rFonts w:ascii="Microsoft Sans Serif" w:hAnsi="Microsoft Sans Serif" w:cs="Microsoft Sans Serif"/>
        </w:rPr>
        <w:t xml:space="preserve"> plots. The molecules are seen co-expressing in identical group</w:t>
      </w:r>
      <w:r w:rsidR="00A51DBA" w:rsidRPr="001A0022">
        <w:rPr>
          <w:rFonts w:ascii="Microsoft Sans Serif" w:hAnsi="Microsoft Sans Serif" w:cs="Microsoft Sans Serif"/>
        </w:rPr>
        <w:t>s</w:t>
      </w:r>
      <w:r w:rsidRPr="001A0022">
        <w:rPr>
          <w:rFonts w:ascii="Microsoft Sans Serif" w:hAnsi="Microsoft Sans Serif" w:cs="Microsoft Sans Serif"/>
        </w:rPr>
        <w:t xml:space="preserve"> of cells. Darker orange represents higher expression on the log2 expression scale.</w:t>
      </w:r>
      <w:r w:rsidRPr="001A0022">
        <w:rPr>
          <w:rFonts w:ascii="Microsoft Sans Serif" w:hAnsi="Microsoft Sans Serif" w:cs="Microsoft Sans Serif"/>
          <w:b/>
          <w:bCs/>
        </w:rPr>
        <w:t xml:space="preserve"> (B) </w:t>
      </w:r>
      <w:r w:rsidRPr="001A0022">
        <w:rPr>
          <w:rFonts w:ascii="Microsoft Sans Serif" w:hAnsi="Microsoft Sans Serif" w:cs="Microsoft Sans Serif"/>
        </w:rPr>
        <w:t xml:space="preserve">Representative IHC image for </w:t>
      </w:r>
      <w:r w:rsidRPr="006A4B57">
        <w:rPr>
          <w:rFonts w:ascii="Microsoft Sans Serif" w:hAnsi="Microsoft Sans Serif" w:cs="Microsoft Sans Serif"/>
        </w:rPr>
        <w:t>H</w:t>
      </w:r>
      <w:r w:rsidR="006A4B57">
        <w:rPr>
          <w:rFonts w:ascii="Microsoft Sans Serif" w:hAnsi="Microsoft Sans Serif" w:cs="Microsoft Sans Serif"/>
        </w:rPr>
        <w:t>NF</w:t>
      </w:r>
      <w:r w:rsidRPr="006A4B57">
        <w:rPr>
          <w:rFonts w:ascii="Microsoft Sans Serif" w:hAnsi="Microsoft Sans Serif" w:cs="Microsoft Sans Serif"/>
        </w:rPr>
        <w:t>4a</w:t>
      </w:r>
      <w:r w:rsidRPr="001A0022">
        <w:rPr>
          <w:rFonts w:ascii="Microsoft Sans Serif" w:hAnsi="Microsoft Sans Serif" w:cs="Microsoft Sans Serif"/>
        </w:rPr>
        <w:t xml:space="preserve"> expression on alcohol-fed mouse l</w:t>
      </w:r>
      <w:r w:rsidR="00D85072">
        <w:rPr>
          <w:rFonts w:ascii="Microsoft Sans Serif" w:hAnsi="Microsoft Sans Serif" w:cs="Microsoft Sans Serif"/>
        </w:rPr>
        <w:t>iver</w:t>
      </w:r>
      <w:r w:rsidRPr="001A0022">
        <w:rPr>
          <w:rFonts w:ascii="Microsoft Sans Serif" w:hAnsi="Microsoft Sans Serif" w:cs="Microsoft Sans Serif"/>
        </w:rPr>
        <w:t xml:space="preserve"> demonstrating higher protein level in the periportal region as compared to pericentral region. </w:t>
      </w:r>
    </w:p>
    <w:p w14:paraId="7B68D772" w14:textId="43E207E3" w:rsidR="000D40B9" w:rsidRPr="001A0022" w:rsidRDefault="000D40B9" w:rsidP="000D40B9">
      <w:pPr>
        <w:jc w:val="both"/>
        <w:rPr>
          <w:rFonts w:ascii="Microsoft Sans Serif" w:hAnsi="Microsoft Sans Serif" w:cs="Microsoft Sans Serif"/>
          <w:b/>
          <w:bCs/>
        </w:rPr>
      </w:pPr>
      <w:r w:rsidRPr="001A0022">
        <w:rPr>
          <w:rFonts w:ascii="Microsoft Sans Serif" w:hAnsi="Microsoft Sans Serif" w:cs="Microsoft Sans Serif"/>
          <w:b/>
          <w:bCs/>
        </w:rPr>
        <w:t xml:space="preserve">Extended Data Figure 10. </w:t>
      </w:r>
      <w:r w:rsidRPr="001A0022">
        <w:rPr>
          <w:rFonts w:ascii="Microsoft Sans Serif" w:hAnsi="Microsoft Sans Serif" w:cs="Microsoft Sans Serif"/>
        </w:rPr>
        <w:t xml:space="preserve">Integrated RNA and </w:t>
      </w:r>
      <w:proofErr w:type="spellStart"/>
      <w:r w:rsidRPr="001A0022">
        <w:rPr>
          <w:rFonts w:ascii="Microsoft Sans Serif" w:hAnsi="Microsoft Sans Serif" w:cs="Microsoft Sans Serif"/>
        </w:rPr>
        <w:t>ChIP</w:t>
      </w:r>
      <w:proofErr w:type="spellEnd"/>
      <w:r w:rsidRPr="001A0022">
        <w:rPr>
          <w:rFonts w:ascii="Microsoft Sans Serif" w:hAnsi="Microsoft Sans Serif" w:cs="Microsoft Sans Serif"/>
        </w:rPr>
        <w:t xml:space="preserve">-seq data from human AH patient liver samples performed for activation histone mark H3k27ac and enhancer mark H3k4me1 on the </w:t>
      </w:r>
      <w:r w:rsidRPr="001A0022">
        <w:rPr>
          <w:rFonts w:ascii="Microsoft Sans Serif" w:hAnsi="Microsoft Sans Serif" w:cs="Microsoft Sans Serif"/>
          <w:i/>
          <w:iCs/>
        </w:rPr>
        <w:t>Hsd17b13</w:t>
      </w:r>
      <w:r w:rsidRPr="001A0022">
        <w:rPr>
          <w:rFonts w:ascii="Microsoft Sans Serif" w:hAnsi="Microsoft Sans Serif" w:cs="Microsoft Sans Serif"/>
        </w:rPr>
        <w:t xml:space="preserve"> promoter site and the labelled putative enhancer region.  We see high expression activity in the RNA-seq space at the </w:t>
      </w:r>
      <w:r w:rsidRPr="006A4B57">
        <w:rPr>
          <w:rFonts w:ascii="Microsoft Sans Serif" w:hAnsi="Microsoft Sans Serif" w:cs="Microsoft Sans Serif"/>
          <w:i/>
          <w:iCs/>
        </w:rPr>
        <w:t xml:space="preserve">Hsd17b13 </w:t>
      </w:r>
      <w:r w:rsidRPr="001A0022">
        <w:rPr>
          <w:rFonts w:ascii="Microsoft Sans Serif" w:hAnsi="Microsoft Sans Serif" w:cs="Microsoft Sans Serif"/>
        </w:rPr>
        <w:t>promoter site. Both activation and enhancer marks (identified by the dashed box) show high occupancy at the promoter as well as the enhancer site.</w:t>
      </w:r>
    </w:p>
    <w:p w14:paraId="001E3D6F" w14:textId="75C91F73" w:rsidR="000D40B9" w:rsidRPr="001A0022" w:rsidRDefault="000D40B9" w:rsidP="000D40B9">
      <w:pPr>
        <w:jc w:val="both"/>
        <w:rPr>
          <w:rFonts w:ascii="Microsoft Sans Serif" w:hAnsi="Microsoft Sans Serif" w:cs="Microsoft Sans Serif"/>
          <w:b/>
          <w:bCs/>
        </w:rPr>
      </w:pPr>
      <w:r w:rsidRPr="001A0022">
        <w:rPr>
          <w:rFonts w:ascii="Microsoft Sans Serif" w:hAnsi="Microsoft Sans Serif" w:cs="Microsoft Sans Serif"/>
          <w:b/>
          <w:bCs/>
        </w:rPr>
        <w:t xml:space="preserve">Extended Data Figure 11. (A) </w:t>
      </w:r>
      <w:r w:rsidRPr="00D04F0B">
        <w:rPr>
          <w:rFonts w:ascii="Microsoft Sans Serif" w:hAnsi="Microsoft Sans Serif" w:cs="Microsoft Sans Serif"/>
          <w:color w:val="000000" w:themeColor="text1"/>
        </w:rPr>
        <w:t xml:space="preserve">Violin plot </w:t>
      </w:r>
      <w:proofErr w:type="gramStart"/>
      <w:r w:rsidRPr="00D04F0B">
        <w:rPr>
          <w:rFonts w:ascii="Microsoft Sans Serif" w:hAnsi="Microsoft Sans Serif" w:cs="Microsoft Sans Serif"/>
          <w:color w:val="000000" w:themeColor="text1"/>
        </w:rPr>
        <w:t>demonstrating</w:t>
      </w:r>
      <w:proofErr w:type="gramEnd"/>
      <w:r w:rsidRPr="00D04F0B">
        <w:rPr>
          <w:rFonts w:ascii="Microsoft Sans Serif" w:hAnsi="Microsoft Sans Serif" w:cs="Microsoft Sans Serif"/>
          <w:color w:val="000000" w:themeColor="text1"/>
        </w:rPr>
        <w:t xml:space="preserve"> </w:t>
      </w:r>
      <w:r w:rsidRPr="00D04F0B">
        <w:rPr>
          <w:rFonts w:ascii="Microsoft Sans Serif" w:hAnsi="Microsoft Sans Serif" w:cs="Microsoft Sans Serif"/>
          <w:i/>
          <w:iCs/>
          <w:color w:val="000000" w:themeColor="text1"/>
        </w:rPr>
        <w:t>Hsd17b13</w:t>
      </w:r>
      <w:r w:rsidRPr="00D04F0B">
        <w:rPr>
          <w:rFonts w:ascii="Microsoft Sans Serif" w:hAnsi="Microsoft Sans Serif" w:cs="Microsoft Sans Serif"/>
          <w:color w:val="000000" w:themeColor="text1"/>
        </w:rPr>
        <w:t xml:space="preserve"> gene expression levels in alcohol (orange) and pair-fed (green) m</w:t>
      </w:r>
      <w:r w:rsidR="00D85072" w:rsidRPr="00D04F0B">
        <w:rPr>
          <w:rFonts w:ascii="Microsoft Sans Serif" w:hAnsi="Microsoft Sans Serif" w:cs="Microsoft Sans Serif"/>
          <w:color w:val="000000" w:themeColor="text1"/>
        </w:rPr>
        <w:t>ouse</w:t>
      </w:r>
      <w:r w:rsidRPr="00D04F0B">
        <w:rPr>
          <w:rFonts w:ascii="Microsoft Sans Serif" w:hAnsi="Microsoft Sans Serif" w:cs="Microsoft Sans Serif"/>
          <w:color w:val="000000" w:themeColor="text1"/>
        </w:rPr>
        <w:t xml:space="preserve"> livers. </w:t>
      </w:r>
      <w:r w:rsidRPr="00D04F0B">
        <w:rPr>
          <w:rFonts w:ascii="Microsoft Sans Serif" w:hAnsi="Microsoft Sans Serif" w:cs="Microsoft Sans Serif"/>
          <w:i/>
          <w:iCs/>
          <w:color w:val="000000" w:themeColor="text1"/>
        </w:rPr>
        <w:t>Hsd17b13</w:t>
      </w:r>
      <w:r w:rsidRPr="00D04F0B">
        <w:rPr>
          <w:rFonts w:ascii="Microsoft Sans Serif" w:hAnsi="Microsoft Sans Serif" w:cs="Microsoft Sans Serif"/>
          <w:color w:val="000000" w:themeColor="text1"/>
        </w:rPr>
        <w:t xml:space="preserve"> levels are exclusive to hepatocyte clusters and </w:t>
      </w:r>
      <w:r w:rsidR="00A51DBA" w:rsidRPr="00D04F0B">
        <w:rPr>
          <w:rFonts w:ascii="Microsoft Sans Serif" w:hAnsi="Microsoft Sans Serif" w:cs="Microsoft Sans Serif"/>
          <w:color w:val="000000" w:themeColor="text1"/>
        </w:rPr>
        <w:t xml:space="preserve">significantly increased in </w:t>
      </w:r>
      <w:r w:rsidRPr="00D04F0B">
        <w:rPr>
          <w:rFonts w:ascii="Microsoft Sans Serif" w:hAnsi="Microsoft Sans Serif" w:cs="Microsoft Sans Serif"/>
          <w:color w:val="000000" w:themeColor="text1"/>
        </w:rPr>
        <w:t>alcohol-fed m</w:t>
      </w:r>
      <w:r w:rsidR="00D85072" w:rsidRPr="00D04F0B">
        <w:rPr>
          <w:rFonts w:ascii="Microsoft Sans Serif" w:hAnsi="Microsoft Sans Serif" w:cs="Microsoft Sans Serif"/>
          <w:color w:val="000000" w:themeColor="text1"/>
        </w:rPr>
        <w:t>ouse</w:t>
      </w:r>
      <w:r w:rsidRPr="00D04F0B">
        <w:rPr>
          <w:rFonts w:ascii="Microsoft Sans Serif" w:hAnsi="Microsoft Sans Serif" w:cs="Microsoft Sans Serif"/>
          <w:color w:val="000000" w:themeColor="text1"/>
        </w:rPr>
        <w:t xml:space="preserve"> livers</w:t>
      </w:r>
      <w:r w:rsidR="00A51DBA" w:rsidRPr="00D04F0B">
        <w:rPr>
          <w:rFonts w:ascii="Microsoft Sans Serif" w:hAnsi="Microsoft Sans Serif" w:cs="Microsoft Sans Serif"/>
          <w:color w:val="000000" w:themeColor="text1"/>
        </w:rPr>
        <w:t xml:space="preserve"> across multiple non-</w:t>
      </w:r>
      <w:proofErr w:type="spellStart"/>
      <w:r w:rsidR="00A51DBA" w:rsidRPr="00D04F0B">
        <w:rPr>
          <w:rFonts w:ascii="Microsoft Sans Serif" w:hAnsi="Microsoft Sans Serif" w:cs="Microsoft Sans Serif"/>
          <w:color w:val="000000" w:themeColor="text1"/>
        </w:rPr>
        <w:t>zonated</w:t>
      </w:r>
      <w:proofErr w:type="spellEnd"/>
      <w:r w:rsidR="00A51DBA" w:rsidRPr="00D04F0B">
        <w:rPr>
          <w:rFonts w:ascii="Microsoft Sans Serif" w:hAnsi="Microsoft Sans Serif" w:cs="Microsoft Sans Serif"/>
          <w:color w:val="000000" w:themeColor="text1"/>
        </w:rPr>
        <w:t xml:space="preserve"> clusters * p&lt;0.05</w:t>
      </w:r>
      <w:r w:rsidR="00C52880" w:rsidRPr="00D04F0B">
        <w:rPr>
          <w:rFonts w:ascii="Microsoft Sans Serif" w:hAnsi="Microsoft Sans Serif" w:cs="Microsoft Sans Serif"/>
          <w:color w:val="000000" w:themeColor="text1"/>
        </w:rPr>
        <w:t xml:space="preserve">, </w:t>
      </w:r>
      <w:proofErr w:type="gramStart"/>
      <w:r w:rsidR="00C52880" w:rsidRPr="00D04F0B">
        <w:rPr>
          <w:rFonts w:ascii="Microsoft Sans Serif" w:hAnsi="Microsoft Sans Serif" w:cs="Microsoft Sans Serif"/>
          <w:color w:val="000000" w:themeColor="text1"/>
        </w:rPr>
        <w:t>1.4 fold</w:t>
      </w:r>
      <w:proofErr w:type="gramEnd"/>
      <w:r w:rsidR="00C52880" w:rsidRPr="00D04F0B">
        <w:rPr>
          <w:rFonts w:ascii="Microsoft Sans Serif" w:hAnsi="Microsoft Sans Serif" w:cs="Microsoft Sans Serif"/>
          <w:color w:val="000000" w:themeColor="text1"/>
        </w:rPr>
        <w:t xml:space="preserve"> increase</w:t>
      </w:r>
      <w:r w:rsidRPr="00D04F0B">
        <w:rPr>
          <w:rFonts w:ascii="Microsoft Sans Serif" w:hAnsi="Microsoft Sans Serif" w:cs="Microsoft Sans Serif"/>
          <w:color w:val="000000" w:themeColor="text1"/>
        </w:rPr>
        <w:t xml:space="preserve">. </w:t>
      </w:r>
      <w:r w:rsidRPr="00D04F0B">
        <w:rPr>
          <w:rFonts w:ascii="Microsoft Sans Serif" w:hAnsi="Microsoft Sans Serif" w:cs="Microsoft Sans Serif"/>
          <w:b/>
          <w:bCs/>
          <w:color w:val="000000" w:themeColor="text1"/>
        </w:rPr>
        <w:t xml:space="preserve">(B) </w:t>
      </w:r>
      <w:r w:rsidRPr="00D04F0B">
        <w:rPr>
          <w:rFonts w:ascii="Microsoft Sans Serif" w:hAnsi="Microsoft Sans Serif" w:cs="Microsoft Sans Serif"/>
          <w:color w:val="000000" w:themeColor="text1"/>
        </w:rPr>
        <w:t xml:space="preserve">Representative RNA-ISH </w:t>
      </w:r>
      <w:r w:rsidRPr="001A0022">
        <w:rPr>
          <w:rFonts w:ascii="Microsoft Sans Serif" w:hAnsi="Microsoft Sans Serif" w:cs="Microsoft Sans Serif"/>
        </w:rPr>
        <w:t xml:space="preserve">images demonstrating </w:t>
      </w:r>
      <w:r w:rsidRPr="001A0022">
        <w:rPr>
          <w:rFonts w:ascii="Microsoft Sans Serif" w:hAnsi="Microsoft Sans Serif" w:cs="Microsoft Sans Serif"/>
          <w:i/>
          <w:iCs/>
        </w:rPr>
        <w:lastRenderedPageBreak/>
        <w:t>Hsd17b13</w:t>
      </w:r>
      <w:r w:rsidRPr="001A0022">
        <w:rPr>
          <w:rFonts w:ascii="Microsoft Sans Serif" w:hAnsi="Microsoft Sans Serif" w:cs="Microsoft Sans Serif"/>
        </w:rPr>
        <w:t xml:space="preserve"> and </w:t>
      </w:r>
      <w:r w:rsidRPr="001A0022">
        <w:rPr>
          <w:rFonts w:ascii="Microsoft Sans Serif" w:hAnsi="Microsoft Sans Serif" w:cs="Microsoft Sans Serif"/>
          <w:i/>
          <w:iCs/>
        </w:rPr>
        <w:t>Cyp2e1</w:t>
      </w:r>
      <w:r w:rsidRPr="001A0022">
        <w:rPr>
          <w:rFonts w:ascii="Microsoft Sans Serif" w:hAnsi="Microsoft Sans Serif" w:cs="Microsoft Sans Serif"/>
        </w:rPr>
        <w:t xml:space="preserve"> expression from serial-sections demonstrating differential spatial expression for the two genes.</w:t>
      </w:r>
    </w:p>
    <w:p w14:paraId="59CF7800" w14:textId="63DAAAC6" w:rsidR="009B7D03" w:rsidRPr="001A0022" w:rsidRDefault="000D40B9" w:rsidP="009B7D03">
      <w:pPr>
        <w:jc w:val="both"/>
        <w:rPr>
          <w:rFonts w:ascii="Microsoft Sans Serif" w:hAnsi="Microsoft Sans Serif" w:cs="Microsoft Sans Serif"/>
        </w:rPr>
      </w:pPr>
      <w:r w:rsidRPr="001A0022">
        <w:rPr>
          <w:rFonts w:ascii="Microsoft Sans Serif" w:hAnsi="Microsoft Sans Serif" w:cs="Microsoft Sans Serif"/>
          <w:b/>
          <w:bCs/>
        </w:rPr>
        <w:t>Extended Data Figure 12. (A)</w:t>
      </w:r>
      <w:r w:rsidRPr="001A0022">
        <w:rPr>
          <w:rFonts w:ascii="Microsoft Sans Serif" w:hAnsi="Microsoft Sans Serif" w:cs="Microsoft Sans Serif"/>
        </w:rPr>
        <w:t xml:space="preserve"> </w:t>
      </w:r>
      <w:proofErr w:type="spellStart"/>
      <w:r w:rsidRPr="001A0022">
        <w:rPr>
          <w:rFonts w:ascii="Microsoft Sans Serif" w:hAnsi="Microsoft Sans Serif" w:cs="Microsoft Sans Serif"/>
        </w:rPr>
        <w:t>Treemap</w:t>
      </w:r>
      <w:proofErr w:type="spellEnd"/>
      <w:r w:rsidRPr="001A0022">
        <w:rPr>
          <w:rFonts w:ascii="Microsoft Sans Serif" w:hAnsi="Microsoft Sans Serif" w:cs="Microsoft Sans Serif"/>
        </w:rPr>
        <w:t xml:space="preserve"> of the top predicted canonical signaling pathways by IPA identifies </w:t>
      </w:r>
      <w:r w:rsidRPr="001A0022">
        <w:rPr>
          <w:rFonts w:ascii="Microsoft Sans Serif" w:hAnsi="Microsoft Sans Serif" w:cs="Microsoft Sans Serif"/>
          <w:i/>
          <w:iCs/>
        </w:rPr>
        <w:t>HSD17B13</w:t>
      </w:r>
      <w:r w:rsidRPr="001A0022">
        <w:rPr>
          <w:rFonts w:ascii="Microsoft Sans Serif" w:hAnsi="Microsoft Sans Serif" w:cs="Microsoft Sans Serif"/>
        </w:rPr>
        <w:t xml:space="preserve"> involvement in the FXR/RXR signaling pathway in human AH liver RNA-seq.</w:t>
      </w:r>
      <w:r w:rsidRPr="001A0022">
        <w:rPr>
          <w:rFonts w:ascii="Microsoft Sans Serif" w:hAnsi="Microsoft Sans Serif" w:cs="Microsoft Sans Serif"/>
          <w:b/>
          <w:bCs/>
        </w:rPr>
        <w:t xml:space="preserve"> (B)</w:t>
      </w:r>
      <w:r w:rsidRPr="001A0022">
        <w:rPr>
          <w:rFonts w:ascii="Microsoft Sans Serif" w:hAnsi="Microsoft Sans Serif" w:cs="Microsoft Sans Serif"/>
        </w:rPr>
        <w:t xml:space="preserve"> Predicted transcription factor transcriptomic footprint inferred using IPA and Opossum analyses revealed liver-enriched HNF4a and PPAR as the main upstream regulators of </w:t>
      </w:r>
      <w:r w:rsidRPr="001A0022">
        <w:rPr>
          <w:rFonts w:ascii="Microsoft Sans Serif" w:hAnsi="Microsoft Sans Serif" w:cs="Microsoft Sans Serif"/>
          <w:i/>
          <w:iCs/>
        </w:rPr>
        <w:t>HSD17B13</w:t>
      </w:r>
      <w:r w:rsidRPr="001A0022">
        <w:rPr>
          <w:rFonts w:ascii="Microsoft Sans Serif" w:hAnsi="Microsoft Sans Serif" w:cs="Microsoft Sans Serif"/>
        </w:rPr>
        <w:t xml:space="preserve"> correlated transcriptome. There was a high positive overlap noted with a bias-corrected z-score of 5.4 and 4.0 for HNF4a and PPAR respectively. Dark green color represents highest level of significance corresponding to p-value of ≤0.0001.</w:t>
      </w:r>
      <w:r w:rsidR="00897D79" w:rsidRPr="001A0022">
        <w:rPr>
          <w:rFonts w:ascii="Microsoft Sans Serif" w:hAnsi="Microsoft Sans Serif" w:cs="Microsoft Sans Serif"/>
        </w:rPr>
        <w:t xml:space="preserve"> </w:t>
      </w:r>
      <w:bookmarkStart w:id="2" w:name="_Hlk169866280"/>
      <w:r w:rsidR="00897D79" w:rsidRPr="001A0022">
        <w:rPr>
          <w:rFonts w:ascii="Microsoft Sans Serif" w:hAnsi="Microsoft Sans Serif" w:cs="Microsoft Sans Serif"/>
          <w:b/>
          <w:bCs/>
        </w:rPr>
        <w:t>(C)</w:t>
      </w:r>
      <w:r w:rsidR="00897D79" w:rsidRPr="001A0022">
        <w:rPr>
          <w:rFonts w:ascii="Microsoft Sans Serif" w:hAnsi="Microsoft Sans Serif" w:cs="Microsoft Sans Serif"/>
        </w:rPr>
        <w:t xml:space="preserve"> </w:t>
      </w:r>
      <w:r w:rsidR="00897D79" w:rsidRPr="006A4B57">
        <w:rPr>
          <w:rFonts w:ascii="Microsoft Sans Serif" w:hAnsi="Microsoft Sans Serif" w:cs="Microsoft Sans Serif"/>
          <w:i/>
          <w:iCs/>
        </w:rPr>
        <w:t>Hnf4a</w:t>
      </w:r>
      <w:r w:rsidR="00897D79" w:rsidRPr="001A0022">
        <w:rPr>
          <w:rFonts w:ascii="Microsoft Sans Serif" w:hAnsi="Microsoft Sans Serif" w:cs="Microsoft Sans Serif"/>
        </w:rPr>
        <w:t xml:space="preserve"> Knockdown in ethanol treated primary hepatocytes inhibits lipid handling pathways. Mouse primary hepatocytes were either treated with siRNA to knockdown </w:t>
      </w:r>
      <w:r w:rsidR="00897D79" w:rsidRPr="006A4B57">
        <w:rPr>
          <w:rFonts w:ascii="Microsoft Sans Serif" w:hAnsi="Microsoft Sans Serif" w:cs="Microsoft Sans Serif"/>
          <w:i/>
          <w:iCs/>
        </w:rPr>
        <w:t>Hnf4a</w:t>
      </w:r>
      <w:r w:rsidR="00897D79" w:rsidRPr="001A0022">
        <w:rPr>
          <w:rFonts w:ascii="Microsoft Sans Serif" w:hAnsi="Microsoft Sans Serif" w:cs="Microsoft Sans Serif"/>
        </w:rPr>
        <w:t xml:space="preserve"> and treated with ethanol</w:t>
      </w:r>
      <w:r w:rsidR="006816C5" w:rsidRPr="001A0022">
        <w:rPr>
          <w:rFonts w:ascii="Microsoft Sans Serif" w:hAnsi="Microsoft Sans Serif" w:cs="Microsoft Sans Serif"/>
        </w:rPr>
        <w:fldChar w:fldCharType="begin">
          <w:fldData xml:space="preserve">PEVuZE5vdGU+PENpdGU+PEF1dGhvcj5MaXU8L0F1dGhvcj48WWVhcj4yMDIxPC9ZZWFyPjxSZWNO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</w:fldData>
        </w:fldChar>
      </w:r>
      <w:r w:rsidR="006816C5" w:rsidRPr="001A0022">
        <w:rPr>
          <w:rFonts w:ascii="Microsoft Sans Serif" w:hAnsi="Microsoft Sans Serif" w:cs="Microsoft Sans Serif"/>
        </w:rPr>
        <w:instrText xml:space="preserve"> ADDIN EN.CITE </w:instrText>
      </w:r>
      <w:r w:rsidR="006816C5" w:rsidRPr="001A0022">
        <w:rPr>
          <w:rFonts w:ascii="Microsoft Sans Serif" w:hAnsi="Microsoft Sans Serif" w:cs="Microsoft Sans Serif"/>
        </w:rPr>
        <w:fldChar w:fldCharType="begin">
          <w:fldData xml:space="preserve">PEVuZE5vdGU+PENpdGU+PEF1dGhvcj5MaXU8L0F1dGhvcj48WWVhcj4yMDIxPC9ZZWFyPjxSZWNO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</w:fldData>
        </w:fldChar>
      </w:r>
      <w:r w:rsidR="006816C5" w:rsidRPr="001A0022">
        <w:rPr>
          <w:rFonts w:ascii="Microsoft Sans Serif" w:hAnsi="Microsoft Sans Serif" w:cs="Microsoft Sans Serif"/>
        </w:rPr>
        <w:instrText xml:space="preserve"> ADDIN EN.CITE.DATA </w:instrText>
      </w:r>
      <w:r w:rsidR="006816C5" w:rsidRPr="001A0022">
        <w:rPr>
          <w:rFonts w:ascii="Microsoft Sans Serif" w:hAnsi="Microsoft Sans Serif" w:cs="Microsoft Sans Serif"/>
        </w:rPr>
      </w:r>
      <w:r w:rsidR="006816C5" w:rsidRPr="001A0022">
        <w:rPr>
          <w:rFonts w:ascii="Microsoft Sans Serif" w:hAnsi="Microsoft Sans Serif" w:cs="Microsoft Sans Serif"/>
        </w:rPr>
        <w:fldChar w:fldCharType="end"/>
      </w:r>
      <w:r w:rsidR="006816C5" w:rsidRPr="001A0022">
        <w:rPr>
          <w:rFonts w:ascii="Microsoft Sans Serif" w:hAnsi="Microsoft Sans Serif" w:cs="Microsoft Sans Serif"/>
        </w:rPr>
      </w:r>
      <w:r w:rsidR="006816C5" w:rsidRPr="001A0022">
        <w:rPr>
          <w:rFonts w:ascii="Microsoft Sans Serif" w:hAnsi="Microsoft Sans Serif" w:cs="Microsoft Sans Serif"/>
        </w:rPr>
        <w:fldChar w:fldCharType="separate"/>
      </w:r>
      <w:r w:rsidR="006816C5" w:rsidRPr="001A0022">
        <w:rPr>
          <w:rFonts w:ascii="Microsoft Sans Serif" w:hAnsi="Microsoft Sans Serif" w:cs="Microsoft Sans Serif"/>
          <w:noProof/>
          <w:vertAlign w:val="superscript"/>
        </w:rPr>
        <w:t>7</w:t>
      </w:r>
      <w:r w:rsidR="006816C5" w:rsidRPr="001A0022">
        <w:rPr>
          <w:rFonts w:ascii="Microsoft Sans Serif" w:hAnsi="Microsoft Sans Serif" w:cs="Microsoft Sans Serif"/>
        </w:rPr>
        <w:fldChar w:fldCharType="end"/>
      </w:r>
      <w:r w:rsidR="006816C5" w:rsidRPr="001A0022">
        <w:rPr>
          <w:rFonts w:ascii="Microsoft Sans Serif" w:hAnsi="Microsoft Sans Serif" w:cs="Microsoft Sans Serif"/>
        </w:rPr>
        <w:t xml:space="preserve"> </w:t>
      </w:r>
      <w:r w:rsidR="00897D79" w:rsidRPr="001A0022">
        <w:rPr>
          <w:rFonts w:ascii="Microsoft Sans Serif" w:hAnsi="Microsoft Sans Serif" w:cs="Microsoft Sans Serif"/>
        </w:rPr>
        <w:t xml:space="preserve">or left as ethanol only controls and subjected to bulk </w:t>
      </w:r>
      <w:proofErr w:type="spellStart"/>
      <w:r w:rsidR="00897D79" w:rsidRPr="001A0022">
        <w:rPr>
          <w:rFonts w:ascii="Microsoft Sans Serif" w:hAnsi="Microsoft Sans Serif" w:cs="Microsoft Sans Serif"/>
        </w:rPr>
        <w:t>RNAseq</w:t>
      </w:r>
      <w:proofErr w:type="spellEnd"/>
      <w:r w:rsidR="00897D79" w:rsidRPr="001A0022">
        <w:rPr>
          <w:rFonts w:ascii="Microsoft Sans Serif" w:hAnsi="Microsoft Sans Serif" w:cs="Microsoft Sans Serif"/>
        </w:rPr>
        <w:t>. The differentially expressed genes were subject to IPA analysis with cut-offs of log</w:t>
      </w:r>
      <w:r w:rsidR="00897D79" w:rsidRPr="001A0022">
        <w:rPr>
          <w:rFonts w:ascii="Microsoft Sans Serif" w:hAnsi="Microsoft Sans Serif" w:cs="Microsoft Sans Serif"/>
          <w:vertAlign w:val="subscript"/>
        </w:rPr>
        <w:t>2</w:t>
      </w:r>
      <w:r w:rsidR="00897D79" w:rsidRPr="001A0022">
        <w:rPr>
          <w:rFonts w:ascii="Microsoft Sans Serif" w:hAnsi="Microsoft Sans Serif" w:cs="Microsoft Sans Serif"/>
        </w:rPr>
        <w:t>FC -0.5 to 0.5 and adjusted p-value of &lt;0.05 vs control. Canonical pathways are displayed with the bar length as the negative log fold change of the B-H adjusted p value, sorted by z-score, and trimmed to show the strongest up and downregulated pathways for clarity.</w:t>
      </w:r>
      <w:r w:rsidR="009B7D03" w:rsidRPr="001A0022">
        <w:rPr>
          <w:rFonts w:ascii="Microsoft Sans Serif" w:hAnsi="Microsoft Sans Serif" w:cs="Microsoft Sans Serif"/>
        </w:rPr>
        <w:t xml:space="preserve"> </w:t>
      </w:r>
      <w:r w:rsidR="009B7D03" w:rsidRPr="001A0022">
        <w:rPr>
          <w:rFonts w:ascii="Microsoft Sans Serif" w:hAnsi="Microsoft Sans Serif" w:cs="Microsoft Sans Serif"/>
          <w:b/>
          <w:bCs/>
        </w:rPr>
        <w:t xml:space="preserve">(D) </w:t>
      </w:r>
      <w:r w:rsidR="009B7D03" w:rsidRPr="006A4B57">
        <w:rPr>
          <w:rFonts w:ascii="Microsoft Sans Serif" w:hAnsi="Microsoft Sans Serif" w:cs="Microsoft Sans Serif"/>
          <w:i/>
          <w:iCs/>
        </w:rPr>
        <w:t>Hnf4a</w:t>
      </w:r>
      <w:r w:rsidR="009B7D03" w:rsidRPr="001A0022">
        <w:rPr>
          <w:rFonts w:ascii="Microsoft Sans Serif" w:hAnsi="Microsoft Sans Serif" w:cs="Microsoft Sans Serif"/>
        </w:rPr>
        <w:t xml:space="preserve"> Knockdown downregulates </w:t>
      </w:r>
      <w:r w:rsidR="009B7D03" w:rsidRPr="006A4B57">
        <w:rPr>
          <w:rFonts w:ascii="Microsoft Sans Serif" w:hAnsi="Microsoft Sans Serif" w:cs="Microsoft Sans Serif"/>
          <w:i/>
          <w:iCs/>
        </w:rPr>
        <w:t>Hsd17b13</w:t>
      </w:r>
      <w:r w:rsidR="009B7D03" w:rsidRPr="001A0022">
        <w:rPr>
          <w:rFonts w:ascii="Microsoft Sans Serif" w:hAnsi="Microsoft Sans Serif" w:cs="Microsoft Sans Serif"/>
        </w:rPr>
        <w:t xml:space="preserve"> and other lipid metabolism genes in the presence and absence of ethanol. Notably, the effect is most pronounced for </w:t>
      </w:r>
      <w:proofErr w:type="spellStart"/>
      <w:r w:rsidR="009B7D03" w:rsidRPr="006A4B57">
        <w:rPr>
          <w:rFonts w:ascii="Microsoft Sans Serif" w:hAnsi="Microsoft Sans Serif" w:cs="Microsoft Sans Serif"/>
          <w:i/>
          <w:iCs/>
        </w:rPr>
        <w:t>Fasn</w:t>
      </w:r>
      <w:proofErr w:type="spellEnd"/>
      <w:r w:rsidR="009B7D03" w:rsidRPr="001A0022">
        <w:rPr>
          <w:rFonts w:ascii="Microsoft Sans Serif" w:hAnsi="Microsoft Sans Serif" w:cs="Microsoft Sans Serif"/>
        </w:rPr>
        <w:t xml:space="preserve"> which showed a strong periportal upregulation with ethanol feeding in the </w:t>
      </w:r>
      <w:proofErr w:type="spellStart"/>
      <w:r w:rsidR="009B7D03" w:rsidRPr="001A0022">
        <w:rPr>
          <w:rFonts w:ascii="Microsoft Sans Serif" w:hAnsi="Microsoft Sans Serif" w:cs="Microsoft Sans Serif"/>
        </w:rPr>
        <w:t>zonated</w:t>
      </w:r>
      <w:proofErr w:type="spellEnd"/>
      <w:r w:rsidR="009B7D03" w:rsidRPr="001A0022">
        <w:rPr>
          <w:rFonts w:ascii="Microsoft Sans Serif" w:hAnsi="Microsoft Sans Serif" w:cs="Microsoft Sans Serif"/>
        </w:rPr>
        <w:t xml:space="preserve"> </w:t>
      </w:r>
      <w:proofErr w:type="spellStart"/>
      <w:r w:rsidR="009B7D03" w:rsidRPr="001A0022">
        <w:rPr>
          <w:rFonts w:ascii="Microsoft Sans Serif" w:hAnsi="Microsoft Sans Serif" w:cs="Microsoft Sans Serif"/>
        </w:rPr>
        <w:t>scRNAseq</w:t>
      </w:r>
      <w:proofErr w:type="spellEnd"/>
      <w:r w:rsidR="009B7D03" w:rsidRPr="001A0022">
        <w:rPr>
          <w:rFonts w:ascii="Microsoft Sans Serif" w:hAnsi="Microsoft Sans Serif" w:cs="Microsoft Sans Serif"/>
        </w:rPr>
        <w:t xml:space="preserve"> mouse hepatocyte data (Extended Data Fig 17). </w:t>
      </w:r>
    </w:p>
    <w:bookmarkEnd w:id="2"/>
    <w:p w14:paraId="08E6F417" w14:textId="4E95346F" w:rsidR="000D40B9" w:rsidRPr="00D04F0B" w:rsidRDefault="000D40B9" w:rsidP="00670492">
      <w:pPr>
        <w:jc w:val="both"/>
        <w:rPr>
          <w:rFonts w:ascii="Microsoft Sans Serif" w:hAnsi="Microsoft Sans Serif" w:cs="Microsoft Sans Serif"/>
          <w:color w:val="000000" w:themeColor="text1"/>
        </w:rPr>
      </w:pPr>
      <w:r w:rsidRPr="001A0022">
        <w:rPr>
          <w:rFonts w:ascii="Microsoft Sans Serif" w:hAnsi="Microsoft Sans Serif" w:cs="Microsoft Sans Serif"/>
          <w:b/>
          <w:bCs/>
        </w:rPr>
        <w:t xml:space="preserve">Extended Data Figure 13. </w:t>
      </w:r>
      <w:r w:rsidRPr="001A0022">
        <w:rPr>
          <w:rFonts w:ascii="Microsoft Sans Serif" w:hAnsi="Microsoft Sans Serif" w:cs="Microsoft Sans Serif"/>
        </w:rPr>
        <w:t xml:space="preserve">Proteomics analysis from LC/MS/MS performed on lipid droplets isolated from alcohol and pair-fed rat livers is depicted as a table. </w:t>
      </w:r>
      <w:r w:rsidRPr="00D04F0B">
        <w:rPr>
          <w:rFonts w:ascii="Microsoft Sans Serif" w:hAnsi="Microsoft Sans Serif" w:cs="Microsoft Sans Serif"/>
          <w:color w:val="000000" w:themeColor="text1"/>
        </w:rPr>
        <w:t>H</w:t>
      </w:r>
      <w:r w:rsidR="006A4B57" w:rsidRPr="00D04F0B">
        <w:rPr>
          <w:rFonts w:ascii="Microsoft Sans Serif" w:hAnsi="Microsoft Sans Serif" w:cs="Microsoft Sans Serif"/>
          <w:color w:val="000000" w:themeColor="text1"/>
        </w:rPr>
        <w:t>SD</w:t>
      </w:r>
      <w:r w:rsidRPr="00D04F0B">
        <w:rPr>
          <w:rFonts w:ascii="Microsoft Sans Serif" w:hAnsi="Microsoft Sans Serif" w:cs="Microsoft Sans Serif"/>
          <w:color w:val="000000" w:themeColor="text1"/>
        </w:rPr>
        <w:t xml:space="preserve">17b13 protein (highlighted in blue) was noted to be highly enriched in lipid droplets isolated from alcohol-fed rat livers. </w:t>
      </w:r>
      <w:r w:rsidR="00C559D5" w:rsidRPr="00D04F0B">
        <w:rPr>
          <w:rFonts w:ascii="Microsoft Sans Serif" w:hAnsi="Microsoft Sans Serif" w:cs="Microsoft Sans Serif"/>
          <w:color w:val="000000" w:themeColor="text1"/>
        </w:rPr>
        <w:t xml:space="preserve">Raw data are included in Supplemental Data File as S13. </w:t>
      </w:r>
    </w:p>
    <w:p w14:paraId="74B16551" w14:textId="66D09AF2" w:rsidR="00A51DBA" w:rsidRPr="001A0022" w:rsidRDefault="00A51DBA" w:rsidP="002443F2">
      <w:pPr>
        <w:pStyle w:val="NormalWeb"/>
        <w:spacing w:before="0" w:beforeAutospacing="0" w:after="0" w:afterAutospacing="0"/>
        <w:jc w:val="both"/>
        <w:rPr>
          <w:rFonts w:ascii="Microsoft Sans Serif" w:eastAsiaTheme="minorEastAsia" w:hAnsi="Microsoft Sans Serif" w:cs="Microsoft Sans Serif"/>
          <w:kern w:val="24"/>
          <w:sz w:val="22"/>
          <w:szCs w:val="22"/>
        </w:rPr>
      </w:pPr>
      <w:r w:rsidRPr="001A0022">
        <w:rPr>
          <w:rFonts w:ascii="Microsoft Sans Serif" w:eastAsiaTheme="minorEastAsia" w:hAnsi="Microsoft Sans Serif" w:cs="Microsoft Sans Serif"/>
          <w:b/>
          <w:bCs/>
          <w:kern w:val="24"/>
          <w:sz w:val="22"/>
          <w:szCs w:val="22"/>
        </w:rPr>
        <w:t>Extended Data Figure 14.</w:t>
      </w:r>
      <w:r w:rsidRPr="001A0022">
        <w:rPr>
          <w:rFonts w:ascii="Microsoft Sans Serif" w:eastAsiaTheme="minorEastAsia" w:hAnsi="Microsoft Sans Serif" w:cs="Microsoft Sans Serif"/>
          <w:kern w:val="24"/>
          <w:sz w:val="22"/>
          <w:szCs w:val="22"/>
        </w:rPr>
        <w:t xml:space="preserve"> </w:t>
      </w:r>
      <w:r w:rsidR="00401CB5" w:rsidRPr="000C0364">
        <w:rPr>
          <w:rFonts w:ascii="Microsoft Sans Serif" w:eastAsiaTheme="minorEastAsia" w:hAnsi="Microsoft Sans Serif" w:cs="Microsoft Sans Serif"/>
          <w:b/>
          <w:bCs/>
          <w:kern w:val="24"/>
          <w:sz w:val="22"/>
          <w:szCs w:val="22"/>
        </w:rPr>
        <w:t>(</w:t>
      </w:r>
      <w:r w:rsidRPr="000C0364">
        <w:rPr>
          <w:rFonts w:ascii="Microsoft Sans Serif" w:eastAsiaTheme="minorEastAsia" w:hAnsi="Microsoft Sans Serif" w:cs="Microsoft Sans Serif"/>
          <w:b/>
          <w:bCs/>
          <w:kern w:val="24"/>
          <w:sz w:val="22"/>
          <w:szCs w:val="22"/>
        </w:rPr>
        <w:t>A)</w:t>
      </w:r>
      <w:r w:rsidRPr="001A0022">
        <w:rPr>
          <w:rFonts w:ascii="Microsoft Sans Serif" w:eastAsiaTheme="minorEastAsia" w:hAnsi="Microsoft Sans Serif" w:cs="Microsoft Sans Serif"/>
          <w:kern w:val="24"/>
          <w:sz w:val="22"/>
          <w:szCs w:val="22"/>
        </w:rPr>
        <w:t xml:space="preserve"> </w:t>
      </w:r>
      <w:proofErr w:type="spellStart"/>
      <w:r w:rsidRPr="001A0022">
        <w:rPr>
          <w:rFonts w:ascii="Microsoft Sans Serif" w:eastAsiaTheme="minorEastAsia" w:hAnsi="Microsoft Sans Serif" w:cs="Microsoft Sans Serif"/>
          <w:kern w:val="24"/>
          <w:sz w:val="22"/>
          <w:szCs w:val="22"/>
        </w:rPr>
        <w:t>Coaccessibility</w:t>
      </w:r>
      <w:proofErr w:type="spellEnd"/>
      <w:r w:rsidRPr="001A0022">
        <w:rPr>
          <w:rFonts w:ascii="Microsoft Sans Serif" w:eastAsiaTheme="minorEastAsia" w:hAnsi="Microsoft Sans Serif" w:cs="Microsoft Sans Serif"/>
          <w:kern w:val="24"/>
          <w:sz w:val="22"/>
          <w:szCs w:val="22"/>
        </w:rPr>
        <w:t xml:space="preserve"> and Cicero linkage analysis of </w:t>
      </w:r>
      <w:proofErr w:type="spellStart"/>
      <w:r w:rsidRPr="006A4B57">
        <w:rPr>
          <w:rFonts w:ascii="Microsoft Sans Serif" w:eastAsiaTheme="minorEastAsia" w:hAnsi="Microsoft Sans Serif" w:cs="Microsoft Sans Serif"/>
          <w:i/>
          <w:iCs/>
          <w:kern w:val="24"/>
          <w:sz w:val="22"/>
          <w:szCs w:val="22"/>
        </w:rPr>
        <w:t>Egfr</w:t>
      </w:r>
      <w:proofErr w:type="spellEnd"/>
      <w:r w:rsidRPr="001A0022">
        <w:rPr>
          <w:rFonts w:ascii="Microsoft Sans Serif" w:eastAsiaTheme="minorEastAsia" w:hAnsi="Microsoft Sans Serif" w:cs="Microsoft Sans Serif"/>
          <w:kern w:val="24"/>
          <w:sz w:val="22"/>
          <w:szCs w:val="22"/>
        </w:rPr>
        <w:t xml:space="preserve"> vs </w:t>
      </w:r>
      <w:r w:rsidR="00401CB5" w:rsidRPr="000C0364">
        <w:rPr>
          <w:rFonts w:ascii="Microsoft Sans Serif" w:eastAsiaTheme="minorEastAsia" w:hAnsi="Microsoft Sans Serif" w:cs="Microsoft Sans Serif"/>
          <w:b/>
          <w:bCs/>
          <w:kern w:val="24"/>
          <w:sz w:val="22"/>
          <w:szCs w:val="22"/>
        </w:rPr>
        <w:t>(</w:t>
      </w:r>
      <w:r w:rsidRPr="000C0364">
        <w:rPr>
          <w:rFonts w:ascii="Microsoft Sans Serif" w:eastAsiaTheme="minorEastAsia" w:hAnsi="Microsoft Sans Serif" w:cs="Microsoft Sans Serif"/>
          <w:b/>
          <w:bCs/>
          <w:kern w:val="24"/>
          <w:sz w:val="22"/>
          <w:szCs w:val="22"/>
        </w:rPr>
        <w:t>B)</w:t>
      </w:r>
      <w:r w:rsidRPr="001A0022">
        <w:rPr>
          <w:rFonts w:ascii="Microsoft Sans Serif" w:eastAsiaTheme="minorEastAsia" w:hAnsi="Microsoft Sans Serif" w:cs="Microsoft Sans Serif"/>
          <w:kern w:val="24"/>
          <w:sz w:val="22"/>
          <w:szCs w:val="22"/>
        </w:rPr>
        <w:t xml:space="preserve"> </w:t>
      </w:r>
      <w:r w:rsidRPr="006A4B57">
        <w:rPr>
          <w:rFonts w:ascii="Microsoft Sans Serif" w:eastAsiaTheme="minorEastAsia" w:hAnsi="Microsoft Sans Serif" w:cs="Microsoft Sans Serif"/>
          <w:i/>
          <w:iCs/>
          <w:kern w:val="24"/>
          <w:sz w:val="22"/>
          <w:szCs w:val="22"/>
        </w:rPr>
        <w:t>Hsd17b13</w:t>
      </w:r>
      <w:r w:rsidRPr="001A0022">
        <w:rPr>
          <w:rFonts w:ascii="Microsoft Sans Serif" w:eastAsiaTheme="minorEastAsia" w:hAnsi="Microsoft Sans Serif" w:cs="Microsoft Sans Serif"/>
          <w:kern w:val="24"/>
          <w:sz w:val="22"/>
          <w:szCs w:val="22"/>
        </w:rPr>
        <w:t xml:space="preserve"> for the same cell populations as Figure 7C to demonstrate that the results are not an artifact of increased cell counts found in the Alcohol </w:t>
      </w:r>
      <w:proofErr w:type="spellStart"/>
      <w:r w:rsidRPr="001A0022">
        <w:rPr>
          <w:rFonts w:ascii="Microsoft Sans Serif" w:eastAsiaTheme="minorEastAsia" w:hAnsi="Microsoft Sans Serif" w:cs="Microsoft Sans Serif"/>
          <w:kern w:val="24"/>
          <w:sz w:val="22"/>
          <w:szCs w:val="22"/>
        </w:rPr>
        <w:t>snATACseq</w:t>
      </w:r>
      <w:proofErr w:type="spellEnd"/>
      <w:r w:rsidRPr="001A0022">
        <w:rPr>
          <w:rFonts w:ascii="Microsoft Sans Serif" w:eastAsiaTheme="minorEastAsia" w:hAnsi="Microsoft Sans Serif" w:cs="Microsoft Sans Serif"/>
          <w:kern w:val="24"/>
          <w:sz w:val="22"/>
          <w:szCs w:val="22"/>
        </w:rPr>
        <w:t xml:space="preserve"> sample vs the control sample. Additionally, despite updates to the Cicero, Signac, and R packages since the original analysis, the results in B still match Figure 7C.</w:t>
      </w:r>
    </w:p>
    <w:p w14:paraId="4E9E0004" w14:textId="5488DB5F" w:rsidR="00A51DBA" w:rsidRPr="001A0022" w:rsidRDefault="00A51DBA" w:rsidP="002443F2">
      <w:pPr>
        <w:pStyle w:val="NormalWeb"/>
        <w:spacing w:before="0" w:beforeAutospacing="0" w:after="0" w:afterAutospacing="0"/>
        <w:jc w:val="both"/>
        <w:rPr>
          <w:rFonts w:ascii="Microsoft Sans Serif" w:hAnsi="Microsoft Sans Serif" w:cs="Microsoft Sans Serif"/>
          <w:sz w:val="22"/>
          <w:szCs w:val="22"/>
        </w:rPr>
      </w:pPr>
    </w:p>
    <w:p w14:paraId="723F0FDB" w14:textId="465F5BC4" w:rsidR="00401CB5" w:rsidRPr="001A0022" w:rsidRDefault="002443F2" w:rsidP="002443F2">
      <w:pPr>
        <w:jc w:val="both"/>
        <w:rPr>
          <w:rFonts w:ascii="Microsoft Sans Serif" w:hAnsi="Microsoft Sans Serif" w:cs="Microsoft Sans Serif"/>
        </w:rPr>
      </w:pPr>
      <w:r w:rsidRPr="001A0022">
        <w:rPr>
          <w:rFonts w:ascii="Microsoft Sans Serif" w:hAnsi="Microsoft Sans Serif" w:cs="Microsoft Sans Serif"/>
          <w:b/>
          <w:bCs/>
        </w:rPr>
        <w:t xml:space="preserve">Extended Figure 15. </w:t>
      </w:r>
      <w:bookmarkStart w:id="3" w:name="_Hlk169260539"/>
      <w:r w:rsidRPr="000C0364">
        <w:rPr>
          <w:rFonts w:ascii="Microsoft Sans Serif" w:hAnsi="Microsoft Sans Serif" w:cs="Microsoft Sans Serif"/>
          <w:b/>
          <w:bCs/>
        </w:rPr>
        <w:t>(A)</w:t>
      </w:r>
      <w:r w:rsidRPr="001A0022">
        <w:rPr>
          <w:rFonts w:ascii="Microsoft Sans Serif" w:hAnsi="Microsoft Sans Serif" w:cs="Microsoft Sans Serif"/>
        </w:rPr>
        <w:t>. HSD17B13 Overexpression in HepG2</w:t>
      </w:r>
      <w:r w:rsidRPr="001A0022">
        <w:rPr>
          <w:rFonts w:ascii="Microsoft Sans Serif" w:hAnsi="Microsoft Sans Serif" w:cs="Microsoft Sans Serif"/>
          <w:vertAlign w:val="superscript"/>
        </w:rPr>
        <w:t>ΔADH</w:t>
      </w:r>
      <w:r w:rsidRPr="001A0022">
        <w:rPr>
          <w:rFonts w:ascii="Microsoft Sans Serif" w:hAnsi="Microsoft Sans Serif" w:cs="Microsoft Sans Serif"/>
        </w:rPr>
        <w:t xml:space="preserve"> Cells. HepG2</w:t>
      </w:r>
      <w:r w:rsidRPr="001A0022">
        <w:rPr>
          <w:rFonts w:ascii="Microsoft Sans Serif" w:hAnsi="Microsoft Sans Serif" w:cs="Microsoft Sans Serif"/>
          <w:vertAlign w:val="superscript"/>
        </w:rPr>
        <w:t>ΔADH</w:t>
      </w:r>
      <w:r w:rsidRPr="001A0022">
        <w:rPr>
          <w:rFonts w:ascii="Microsoft Sans Serif" w:hAnsi="Microsoft Sans Serif" w:cs="Microsoft Sans Serif"/>
        </w:rPr>
        <w:t xml:space="preserve"> cells were transfected with either an empty vector control (pc-DNA) or a vector containing </w:t>
      </w:r>
      <w:r w:rsidRPr="006A4B57">
        <w:rPr>
          <w:rFonts w:ascii="Microsoft Sans Serif" w:hAnsi="Microsoft Sans Serif" w:cs="Microsoft Sans Serif"/>
          <w:i/>
          <w:iCs/>
        </w:rPr>
        <w:t>HSD17B13</w:t>
      </w:r>
      <w:r w:rsidRPr="001A0022">
        <w:rPr>
          <w:rFonts w:ascii="Microsoft Sans Serif" w:hAnsi="Microsoft Sans Serif" w:cs="Microsoft Sans Serif"/>
        </w:rPr>
        <w:t xml:space="preserve">. </w:t>
      </w:r>
      <w:r w:rsidRPr="006A4B57">
        <w:rPr>
          <w:rFonts w:ascii="Microsoft Sans Serif" w:hAnsi="Microsoft Sans Serif" w:cs="Microsoft Sans Serif"/>
          <w:i/>
          <w:iCs/>
        </w:rPr>
        <w:t>HSD17B13</w:t>
      </w:r>
      <w:r w:rsidRPr="001A0022">
        <w:rPr>
          <w:rFonts w:ascii="Microsoft Sans Serif" w:hAnsi="Microsoft Sans Serif" w:cs="Microsoft Sans Serif"/>
        </w:rPr>
        <w:t xml:space="preserve"> mRNA levels were measured by </w:t>
      </w:r>
      <w:proofErr w:type="spellStart"/>
      <w:r w:rsidRPr="001A0022">
        <w:rPr>
          <w:rFonts w:ascii="Microsoft Sans Serif" w:hAnsi="Microsoft Sans Serif" w:cs="Microsoft Sans Serif"/>
        </w:rPr>
        <w:t>qRT</w:t>
      </w:r>
      <w:proofErr w:type="spellEnd"/>
      <w:r w:rsidRPr="001A0022">
        <w:rPr>
          <w:rFonts w:ascii="Microsoft Sans Serif" w:hAnsi="Microsoft Sans Serif" w:cs="Microsoft Sans Serif"/>
        </w:rPr>
        <w:t xml:space="preserve">-PCR and normalized to </w:t>
      </w:r>
      <w:r w:rsidRPr="006A4B57">
        <w:rPr>
          <w:rFonts w:ascii="Microsoft Sans Serif" w:hAnsi="Microsoft Sans Serif" w:cs="Microsoft Sans Serif"/>
          <w:i/>
          <w:iCs/>
        </w:rPr>
        <w:t>GAPDH</w:t>
      </w:r>
      <w:r w:rsidRPr="001A0022">
        <w:rPr>
          <w:rFonts w:ascii="Microsoft Sans Serif" w:hAnsi="Microsoft Sans Serif" w:cs="Microsoft Sans Serif"/>
        </w:rPr>
        <w:t xml:space="preserve">. The bar graph shows the mean ± SEM of fold changes compared to the control (n=3). </w:t>
      </w:r>
      <w:bookmarkEnd w:id="3"/>
      <w:r w:rsidRPr="000C0364">
        <w:rPr>
          <w:rFonts w:ascii="Microsoft Sans Serif" w:hAnsi="Microsoft Sans Serif" w:cs="Microsoft Sans Serif"/>
          <w:b/>
          <w:bCs/>
        </w:rPr>
        <w:t>(B).</w:t>
      </w:r>
      <w:r w:rsidRPr="001A0022">
        <w:rPr>
          <w:rFonts w:ascii="Microsoft Sans Serif" w:hAnsi="Microsoft Sans Serif" w:cs="Microsoft Sans Serif"/>
        </w:rPr>
        <w:t xml:space="preserve"> </w:t>
      </w:r>
      <w:bookmarkStart w:id="4" w:name="_Hlk169260611"/>
      <w:r w:rsidRPr="001A0022">
        <w:rPr>
          <w:rFonts w:ascii="Microsoft Sans Serif" w:hAnsi="Microsoft Sans Serif" w:cs="Microsoft Sans Serif"/>
        </w:rPr>
        <w:t xml:space="preserve">Effects of Ethanol (EtOH) on </w:t>
      </w:r>
      <w:r w:rsidRPr="006A4B57">
        <w:rPr>
          <w:rFonts w:ascii="Microsoft Sans Serif" w:hAnsi="Microsoft Sans Serif" w:cs="Microsoft Sans Serif"/>
          <w:i/>
          <w:iCs/>
        </w:rPr>
        <w:t>HSD17B13</w:t>
      </w:r>
      <w:r w:rsidRPr="001A0022">
        <w:rPr>
          <w:rFonts w:ascii="Microsoft Sans Serif" w:hAnsi="Microsoft Sans Serif" w:cs="Microsoft Sans Serif"/>
        </w:rPr>
        <w:t xml:space="preserve"> Expression in HepG2</w:t>
      </w:r>
      <w:r w:rsidRPr="001A0022">
        <w:rPr>
          <w:rFonts w:ascii="Microsoft Sans Serif" w:hAnsi="Microsoft Sans Serif" w:cs="Microsoft Sans Serif"/>
          <w:vertAlign w:val="superscript"/>
        </w:rPr>
        <w:t>ΔADH</w:t>
      </w:r>
      <w:r w:rsidRPr="001A0022">
        <w:rPr>
          <w:rFonts w:ascii="Microsoft Sans Serif" w:hAnsi="Microsoft Sans Serif" w:cs="Microsoft Sans Serif"/>
        </w:rPr>
        <w:t xml:space="preserve"> </w:t>
      </w:r>
      <w:proofErr w:type="spellStart"/>
      <w:r w:rsidRPr="001A0022">
        <w:rPr>
          <w:rFonts w:ascii="Microsoft Sans Serif" w:hAnsi="Microsoft Sans Serif" w:cs="Microsoft Sans Serif"/>
        </w:rPr>
        <w:t>Cells.Dose</w:t>
      </w:r>
      <w:proofErr w:type="spellEnd"/>
      <w:r w:rsidRPr="001A0022">
        <w:rPr>
          <w:rFonts w:ascii="Microsoft Sans Serif" w:hAnsi="Microsoft Sans Serif" w:cs="Microsoft Sans Serif"/>
        </w:rPr>
        <w:t>-Response Curve: HepG2</w:t>
      </w:r>
      <w:r w:rsidRPr="001A0022">
        <w:rPr>
          <w:rFonts w:ascii="Microsoft Sans Serif" w:hAnsi="Microsoft Sans Serif" w:cs="Microsoft Sans Serif"/>
          <w:vertAlign w:val="superscript"/>
        </w:rPr>
        <w:t>ΔADH</w:t>
      </w:r>
      <w:r w:rsidRPr="001A0022">
        <w:rPr>
          <w:rFonts w:ascii="Microsoft Sans Serif" w:hAnsi="Microsoft Sans Serif" w:cs="Microsoft Sans Serif"/>
        </w:rPr>
        <w:t xml:space="preserve"> cells were treated with basal medium (control), 50 mM EtOH, or 100 mM EtOH for 24 hours. </w:t>
      </w:r>
      <w:r w:rsidRPr="006A4B57">
        <w:rPr>
          <w:rFonts w:ascii="Microsoft Sans Serif" w:hAnsi="Microsoft Sans Serif" w:cs="Microsoft Sans Serif"/>
          <w:i/>
          <w:iCs/>
        </w:rPr>
        <w:t xml:space="preserve">HSD17B13 </w:t>
      </w:r>
      <w:r w:rsidRPr="001A0022">
        <w:rPr>
          <w:rFonts w:ascii="Microsoft Sans Serif" w:hAnsi="Microsoft Sans Serif" w:cs="Microsoft Sans Serif"/>
        </w:rPr>
        <w:t xml:space="preserve">expression was assessed by qPCR and normalized to </w:t>
      </w:r>
      <w:r w:rsidRPr="006A4B57">
        <w:rPr>
          <w:rFonts w:ascii="Microsoft Sans Serif" w:hAnsi="Microsoft Sans Serif" w:cs="Microsoft Sans Serif"/>
          <w:i/>
          <w:iCs/>
        </w:rPr>
        <w:t>GAPDH</w:t>
      </w:r>
      <w:r w:rsidRPr="001A0022">
        <w:rPr>
          <w:rFonts w:ascii="Microsoft Sans Serif" w:hAnsi="Microsoft Sans Serif" w:cs="Microsoft Sans Serif"/>
        </w:rPr>
        <w:t xml:space="preserve">. The graph shows the mean ± SEM of fold changes compared to control (n=3). Statistical significance was determined by ANOVA with post-hoc tests (**p &lt; 0.01). </w:t>
      </w:r>
      <w:r w:rsidR="00390095" w:rsidRPr="000C0364">
        <w:rPr>
          <w:rFonts w:ascii="Microsoft Sans Serif" w:hAnsi="Microsoft Sans Serif" w:cs="Microsoft Sans Serif"/>
          <w:b/>
          <w:bCs/>
        </w:rPr>
        <w:t>(C)</w:t>
      </w:r>
      <w:r w:rsidRPr="001A0022">
        <w:rPr>
          <w:rFonts w:ascii="Microsoft Sans Serif" w:hAnsi="Microsoft Sans Serif" w:cs="Microsoft Sans Serif"/>
        </w:rPr>
        <w:t xml:space="preserve"> Time-Response Curve: HepG2</w:t>
      </w:r>
      <w:r w:rsidRPr="001A0022">
        <w:rPr>
          <w:rFonts w:ascii="Microsoft Sans Serif" w:hAnsi="Microsoft Sans Serif" w:cs="Microsoft Sans Serif"/>
          <w:vertAlign w:val="superscript"/>
        </w:rPr>
        <w:t>ΔADH</w:t>
      </w:r>
      <w:r w:rsidRPr="001A0022">
        <w:rPr>
          <w:rFonts w:ascii="Microsoft Sans Serif" w:hAnsi="Microsoft Sans Serif" w:cs="Microsoft Sans Serif"/>
        </w:rPr>
        <w:t xml:space="preserve"> cells were treated with 50 mM EtOH for the indicated times. </w:t>
      </w:r>
      <w:r w:rsidRPr="006A4B57">
        <w:rPr>
          <w:rFonts w:ascii="Microsoft Sans Serif" w:hAnsi="Microsoft Sans Serif" w:cs="Microsoft Sans Serif"/>
          <w:i/>
          <w:iCs/>
        </w:rPr>
        <w:t>HSD17B13</w:t>
      </w:r>
      <w:r w:rsidRPr="001A0022">
        <w:rPr>
          <w:rFonts w:ascii="Microsoft Sans Serif" w:hAnsi="Microsoft Sans Serif" w:cs="Microsoft Sans Serif"/>
        </w:rPr>
        <w:t xml:space="preserve"> expression was evaluated by qPCR, normalized to </w:t>
      </w:r>
      <w:r w:rsidRPr="006A4B57">
        <w:rPr>
          <w:rFonts w:ascii="Microsoft Sans Serif" w:hAnsi="Microsoft Sans Serif" w:cs="Microsoft Sans Serif"/>
          <w:i/>
          <w:iCs/>
        </w:rPr>
        <w:t>GAPDH</w:t>
      </w:r>
      <w:r w:rsidRPr="001A0022">
        <w:rPr>
          <w:rFonts w:ascii="Microsoft Sans Serif" w:hAnsi="Microsoft Sans Serif" w:cs="Microsoft Sans Serif"/>
        </w:rPr>
        <w:t xml:space="preserve">, and fold change over control was plotted. The graph shows the mean ± SEM (n=3). Statistical significance was determined by ANOVA with post-hoc tests (*p &lt; 0.05). </w:t>
      </w:r>
      <w:r w:rsidRPr="006A4B57">
        <w:rPr>
          <w:rFonts w:ascii="Microsoft Sans Serif" w:hAnsi="Microsoft Sans Serif" w:cs="Microsoft Sans Serif"/>
          <w:i/>
          <w:iCs/>
        </w:rPr>
        <w:t>HSD17B13</w:t>
      </w:r>
      <w:r w:rsidRPr="001A0022">
        <w:rPr>
          <w:rFonts w:ascii="Microsoft Sans Serif" w:hAnsi="Microsoft Sans Serif" w:cs="Microsoft Sans Serif"/>
        </w:rPr>
        <w:t xml:space="preserve"> levels increase and peak at 24 hours before decreasing, indicating a time-dependent response to EtOH exposure in HepG2</w:t>
      </w:r>
      <w:r w:rsidRPr="001A0022">
        <w:rPr>
          <w:rFonts w:ascii="Microsoft Sans Serif" w:hAnsi="Microsoft Sans Serif" w:cs="Microsoft Sans Serif"/>
          <w:vertAlign w:val="superscript"/>
        </w:rPr>
        <w:t>ΔADH</w:t>
      </w:r>
      <w:r w:rsidRPr="001A0022">
        <w:rPr>
          <w:rFonts w:ascii="Microsoft Sans Serif" w:hAnsi="Microsoft Sans Serif" w:cs="Microsoft Sans Serif"/>
        </w:rPr>
        <w:t xml:space="preserve"> cells.</w:t>
      </w:r>
    </w:p>
    <w:bookmarkEnd w:id="4"/>
    <w:p w14:paraId="22C5422F" w14:textId="0BC7FA23" w:rsidR="00401CB5" w:rsidRPr="001A0022" w:rsidRDefault="002443F2" w:rsidP="00C96396">
      <w:pPr>
        <w:jc w:val="both"/>
      </w:pPr>
      <w:r w:rsidRPr="001A0022">
        <w:rPr>
          <w:rFonts w:ascii="Microsoft Sans Serif" w:hAnsi="Microsoft Sans Serif" w:cs="Microsoft Sans Serif"/>
          <w:b/>
          <w:bCs/>
        </w:rPr>
        <w:lastRenderedPageBreak/>
        <w:t>Extended Figure 1</w:t>
      </w:r>
      <w:r w:rsidR="00093323">
        <w:rPr>
          <w:rFonts w:ascii="Microsoft Sans Serif" w:hAnsi="Microsoft Sans Serif" w:cs="Microsoft Sans Serif"/>
          <w:b/>
          <w:bCs/>
        </w:rPr>
        <w:t>6</w:t>
      </w:r>
      <w:r w:rsidRPr="001A0022">
        <w:rPr>
          <w:rFonts w:ascii="Microsoft Sans Serif" w:hAnsi="Microsoft Sans Serif" w:cs="Microsoft Sans Serif"/>
          <w:b/>
          <w:bCs/>
        </w:rPr>
        <w:t xml:space="preserve">. </w:t>
      </w:r>
      <w:bookmarkStart w:id="5" w:name="_Hlk169260757"/>
      <w:r w:rsidRPr="001A0022">
        <w:rPr>
          <w:rFonts w:ascii="Microsoft Sans Serif" w:hAnsi="Microsoft Sans Serif" w:cs="Microsoft Sans Serif"/>
        </w:rPr>
        <w:t>HSD17B13 Enzymatic Activity in HepG2</w:t>
      </w:r>
      <w:r w:rsidRPr="001A0022">
        <w:rPr>
          <w:rFonts w:ascii="Microsoft Sans Serif" w:hAnsi="Microsoft Sans Serif" w:cs="Microsoft Sans Serif"/>
          <w:vertAlign w:val="superscript"/>
        </w:rPr>
        <w:t>ΔADH/CYP2E1</w:t>
      </w:r>
      <w:r w:rsidRPr="001A0022">
        <w:rPr>
          <w:rFonts w:ascii="Microsoft Sans Serif" w:hAnsi="Microsoft Sans Serif" w:cs="Microsoft Sans Serif"/>
        </w:rPr>
        <w:t xml:space="preserve"> Cells. </w:t>
      </w:r>
      <w:r w:rsidRPr="000C0364">
        <w:rPr>
          <w:rFonts w:ascii="Microsoft Sans Serif" w:hAnsi="Microsoft Sans Serif" w:cs="Microsoft Sans Serif"/>
          <w:b/>
          <w:bCs/>
        </w:rPr>
        <w:t>(</w:t>
      </w:r>
      <w:r w:rsidR="000C0364">
        <w:rPr>
          <w:rFonts w:ascii="Microsoft Sans Serif" w:hAnsi="Microsoft Sans Serif" w:cs="Microsoft Sans Serif"/>
          <w:b/>
          <w:bCs/>
        </w:rPr>
        <w:t>A</w:t>
      </w:r>
      <w:r w:rsidRPr="000C0364">
        <w:rPr>
          <w:rFonts w:ascii="Microsoft Sans Serif" w:hAnsi="Microsoft Sans Serif" w:cs="Microsoft Sans Serif"/>
          <w:b/>
          <w:bCs/>
        </w:rPr>
        <w:t>)</w:t>
      </w:r>
      <w:r w:rsidRPr="001A0022">
        <w:rPr>
          <w:rFonts w:ascii="Microsoft Sans Serif" w:hAnsi="Microsoft Sans Serif" w:cs="Microsoft Sans Serif"/>
        </w:rPr>
        <w:t xml:space="preserve"> Retinaldehyde Levels: We transfected HepG2</w:t>
      </w:r>
      <w:r w:rsidRPr="001A0022">
        <w:rPr>
          <w:rFonts w:ascii="Microsoft Sans Serif" w:hAnsi="Microsoft Sans Serif" w:cs="Microsoft Sans Serif"/>
          <w:vertAlign w:val="superscript"/>
        </w:rPr>
        <w:t xml:space="preserve">ΔADH/CYP2E1 </w:t>
      </w:r>
      <w:r w:rsidRPr="001A0022">
        <w:rPr>
          <w:rFonts w:ascii="Microsoft Sans Serif" w:hAnsi="Microsoft Sans Serif" w:cs="Microsoft Sans Serif"/>
        </w:rPr>
        <w:t xml:space="preserve">cells with control (pc-DNA) or </w:t>
      </w:r>
      <w:r w:rsidRPr="006A4B57">
        <w:rPr>
          <w:rFonts w:ascii="Microsoft Sans Serif" w:hAnsi="Microsoft Sans Serif" w:cs="Microsoft Sans Serif"/>
        </w:rPr>
        <w:t>HSD17B13</w:t>
      </w:r>
      <w:r w:rsidRPr="001A0022">
        <w:rPr>
          <w:rFonts w:ascii="Microsoft Sans Serif" w:hAnsi="Microsoft Sans Serif" w:cs="Microsoft Sans Serif"/>
        </w:rPr>
        <w:t xml:space="preserve"> vectors and measured retinaldehyde production (</w:t>
      </w:r>
      <w:proofErr w:type="spellStart"/>
      <w:r w:rsidRPr="001A0022">
        <w:rPr>
          <w:rFonts w:ascii="Microsoft Sans Serif" w:hAnsi="Microsoft Sans Serif" w:cs="Microsoft Sans Serif"/>
        </w:rPr>
        <w:t>pmol</w:t>
      </w:r>
      <w:proofErr w:type="spellEnd"/>
      <w:r w:rsidRPr="001A0022">
        <w:rPr>
          <w:rFonts w:ascii="Microsoft Sans Serif" w:hAnsi="Microsoft Sans Serif" w:cs="Microsoft Sans Serif"/>
        </w:rPr>
        <w:t>/mg protein). The graph shows the mean ± SEM (n=3) and a t-test (p &lt; 0.01), showing higher retinaldehyde levels in HSD17B13 cells.</w:t>
      </w:r>
      <w:r w:rsidR="000C0364">
        <w:rPr>
          <w:rFonts w:ascii="Microsoft Sans Serif" w:hAnsi="Microsoft Sans Serif" w:cs="Microsoft Sans Serif"/>
        </w:rPr>
        <w:t xml:space="preserve"> Right:</w:t>
      </w:r>
      <w:r w:rsidRPr="001A0022">
        <w:rPr>
          <w:rFonts w:ascii="Microsoft Sans Serif" w:hAnsi="Microsoft Sans Serif" w:cs="Microsoft Sans Serif"/>
        </w:rPr>
        <w:t xml:space="preserve"> Retinoic Acid Levels: We measured retinoic acid production (</w:t>
      </w:r>
      <w:proofErr w:type="spellStart"/>
      <w:r w:rsidRPr="001A0022">
        <w:rPr>
          <w:rFonts w:ascii="Microsoft Sans Serif" w:hAnsi="Microsoft Sans Serif" w:cs="Microsoft Sans Serif"/>
        </w:rPr>
        <w:t>pmol</w:t>
      </w:r>
      <w:proofErr w:type="spellEnd"/>
      <w:r w:rsidRPr="001A0022">
        <w:rPr>
          <w:rFonts w:ascii="Microsoft Sans Serif" w:hAnsi="Microsoft Sans Serif" w:cs="Microsoft Sans Serif"/>
        </w:rPr>
        <w:t xml:space="preserve">/mg protein) in the same cells. The graph shows the mean ± SEM (n=3) and a t-test (*p &lt; 0.05), showing higher retinoic acid levels in HSD17B13 cells. These results show that HSD17B13 overexpression increases retinaldehyde to retinoic acid conversion, indicating HSD17B13 role in retinoid metabolism. </w:t>
      </w:r>
      <w:bookmarkEnd w:id="5"/>
      <w:r w:rsidRPr="000C0364">
        <w:rPr>
          <w:rFonts w:ascii="Microsoft Sans Serif" w:hAnsi="Microsoft Sans Serif" w:cs="Microsoft Sans Serif"/>
          <w:b/>
          <w:bCs/>
        </w:rPr>
        <w:t>(B)</w:t>
      </w:r>
      <w:r w:rsidRPr="001A0022">
        <w:rPr>
          <w:rFonts w:ascii="Microsoft Sans Serif" w:hAnsi="Microsoft Sans Serif" w:cs="Microsoft Sans Serif"/>
        </w:rPr>
        <w:t xml:space="preserve"> </w:t>
      </w:r>
      <w:bookmarkStart w:id="6" w:name="_Hlk169260708"/>
      <w:r w:rsidRPr="001A0022">
        <w:rPr>
          <w:rFonts w:ascii="Microsoft Sans Serif" w:hAnsi="Microsoft Sans Serif" w:cs="Microsoft Sans Serif"/>
        </w:rPr>
        <w:t>Lipogenic mRNA Expression after HSD17B13 Knockdown and Ethanol (EtOH) in HepG2</w:t>
      </w:r>
      <w:r w:rsidRPr="001A0022">
        <w:rPr>
          <w:rFonts w:ascii="Microsoft Sans Serif" w:hAnsi="Microsoft Sans Serif" w:cs="Microsoft Sans Serif"/>
          <w:vertAlign w:val="superscript"/>
        </w:rPr>
        <w:t xml:space="preserve">ΔADH/CYP2E1 </w:t>
      </w:r>
      <w:r w:rsidRPr="001A0022">
        <w:rPr>
          <w:rFonts w:ascii="Microsoft Sans Serif" w:hAnsi="Microsoft Sans Serif" w:cs="Microsoft Sans Serif"/>
        </w:rPr>
        <w:t xml:space="preserve">Cells. We transfected cells with scrambled or </w:t>
      </w:r>
      <w:r w:rsidRPr="006A4B57">
        <w:rPr>
          <w:rFonts w:ascii="Microsoft Sans Serif" w:hAnsi="Microsoft Sans Serif" w:cs="Microsoft Sans Serif"/>
          <w:i/>
          <w:iCs/>
        </w:rPr>
        <w:t>H</w:t>
      </w:r>
      <w:r w:rsidR="006A4B57">
        <w:rPr>
          <w:rFonts w:ascii="Microsoft Sans Serif" w:hAnsi="Microsoft Sans Serif" w:cs="Microsoft Sans Serif"/>
          <w:i/>
          <w:iCs/>
        </w:rPr>
        <w:t>SD</w:t>
      </w:r>
      <w:r w:rsidRPr="006A4B57">
        <w:rPr>
          <w:rFonts w:ascii="Microsoft Sans Serif" w:hAnsi="Microsoft Sans Serif" w:cs="Microsoft Sans Serif"/>
          <w:i/>
          <w:iCs/>
        </w:rPr>
        <w:t>17</w:t>
      </w:r>
      <w:r w:rsidR="006A4B57">
        <w:rPr>
          <w:rFonts w:ascii="Microsoft Sans Serif" w:hAnsi="Microsoft Sans Serif" w:cs="Microsoft Sans Serif"/>
          <w:i/>
          <w:iCs/>
        </w:rPr>
        <w:t>B</w:t>
      </w:r>
      <w:r w:rsidRPr="006A4B57">
        <w:rPr>
          <w:rFonts w:ascii="Microsoft Sans Serif" w:hAnsi="Microsoft Sans Serif" w:cs="Microsoft Sans Serif"/>
          <w:i/>
          <w:iCs/>
        </w:rPr>
        <w:t>13</w:t>
      </w:r>
      <w:r w:rsidRPr="001A0022">
        <w:rPr>
          <w:rFonts w:ascii="Microsoft Sans Serif" w:hAnsi="Microsoft Sans Serif" w:cs="Microsoft Sans Serif"/>
        </w:rPr>
        <w:t xml:space="preserve"> siRNA and treated them with or without EtOH. We quantified mRNA levels by qPCR and </w:t>
      </w:r>
      <w:proofErr w:type="gramStart"/>
      <w:r w:rsidRPr="001A0022">
        <w:rPr>
          <w:rFonts w:ascii="Microsoft Sans Serif" w:hAnsi="Microsoft Sans Serif" w:cs="Microsoft Sans Serif"/>
        </w:rPr>
        <w:t>normalized to</w:t>
      </w:r>
      <w:proofErr w:type="gramEnd"/>
      <w:r w:rsidRPr="001A0022">
        <w:rPr>
          <w:rFonts w:ascii="Microsoft Sans Serif" w:hAnsi="Microsoft Sans Serif" w:cs="Microsoft Sans Serif"/>
        </w:rPr>
        <w:t xml:space="preserve"> GAPDH. The data show fold change over control and mean ± SEM (n=3). </w:t>
      </w:r>
      <w:r w:rsidRPr="006A4B57">
        <w:rPr>
          <w:rFonts w:ascii="Microsoft Sans Serif" w:hAnsi="Microsoft Sans Serif" w:cs="Microsoft Sans Serif"/>
          <w:i/>
          <w:iCs/>
        </w:rPr>
        <w:t>H</w:t>
      </w:r>
      <w:r w:rsidR="006A4B57" w:rsidRPr="006A4B57">
        <w:rPr>
          <w:rFonts w:ascii="Microsoft Sans Serif" w:hAnsi="Microsoft Sans Serif" w:cs="Microsoft Sans Serif"/>
          <w:i/>
          <w:iCs/>
        </w:rPr>
        <w:t>SD</w:t>
      </w:r>
      <w:r w:rsidRPr="006A4B57">
        <w:rPr>
          <w:rFonts w:ascii="Microsoft Sans Serif" w:hAnsi="Microsoft Sans Serif" w:cs="Microsoft Sans Serif"/>
          <w:i/>
          <w:iCs/>
        </w:rPr>
        <w:t>17</w:t>
      </w:r>
      <w:r w:rsidR="006A4B57" w:rsidRPr="006A4B57">
        <w:rPr>
          <w:rFonts w:ascii="Microsoft Sans Serif" w:hAnsi="Microsoft Sans Serif" w:cs="Microsoft Sans Serif"/>
          <w:i/>
          <w:iCs/>
        </w:rPr>
        <w:t>B</w:t>
      </w:r>
      <w:r w:rsidRPr="006A4B57">
        <w:rPr>
          <w:rFonts w:ascii="Microsoft Sans Serif" w:hAnsi="Microsoft Sans Serif" w:cs="Microsoft Sans Serif"/>
          <w:i/>
          <w:iCs/>
        </w:rPr>
        <w:t>13</w:t>
      </w:r>
      <w:r w:rsidRPr="001A0022">
        <w:rPr>
          <w:rFonts w:ascii="Microsoft Sans Serif" w:hAnsi="Microsoft Sans Serif" w:cs="Microsoft Sans Serif"/>
        </w:rPr>
        <w:t xml:space="preserve"> mRNA increases with EtOH in both groups (*p &lt; 0.001). </w:t>
      </w:r>
      <w:r w:rsidR="006A4B57" w:rsidRPr="006A4B57">
        <w:rPr>
          <w:rFonts w:ascii="Microsoft Sans Serif" w:hAnsi="Microsoft Sans Serif" w:cs="Microsoft Sans Serif"/>
          <w:i/>
          <w:iCs/>
        </w:rPr>
        <w:t>HSD</w:t>
      </w:r>
      <w:r w:rsidRPr="006A4B57">
        <w:rPr>
          <w:rFonts w:ascii="Microsoft Sans Serif" w:hAnsi="Microsoft Sans Serif" w:cs="Microsoft Sans Serif"/>
          <w:i/>
          <w:iCs/>
        </w:rPr>
        <w:t>17</w:t>
      </w:r>
      <w:r w:rsidR="006A4B57" w:rsidRPr="006A4B57">
        <w:rPr>
          <w:rFonts w:ascii="Microsoft Sans Serif" w:hAnsi="Microsoft Sans Serif" w:cs="Microsoft Sans Serif"/>
          <w:i/>
          <w:iCs/>
        </w:rPr>
        <w:t>B</w:t>
      </w:r>
      <w:r w:rsidRPr="006A4B57">
        <w:rPr>
          <w:rFonts w:ascii="Microsoft Sans Serif" w:hAnsi="Microsoft Sans Serif" w:cs="Microsoft Sans Serif"/>
          <w:i/>
          <w:iCs/>
        </w:rPr>
        <w:t>13</w:t>
      </w:r>
      <w:r w:rsidRPr="001A0022">
        <w:rPr>
          <w:rFonts w:ascii="Microsoft Sans Serif" w:hAnsi="Microsoft Sans Serif" w:cs="Microsoft Sans Serif"/>
        </w:rPr>
        <w:t xml:space="preserve"> siRNA reduces </w:t>
      </w:r>
      <w:r w:rsidRPr="006A4B57">
        <w:rPr>
          <w:rFonts w:ascii="Microsoft Sans Serif" w:hAnsi="Microsoft Sans Serif" w:cs="Microsoft Sans Serif"/>
          <w:i/>
          <w:iCs/>
        </w:rPr>
        <w:t>H</w:t>
      </w:r>
      <w:r w:rsidR="006A4B57" w:rsidRPr="006A4B57">
        <w:rPr>
          <w:rFonts w:ascii="Microsoft Sans Serif" w:hAnsi="Microsoft Sans Serif" w:cs="Microsoft Sans Serif"/>
          <w:i/>
          <w:iCs/>
        </w:rPr>
        <w:t>SD</w:t>
      </w:r>
      <w:r w:rsidRPr="006A4B57">
        <w:rPr>
          <w:rFonts w:ascii="Microsoft Sans Serif" w:hAnsi="Microsoft Sans Serif" w:cs="Microsoft Sans Serif"/>
          <w:i/>
          <w:iCs/>
        </w:rPr>
        <w:t>17</w:t>
      </w:r>
      <w:r w:rsidR="006A4B57" w:rsidRPr="006A4B57">
        <w:rPr>
          <w:rFonts w:ascii="Microsoft Sans Serif" w:hAnsi="Microsoft Sans Serif" w:cs="Microsoft Sans Serif"/>
          <w:i/>
          <w:iCs/>
        </w:rPr>
        <w:t>B</w:t>
      </w:r>
      <w:r w:rsidRPr="006A4B57">
        <w:rPr>
          <w:rFonts w:ascii="Microsoft Sans Serif" w:hAnsi="Microsoft Sans Serif" w:cs="Microsoft Sans Serif"/>
          <w:i/>
          <w:iCs/>
        </w:rPr>
        <w:t>13</w:t>
      </w:r>
      <w:r w:rsidRPr="001A0022">
        <w:rPr>
          <w:rFonts w:ascii="Microsoft Sans Serif" w:hAnsi="Microsoft Sans Serif" w:cs="Microsoft Sans Serif"/>
        </w:rPr>
        <w:t xml:space="preserve"> mRNA compared to scrambled siRNA (*p &lt; 0.001), and EtOH does not affect it further. </w:t>
      </w:r>
      <w:r w:rsidRPr="006A4B57">
        <w:rPr>
          <w:rFonts w:ascii="Microsoft Sans Serif" w:hAnsi="Microsoft Sans Serif" w:cs="Microsoft Sans Serif"/>
          <w:i/>
          <w:iCs/>
        </w:rPr>
        <w:t>F</w:t>
      </w:r>
      <w:r w:rsidR="006A4B57" w:rsidRPr="006A4B57">
        <w:rPr>
          <w:rFonts w:ascii="Microsoft Sans Serif" w:hAnsi="Microsoft Sans Serif" w:cs="Microsoft Sans Serif"/>
          <w:i/>
          <w:iCs/>
        </w:rPr>
        <w:t>ASN</w:t>
      </w:r>
      <w:r w:rsidRPr="001A0022">
        <w:rPr>
          <w:rFonts w:ascii="Microsoft Sans Serif" w:hAnsi="Microsoft Sans Serif" w:cs="Microsoft Sans Serif"/>
        </w:rPr>
        <w:t xml:space="preserve"> mRNA increases with EtOH in both groups (*p &lt; 0.001; p &lt; 0.01). </w:t>
      </w:r>
      <w:r w:rsidRPr="006A4B57">
        <w:rPr>
          <w:rFonts w:ascii="Microsoft Sans Serif" w:hAnsi="Microsoft Sans Serif" w:cs="Microsoft Sans Serif"/>
          <w:i/>
          <w:iCs/>
        </w:rPr>
        <w:t>H</w:t>
      </w:r>
      <w:r w:rsidR="006A4B57" w:rsidRPr="006A4B57">
        <w:rPr>
          <w:rFonts w:ascii="Microsoft Sans Serif" w:hAnsi="Microsoft Sans Serif" w:cs="Microsoft Sans Serif"/>
          <w:i/>
          <w:iCs/>
        </w:rPr>
        <w:t>SD</w:t>
      </w:r>
      <w:r w:rsidRPr="006A4B57">
        <w:rPr>
          <w:rFonts w:ascii="Microsoft Sans Serif" w:hAnsi="Microsoft Sans Serif" w:cs="Microsoft Sans Serif"/>
          <w:i/>
          <w:iCs/>
        </w:rPr>
        <w:t>17</w:t>
      </w:r>
      <w:r w:rsidR="006A4B57" w:rsidRPr="006A4B57">
        <w:rPr>
          <w:rFonts w:ascii="Microsoft Sans Serif" w:hAnsi="Microsoft Sans Serif" w:cs="Microsoft Sans Serif"/>
          <w:i/>
          <w:iCs/>
        </w:rPr>
        <w:t>B</w:t>
      </w:r>
      <w:r w:rsidRPr="006A4B57">
        <w:rPr>
          <w:rFonts w:ascii="Microsoft Sans Serif" w:hAnsi="Microsoft Sans Serif" w:cs="Microsoft Sans Serif"/>
          <w:i/>
          <w:iCs/>
        </w:rPr>
        <w:t xml:space="preserve">13 </w:t>
      </w:r>
      <w:r w:rsidRPr="001A0022">
        <w:rPr>
          <w:rFonts w:ascii="Microsoft Sans Serif" w:hAnsi="Microsoft Sans Serif" w:cs="Microsoft Sans Serif"/>
        </w:rPr>
        <w:t xml:space="preserve">siRNA reduces </w:t>
      </w:r>
      <w:r w:rsidRPr="006A4B57">
        <w:rPr>
          <w:rFonts w:ascii="Microsoft Sans Serif" w:hAnsi="Microsoft Sans Serif" w:cs="Microsoft Sans Serif"/>
          <w:i/>
          <w:iCs/>
        </w:rPr>
        <w:t>F</w:t>
      </w:r>
      <w:r w:rsidR="006A4B57" w:rsidRPr="006A4B57">
        <w:rPr>
          <w:rFonts w:ascii="Microsoft Sans Serif" w:hAnsi="Microsoft Sans Serif" w:cs="Microsoft Sans Serif"/>
          <w:i/>
          <w:iCs/>
        </w:rPr>
        <w:t>ASN</w:t>
      </w:r>
      <w:r w:rsidRPr="001A0022">
        <w:rPr>
          <w:rFonts w:ascii="Microsoft Sans Serif" w:hAnsi="Microsoft Sans Serif" w:cs="Microsoft Sans Serif"/>
        </w:rPr>
        <w:t xml:space="preserve"> mRNA compared to scrambled siRNA (*p &lt; 0.001) without EtOH but not with EtOH. </w:t>
      </w:r>
      <w:r w:rsidRPr="006A4B57">
        <w:rPr>
          <w:rFonts w:ascii="Microsoft Sans Serif" w:hAnsi="Microsoft Sans Serif" w:cs="Microsoft Sans Serif"/>
          <w:i/>
          <w:iCs/>
        </w:rPr>
        <w:t>S</w:t>
      </w:r>
      <w:r w:rsidR="006A4B57" w:rsidRPr="006A4B57">
        <w:rPr>
          <w:rFonts w:ascii="Microsoft Sans Serif" w:hAnsi="Microsoft Sans Serif" w:cs="Microsoft Sans Serif"/>
          <w:i/>
          <w:iCs/>
        </w:rPr>
        <w:t>REBF1</w:t>
      </w:r>
      <w:r w:rsidRPr="001A0022">
        <w:rPr>
          <w:rFonts w:ascii="Microsoft Sans Serif" w:hAnsi="Microsoft Sans Serif" w:cs="Microsoft Sans Serif"/>
        </w:rPr>
        <w:t xml:space="preserve"> mRNA increases with EtOH in both groups (*p &lt; 0.001; *p &lt; 0.05). </w:t>
      </w:r>
      <w:r w:rsidRPr="006A4B57">
        <w:rPr>
          <w:rFonts w:ascii="Microsoft Sans Serif" w:hAnsi="Microsoft Sans Serif" w:cs="Microsoft Sans Serif"/>
          <w:i/>
          <w:iCs/>
        </w:rPr>
        <w:t>H</w:t>
      </w:r>
      <w:r w:rsidR="006A4B57" w:rsidRPr="006A4B57">
        <w:rPr>
          <w:rFonts w:ascii="Microsoft Sans Serif" w:hAnsi="Microsoft Sans Serif" w:cs="Microsoft Sans Serif"/>
          <w:i/>
          <w:iCs/>
        </w:rPr>
        <w:t>SD</w:t>
      </w:r>
      <w:r w:rsidRPr="006A4B57">
        <w:rPr>
          <w:rFonts w:ascii="Microsoft Sans Serif" w:hAnsi="Microsoft Sans Serif" w:cs="Microsoft Sans Serif"/>
          <w:i/>
          <w:iCs/>
        </w:rPr>
        <w:t>17</w:t>
      </w:r>
      <w:r w:rsidR="006A4B57" w:rsidRPr="006A4B57">
        <w:rPr>
          <w:rFonts w:ascii="Microsoft Sans Serif" w:hAnsi="Microsoft Sans Serif" w:cs="Microsoft Sans Serif"/>
          <w:i/>
          <w:iCs/>
        </w:rPr>
        <w:t>B</w:t>
      </w:r>
      <w:r w:rsidRPr="006A4B57">
        <w:rPr>
          <w:rFonts w:ascii="Microsoft Sans Serif" w:hAnsi="Microsoft Sans Serif" w:cs="Microsoft Sans Serif"/>
          <w:i/>
          <w:iCs/>
        </w:rPr>
        <w:t>13</w:t>
      </w:r>
      <w:r w:rsidRPr="001A0022">
        <w:rPr>
          <w:rFonts w:ascii="Microsoft Sans Serif" w:hAnsi="Microsoft Sans Serif" w:cs="Microsoft Sans Serif"/>
        </w:rPr>
        <w:t xml:space="preserve"> siRNA reduces </w:t>
      </w:r>
      <w:r w:rsidRPr="006A4B57">
        <w:rPr>
          <w:rFonts w:ascii="Microsoft Sans Serif" w:hAnsi="Microsoft Sans Serif" w:cs="Microsoft Sans Serif"/>
          <w:i/>
          <w:iCs/>
        </w:rPr>
        <w:t>S</w:t>
      </w:r>
      <w:r w:rsidR="006A4B57" w:rsidRPr="006A4B57">
        <w:rPr>
          <w:rFonts w:ascii="Microsoft Sans Serif" w:hAnsi="Microsoft Sans Serif" w:cs="Microsoft Sans Serif"/>
          <w:i/>
          <w:iCs/>
        </w:rPr>
        <w:t>REBF1</w:t>
      </w:r>
      <w:r w:rsidRPr="001A0022">
        <w:rPr>
          <w:rFonts w:ascii="Microsoft Sans Serif" w:hAnsi="Microsoft Sans Serif" w:cs="Microsoft Sans Serif"/>
        </w:rPr>
        <w:t xml:space="preserve"> mRNA compared to scrambled siRNA (*p &lt; 0.001) without EtOH but not with EtOH. We used ANOVA with post-hoc tests for significance (*p &lt; 0.05, p &lt; 0.01, *p &lt; 0.001, ns = not significant). </w:t>
      </w:r>
      <w:bookmarkEnd w:id="6"/>
      <w:r w:rsidRPr="00B41BCA">
        <w:rPr>
          <w:rFonts w:ascii="Microsoft Sans Serif" w:hAnsi="Microsoft Sans Serif" w:cs="Microsoft Sans Serif"/>
          <w:b/>
          <w:bCs/>
        </w:rPr>
        <w:t>(C)</w:t>
      </w:r>
      <w:r w:rsidRPr="001A0022">
        <w:rPr>
          <w:rFonts w:ascii="Microsoft Sans Serif" w:hAnsi="Microsoft Sans Serif" w:cs="Microsoft Sans Serif"/>
        </w:rPr>
        <w:t xml:space="preserve"> </w:t>
      </w:r>
      <w:bookmarkStart w:id="7" w:name="_Hlk169260666"/>
      <w:r w:rsidRPr="001A0022">
        <w:rPr>
          <w:rFonts w:ascii="Microsoft Sans Serif" w:hAnsi="Microsoft Sans Serif" w:cs="Microsoft Sans Serif"/>
        </w:rPr>
        <w:t>BODIPY Staining in Ethanol-Treated HepG2</w:t>
      </w:r>
      <w:r w:rsidRPr="001A0022">
        <w:rPr>
          <w:rFonts w:ascii="Microsoft Sans Serif" w:hAnsi="Microsoft Sans Serif" w:cs="Microsoft Sans Serif"/>
          <w:vertAlign w:val="superscript"/>
        </w:rPr>
        <w:t xml:space="preserve">ΔADH/CYP2E1 </w:t>
      </w:r>
      <w:r w:rsidRPr="001A0022">
        <w:rPr>
          <w:rFonts w:ascii="Microsoft Sans Serif" w:hAnsi="Microsoft Sans Serif" w:cs="Microsoft Sans Serif"/>
        </w:rPr>
        <w:t>Cells. Left three panels show BODIPY (green) and DAPI (blue) staining of ethanol-treated cells to see lipid droplets and nuclei. Images are for control, HSD17B13 overexpression (</w:t>
      </w:r>
      <w:proofErr w:type="spellStart"/>
      <w:r w:rsidRPr="001A0022">
        <w:rPr>
          <w:rFonts w:ascii="Microsoft Sans Serif" w:hAnsi="Microsoft Sans Serif" w:cs="Microsoft Sans Serif"/>
        </w:rPr>
        <w:t>OEx</w:t>
      </w:r>
      <w:proofErr w:type="spellEnd"/>
      <w:r w:rsidRPr="001A0022">
        <w:rPr>
          <w:rFonts w:ascii="Microsoft Sans Serif" w:hAnsi="Microsoft Sans Serif" w:cs="Microsoft Sans Serif"/>
        </w:rPr>
        <w:t xml:space="preserve">), and HSD17B13 knockdown (KD). Control image shows baseline lipid content, while HSD17B13 </w:t>
      </w:r>
      <w:proofErr w:type="spellStart"/>
      <w:r w:rsidRPr="001A0022">
        <w:rPr>
          <w:rFonts w:ascii="Microsoft Sans Serif" w:hAnsi="Microsoft Sans Serif" w:cs="Microsoft Sans Serif"/>
        </w:rPr>
        <w:t>OEx</w:t>
      </w:r>
      <w:proofErr w:type="spellEnd"/>
      <w:r w:rsidRPr="001A0022">
        <w:rPr>
          <w:rFonts w:ascii="Microsoft Sans Serif" w:hAnsi="Microsoft Sans Serif" w:cs="Microsoft Sans Serif"/>
        </w:rPr>
        <w:t xml:space="preserve"> increases lipid droplet content, and HSD17B13 KD decreases lipid droplet content. Right panel is BODIPY Intensity: The graph shows BODIPY intensity, normalized to control. </w:t>
      </w:r>
      <w:proofErr w:type="gramStart"/>
      <w:r w:rsidRPr="001A0022">
        <w:rPr>
          <w:rFonts w:ascii="Microsoft Sans Serif" w:hAnsi="Microsoft Sans Serif" w:cs="Microsoft Sans Serif"/>
        </w:rPr>
        <w:t>Data are mean ±</w:t>
      </w:r>
      <w:proofErr w:type="gramEnd"/>
      <w:r w:rsidRPr="001A0022">
        <w:rPr>
          <w:rFonts w:ascii="Microsoft Sans Serif" w:hAnsi="Microsoft Sans Serif" w:cs="Microsoft Sans Serif"/>
        </w:rPr>
        <w:t xml:space="preserve"> SEM of fold change over control (n=3). We used ANOVA with post-hoc tests for significance (*p &lt; 0.05, p &lt; 0.01, *p &lt; 0.001). The quantification shows more lipid droplet formation in HSD17B13 </w:t>
      </w:r>
      <w:proofErr w:type="spellStart"/>
      <w:r w:rsidRPr="001A0022">
        <w:rPr>
          <w:rFonts w:ascii="Microsoft Sans Serif" w:hAnsi="Microsoft Sans Serif" w:cs="Microsoft Sans Serif"/>
        </w:rPr>
        <w:t>OEx</w:t>
      </w:r>
      <w:proofErr w:type="spellEnd"/>
      <w:r w:rsidRPr="001A0022">
        <w:rPr>
          <w:rFonts w:ascii="Microsoft Sans Serif" w:hAnsi="Microsoft Sans Serif" w:cs="Microsoft Sans Serif"/>
        </w:rPr>
        <w:t xml:space="preserve"> cells and less lipid droplet formation in HSD17B13 KD cells.</w:t>
      </w:r>
    </w:p>
    <w:bookmarkEnd w:id="7"/>
    <w:p w14:paraId="22FBE402" w14:textId="7BF80039" w:rsidR="006304BC" w:rsidRPr="001A0022" w:rsidRDefault="00F8383C">
      <w:pPr>
        <w:rPr>
          <w:rFonts w:ascii="Microsoft Sans Serif" w:hAnsi="Microsoft Sans Serif" w:cs="Microsoft Sans Serif"/>
        </w:rPr>
      </w:pPr>
      <w:r w:rsidRPr="001A0022">
        <w:rPr>
          <w:rFonts w:ascii="Microsoft Sans Serif" w:hAnsi="Microsoft Sans Serif" w:cs="Microsoft Sans Serif"/>
          <w:b/>
          <w:bCs/>
        </w:rPr>
        <w:t>Extended Data Figure 1</w:t>
      </w:r>
      <w:r w:rsidR="00093323">
        <w:rPr>
          <w:rFonts w:ascii="Microsoft Sans Serif" w:hAnsi="Microsoft Sans Serif" w:cs="Microsoft Sans Serif"/>
          <w:b/>
          <w:bCs/>
        </w:rPr>
        <w:t>7</w:t>
      </w:r>
      <w:r w:rsidRPr="001A0022">
        <w:rPr>
          <w:rFonts w:ascii="Microsoft Sans Serif" w:hAnsi="Microsoft Sans Serif" w:cs="Microsoft Sans Serif"/>
        </w:rPr>
        <w:t xml:space="preserve">. Expression of lipid handling genes </w:t>
      </w:r>
      <w:r w:rsidR="00DA4510" w:rsidRPr="001A0022">
        <w:rPr>
          <w:rFonts w:ascii="Microsoft Sans Serif" w:hAnsi="Microsoft Sans Serif" w:cs="Microsoft Sans Serif"/>
        </w:rPr>
        <w:t xml:space="preserve">and key transcription factors </w:t>
      </w:r>
      <w:r w:rsidRPr="001A0022">
        <w:rPr>
          <w:rFonts w:ascii="Microsoft Sans Serif" w:hAnsi="Microsoft Sans Serif" w:cs="Microsoft Sans Serif"/>
        </w:rPr>
        <w:t xml:space="preserve">are increased periportally in alcohol fed mouse livers by </w:t>
      </w:r>
      <w:proofErr w:type="spellStart"/>
      <w:r w:rsidRPr="001A0022">
        <w:rPr>
          <w:rFonts w:ascii="Microsoft Sans Serif" w:hAnsi="Microsoft Sans Serif" w:cs="Microsoft Sans Serif"/>
        </w:rPr>
        <w:t>scRNAseq</w:t>
      </w:r>
      <w:proofErr w:type="spellEnd"/>
      <w:r w:rsidRPr="001A0022">
        <w:rPr>
          <w:rFonts w:ascii="Microsoft Sans Serif" w:hAnsi="Microsoft Sans Serif" w:cs="Microsoft Sans Serif"/>
        </w:rPr>
        <w:t>.</w:t>
      </w:r>
      <w:r w:rsidR="00DA4510" w:rsidRPr="001A0022">
        <w:rPr>
          <w:rFonts w:ascii="Microsoft Sans Serif" w:hAnsi="Microsoft Sans Serif" w:cs="Microsoft Sans Serif"/>
        </w:rPr>
        <w:t xml:space="preserve"> B-H adjusted p values for differential expression between Alcohol and Control within the PV zone shown for each significant gene*. Note the alcohol-specific increase in periportal </w:t>
      </w:r>
      <w:r w:rsidR="00DA4510" w:rsidRPr="006A4B57">
        <w:rPr>
          <w:rFonts w:ascii="Microsoft Sans Serif" w:hAnsi="Microsoft Sans Serif" w:cs="Microsoft Sans Serif"/>
          <w:i/>
          <w:iCs/>
        </w:rPr>
        <w:t>Hnf4a</w:t>
      </w:r>
      <w:r w:rsidR="00DA4510" w:rsidRPr="001A0022">
        <w:rPr>
          <w:rFonts w:ascii="Microsoft Sans Serif" w:hAnsi="Microsoft Sans Serif" w:cs="Microsoft Sans Serif"/>
        </w:rPr>
        <w:t xml:space="preserve"> expression associated with periportal increases in both </w:t>
      </w:r>
      <w:r w:rsidR="00DA4510" w:rsidRPr="006A4B57">
        <w:rPr>
          <w:rFonts w:ascii="Microsoft Sans Serif" w:hAnsi="Microsoft Sans Serif" w:cs="Microsoft Sans Serif"/>
          <w:i/>
          <w:iCs/>
        </w:rPr>
        <w:t xml:space="preserve">Hsd17b13 </w:t>
      </w:r>
      <w:r w:rsidR="00DA4510" w:rsidRPr="001A0022">
        <w:rPr>
          <w:rFonts w:ascii="Microsoft Sans Serif" w:hAnsi="Microsoft Sans Serif" w:cs="Microsoft Sans Serif"/>
        </w:rPr>
        <w:t xml:space="preserve">and </w:t>
      </w:r>
      <w:proofErr w:type="spellStart"/>
      <w:r w:rsidR="00DA4510" w:rsidRPr="006A4B57">
        <w:rPr>
          <w:rFonts w:ascii="Microsoft Sans Serif" w:hAnsi="Microsoft Sans Serif" w:cs="Microsoft Sans Serif"/>
          <w:i/>
          <w:iCs/>
        </w:rPr>
        <w:t>Fasn</w:t>
      </w:r>
      <w:proofErr w:type="spellEnd"/>
      <w:r w:rsidR="00DA4510" w:rsidRPr="001A0022">
        <w:rPr>
          <w:rFonts w:ascii="Microsoft Sans Serif" w:hAnsi="Microsoft Sans Serif" w:cs="Microsoft Sans Serif"/>
        </w:rPr>
        <w:t xml:space="preserve">. </w:t>
      </w:r>
      <w:r w:rsidR="006304BC" w:rsidRPr="001A0022">
        <w:rPr>
          <w:rFonts w:ascii="Microsoft Sans Serif" w:hAnsi="Microsoft Sans Serif" w:cs="Microsoft Sans Serif"/>
        </w:rPr>
        <w:br w:type="page"/>
      </w:r>
    </w:p>
    <w:p w14:paraId="700FE759" w14:textId="5C7DC614" w:rsidR="00B65037" w:rsidRPr="001A0022" w:rsidRDefault="002A5ABC" w:rsidP="00B65037">
      <w:pPr>
        <w:jc w:val="center"/>
        <w:rPr>
          <w:rFonts w:ascii="Microsoft Sans Serif" w:hAnsi="Microsoft Sans Serif" w:cs="Microsoft Sans Serif"/>
          <w:b/>
          <w:bCs/>
          <w:u w:val="single"/>
        </w:rPr>
      </w:pPr>
      <w:r w:rsidRPr="001A0022">
        <w:rPr>
          <w:rFonts w:ascii="Microsoft Sans Serif" w:hAnsi="Microsoft Sans Serif" w:cs="Microsoft Sans Serif"/>
          <w:b/>
          <w:bCs/>
          <w:u w:val="single"/>
        </w:rPr>
        <w:lastRenderedPageBreak/>
        <w:t xml:space="preserve">EXTENDED DATA </w:t>
      </w:r>
      <w:r w:rsidR="006304BC" w:rsidRPr="001A0022">
        <w:rPr>
          <w:rFonts w:ascii="Microsoft Sans Serif" w:hAnsi="Microsoft Sans Serif" w:cs="Microsoft Sans Serif"/>
          <w:b/>
          <w:bCs/>
          <w:u w:val="single"/>
        </w:rPr>
        <w:t>REFERENCES</w:t>
      </w:r>
    </w:p>
    <w:p w14:paraId="49E7B9C1" w14:textId="77777777" w:rsidR="006816C5" w:rsidRPr="001A0022" w:rsidRDefault="00B65037" w:rsidP="006816C5">
      <w:pPr>
        <w:pStyle w:val="EndNoteBibliography"/>
        <w:spacing w:after="0"/>
        <w:ind w:left="720" w:hanging="720"/>
        <w:rPr>
          <w:rFonts w:ascii="Microsoft Sans Serif" w:hAnsi="Microsoft Sans Serif" w:cs="Microsoft Sans Serif"/>
        </w:rPr>
      </w:pPr>
      <w:r w:rsidRPr="001A0022">
        <w:rPr>
          <w:rFonts w:ascii="Microsoft Sans Serif" w:hAnsi="Microsoft Sans Serif" w:cs="Microsoft Sans Serif"/>
          <w:b/>
          <w:bCs/>
        </w:rPr>
        <w:fldChar w:fldCharType="begin"/>
      </w:r>
      <w:r w:rsidRPr="001A0022">
        <w:rPr>
          <w:rFonts w:ascii="Microsoft Sans Serif" w:hAnsi="Microsoft Sans Serif" w:cs="Microsoft Sans Serif"/>
          <w:b/>
          <w:bCs/>
        </w:rPr>
        <w:instrText xml:space="preserve"> ADDIN EN.REFLIST </w:instrText>
      </w:r>
      <w:r w:rsidRPr="001A0022">
        <w:rPr>
          <w:rFonts w:ascii="Microsoft Sans Serif" w:hAnsi="Microsoft Sans Serif" w:cs="Microsoft Sans Serif"/>
          <w:b/>
          <w:bCs/>
        </w:rPr>
        <w:fldChar w:fldCharType="separate"/>
      </w:r>
      <w:r w:rsidR="006816C5" w:rsidRPr="001A0022">
        <w:rPr>
          <w:rFonts w:ascii="Microsoft Sans Serif" w:hAnsi="Microsoft Sans Serif" w:cs="Microsoft Sans Serif"/>
        </w:rPr>
        <w:t>1.</w:t>
      </w:r>
      <w:r w:rsidR="006816C5" w:rsidRPr="001A0022">
        <w:rPr>
          <w:rFonts w:ascii="Microsoft Sans Serif" w:hAnsi="Microsoft Sans Serif" w:cs="Microsoft Sans Serif"/>
        </w:rPr>
        <w:tab/>
        <w:t>Hao, Y.</w:t>
      </w:r>
      <w:r w:rsidR="006816C5" w:rsidRPr="001A0022">
        <w:rPr>
          <w:rFonts w:ascii="Microsoft Sans Serif" w:hAnsi="Microsoft Sans Serif" w:cs="Microsoft Sans Serif"/>
          <w:i/>
        </w:rPr>
        <w:t>, et al.</w:t>
      </w:r>
      <w:r w:rsidR="006816C5" w:rsidRPr="001A0022">
        <w:rPr>
          <w:rFonts w:ascii="Microsoft Sans Serif" w:hAnsi="Microsoft Sans Serif" w:cs="Microsoft Sans Serif"/>
        </w:rPr>
        <w:t xml:space="preserve"> Integrated analysis of multimodal single-cell data. </w:t>
      </w:r>
      <w:r w:rsidR="006816C5" w:rsidRPr="001A0022">
        <w:rPr>
          <w:rFonts w:ascii="Microsoft Sans Serif" w:hAnsi="Microsoft Sans Serif" w:cs="Microsoft Sans Serif"/>
          <w:i/>
        </w:rPr>
        <w:t>Cell</w:t>
      </w:r>
      <w:r w:rsidR="006816C5" w:rsidRPr="001A0022">
        <w:rPr>
          <w:rFonts w:ascii="Microsoft Sans Serif" w:hAnsi="Microsoft Sans Serif" w:cs="Microsoft Sans Serif"/>
        </w:rPr>
        <w:t xml:space="preserve"> </w:t>
      </w:r>
      <w:r w:rsidR="006816C5" w:rsidRPr="001A0022">
        <w:rPr>
          <w:rFonts w:ascii="Microsoft Sans Serif" w:hAnsi="Microsoft Sans Serif" w:cs="Microsoft Sans Serif"/>
          <w:b/>
        </w:rPr>
        <w:t>184</w:t>
      </w:r>
      <w:r w:rsidR="006816C5" w:rsidRPr="001A0022">
        <w:rPr>
          <w:rFonts w:ascii="Microsoft Sans Serif" w:hAnsi="Microsoft Sans Serif" w:cs="Microsoft Sans Serif"/>
        </w:rPr>
        <w:t>, 3573-3587.e3529 (2021).</w:t>
      </w:r>
    </w:p>
    <w:p w14:paraId="4D2CDF4E" w14:textId="77777777" w:rsidR="006816C5" w:rsidRPr="001A0022" w:rsidRDefault="006816C5" w:rsidP="006816C5">
      <w:pPr>
        <w:pStyle w:val="EndNoteBibliography"/>
        <w:spacing w:after="0"/>
        <w:ind w:left="720" w:hanging="720"/>
        <w:rPr>
          <w:rFonts w:ascii="Microsoft Sans Serif" w:hAnsi="Microsoft Sans Serif" w:cs="Microsoft Sans Serif"/>
        </w:rPr>
      </w:pPr>
      <w:r w:rsidRPr="001A0022">
        <w:rPr>
          <w:rFonts w:ascii="Microsoft Sans Serif" w:hAnsi="Microsoft Sans Serif" w:cs="Microsoft Sans Serif"/>
        </w:rPr>
        <w:t>2.</w:t>
      </w:r>
      <w:r w:rsidRPr="001A0022">
        <w:rPr>
          <w:rFonts w:ascii="Microsoft Sans Serif" w:hAnsi="Microsoft Sans Serif" w:cs="Microsoft Sans Serif"/>
        </w:rPr>
        <w:tab/>
        <w:t>Stuart, T.</w:t>
      </w:r>
      <w:r w:rsidRPr="001A0022">
        <w:rPr>
          <w:rFonts w:ascii="Microsoft Sans Serif" w:hAnsi="Microsoft Sans Serif" w:cs="Microsoft Sans Serif"/>
          <w:i/>
        </w:rPr>
        <w:t>, et al.</w:t>
      </w:r>
      <w:r w:rsidRPr="001A0022">
        <w:rPr>
          <w:rFonts w:ascii="Microsoft Sans Serif" w:hAnsi="Microsoft Sans Serif" w:cs="Microsoft Sans Serif"/>
        </w:rPr>
        <w:t xml:space="preserve"> Comprehensive Integration of Single-Cell Data. </w:t>
      </w:r>
      <w:r w:rsidRPr="001A0022">
        <w:rPr>
          <w:rFonts w:ascii="Microsoft Sans Serif" w:hAnsi="Microsoft Sans Serif" w:cs="Microsoft Sans Serif"/>
          <w:i/>
        </w:rPr>
        <w:t>Cell</w:t>
      </w:r>
      <w:r w:rsidRPr="001A0022">
        <w:rPr>
          <w:rFonts w:ascii="Microsoft Sans Serif" w:hAnsi="Microsoft Sans Serif" w:cs="Microsoft Sans Serif"/>
        </w:rPr>
        <w:t xml:space="preserve"> </w:t>
      </w:r>
      <w:r w:rsidRPr="001A0022">
        <w:rPr>
          <w:rFonts w:ascii="Microsoft Sans Serif" w:hAnsi="Microsoft Sans Serif" w:cs="Microsoft Sans Serif"/>
          <w:b/>
        </w:rPr>
        <w:t>177</w:t>
      </w:r>
      <w:r w:rsidRPr="001A0022">
        <w:rPr>
          <w:rFonts w:ascii="Microsoft Sans Serif" w:hAnsi="Microsoft Sans Serif" w:cs="Microsoft Sans Serif"/>
        </w:rPr>
        <w:t>, 1888-1902.e1821 (2019).</w:t>
      </w:r>
    </w:p>
    <w:p w14:paraId="568ED989" w14:textId="77777777" w:rsidR="006816C5" w:rsidRPr="001A0022" w:rsidRDefault="006816C5" w:rsidP="006816C5">
      <w:pPr>
        <w:pStyle w:val="EndNoteBibliography"/>
        <w:spacing w:after="0"/>
        <w:ind w:left="720" w:hanging="720"/>
        <w:rPr>
          <w:rFonts w:ascii="Microsoft Sans Serif" w:hAnsi="Microsoft Sans Serif" w:cs="Microsoft Sans Serif"/>
        </w:rPr>
      </w:pPr>
      <w:r w:rsidRPr="001A0022">
        <w:rPr>
          <w:rFonts w:ascii="Microsoft Sans Serif" w:hAnsi="Microsoft Sans Serif" w:cs="Microsoft Sans Serif"/>
        </w:rPr>
        <w:t>3.</w:t>
      </w:r>
      <w:r w:rsidRPr="001A0022">
        <w:rPr>
          <w:rFonts w:ascii="Microsoft Sans Serif" w:hAnsi="Microsoft Sans Serif" w:cs="Microsoft Sans Serif"/>
        </w:rPr>
        <w:tab/>
        <w:t>Castro-Mondragon, J.A.</w:t>
      </w:r>
      <w:r w:rsidRPr="001A0022">
        <w:rPr>
          <w:rFonts w:ascii="Microsoft Sans Serif" w:hAnsi="Microsoft Sans Serif" w:cs="Microsoft Sans Serif"/>
          <w:i/>
        </w:rPr>
        <w:t>, et al.</w:t>
      </w:r>
      <w:r w:rsidRPr="001A0022">
        <w:rPr>
          <w:rFonts w:ascii="Microsoft Sans Serif" w:hAnsi="Microsoft Sans Serif" w:cs="Microsoft Sans Serif"/>
        </w:rPr>
        <w:t xml:space="preserve"> JASPAR 2022: the 9th release of the open-access database of transcription factor binding profiles. </w:t>
      </w:r>
      <w:r w:rsidRPr="001A0022">
        <w:rPr>
          <w:rFonts w:ascii="Microsoft Sans Serif" w:hAnsi="Microsoft Sans Serif" w:cs="Microsoft Sans Serif"/>
          <w:i/>
        </w:rPr>
        <w:t>Nucleic Acids Res</w:t>
      </w:r>
      <w:r w:rsidRPr="001A0022">
        <w:rPr>
          <w:rFonts w:ascii="Microsoft Sans Serif" w:hAnsi="Microsoft Sans Serif" w:cs="Microsoft Sans Serif"/>
        </w:rPr>
        <w:t xml:space="preserve"> </w:t>
      </w:r>
      <w:r w:rsidRPr="001A0022">
        <w:rPr>
          <w:rFonts w:ascii="Microsoft Sans Serif" w:hAnsi="Microsoft Sans Serif" w:cs="Microsoft Sans Serif"/>
          <w:b/>
        </w:rPr>
        <w:t>50</w:t>
      </w:r>
      <w:r w:rsidRPr="001A0022">
        <w:rPr>
          <w:rFonts w:ascii="Microsoft Sans Serif" w:hAnsi="Microsoft Sans Serif" w:cs="Microsoft Sans Serif"/>
        </w:rPr>
        <w:t>, D165-d173 (2022).</w:t>
      </w:r>
    </w:p>
    <w:p w14:paraId="6A12A4F5" w14:textId="77777777" w:rsidR="006816C5" w:rsidRPr="001A0022" w:rsidRDefault="006816C5" w:rsidP="006816C5">
      <w:pPr>
        <w:pStyle w:val="EndNoteBibliography"/>
        <w:spacing w:after="0"/>
        <w:ind w:left="720" w:hanging="720"/>
        <w:rPr>
          <w:rFonts w:ascii="Microsoft Sans Serif" w:hAnsi="Microsoft Sans Serif" w:cs="Microsoft Sans Serif"/>
        </w:rPr>
      </w:pPr>
      <w:r w:rsidRPr="001A0022">
        <w:rPr>
          <w:rFonts w:ascii="Microsoft Sans Serif" w:hAnsi="Microsoft Sans Serif" w:cs="Microsoft Sans Serif"/>
        </w:rPr>
        <w:t>4.</w:t>
      </w:r>
      <w:r w:rsidRPr="001A0022">
        <w:rPr>
          <w:rFonts w:ascii="Microsoft Sans Serif" w:hAnsi="Microsoft Sans Serif" w:cs="Microsoft Sans Serif"/>
        </w:rPr>
        <w:tab/>
        <w:t xml:space="preserve">Schep, A.N., Wu, B., Buenrostro, J.D. &amp; Greenleaf, W.J. chromVAR: inferring transcription-factor-associated accessibility from single-cell epigenomic data. </w:t>
      </w:r>
      <w:r w:rsidRPr="001A0022">
        <w:rPr>
          <w:rFonts w:ascii="Microsoft Sans Serif" w:hAnsi="Microsoft Sans Serif" w:cs="Microsoft Sans Serif"/>
          <w:i/>
        </w:rPr>
        <w:t>Nature Methods</w:t>
      </w:r>
      <w:r w:rsidRPr="001A0022">
        <w:rPr>
          <w:rFonts w:ascii="Microsoft Sans Serif" w:hAnsi="Microsoft Sans Serif" w:cs="Microsoft Sans Serif"/>
        </w:rPr>
        <w:t xml:space="preserve"> </w:t>
      </w:r>
      <w:r w:rsidRPr="001A0022">
        <w:rPr>
          <w:rFonts w:ascii="Microsoft Sans Serif" w:hAnsi="Microsoft Sans Serif" w:cs="Microsoft Sans Serif"/>
          <w:b/>
        </w:rPr>
        <w:t>14</w:t>
      </w:r>
      <w:r w:rsidRPr="001A0022">
        <w:rPr>
          <w:rFonts w:ascii="Microsoft Sans Serif" w:hAnsi="Microsoft Sans Serif" w:cs="Microsoft Sans Serif"/>
        </w:rPr>
        <w:t>, 975-978 (2017).</w:t>
      </w:r>
    </w:p>
    <w:p w14:paraId="4033D968" w14:textId="77777777" w:rsidR="006816C5" w:rsidRPr="001A0022" w:rsidRDefault="006816C5" w:rsidP="006816C5">
      <w:pPr>
        <w:pStyle w:val="EndNoteBibliography"/>
        <w:spacing w:after="0"/>
        <w:ind w:left="720" w:hanging="720"/>
        <w:rPr>
          <w:rFonts w:ascii="Microsoft Sans Serif" w:hAnsi="Microsoft Sans Serif" w:cs="Microsoft Sans Serif"/>
        </w:rPr>
      </w:pPr>
      <w:r w:rsidRPr="001A0022">
        <w:rPr>
          <w:rFonts w:ascii="Microsoft Sans Serif" w:hAnsi="Microsoft Sans Serif" w:cs="Microsoft Sans Serif"/>
        </w:rPr>
        <w:t>5.</w:t>
      </w:r>
      <w:r w:rsidRPr="001A0022">
        <w:rPr>
          <w:rFonts w:ascii="Microsoft Sans Serif" w:hAnsi="Microsoft Sans Serif" w:cs="Microsoft Sans Serif"/>
        </w:rPr>
        <w:tab/>
        <w:t>Cusanovich, D.A.</w:t>
      </w:r>
      <w:r w:rsidRPr="001A0022">
        <w:rPr>
          <w:rFonts w:ascii="Microsoft Sans Serif" w:hAnsi="Microsoft Sans Serif" w:cs="Microsoft Sans Serif"/>
          <w:i/>
        </w:rPr>
        <w:t>, et al.</w:t>
      </w:r>
      <w:r w:rsidRPr="001A0022">
        <w:rPr>
          <w:rFonts w:ascii="Microsoft Sans Serif" w:hAnsi="Microsoft Sans Serif" w:cs="Microsoft Sans Serif"/>
        </w:rPr>
        <w:t xml:space="preserve"> A Single-Cell Atlas of &lt;em&gt;In&amp;#xa0;Vivo&lt;/em&gt; Mammalian Chromatin Accessibility. </w:t>
      </w:r>
      <w:r w:rsidRPr="001A0022">
        <w:rPr>
          <w:rFonts w:ascii="Microsoft Sans Serif" w:hAnsi="Microsoft Sans Serif" w:cs="Microsoft Sans Serif"/>
          <w:i/>
        </w:rPr>
        <w:t>Cell</w:t>
      </w:r>
      <w:r w:rsidRPr="001A0022">
        <w:rPr>
          <w:rFonts w:ascii="Microsoft Sans Serif" w:hAnsi="Microsoft Sans Serif" w:cs="Microsoft Sans Serif"/>
        </w:rPr>
        <w:t xml:space="preserve"> </w:t>
      </w:r>
      <w:r w:rsidRPr="001A0022">
        <w:rPr>
          <w:rFonts w:ascii="Microsoft Sans Serif" w:hAnsi="Microsoft Sans Serif" w:cs="Microsoft Sans Serif"/>
          <w:b/>
        </w:rPr>
        <w:t>174</w:t>
      </w:r>
      <w:r w:rsidRPr="001A0022">
        <w:rPr>
          <w:rFonts w:ascii="Microsoft Sans Serif" w:hAnsi="Microsoft Sans Serif" w:cs="Microsoft Sans Serif"/>
        </w:rPr>
        <w:t>, 1309-1324.e1318 (2018).</w:t>
      </w:r>
    </w:p>
    <w:p w14:paraId="0DEA1EAC" w14:textId="77777777" w:rsidR="006816C5" w:rsidRPr="001A0022" w:rsidRDefault="006816C5" w:rsidP="006816C5">
      <w:pPr>
        <w:pStyle w:val="EndNoteBibliography"/>
        <w:spacing w:after="0"/>
        <w:ind w:left="720" w:hanging="720"/>
        <w:rPr>
          <w:rFonts w:ascii="Microsoft Sans Serif" w:hAnsi="Microsoft Sans Serif" w:cs="Microsoft Sans Serif"/>
        </w:rPr>
      </w:pPr>
      <w:r w:rsidRPr="001A0022">
        <w:rPr>
          <w:rFonts w:ascii="Microsoft Sans Serif" w:hAnsi="Microsoft Sans Serif" w:cs="Microsoft Sans Serif"/>
        </w:rPr>
        <w:t>6.</w:t>
      </w:r>
      <w:r w:rsidRPr="001A0022">
        <w:rPr>
          <w:rFonts w:ascii="Microsoft Sans Serif" w:hAnsi="Microsoft Sans Serif" w:cs="Microsoft Sans Serif"/>
        </w:rPr>
        <w:tab/>
        <w:t>Pliner, H.A.</w:t>
      </w:r>
      <w:r w:rsidRPr="001A0022">
        <w:rPr>
          <w:rFonts w:ascii="Microsoft Sans Serif" w:hAnsi="Microsoft Sans Serif" w:cs="Microsoft Sans Serif"/>
          <w:i/>
        </w:rPr>
        <w:t>, et al.</w:t>
      </w:r>
      <w:r w:rsidRPr="001A0022">
        <w:rPr>
          <w:rFonts w:ascii="Microsoft Sans Serif" w:hAnsi="Microsoft Sans Serif" w:cs="Microsoft Sans Serif"/>
        </w:rPr>
        <w:t xml:space="preserve"> Cicero Predicts &lt;em&gt;cis&lt;/em&gt;-Regulatory DNA Interactions from Single-Cell Chromatin Accessibility Data. </w:t>
      </w:r>
      <w:r w:rsidRPr="001A0022">
        <w:rPr>
          <w:rFonts w:ascii="Microsoft Sans Serif" w:hAnsi="Microsoft Sans Serif" w:cs="Microsoft Sans Serif"/>
          <w:i/>
        </w:rPr>
        <w:t>Molecular Cell</w:t>
      </w:r>
      <w:r w:rsidRPr="001A0022">
        <w:rPr>
          <w:rFonts w:ascii="Microsoft Sans Serif" w:hAnsi="Microsoft Sans Serif" w:cs="Microsoft Sans Serif"/>
        </w:rPr>
        <w:t xml:space="preserve"> </w:t>
      </w:r>
      <w:r w:rsidRPr="001A0022">
        <w:rPr>
          <w:rFonts w:ascii="Microsoft Sans Serif" w:hAnsi="Microsoft Sans Serif" w:cs="Microsoft Sans Serif"/>
          <w:b/>
        </w:rPr>
        <w:t>71</w:t>
      </w:r>
      <w:r w:rsidRPr="001A0022">
        <w:rPr>
          <w:rFonts w:ascii="Microsoft Sans Serif" w:hAnsi="Microsoft Sans Serif" w:cs="Microsoft Sans Serif"/>
        </w:rPr>
        <w:t>, 858-871.e858 (2018).</w:t>
      </w:r>
    </w:p>
    <w:p w14:paraId="2EE1EBBE" w14:textId="77777777" w:rsidR="006816C5" w:rsidRPr="001A0022" w:rsidRDefault="006816C5" w:rsidP="006816C5">
      <w:pPr>
        <w:pStyle w:val="EndNoteBibliography"/>
        <w:ind w:left="720" w:hanging="720"/>
        <w:rPr>
          <w:rFonts w:ascii="Microsoft Sans Serif" w:hAnsi="Microsoft Sans Serif" w:cs="Microsoft Sans Serif"/>
        </w:rPr>
      </w:pPr>
      <w:r w:rsidRPr="001A0022">
        <w:rPr>
          <w:rFonts w:ascii="Microsoft Sans Serif" w:hAnsi="Microsoft Sans Serif" w:cs="Microsoft Sans Serif"/>
        </w:rPr>
        <w:t>7.</w:t>
      </w:r>
      <w:r w:rsidRPr="001A0022">
        <w:rPr>
          <w:rFonts w:ascii="Microsoft Sans Serif" w:hAnsi="Microsoft Sans Serif" w:cs="Microsoft Sans Serif"/>
        </w:rPr>
        <w:tab/>
        <w:t>Liu, M.</w:t>
      </w:r>
      <w:r w:rsidRPr="001A0022">
        <w:rPr>
          <w:rFonts w:ascii="Microsoft Sans Serif" w:hAnsi="Microsoft Sans Serif" w:cs="Microsoft Sans Serif"/>
          <w:i/>
        </w:rPr>
        <w:t>, et al.</w:t>
      </w:r>
      <w:r w:rsidRPr="001A0022">
        <w:rPr>
          <w:rFonts w:ascii="Microsoft Sans Serif" w:hAnsi="Microsoft Sans Serif" w:cs="Microsoft Sans Serif"/>
        </w:rPr>
        <w:t xml:space="preserve"> Super enhancer regulation of cytokine-induced chemokine production in alcoholic hepatitis. </w:t>
      </w:r>
      <w:r w:rsidRPr="001A0022">
        <w:rPr>
          <w:rFonts w:ascii="Microsoft Sans Serif" w:hAnsi="Microsoft Sans Serif" w:cs="Microsoft Sans Serif"/>
          <w:i/>
        </w:rPr>
        <w:t>Nat Commun</w:t>
      </w:r>
      <w:r w:rsidRPr="001A0022">
        <w:rPr>
          <w:rFonts w:ascii="Microsoft Sans Serif" w:hAnsi="Microsoft Sans Serif" w:cs="Microsoft Sans Serif"/>
        </w:rPr>
        <w:t xml:space="preserve"> </w:t>
      </w:r>
      <w:r w:rsidRPr="001A0022">
        <w:rPr>
          <w:rFonts w:ascii="Microsoft Sans Serif" w:hAnsi="Microsoft Sans Serif" w:cs="Microsoft Sans Serif"/>
          <w:b/>
        </w:rPr>
        <w:t>12</w:t>
      </w:r>
      <w:r w:rsidRPr="001A0022">
        <w:rPr>
          <w:rFonts w:ascii="Microsoft Sans Serif" w:hAnsi="Microsoft Sans Serif" w:cs="Microsoft Sans Serif"/>
        </w:rPr>
        <w:t>, 4560 (2021).</w:t>
      </w:r>
    </w:p>
    <w:p w14:paraId="5E64BFCA" w14:textId="556F6E29" w:rsidR="006304BC" w:rsidRPr="001A0022" w:rsidRDefault="00B65037" w:rsidP="006304BC">
      <w:pPr>
        <w:rPr>
          <w:rFonts w:ascii="Microsoft Sans Serif" w:hAnsi="Microsoft Sans Serif" w:cs="Microsoft Sans Serif"/>
          <w:b/>
          <w:bCs/>
        </w:rPr>
      </w:pPr>
      <w:r w:rsidRPr="001A0022">
        <w:rPr>
          <w:rFonts w:ascii="Microsoft Sans Serif" w:hAnsi="Microsoft Sans Serif" w:cs="Microsoft Sans Serif"/>
          <w:b/>
          <w:bCs/>
        </w:rPr>
        <w:fldChar w:fldCharType="end"/>
      </w:r>
    </w:p>
    <w:sectPr w:rsidR="006304BC" w:rsidRPr="001A002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CFE82" w14:textId="77777777" w:rsidR="002A5ABC" w:rsidRDefault="002A5ABC" w:rsidP="002A5ABC">
      <w:pPr>
        <w:spacing w:after="0" w:line="240" w:lineRule="auto"/>
      </w:pPr>
      <w:r>
        <w:separator/>
      </w:r>
    </w:p>
  </w:endnote>
  <w:endnote w:type="continuationSeparator" w:id="0">
    <w:p w14:paraId="6BC44174" w14:textId="77777777" w:rsidR="002A5ABC" w:rsidRDefault="002A5ABC" w:rsidP="002A5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341483"/>
      <w:docPartObj>
        <w:docPartGallery w:val="Page Numbers (Bottom of Page)"/>
        <w:docPartUnique/>
      </w:docPartObj>
    </w:sdtPr>
    <w:sdtEndPr>
      <w:rPr>
        <w:noProof/>
      </w:rPr>
    </w:sdtEndPr>
    <w:sdtContent>
      <w:p w14:paraId="0B1EAF5D" w14:textId="5CFB2618" w:rsidR="002A5ABC" w:rsidRDefault="002A5A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62B685" w14:textId="77777777" w:rsidR="002A5ABC" w:rsidRDefault="002A5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99A8" w14:textId="77777777" w:rsidR="002A5ABC" w:rsidRDefault="002A5ABC" w:rsidP="002A5ABC">
      <w:pPr>
        <w:spacing w:after="0" w:line="240" w:lineRule="auto"/>
      </w:pPr>
      <w:r>
        <w:separator/>
      </w:r>
    </w:p>
  </w:footnote>
  <w:footnote w:type="continuationSeparator" w:id="0">
    <w:p w14:paraId="6F4B9833" w14:textId="77777777" w:rsidR="002A5ABC" w:rsidRDefault="002A5ABC" w:rsidP="002A5A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DE26F5"/>
    <w:multiLevelType w:val="hybridMultilevel"/>
    <w:tmpl w:val="BD168172"/>
    <w:lvl w:ilvl="0" w:tplc="478E6E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9637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ature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9t52x99svexkerd25p9eee5eetstsx9v9a&quot;&gt;Zonation_Library Copy&lt;record-ids&gt;&lt;item&gt;24&lt;/item&gt;&lt;item&gt;59&lt;/item&gt;&lt;item&gt;60&lt;/item&gt;&lt;item&gt;62&lt;/item&gt;&lt;item&gt;63&lt;/item&gt;&lt;item&gt;64&lt;/item&gt;&lt;item&gt;65&lt;/item&gt;&lt;/record-ids&gt;&lt;/item&gt;&lt;/Libraries&gt;"/>
  </w:docVars>
  <w:rsids>
    <w:rsidRoot w:val="00670492"/>
    <w:rsid w:val="000055F1"/>
    <w:rsid w:val="0001127C"/>
    <w:rsid w:val="00027DDB"/>
    <w:rsid w:val="00053B8D"/>
    <w:rsid w:val="00070937"/>
    <w:rsid w:val="00093323"/>
    <w:rsid w:val="000A551D"/>
    <w:rsid w:val="000C0364"/>
    <w:rsid w:val="000D04AE"/>
    <w:rsid w:val="000D40B9"/>
    <w:rsid w:val="000E41DE"/>
    <w:rsid w:val="0010277F"/>
    <w:rsid w:val="00123B4C"/>
    <w:rsid w:val="001317A6"/>
    <w:rsid w:val="00185C40"/>
    <w:rsid w:val="001A0022"/>
    <w:rsid w:val="001D3ED1"/>
    <w:rsid w:val="0022660E"/>
    <w:rsid w:val="002443F2"/>
    <w:rsid w:val="002627CE"/>
    <w:rsid w:val="002925E3"/>
    <w:rsid w:val="002A5ABC"/>
    <w:rsid w:val="00384BDA"/>
    <w:rsid w:val="00390095"/>
    <w:rsid w:val="003A02EF"/>
    <w:rsid w:val="003B4D30"/>
    <w:rsid w:val="00401CB5"/>
    <w:rsid w:val="00402D57"/>
    <w:rsid w:val="00411012"/>
    <w:rsid w:val="00435C7B"/>
    <w:rsid w:val="00441DE3"/>
    <w:rsid w:val="004477AF"/>
    <w:rsid w:val="004561EA"/>
    <w:rsid w:val="00464944"/>
    <w:rsid w:val="00485601"/>
    <w:rsid w:val="004860E0"/>
    <w:rsid w:val="00486754"/>
    <w:rsid w:val="004C3901"/>
    <w:rsid w:val="004E282A"/>
    <w:rsid w:val="005203FA"/>
    <w:rsid w:val="00555611"/>
    <w:rsid w:val="005D6F45"/>
    <w:rsid w:val="005D7DCF"/>
    <w:rsid w:val="00602A41"/>
    <w:rsid w:val="006070DF"/>
    <w:rsid w:val="00616834"/>
    <w:rsid w:val="006304BC"/>
    <w:rsid w:val="006514A4"/>
    <w:rsid w:val="00670492"/>
    <w:rsid w:val="006816C5"/>
    <w:rsid w:val="0069225E"/>
    <w:rsid w:val="006A4B57"/>
    <w:rsid w:val="006B1FD3"/>
    <w:rsid w:val="006C249B"/>
    <w:rsid w:val="00737D74"/>
    <w:rsid w:val="00766947"/>
    <w:rsid w:val="007805FD"/>
    <w:rsid w:val="00791109"/>
    <w:rsid w:val="007B379F"/>
    <w:rsid w:val="007D6BA3"/>
    <w:rsid w:val="007E452B"/>
    <w:rsid w:val="00802367"/>
    <w:rsid w:val="008446DC"/>
    <w:rsid w:val="00846808"/>
    <w:rsid w:val="00897D79"/>
    <w:rsid w:val="008D1C85"/>
    <w:rsid w:val="008D2806"/>
    <w:rsid w:val="009014D3"/>
    <w:rsid w:val="00906758"/>
    <w:rsid w:val="009319FA"/>
    <w:rsid w:val="0097094E"/>
    <w:rsid w:val="009730D2"/>
    <w:rsid w:val="009A1F26"/>
    <w:rsid w:val="009B54A5"/>
    <w:rsid w:val="009B7D03"/>
    <w:rsid w:val="009C50D9"/>
    <w:rsid w:val="009E2C2D"/>
    <w:rsid w:val="009F7369"/>
    <w:rsid w:val="00A138E4"/>
    <w:rsid w:val="00A14B7B"/>
    <w:rsid w:val="00A1735C"/>
    <w:rsid w:val="00A414FA"/>
    <w:rsid w:val="00A51DBA"/>
    <w:rsid w:val="00A64287"/>
    <w:rsid w:val="00A6696A"/>
    <w:rsid w:val="00A70AF0"/>
    <w:rsid w:val="00A74E7F"/>
    <w:rsid w:val="00AA5613"/>
    <w:rsid w:val="00AA5ED8"/>
    <w:rsid w:val="00AB317B"/>
    <w:rsid w:val="00AE77C5"/>
    <w:rsid w:val="00B21210"/>
    <w:rsid w:val="00B2337C"/>
    <w:rsid w:val="00B41BCA"/>
    <w:rsid w:val="00B61C17"/>
    <w:rsid w:val="00B62580"/>
    <w:rsid w:val="00B65037"/>
    <w:rsid w:val="00B800AF"/>
    <w:rsid w:val="00C46269"/>
    <w:rsid w:val="00C52880"/>
    <w:rsid w:val="00C559D5"/>
    <w:rsid w:val="00C711FB"/>
    <w:rsid w:val="00C76915"/>
    <w:rsid w:val="00C85ED2"/>
    <w:rsid w:val="00C96396"/>
    <w:rsid w:val="00CA1380"/>
    <w:rsid w:val="00CD50B7"/>
    <w:rsid w:val="00CE5F1C"/>
    <w:rsid w:val="00D04F0B"/>
    <w:rsid w:val="00D85072"/>
    <w:rsid w:val="00D87680"/>
    <w:rsid w:val="00DA4510"/>
    <w:rsid w:val="00DB25F0"/>
    <w:rsid w:val="00DC1D7B"/>
    <w:rsid w:val="00DF0F85"/>
    <w:rsid w:val="00E326FF"/>
    <w:rsid w:val="00E40F03"/>
    <w:rsid w:val="00E77565"/>
    <w:rsid w:val="00E92557"/>
    <w:rsid w:val="00EC5C2F"/>
    <w:rsid w:val="00EF31DF"/>
    <w:rsid w:val="00F13D08"/>
    <w:rsid w:val="00F25C64"/>
    <w:rsid w:val="00F7589B"/>
    <w:rsid w:val="00F83568"/>
    <w:rsid w:val="00F8383C"/>
    <w:rsid w:val="00F86FE8"/>
    <w:rsid w:val="00F96865"/>
    <w:rsid w:val="00FB4BE3"/>
    <w:rsid w:val="00FC16BE"/>
    <w:rsid w:val="00FE16A1"/>
    <w:rsid w:val="00FE6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6193C"/>
  <w15:chartTrackingRefBased/>
  <w15:docId w15:val="{5841E23F-5202-494C-9D8D-49249ECE2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6503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65037"/>
    <w:rPr>
      <w:rFonts w:ascii="Calibri" w:hAnsi="Calibri" w:cs="Calibri"/>
      <w:noProof/>
    </w:rPr>
  </w:style>
  <w:style w:type="paragraph" w:customStyle="1" w:styleId="EndNoteBibliography">
    <w:name w:val="EndNote Bibliography"/>
    <w:basedOn w:val="Normal"/>
    <w:link w:val="EndNoteBibliographyChar"/>
    <w:rsid w:val="00B6503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65037"/>
    <w:rPr>
      <w:rFonts w:ascii="Calibri" w:hAnsi="Calibri" w:cs="Calibri"/>
      <w:noProof/>
    </w:rPr>
  </w:style>
  <w:style w:type="table" w:styleId="TableGrid">
    <w:name w:val="Table Grid"/>
    <w:basedOn w:val="TableNormal"/>
    <w:uiPriority w:val="59"/>
    <w:rsid w:val="00185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
    <w:name w:val="List Table 7 Colorful"/>
    <w:basedOn w:val="TableNormal"/>
    <w:uiPriority w:val="52"/>
    <w:rsid w:val="00053B8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2A5A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ABC"/>
  </w:style>
  <w:style w:type="paragraph" w:styleId="Footer">
    <w:name w:val="footer"/>
    <w:basedOn w:val="Normal"/>
    <w:link w:val="FooterChar"/>
    <w:uiPriority w:val="99"/>
    <w:unhideWhenUsed/>
    <w:rsid w:val="002A5A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ABC"/>
  </w:style>
  <w:style w:type="paragraph" w:styleId="NoSpacing">
    <w:name w:val="No Spacing"/>
    <w:link w:val="NoSpacingChar"/>
    <w:uiPriority w:val="1"/>
    <w:qFormat/>
    <w:rsid w:val="002A5ABC"/>
    <w:pPr>
      <w:spacing w:after="0" w:line="240" w:lineRule="auto"/>
    </w:pPr>
  </w:style>
  <w:style w:type="character" w:customStyle="1" w:styleId="NoSpacingChar">
    <w:name w:val="No Spacing Char"/>
    <w:basedOn w:val="DefaultParagraphFont"/>
    <w:link w:val="NoSpacing"/>
    <w:uiPriority w:val="1"/>
    <w:rsid w:val="002A5ABC"/>
  </w:style>
  <w:style w:type="paragraph" w:styleId="ListParagraph">
    <w:name w:val="List Paragraph"/>
    <w:basedOn w:val="Normal"/>
    <w:uiPriority w:val="34"/>
    <w:qFormat/>
    <w:rsid w:val="002A5ABC"/>
    <w:pPr>
      <w:ind w:left="720"/>
      <w:contextualSpacing/>
    </w:pPr>
  </w:style>
  <w:style w:type="paragraph" w:styleId="Revision">
    <w:name w:val="Revision"/>
    <w:hidden/>
    <w:uiPriority w:val="99"/>
    <w:semiHidden/>
    <w:rsid w:val="00AA5613"/>
    <w:pPr>
      <w:spacing w:after="0" w:line="240" w:lineRule="auto"/>
    </w:pPr>
  </w:style>
  <w:style w:type="paragraph" w:styleId="NormalWeb">
    <w:name w:val="Normal (Web)"/>
    <w:basedOn w:val="Normal"/>
    <w:uiPriority w:val="99"/>
    <w:semiHidden/>
    <w:unhideWhenUsed/>
    <w:rsid w:val="00AA561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27DDB"/>
    <w:rPr>
      <w:sz w:val="16"/>
      <w:szCs w:val="16"/>
    </w:rPr>
  </w:style>
  <w:style w:type="paragraph" w:styleId="CommentText">
    <w:name w:val="annotation text"/>
    <w:basedOn w:val="Normal"/>
    <w:link w:val="CommentTextChar"/>
    <w:uiPriority w:val="99"/>
    <w:unhideWhenUsed/>
    <w:rsid w:val="00027DDB"/>
    <w:pPr>
      <w:spacing w:line="240" w:lineRule="auto"/>
    </w:pPr>
    <w:rPr>
      <w:sz w:val="20"/>
      <w:szCs w:val="20"/>
    </w:rPr>
  </w:style>
  <w:style w:type="character" w:customStyle="1" w:styleId="CommentTextChar">
    <w:name w:val="Comment Text Char"/>
    <w:basedOn w:val="DefaultParagraphFont"/>
    <w:link w:val="CommentText"/>
    <w:uiPriority w:val="99"/>
    <w:rsid w:val="00027DDB"/>
    <w:rPr>
      <w:sz w:val="20"/>
      <w:szCs w:val="20"/>
    </w:rPr>
  </w:style>
  <w:style w:type="paragraph" w:styleId="CommentSubject">
    <w:name w:val="annotation subject"/>
    <w:basedOn w:val="CommentText"/>
    <w:next w:val="CommentText"/>
    <w:link w:val="CommentSubjectChar"/>
    <w:uiPriority w:val="99"/>
    <w:semiHidden/>
    <w:unhideWhenUsed/>
    <w:rsid w:val="00027DDB"/>
    <w:rPr>
      <w:b/>
      <w:bCs/>
    </w:rPr>
  </w:style>
  <w:style w:type="character" w:customStyle="1" w:styleId="CommentSubjectChar">
    <w:name w:val="Comment Subject Char"/>
    <w:basedOn w:val="CommentTextChar"/>
    <w:link w:val="CommentSubject"/>
    <w:uiPriority w:val="99"/>
    <w:semiHidden/>
    <w:rsid w:val="00027D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590333">
      <w:bodyDiv w:val="1"/>
      <w:marLeft w:val="0"/>
      <w:marRight w:val="0"/>
      <w:marTop w:val="0"/>
      <w:marBottom w:val="0"/>
      <w:divBdr>
        <w:top w:val="none" w:sz="0" w:space="0" w:color="auto"/>
        <w:left w:val="none" w:sz="0" w:space="0" w:color="auto"/>
        <w:bottom w:val="none" w:sz="0" w:space="0" w:color="auto"/>
        <w:right w:val="none" w:sz="0" w:space="0" w:color="auto"/>
      </w:divBdr>
    </w:div>
    <w:div w:id="398525287">
      <w:bodyDiv w:val="1"/>
      <w:marLeft w:val="0"/>
      <w:marRight w:val="0"/>
      <w:marTop w:val="0"/>
      <w:marBottom w:val="0"/>
      <w:divBdr>
        <w:top w:val="none" w:sz="0" w:space="0" w:color="auto"/>
        <w:left w:val="none" w:sz="0" w:space="0" w:color="auto"/>
        <w:bottom w:val="none" w:sz="0" w:space="0" w:color="auto"/>
        <w:right w:val="none" w:sz="0" w:space="0" w:color="auto"/>
      </w:divBdr>
    </w:div>
    <w:div w:id="477574941">
      <w:bodyDiv w:val="1"/>
      <w:marLeft w:val="0"/>
      <w:marRight w:val="0"/>
      <w:marTop w:val="0"/>
      <w:marBottom w:val="0"/>
      <w:divBdr>
        <w:top w:val="none" w:sz="0" w:space="0" w:color="auto"/>
        <w:left w:val="none" w:sz="0" w:space="0" w:color="auto"/>
        <w:bottom w:val="none" w:sz="0" w:space="0" w:color="auto"/>
        <w:right w:val="none" w:sz="0" w:space="0" w:color="auto"/>
      </w:divBdr>
    </w:div>
    <w:div w:id="522597243">
      <w:bodyDiv w:val="1"/>
      <w:marLeft w:val="0"/>
      <w:marRight w:val="0"/>
      <w:marTop w:val="0"/>
      <w:marBottom w:val="0"/>
      <w:divBdr>
        <w:top w:val="none" w:sz="0" w:space="0" w:color="auto"/>
        <w:left w:val="none" w:sz="0" w:space="0" w:color="auto"/>
        <w:bottom w:val="none" w:sz="0" w:space="0" w:color="auto"/>
        <w:right w:val="none" w:sz="0" w:space="0" w:color="auto"/>
      </w:divBdr>
    </w:div>
    <w:div w:id="192082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1372f5f-8e19-4efb-8afe-8eac20a980c4}"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10</Pages>
  <Words>2970</Words>
  <Characters>18047</Characters>
  <Application>Microsoft Office Word</Application>
  <DocSecurity>0</DocSecurity>
  <Lines>478</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Sehrawat, Tejasav, M.B.B.S.</dc:creator>
  <cp:keywords/>
  <dc:description/>
  <cp:lastModifiedBy>Cooper, Shawna A., Ph.D., M.S.</cp:lastModifiedBy>
  <cp:revision>5</cp:revision>
  <dcterms:created xsi:type="dcterms:W3CDTF">2026-01-06T19:09:00Z</dcterms:created>
  <dcterms:modified xsi:type="dcterms:W3CDTF">2026-01-06T19:39:00Z</dcterms:modified>
</cp:coreProperties>
</file>