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32AE4" w14:textId="3414BFB8" w:rsidR="00D34833" w:rsidRPr="002A7306" w:rsidRDefault="003E49FF" w:rsidP="00AE185E">
      <w:pPr>
        <w:spacing w:before="240" w:after="0" w:line="480" w:lineRule="auto"/>
        <w:jc w:val="center"/>
        <w:rPr>
          <w:rFonts w:ascii="Times New Roman" w:eastAsia="Times New Roman" w:hAnsi="Times New Roman" w:cs="Times New Roman"/>
          <w:sz w:val="28"/>
          <w:szCs w:val="28"/>
          <w:lang w:eastAsia="en-GB"/>
        </w:rPr>
      </w:pPr>
      <w:r w:rsidRPr="002A7306">
        <w:rPr>
          <w:rFonts w:ascii="Times New Roman" w:eastAsia="Times New Roman" w:hAnsi="Times New Roman" w:cs="Times New Roman"/>
          <w:b/>
          <w:bCs/>
          <w:color w:val="000000"/>
          <w:sz w:val="32"/>
          <w:szCs w:val="32"/>
          <w:lang w:eastAsia="en-GB"/>
        </w:rPr>
        <w:t xml:space="preserve">Development and Validation of a Tool for Detecting Misinformation Risk in Diet, Nutrition, and Health Content </w:t>
      </w:r>
      <w:r w:rsidRPr="002A7306">
        <w:rPr>
          <w:rFonts w:ascii="Times New Roman" w:eastAsia="Times New Roman" w:hAnsi="Times New Roman" w:cs="Times New Roman"/>
          <w:b/>
          <w:bCs/>
          <w:color w:val="000000"/>
          <w:sz w:val="32"/>
          <w:szCs w:val="32"/>
          <w:lang w:eastAsia="en-GB"/>
        </w:rPr>
        <w:br/>
        <w:t>(Diet-MisRAT)</w:t>
      </w:r>
    </w:p>
    <w:p w14:paraId="3BA12A45" w14:textId="77777777" w:rsidR="00D34833" w:rsidRPr="002A7306" w:rsidRDefault="00D34833" w:rsidP="00D34833">
      <w:pPr>
        <w:spacing w:after="0" w:line="240" w:lineRule="auto"/>
        <w:rPr>
          <w:rFonts w:ascii="Times New Roman" w:eastAsia="Times New Roman" w:hAnsi="Times New Roman" w:cs="Times New Roman"/>
          <w:sz w:val="24"/>
          <w:szCs w:val="24"/>
          <w:lang w:eastAsia="en-GB"/>
        </w:rPr>
      </w:pPr>
    </w:p>
    <w:p w14:paraId="30DF70CF" w14:textId="77777777" w:rsidR="00D34833" w:rsidRPr="002A7306" w:rsidRDefault="00D34833" w:rsidP="00D34833">
      <w:pPr>
        <w:spacing w:after="0" w:line="240" w:lineRule="auto"/>
        <w:jc w:val="center"/>
        <w:rPr>
          <w:rFonts w:ascii="Times New Roman" w:eastAsia="Times New Roman" w:hAnsi="Times New Roman" w:cs="Times New Roman"/>
          <w:sz w:val="24"/>
          <w:szCs w:val="24"/>
          <w:lang w:eastAsia="en-GB"/>
        </w:rPr>
      </w:pPr>
      <w:r w:rsidRPr="002A7306">
        <w:rPr>
          <w:rFonts w:ascii="Times New Roman" w:eastAsia="Times New Roman" w:hAnsi="Times New Roman" w:cs="Times New Roman"/>
          <w:color w:val="000000"/>
          <w:sz w:val="24"/>
          <w:szCs w:val="24"/>
          <w:lang w:eastAsia="en-GB"/>
        </w:rPr>
        <w:t>Supplementary Information</w:t>
      </w:r>
    </w:p>
    <w:p w14:paraId="06F78394" w14:textId="77777777" w:rsidR="00D34833" w:rsidRPr="002A7306" w:rsidRDefault="00D34833" w:rsidP="00D34833">
      <w:pPr>
        <w:spacing w:after="240" w:line="240" w:lineRule="auto"/>
        <w:rPr>
          <w:rFonts w:ascii="Times New Roman" w:eastAsia="Times New Roman" w:hAnsi="Times New Roman" w:cs="Times New Roman"/>
          <w:sz w:val="24"/>
          <w:szCs w:val="24"/>
          <w:lang w:eastAsia="en-GB"/>
        </w:rPr>
      </w:pPr>
      <w:r w:rsidRPr="002A7306">
        <w:rPr>
          <w:rFonts w:ascii="Times New Roman" w:eastAsia="Times New Roman" w:hAnsi="Times New Roman" w:cs="Times New Roman"/>
          <w:sz w:val="24"/>
          <w:szCs w:val="24"/>
          <w:lang w:eastAsia="en-GB"/>
        </w:rPr>
        <w:br/>
      </w:r>
      <w:r w:rsidRPr="002A7306">
        <w:rPr>
          <w:rFonts w:ascii="Times New Roman" w:eastAsia="Times New Roman" w:hAnsi="Times New Roman" w:cs="Times New Roman"/>
          <w:sz w:val="24"/>
          <w:szCs w:val="24"/>
          <w:lang w:eastAsia="en-GB"/>
        </w:rPr>
        <w:br/>
      </w:r>
    </w:p>
    <w:p w14:paraId="607F7817" w14:textId="6D3172F3" w:rsidR="00D34833" w:rsidRPr="002A7306" w:rsidRDefault="006166BE" w:rsidP="00D34833">
      <w:pPr>
        <w:spacing w:after="240" w:line="240" w:lineRule="auto"/>
        <w:jc w:val="center"/>
        <w:rPr>
          <w:rFonts w:ascii="Times New Roman" w:eastAsia="Times New Roman" w:hAnsi="Times New Roman" w:cs="Times New Roman"/>
          <w:b/>
          <w:bCs/>
          <w:color w:val="000000"/>
          <w:sz w:val="24"/>
          <w:szCs w:val="24"/>
          <w:lang w:eastAsia="en-GB"/>
        </w:rPr>
      </w:pPr>
      <w:r w:rsidRPr="002A7306">
        <w:rPr>
          <w:rFonts w:ascii="Times New Roman" w:eastAsia="Times New Roman" w:hAnsi="Times New Roman" w:cs="Times New Roman"/>
          <w:b/>
          <w:bCs/>
          <w:color w:val="000000"/>
          <w:sz w:val="24"/>
          <w:szCs w:val="24"/>
          <w:lang w:eastAsia="en-GB"/>
        </w:rPr>
        <w:t>Alex</w:t>
      </w:r>
      <w:r w:rsidR="00D34833" w:rsidRPr="002A7306">
        <w:rPr>
          <w:rFonts w:ascii="Times New Roman" w:eastAsia="Times New Roman" w:hAnsi="Times New Roman" w:cs="Times New Roman"/>
          <w:b/>
          <w:bCs/>
          <w:color w:val="000000"/>
          <w:sz w:val="24"/>
          <w:szCs w:val="24"/>
          <w:lang w:eastAsia="en-GB"/>
        </w:rPr>
        <w:t xml:space="preserve"> Ruani</w:t>
      </w:r>
      <w:r w:rsidR="00D34833" w:rsidRPr="002A7306">
        <w:rPr>
          <w:rFonts w:ascii="Times New Roman" w:eastAsia="Times New Roman" w:hAnsi="Times New Roman" w:cs="Times New Roman"/>
          <w:b/>
          <w:bCs/>
          <w:color w:val="000000"/>
          <w:sz w:val="24"/>
          <w:szCs w:val="24"/>
          <w:vertAlign w:val="superscript"/>
          <w:lang w:eastAsia="en-GB"/>
        </w:rPr>
        <w:t>1,2,*</w:t>
      </w:r>
      <w:r w:rsidR="00D34833" w:rsidRPr="002A7306">
        <w:rPr>
          <w:rFonts w:ascii="Times New Roman" w:eastAsia="Times New Roman" w:hAnsi="Times New Roman" w:cs="Times New Roman"/>
          <w:b/>
          <w:bCs/>
          <w:color w:val="000000"/>
          <w:sz w:val="24"/>
          <w:szCs w:val="24"/>
          <w:lang w:eastAsia="en-GB"/>
        </w:rPr>
        <w:t>, Michael J Reiss</w:t>
      </w:r>
      <w:r w:rsidR="00D34833" w:rsidRPr="002A7306">
        <w:rPr>
          <w:rFonts w:ascii="Times New Roman" w:eastAsia="Times New Roman" w:hAnsi="Times New Roman" w:cs="Times New Roman"/>
          <w:b/>
          <w:bCs/>
          <w:color w:val="000000"/>
          <w:sz w:val="24"/>
          <w:szCs w:val="24"/>
          <w:vertAlign w:val="superscript"/>
          <w:lang w:eastAsia="en-GB"/>
        </w:rPr>
        <w:t>1</w:t>
      </w:r>
      <w:r w:rsidR="00D34833" w:rsidRPr="002A7306">
        <w:rPr>
          <w:rFonts w:ascii="Times New Roman" w:eastAsia="Times New Roman" w:hAnsi="Times New Roman" w:cs="Times New Roman"/>
          <w:b/>
          <w:bCs/>
          <w:color w:val="000000"/>
          <w:sz w:val="24"/>
          <w:szCs w:val="24"/>
          <w:lang w:eastAsia="en-GB"/>
        </w:rPr>
        <w:t>, Anastasia Z Kalea</w:t>
      </w:r>
      <w:r w:rsidR="00D34833" w:rsidRPr="002A7306">
        <w:rPr>
          <w:rFonts w:ascii="Times New Roman" w:eastAsia="Times New Roman" w:hAnsi="Times New Roman" w:cs="Times New Roman"/>
          <w:b/>
          <w:bCs/>
          <w:color w:val="000000"/>
          <w:sz w:val="24"/>
          <w:szCs w:val="24"/>
          <w:vertAlign w:val="superscript"/>
          <w:lang w:eastAsia="en-GB"/>
        </w:rPr>
        <w:t>3,4</w:t>
      </w:r>
    </w:p>
    <w:p w14:paraId="152EF475" w14:textId="77777777" w:rsidR="00D34833" w:rsidRPr="002A7306" w:rsidRDefault="00D34833" w:rsidP="00D34833">
      <w:pPr>
        <w:spacing w:after="240" w:line="240" w:lineRule="auto"/>
        <w:rPr>
          <w:rFonts w:ascii="Times New Roman" w:eastAsia="Times New Roman" w:hAnsi="Times New Roman" w:cs="Times New Roman"/>
          <w:color w:val="000000"/>
          <w:sz w:val="24"/>
          <w:szCs w:val="24"/>
          <w:lang w:eastAsia="en-GB"/>
        </w:rPr>
      </w:pPr>
    </w:p>
    <w:p w14:paraId="4564E7C6" w14:textId="2CB20F89" w:rsidR="00D34833" w:rsidRPr="002A7306" w:rsidRDefault="00D34833" w:rsidP="00D34833">
      <w:pPr>
        <w:spacing w:after="240" w:line="240" w:lineRule="auto"/>
        <w:rPr>
          <w:rFonts w:ascii="Times New Roman" w:eastAsia="Times New Roman" w:hAnsi="Times New Roman" w:cs="Times New Roman"/>
          <w:color w:val="000000"/>
          <w:sz w:val="24"/>
          <w:szCs w:val="24"/>
          <w:lang w:eastAsia="en-GB"/>
        </w:rPr>
      </w:pPr>
      <w:r w:rsidRPr="002A7306">
        <w:rPr>
          <w:rFonts w:ascii="Times New Roman" w:eastAsia="Times New Roman" w:hAnsi="Times New Roman" w:cs="Times New Roman"/>
          <w:b/>
          <w:bCs/>
          <w:color w:val="000000"/>
          <w:sz w:val="24"/>
          <w:szCs w:val="24"/>
          <w:vertAlign w:val="superscript"/>
          <w:lang w:eastAsia="en-GB"/>
        </w:rPr>
        <w:t xml:space="preserve">1 </w:t>
      </w:r>
      <w:r w:rsidRPr="002A7306">
        <w:rPr>
          <w:rFonts w:ascii="Times New Roman" w:eastAsia="Times New Roman" w:hAnsi="Times New Roman" w:cs="Times New Roman"/>
          <w:color w:val="000000"/>
          <w:sz w:val="24"/>
          <w:szCs w:val="24"/>
          <w:lang w:eastAsia="en-GB"/>
        </w:rPr>
        <w:t xml:space="preserve">Curriculum, Pedagogy and Assessment, Institute of Education, University College London, London WC1H 0AL, UK </w:t>
      </w:r>
    </w:p>
    <w:p w14:paraId="4B1C6468" w14:textId="77777777" w:rsidR="00D34833" w:rsidRPr="002A7306" w:rsidRDefault="00D34833" w:rsidP="00D34833">
      <w:pPr>
        <w:spacing w:after="240" w:line="240" w:lineRule="auto"/>
        <w:rPr>
          <w:rFonts w:ascii="Times New Roman" w:eastAsia="Times New Roman" w:hAnsi="Times New Roman" w:cs="Times New Roman"/>
          <w:color w:val="000000"/>
          <w:sz w:val="24"/>
          <w:szCs w:val="24"/>
          <w:lang w:eastAsia="en-GB"/>
        </w:rPr>
      </w:pPr>
      <w:r w:rsidRPr="002A7306">
        <w:rPr>
          <w:rFonts w:ascii="Times New Roman" w:eastAsia="Times New Roman" w:hAnsi="Times New Roman" w:cs="Times New Roman"/>
          <w:b/>
          <w:bCs/>
          <w:color w:val="000000"/>
          <w:sz w:val="24"/>
          <w:szCs w:val="24"/>
          <w:vertAlign w:val="superscript"/>
          <w:lang w:eastAsia="en-GB"/>
        </w:rPr>
        <w:t xml:space="preserve">2 </w:t>
      </w:r>
      <w:r w:rsidRPr="002A7306">
        <w:rPr>
          <w:rFonts w:ascii="Times New Roman" w:eastAsia="Times New Roman" w:hAnsi="Times New Roman" w:cs="Times New Roman"/>
          <w:color w:val="000000"/>
          <w:sz w:val="24"/>
          <w:szCs w:val="24"/>
          <w:lang w:eastAsia="en-GB"/>
        </w:rPr>
        <w:t>The Health Sciences Academy, London SW6 5UA, UK</w:t>
      </w:r>
    </w:p>
    <w:p w14:paraId="37034897" w14:textId="09B3D79C" w:rsidR="00D34833" w:rsidRPr="002A7306" w:rsidRDefault="00D34833" w:rsidP="00315F3A">
      <w:pPr>
        <w:spacing w:after="240" w:line="240" w:lineRule="auto"/>
        <w:rPr>
          <w:rFonts w:ascii="Times New Roman" w:eastAsia="Times New Roman" w:hAnsi="Times New Roman" w:cs="Times New Roman"/>
          <w:color w:val="000000"/>
          <w:sz w:val="24"/>
          <w:szCs w:val="24"/>
          <w:lang w:eastAsia="en-GB"/>
        </w:rPr>
      </w:pPr>
      <w:r w:rsidRPr="002A7306">
        <w:rPr>
          <w:rFonts w:ascii="Times New Roman" w:eastAsia="Times New Roman" w:hAnsi="Times New Roman" w:cs="Times New Roman"/>
          <w:b/>
          <w:bCs/>
          <w:color w:val="000000"/>
          <w:sz w:val="24"/>
          <w:szCs w:val="24"/>
          <w:vertAlign w:val="superscript"/>
          <w:lang w:eastAsia="en-GB"/>
        </w:rPr>
        <w:t xml:space="preserve">3 </w:t>
      </w:r>
      <w:r w:rsidRPr="002A7306">
        <w:rPr>
          <w:rFonts w:ascii="Times New Roman" w:eastAsia="Times New Roman" w:hAnsi="Times New Roman" w:cs="Times New Roman"/>
          <w:color w:val="000000"/>
          <w:sz w:val="24"/>
          <w:szCs w:val="24"/>
          <w:lang w:eastAsia="en-GB"/>
        </w:rPr>
        <w:t>Faculty of Medical Sciences, Division of Medicine, University College London, London WC1E 6BT, UK</w:t>
      </w:r>
    </w:p>
    <w:p w14:paraId="1404A5FF" w14:textId="77777777" w:rsidR="00D34833" w:rsidRPr="002A7306" w:rsidRDefault="00D34833" w:rsidP="00D34833">
      <w:pPr>
        <w:spacing w:after="240" w:line="240" w:lineRule="auto"/>
        <w:rPr>
          <w:rFonts w:ascii="Times New Roman" w:eastAsia="Times New Roman" w:hAnsi="Times New Roman" w:cs="Times New Roman"/>
          <w:color w:val="000000"/>
          <w:sz w:val="24"/>
          <w:szCs w:val="24"/>
          <w:lang w:eastAsia="en-GB"/>
        </w:rPr>
      </w:pPr>
    </w:p>
    <w:p w14:paraId="20920D8A" w14:textId="77777777" w:rsidR="007D2C27" w:rsidRPr="002A7306" w:rsidRDefault="007D2C27" w:rsidP="00D34833">
      <w:pPr>
        <w:spacing w:after="240" w:line="240" w:lineRule="auto"/>
        <w:rPr>
          <w:rFonts w:ascii="Times New Roman" w:eastAsia="Times New Roman" w:hAnsi="Times New Roman" w:cs="Times New Roman"/>
          <w:color w:val="000000"/>
          <w:sz w:val="24"/>
          <w:szCs w:val="24"/>
          <w:lang w:eastAsia="en-GB"/>
        </w:rPr>
      </w:pPr>
    </w:p>
    <w:p w14:paraId="1160D2A6" w14:textId="7F05641B" w:rsidR="00D34833" w:rsidRPr="002A7306" w:rsidRDefault="00D34833" w:rsidP="00D34833">
      <w:pPr>
        <w:spacing w:after="240" w:line="240" w:lineRule="auto"/>
        <w:rPr>
          <w:rFonts w:ascii="Times New Roman" w:eastAsia="Times New Roman" w:hAnsi="Times New Roman" w:cs="Times New Roman"/>
          <w:color w:val="000000"/>
          <w:sz w:val="24"/>
          <w:szCs w:val="24"/>
          <w:lang w:eastAsia="en-GB"/>
        </w:rPr>
      </w:pPr>
      <w:r w:rsidRPr="002A7306">
        <w:rPr>
          <w:rFonts w:ascii="Times New Roman" w:eastAsia="Times New Roman" w:hAnsi="Times New Roman" w:cs="Times New Roman"/>
          <w:color w:val="000000"/>
          <w:sz w:val="24"/>
          <w:szCs w:val="24"/>
          <w:lang w:eastAsia="en-GB"/>
        </w:rPr>
        <w:t>*To whom correspondence may be addressed. Email:</w:t>
      </w:r>
      <w:r w:rsidR="007E796B" w:rsidRPr="002A7306">
        <w:rPr>
          <w:rFonts w:ascii="Times New Roman" w:eastAsia="Times New Roman" w:hAnsi="Times New Roman" w:cs="Times New Roman"/>
          <w:color w:val="000000"/>
          <w:sz w:val="24"/>
          <w:szCs w:val="24"/>
          <w:lang w:eastAsia="en-GB"/>
        </w:rPr>
        <w:t xml:space="preserve"> </w:t>
      </w:r>
      <w:hyperlink r:id="rId7" w:history="1">
        <w:r w:rsidR="007E796B" w:rsidRPr="002A7306">
          <w:rPr>
            <w:rStyle w:val="Hyperlink"/>
            <w:rFonts w:ascii="Times New Roman" w:eastAsia="Times New Roman" w:hAnsi="Times New Roman" w:cs="Times New Roman"/>
            <w:sz w:val="24"/>
            <w:szCs w:val="24"/>
            <w:lang w:eastAsia="en-GB"/>
          </w:rPr>
          <w:t>maria.ruani.17@ucl.ac.uk</w:t>
        </w:r>
      </w:hyperlink>
      <w:r w:rsidR="007E796B" w:rsidRPr="002A7306">
        <w:rPr>
          <w:rFonts w:ascii="Times New Roman" w:eastAsia="Times New Roman" w:hAnsi="Times New Roman" w:cs="Times New Roman"/>
          <w:color w:val="000000"/>
          <w:sz w:val="24"/>
          <w:szCs w:val="24"/>
          <w:lang w:eastAsia="en-GB"/>
        </w:rPr>
        <w:t xml:space="preserve"> </w:t>
      </w:r>
    </w:p>
    <w:p w14:paraId="4A7DE7D2" w14:textId="77777777" w:rsidR="00D34833" w:rsidRPr="002A7306" w:rsidRDefault="00D34833" w:rsidP="00D34833">
      <w:pPr>
        <w:spacing w:after="240" w:line="240" w:lineRule="auto"/>
        <w:rPr>
          <w:rFonts w:ascii="Times New Roman" w:eastAsia="Times New Roman" w:hAnsi="Times New Roman" w:cs="Times New Roman"/>
          <w:color w:val="000000"/>
          <w:sz w:val="24"/>
          <w:szCs w:val="24"/>
          <w:lang w:eastAsia="en-GB"/>
        </w:rPr>
      </w:pPr>
    </w:p>
    <w:p w14:paraId="3CF2B841" w14:textId="77777777" w:rsidR="007D2C27" w:rsidRPr="002A7306" w:rsidRDefault="007D2C27" w:rsidP="00D34833">
      <w:pPr>
        <w:spacing w:after="240" w:line="240" w:lineRule="auto"/>
        <w:rPr>
          <w:rFonts w:ascii="Times New Roman" w:eastAsia="Times New Roman" w:hAnsi="Times New Roman" w:cs="Times New Roman"/>
          <w:b/>
          <w:bCs/>
          <w:color w:val="000000"/>
          <w:sz w:val="24"/>
          <w:szCs w:val="24"/>
          <w:lang w:eastAsia="en-GB"/>
        </w:rPr>
      </w:pPr>
    </w:p>
    <w:p w14:paraId="5B3341FF" w14:textId="0F8002A9" w:rsidR="00D34833" w:rsidRPr="002A7306" w:rsidRDefault="00D34833" w:rsidP="00D34833">
      <w:pPr>
        <w:spacing w:after="240" w:line="240" w:lineRule="auto"/>
        <w:rPr>
          <w:rFonts w:ascii="Times New Roman" w:eastAsia="Times New Roman" w:hAnsi="Times New Roman" w:cs="Times New Roman"/>
          <w:color w:val="000000"/>
          <w:sz w:val="24"/>
          <w:szCs w:val="24"/>
          <w:lang w:eastAsia="en-GB"/>
        </w:rPr>
      </w:pPr>
      <w:r w:rsidRPr="002A7306">
        <w:rPr>
          <w:rFonts w:ascii="Times New Roman" w:eastAsia="Times New Roman" w:hAnsi="Times New Roman" w:cs="Times New Roman"/>
          <w:b/>
          <w:bCs/>
          <w:color w:val="000000"/>
          <w:sz w:val="24"/>
          <w:szCs w:val="24"/>
          <w:lang w:eastAsia="en-GB"/>
        </w:rPr>
        <w:t>Keywords:</w:t>
      </w:r>
      <w:r w:rsidRPr="002A7306">
        <w:rPr>
          <w:rFonts w:ascii="Times New Roman" w:eastAsia="Times New Roman" w:hAnsi="Times New Roman" w:cs="Times New Roman"/>
          <w:color w:val="000000"/>
          <w:sz w:val="24"/>
          <w:szCs w:val="24"/>
          <w:lang w:eastAsia="en-GB"/>
        </w:rPr>
        <w:t xml:space="preserve"> Misinformation Risk Assessment</w:t>
      </w:r>
    </w:p>
    <w:p w14:paraId="6FB7570D" w14:textId="77777777" w:rsidR="00D34833" w:rsidRPr="002A7306" w:rsidRDefault="00D34833">
      <w:pPr>
        <w:rPr>
          <w:rFonts w:ascii="Times New Roman" w:hAnsi="Times New Roman" w:cs="Times New Roman"/>
          <w:b/>
          <w:bCs/>
          <w:sz w:val="24"/>
          <w:szCs w:val="24"/>
        </w:rPr>
      </w:pPr>
      <w:r w:rsidRPr="002A7306">
        <w:rPr>
          <w:rFonts w:ascii="Times New Roman" w:hAnsi="Times New Roman" w:cs="Times New Roman"/>
          <w:b/>
          <w:bCs/>
          <w:sz w:val="24"/>
          <w:szCs w:val="24"/>
        </w:rPr>
        <w:br w:type="page"/>
      </w:r>
    </w:p>
    <w:p w14:paraId="28CDC1E5" w14:textId="630867EE" w:rsidR="00034DC6" w:rsidRPr="002A7306" w:rsidRDefault="00034DC6" w:rsidP="00512F30">
      <w:pPr>
        <w:spacing w:after="240"/>
        <w:jc w:val="center"/>
        <w:rPr>
          <w:rFonts w:ascii="Times New Roman" w:hAnsi="Times New Roman" w:cs="Times New Roman"/>
          <w:b/>
          <w:bCs/>
          <w:sz w:val="24"/>
          <w:szCs w:val="24"/>
        </w:rPr>
      </w:pPr>
      <w:r w:rsidRPr="002A7306">
        <w:rPr>
          <w:rFonts w:ascii="Times New Roman" w:hAnsi="Times New Roman" w:cs="Times New Roman"/>
          <w:b/>
          <w:bCs/>
          <w:sz w:val="24"/>
          <w:szCs w:val="24"/>
        </w:rPr>
        <w:lastRenderedPageBreak/>
        <w:t>Supplementary Figures</w:t>
      </w:r>
    </w:p>
    <w:p w14:paraId="16D1684D" w14:textId="5BD686D3" w:rsidR="00824746" w:rsidRPr="002A7306" w:rsidRDefault="00824746">
      <w:pPr>
        <w:rPr>
          <w:rFonts w:ascii="Times New Roman" w:hAnsi="Times New Roman" w:cs="Times New Roman"/>
          <w:b/>
          <w:bCs/>
          <w:sz w:val="24"/>
          <w:szCs w:val="24"/>
        </w:rPr>
      </w:pPr>
      <w:r w:rsidRPr="002A7306">
        <w:rPr>
          <w:rFonts w:ascii="Times New Roman" w:hAnsi="Times New Roman" w:cs="Times New Roman"/>
          <w:b/>
          <w:bCs/>
          <w:sz w:val="24"/>
          <w:szCs w:val="24"/>
        </w:rPr>
        <w:t>Supplementary Figure S1</w:t>
      </w:r>
      <w:r w:rsidR="004C2E33" w:rsidRPr="002A7306">
        <w:rPr>
          <w:rFonts w:ascii="Times New Roman" w:hAnsi="Times New Roman" w:cs="Times New Roman"/>
          <w:b/>
          <w:bCs/>
          <w:sz w:val="24"/>
          <w:szCs w:val="24"/>
        </w:rPr>
        <w:t xml:space="preserve">. </w:t>
      </w:r>
      <w:r w:rsidR="00CE7F22" w:rsidRPr="002A7306">
        <w:rPr>
          <w:rFonts w:ascii="Times New Roman" w:hAnsi="Times New Roman" w:cs="Times New Roman"/>
          <w:b/>
          <w:bCs/>
          <w:sz w:val="24"/>
          <w:szCs w:val="24"/>
        </w:rPr>
        <w:t>The Four Core Risk Dimensions Contributing to Diet-Health Misinformation</w:t>
      </w:r>
    </w:p>
    <w:p w14:paraId="41E22D23" w14:textId="77777777" w:rsidR="004C2E33" w:rsidRPr="002A7306" w:rsidRDefault="004C2E33">
      <w:pPr>
        <w:rPr>
          <w:rFonts w:ascii="Times New Roman" w:hAnsi="Times New Roman" w:cs="Times New Roman"/>
          <w:b/>
          <w:bCs/>
          <w:sz w:val="24"/>
          <w:szCs w:val="24"/>
        </w:rPr>
      </w:pPr>
    </w:p>
    <w:p w14:paraId="448994C3" w14:textId="596C0E78" w:rsidR="003F770E" w:rsidRPr="002A7306" w:rsidRDefault="00894348">
      <w:pPr>
        <w:rPr>
          <w:rFonts w:ascii="Times New Roman" w:hAnsi="Times New Roman" w:cs="Times New Roman"/>
          <w:b/>
          <w:bCs/>
          <w:sz w:val="24"/>
          <w:szCs w:val="24"/>
        </w:rPr>
      </w:pPr>
      <w:r w:rsidRPr="002A7306">
        <w:rPr>
          <w:noProof/>
          <w14:ligatures w14:val="standardContextual"/>
        </w:rPr>
        <w:drawing>
          <wp:inline distT="0" distB="0" distL="0" distR="0" wp14:anchorId="2173EA63" wp14:editId="0CB48EC1">
            <wp:extent cx="5719980" cy="4829810"/>
            <wp:effectExtent l="0" t="0" r="0" b="8890"/>
            <wp:docPr id="147978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884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9980" cy="4829810"/>
                    </a:xfrm>
                    <a:prstGeom prst="rect">
                      <a:avLst/>
                    </a:prstGeom>
                  </pic:spPr>
                </pic:pic>
              </a:graphicData>
            </a:graphic>
          </wp:inline>
        </w:drawing>
      </w:r>
    </w:p>
    <w:p w14:paraId="168CD1B6" w14:textId="77777777" w:rsidR="003F770E" w:rsidRPr="002A7306" w:rsidRDefault="003F770E">
      <w:pPr>
        <w:rPr>
          <w:rFonts w:ascii="Times New Roman" w:hAnsi="Times New Roman" w:cs="Times New Roman"/>
          <w:sz w:val="24"/>
          <w:szCs w:val="24"/>
        </w:rPr>
      </w:pPr>
    </w:p>
    <w:p w14:paraId="21F6B85C" w14:textId="3B4F2EB1" w:rsidR="003F770E" w:rsidRPr="002A7306" w:rsidRDefault="003F770E" w:rsidP="003F770E">
      <w:pPr>
        <w:spacing w:line="360" w:lineRule="auto"/>
        <w:rPr>
          <w:rFonts w:ascii="Times New Roman" w:hAnsi="Times New Roman" w:cs="Times New Roman"/>
          <w:sz w:val="24"/>
          <w:szCs w:val="24"/>
        </w:rPr>
      </w:pPr>
      <w:r w:rsidRPr="002A7306">
        <w:rPr>
          <w:rFonts w:ascii="Times New Roman" w:hAnsi="Times New Roman" w:cs="Times New Roman"/>
          <w:sz w:val="24"/>
          <w:szCs w:val="24"/>
        </w:rPr>
        <w:t>Diagram illustrating the four core misinformation risk dimensions in diet-health content</w:t>
      </w:r>
      <w:r w:rsidR="00766994" w:rsidRPr="002A7306">
        <w:rPr>
          <w:rFonts w:ascii="Times New Roman" w:hAnsi="Times New Roman" w:cs="Times New Roman"/>
          <w:sz w:val="24"/>
          <w:szCs w:val="24"/>
        </w:rPr>
        <w:t>: 1) i</w:t>
      </w:r>
      <w:r w:rsidRPr="002A7306">
        <w:rPr>
          <w:rFonts w:ascii="Times New Roman" w:hAnsi="Times New Roman" w:cs="Times New Roman"/>
          <w:sz w:val="24"/>
          <w:szCs w:val="24"/>
        </w:rPr>
        <w:t>naccuracy,</w:t>
      </w:r>
      <w:r w:rsidR="00766994" w:rsidRPr="002A7306">
        <w:rPr>
          <w:rFonts w:ascii="Times New Roman" w:hAnsi="Times New Roman" w:cs="Times New Roman"/>
          <w:sz w:val="24"/>
          <w:szCs w:val="24"/>
        </w:rPr>
        <w:t xml:space="preserve"> 2)</w:t>
      </w:r>
      <w:r w:rsidRPr="002A7306">
        <w:rPr>
          <w:rFonts w:ascii="Times New Roman" w:hAnsi="Times New Roman" w:cs="Times New Roman"/>
          <w:sz w:val="24"/>
          <w:szCs w:val="24"/>
        </w:rPr>
        <w:t xml:space="preserve"> </w:t>
      </w:r>
      <w:r w:rsidR="00766994" w:rsidRPr="002A7306">
        <w:rPr>
          <w:rFonts w:ascii="Times New Roman" w:hAnsi="Times New Roman" w:cs="Times New Roman"/>
          <w:sz w:val="24"/>
          <w:szCs w:val="24"/>
        </w:rPr>
        <w:t>i</w:t>
      </w:r>
      <w:r w:rsidRPr="002A7306">
        <w:rPr>
          <w:rFonts w:ascii="Times New Roman" w:hAnsi="Times New Roman" w:cs="Times New Roman"/>
          <w:sz w:val="24"/>
          <w:szCs w:val="24"/>
        </w:rPr>
        <w:t xml:space="preserve">ncompleteness, </w:t>
      </w:r>
      <w:r w:rsidR="00766994" w:rsidRPr="002A7306">
        <w:rPr>
          <w:rFonts w:ascii="Times New Roman" w:hAnsi="Times New Roman" w:cs="Times New Roman"/>
          <w:sz w:val="24"/>
          <w:szCs w:val="24"/>
        </w:rPr>
        <w:t>3) d</w:t>
      </w:r>
      <w:r w:rsidRPr="002A7306">
        <w:rPr>
          <w:rFonts w:ascii="Times New Roman" w:hAnsi="Times New Roman" w:cs="Times New Roman"/>
          <w:sz w:val="24"/>
          <w:szCs w:val="24"/>
        </w:rPr>
        <w:t xml:space="preserve">eceptiveness, and </w:t>
      </w:r>
      <w:r w:rsidR="00766994" w:rsidRPr="002A7306">
        <w:rPr>
          <w:rFonts w:ascii="Times New Roman" w:hAnsi="Times New Roman" w:cs="Times New Roman"/>
          <w:sz w:val="24"/>
          <w:szCs w:val="24"/>
        </w:rPr>
        <w:t>4) h</w:t>
      </w:r>
      <w:r w:rsidRPr="002A7306">
        <w:rPr>
          <w:rFonts w:ascii="Times New Roman" w:hAnsi="Times New Roman" w:cs="Times New Roman"/>
          <w:sz w:val="24"/>
          <w:szCs w:val="24"/>
        </w:rPr>
        <w:t xml:space="preserve">ealth </w:t>
      </w:r>
      <w:r w:rsidR="00766994" w:rsidRPr="002A7306">
        <w:rPr>
          <w:rFonts w:ascii="Times New Roman" w:hAnsi="Times New Roman" w:cs="Times New Roman"/>
          <w:sz w:val="24"/>
          <w:szCs w:val="24"/>
        </w:rPr>
        <w:t>h</w:t>
      </w:r>
      <w:r w:rsidRPr="002A7306">
        <w:rPr>
          <w:rFonts w:ascii="Times New Roman" w:hAnsi="Times New Roman" w:cs="Times New Roman"/>
          <w:sz w:val="24"/>
          <w:szCs w:val="24"/>
        </w:rPr>
        <w:t>arm</w:t>
      </w:r>
      <w:r w:rsidR="00766994" w:rsidRPr="002A7306">
        <w:rPr>
          <w:rFonts w:ascii="Times New Roman" w:hAnsi="Times New Roman" w:cs="Times New Roman"/>
          <w:sz w:val="24"/>
          <w:szCs w:val="24"/>
        </w:rPr>
        <w:t xml:space="preserve">, </w:t>
      </w:r>
      <w:r w:rsidRPr="002A7306">
        <w:rPr>
          <w:rFonts w:ascii="Times New Roman" w:hAnsi="Times New Roman" w:cs="Times New Roman"/>
          <w:sz w:val="24"/>
          <w:szCs w:val="24"/>
        </w:rPr>
        <w:t xml:space="preserve">all of which contribute to overall </w:t>
      </w:r>
      <w:r w:rsidR="00766994" w:rsidRPr="002A7306">
        <w:rPr>
          <w:rFonts w:ascii="Times New Roman" w:hAnsi="Times New Roman" w:cs="Times New Roman"/>
          <w:sz w:val="24"/>
          <w:szCs w:val="24"/>
        </w:rPr>
        <w:t>m</w:t>
      </w:r>
      <w:r w:rsidRPr="002A7306">
        <w:rPr>
          <w:rFonts w:ascii="Times New Roman" w:hAnsi="Times New Roman" w:cs="Times New Roman"/>
          <w:sz w:val="24"/>
          <w:szCs w:val="24"/>
        </w:rPr>
        <w:t xml:space="preserve">isinformation </w:t>
      </w:r>
      <w:r w:rsidR="00766994" w:rsidRPr="002A7306">
        <w:rPr>
          <w:rFonts w:ascii="Times New Roman" w:hAnsi="Times New Roman" w:cs="Times New Roman"/>
          <w:sz w:val="24"/>
          <w:szCs w:val="24"/>
        </w:rPr>
        <w:t>r</w:t>
      </w:r>
      <w:r w:rsidRPr="002A7306">
        <w:rPr>
          <w:rFonts w:ascii="Times New Roman" w:hAnsi="Times New Roman" w:cs="Times New Roman"/>
          <w:sz w:val="24"/>
          <w:szCs w:val="24"/>
        </w:rPr>
        <w:t>isk (solid lines). The four dimensions are also interconnected with one another (dotted lines), indicating mutual influence and shared underlying traits.</w:t>
      </w:r>
      <w:r w:rsidR="00766994" w:rsidRPr="002A7306">
        <w:rPr>
          <w:rFonts w:ascii="Times New Roman" w:hAnsi="Times New Roman" w:cs="Times New Roman"/>
          <w:sz w:val="24"/>
          <w:szCs w:val="24"/>
        </w:rPr>
        <w:t xml:space="preserve"> </w:t>
      </w:r>
      <w:r w:rsidRPr="002A7306">
        <w:rPr>
          <w:rFonts w:ascii="Times New Roman" w:hAnsi="Times New Roman" w:cs="Times New Roman"/>
          <w:sz w:val="24"/>
          <w:szCs w:val="24"/>
        </w:rPr>
        <w:t xml:space="preserve">Each risk </w:t>
      </w:r>
      <w:r w:rsidR="00766994" w:rsidRPr="002A7306">
        <w:rPr>
          <w:rFonts w:ascii="Times New Roman" w:hAnsi="Times New Roman" w:cs="Times New Roman"/>
          <w:sz w:val="24"/>
          <w:szCs w:val="24"/>
        </w:rPr>
        <w:t>dimension</w:t>
      </w:r>
      <w:r w:rsidRPr="002A7306">
        <w:rPr>
          <w:rFonts w:ascii="Times New Roman" w:hAnsi="Times New Roman" w:cs="Times New Roman"/>
          <w:sz w:val="24"/>
          <w:szCs w:val="24"/>
        </w:rPr>
        <w:t xml:space="preserve"> can qualitatively and quantitatively overlap, meaning multiple dimensions may co-occur within a single piece of content, thereby compounding and amplifying the total misinformation risk.</w:t>
      </w:r>
      <w:r w:rsidR="00ED1F14" w:rsidRPr="002A7306">
        <w:rPr>
          <w:rFonts w:ascii="Times New Roman" w:hAnsi="Times New Roman" w:cs="Times New Roman"/>
          <w:sz w:val="24"/>
          <w:szCs w:val="24"/>
        </w:rPr>
        <w:t xml:space="preserve"> </w:t>
      </w:r>
      <w:r w:rsidR="00FB44A6" w:rsidRPr="002A7306">
        <w:rPr>
          <w:rFonts w:ascii="Times New Roman" w:hAnsi="Times New Roman" w:cs="Times New Roman"/>
          <w:sz w:val="24"/>
          <w:szCs w:val="24"/>
        </w:rPr>
        <w:t>See</w:t>
      </w:r>
      <w:r w:rsidR="00ED1F14" w:rsidRPr="002A7306">
        <w:rPr>
          <w:rFonts w:ascii="Times New Roman" w:hAnsi="Times New Roman" w:cs="Times New Roman"/>
          <w:sz w:val="24"/>
          <w:szCs w:val="24"/>
        </w:rPr>
        <w:t xml:space="preserve"> </w:t>
      </w:r>
      <w:r w:rsidR="00ED1F14" w:rsidRPr="002A7306">
        <w:rPr>
          <w:rFonts w:ascii="Times New Roman" w:hAnsi="Times New Roman" w:cs="Times New Roman"/>
          <w:b/>
          <w:bCs/>
          <w:sz w:val="24"/>
          <w:szCs w:val="24"/>
        </w:rPr>
        <w:t xml:space="preserve">Supplementary Table S1 </w:t>
      </w:r>
      <w:r w:rsidR="00ED1F14" w:rsidRPr="002A7306">
        <w:rPr>
          <w:rFonts w:ascii="Times New Roman" w:hAnsi="Times New Roman" w:cs="Times New Roman"/>
          <w:sz w:val="24"/>
          <w:szCs w:val="24"/>
        </w:rPr>
        <w:t xml:space="preserve">for </w:t>
      </w:r>
      <w:r w:rsidR="00783755" w:rsidRPr="002A7306">
        <w:rPr>
          <w:rFonts w:ascii="Times New Roman" w:hAnsi="Times New Roman" w:cs="Times New Roman"/>
          <w:sz w:val="24"/>
          <w:szCs w:val="24"/>
        </w:rPr>
        <w:t xml:space="preserve">a brief conceptualisation of each dimension and examples of </w:t>
      </w:r>
      <w:r w:rsidR="00E6744C" w:rsidRPr="002A7306">
        <w:rPr>
          <w:rFonts w:ascii="Times New Roman" w:hAnsi="Times New Roman" w:cs="Times New Roman"/>
          <w:sz w:val="24"/>
          <w:szCs w:val="24"/>
        </w:rPr>
        <w:t>representative</w:t>
      </w:r>
      <w:r w:rsidR="00783755" w:rsidRPr="002A7306">
        <w:rPr>
          <w:rFonts w:ascii="Times New Roman" w:hAnsi="Times New Roman" w:cs="Times New Roman"/>
          <w:sz w:val="24"/>
          <w:szCs w:val="24"/>
        </w:rPr>
        <w:t xml:space="preserve"> </w:t>
      </w:r>
      <w:r w:rsidR="00331F20" w:rsidRPr="002A7306">
        <w:rPr>
          <w:rFonts w:ascii="Times New Roman" w:hAnsi="Times New Roman" w:cs="Times New Roman"/>
          <w:sz w:val="24"/>
          <w:szCs w:val="24"/>
        </w:rPr>
        <w:t xml:space="preserve">misinformation </w:t>
      </w:r>
      <w:r w:rsidR="00783755" w:rsidRPr="002A7306">
        <w:rPr>
          <w:rFonts w:ascii="Times New Roman" w:hAnsi="Times New Roman" w:cs="Times New Roman"/>
          <w:sz w:val="24"/>
          <w:szCs w:val="24"/>
        </w:rPr>
        <w:t>risk factors</w:t>
      </w:r>
      <w:r w:rsidR="00ED1F14" w:rsidRPr="002A7306">
        <w:rPr>
          <w:rFonts w:ascii="Times New Roman" w:hAnsi="Times New Roman" w:cs="Times New Roman"/>
          <w:sz w:val="24"/>
          <w:szCs w:val="24"/>
        </w:rPr>
        <w:t>.</w:t>
      </w:r>
    </w:p>
    <w:p w14:paraId="231122D2" w14:textId="77777777" w:rsidR="003F770E" w:rsidRPr="002A7306" w:rsidRDefault="003F770E" w:rsidP="003F770E">
      <w:pPr>
        <w:spacing w:line="360" w:lineRule="auto"/>
        <w:rPr>
          <w:rFonts w:ascii="Times New Roman" w:hAnsi="Times New Roman" w:cs="Times New Roman"/>
          <w:sz w:val="20"/>
          <w:szCs w:val="20"/>
        </w:rPr>
      </w:pPr>
    </w:p>
    <w:p w14:paraId="584F35D3" w14:textId="0084FCDE" w:rsidR="00824746" w:rsidRPr="002A7306" w:rsidRDefault="00824746">
      <w:pPr>
        <w:rPr>
          <w:rFonts w:ascii="Times New Roman" w:hAnsi="Times New Roman" w:cs="Times New Roman"/>
          <w:b/>
          <w:bCs/>
          <w:sz w:val="24"/>
          <w:szCs w:val="24"/>
        </w:rPr>
      </w:pPr>
      <w:r w:rsidRPr="002A7306">
        <w:rPr>
          <w:rFonts w:ascii="Times New Roman" w:hAnsi="Times New Roman" w:cs="Times New Roman"/>
          <w:b/>
          <w:bCs/>
          <w:sz w:val="24"/>
          <w:szCs w:val="24"/>
        </w:rPr>
        <w:lastRenderedPageBreak/>
        <w:t>Supplementary Figure S2</w:t>
      </w:r>
      <w:r w:rsidR="002B7111" w:rsidRPr="002A7306">
        <w:rPr>
          <w:rFonts w:ascii="Times New Roman" w:hAnsi="Times New Roman" w:cs="Times New Roman"/>
          <w:b/>
          <w:bCs/>
          <w:sz w:val="24"/>
          <w:szCs w:val="24"/>
        </w:rPr>
        <w:t>. Round 1 concurrent validity, item-level response trends, and risk classification via the Diet</w:t>
      </w:r>
      <w:r w:rsidR="00452C15" w:rsidRPr="002A7306">
        <w:rPr>
          <w:rFonts w:ascii="Times New Roman" w:hAnsi="Times New Roman" w:cs="Times New Roman"/>
          <w:b/>
          <w:bCs/>
          <w:sz w:val="24"/>
          <w:szCs w:val="24"/>
        </w:rPr>
        <w:t>-</w:t>
      </w:r>
      <w:r w:rsidR="002B7111" w:rsidRPr="002A7306">
        <w:rPr>
          <w:rFonts w:ascii="Times New Roman" w:hAnsi="Times New Roman" w:cs="Times New Roman"/>
          <w:b/>
          <w:bCs/>
          <w:sz w:val="24"/>
          <w:szCs w:val="24"/>
        </w:rPr>
        <w:t>MisRAT</w:t>
      </w:r>
    </w:p>
    <w:p w14:paraId="7E352C82" w14:textId="77777777" w:rsidR="00C130E6" w:rsidRPr="002A7306" w:rsidRDefault="00C130E6">
      <w:pPr>
        <w:rPr>
          <w:rFonts w:ascii="Times New Roman" w:hAnsi="Times New Roman" w:cs="Times New Roman"/>
          <w:b/>
          <w:bCs/>
          <w:sz w:val="24"/>
          <w:szCs w:val="24"/>
        </w:rPr>
      </w:pPr>
    </w:p>
    <w:p w14:paraId="207FDB26" w14:textId="77777777" w:rsidR="002B7111" w:rsidRPr="002A7306" w:rsidRDefault="00824746">
      <w:pPr>
        <w:rPr>
          <w:rFonts w:ascii="Times New Roman" w:hAnsi="Times New Roman" w:cs="Times New Roman"/>
          <w:b/>
          <w:bCs/>
          <w:sz w:val="24"/>
          <w:szCs w:val="24"/>
        </w:rPr>
      </w:pPr>
      <w:r w:rsidRPr="002A7306">
        <w:rPr>
          <w:noProof/>
          <w14:ligatures w14:val="standardContextual"/>
        </w:rPr>
        <w:drawing>
          <wp:inline distT="0" distB="0" distL="0" distR="0" wp14:anchorId="2C0421DA" wp14:editId="59181A44">
            <wp:extent cx="5728578" cy="2950845"/>
            <wp:effectExtent l="0" t="0" r="5715" b="1905"/>
            <wp:docPr id="35172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21252"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578" cy="2950845"/>
                    </a:xfrm>
                    <a:prstGeom prst="rect">
                      <a:avLst/>
                    </a:prstGeom>
                  </pic:spPr>
                </pic:pic>
              </a:graphicData>
            </a:graphic>
          </wp:inline>
        </w:drawing>
      </w:r>
    </w:p>
    <w:p w14:paraId="7DDB5187" w14:textId="77777777" w:rsidR="002B7111" w:rsidRPr="002A7306" w:rsidRDefault="002B7111">
      <w:pPr>
        <w:rPr>
          <w:rFonts w:ascii="Times New Roman" w:hAnsi="Times New Roman" w:cs="Times New Roman"/>
          <w:b/>
          <w:bCs/>
          <w:sz w:val="24"/>
          <w:szCs w:val="24"/>
        </w:rPr>
      </w:pPr>
    </w:p>
    <w:p w14:paraId="585C6562" w14:textId="60C14189" w:rsidR="002B7111" w:rsidRPr="002A7306" w:rsidRDefault="002B7111" w:rsidP="002B7111">
      <w:pPr>
        <w:spacing w:after="0" w:line="360" w:lineRule="auto"/>
        <w:rPr>
          <w:rFonts w:ascii="Times New Roman" w:hAnsi="Times New Roman" w:cs="Times New Roman"/>
          <w:sz w:val="20"/>
          <w:szCs w:val="20"/>
        </w:rPr>
      </w:pPr>
      <w:r w:rsidRPr="002A7306">
        <w:rPr>
          <w:rFonts w:ascii="Times New Roman" w:hAnsi="Times New Roman" w:cs="Times New Roman"/>
          <w:b/>
          <w:bCs/>
          <w:sz w:val="20"/>
          <w:szCs w:val="20"/>
        </w:rPr>
        <w:t>a.</w:t>
      </w:r>
      <w:r w:rsidRPr="002A7306">
        <w:rPr>
          <w:rFonts w:ascii="Times New Roman" w:hAnsi="Times New Roman" w:cs="Times New Roman"/>
          <w:sz w:val="20"/>
          <w:szCs w:val="20"/>
        </w:rPr>
        <w:t xml:space="preserve"> Radar plot showing the strength of association between </w:t>
      </w:r>
      <w:r w:rsidR="00A76C52" w:rsidRPr="002A7306">
        <w:rPr>
          <w:rFonts w:ascii="Times New Roman" w:hAnsi="Times New Roman" w:cs="Times New Roman"/>
          <w:sz w:val="20"/>
          <w:szCs w:val="20"/>
        </w:rPr>
        <w:t>tool developer and expert validators’</w:t>
      </w:r>
      <w:r w:rsidRPr="002A7306">
        <w:rPr>
          <w:rFonts w:ascii="Times New Roman" w:hAnsi="Times New Roman" w:cs="Times New Roman"/>
          <w:sz w:val="20"/>
          <w:szCs w:val="20"/>
        </w:rPr>
        <w:t xml:space="preserve"> total item responses</w:t>
      </w:r>
      <w:r w:rsidR="00A76C52" w:rsidRPr="002A7306">
        <w:rPr>
          <w:rFonts w:ascii="Times New Roman" w:hAnsi="Times New Roman" w:cs="Times New Roman"/>
          <w:sz w:val="20"/>
          <w:szCs w:val="20"/>
        </w:rPr>
        <w:t xml:space="preserve">, as measured by </w:t>
      </w:r>
      <w:r w:rsidRPr="002A7306">
        <w:rPr>
          <w:rFonts w:ascii="Times New Roman" w:hAnsi="Times New Roman" w:cs="Times New Roman"/>
          <w:sz w:val="20"/>
          <w:szCs w:val="20"/>
        </w:rPr>
        <w:t>Pearson’s correlation coefficient (</w:t>
      </w:r>
      <w:r w:rsidRPr="002A7306">
        <w:rPr>
          <w:rFonts w:ascii="Times New Roman" w:hAnsi="Times New Roman" w:cs="Times New Roman"/>
          <w:i/>
          <w:iCs/>
          <w:sz w:val="20"/>
          <w:szCs w:val="20"/>
        </w:rPr>
        <w:t>r</w:t>
      </w:r>
      <w:r w:rsidRPr="002A7306">
        <w:rPr>
          <w:rFonts w:ascii="Times New Roman" w:hAnsi="Times New Roman" w:cs="Times New Roman"/>
          <w:sz w:val="20"/>
          <w:szCs w:val="20"/>
        </w:rPr>
        <w:t>). All two-tailed comparisons were statistically significant (</w:t>
      </w:r>
      <w:r w:rsidRPr="002A7306">
        <w:rPr>
          <w:rFonts w:ascii="Times New Roman" w:hAnsi="Times New Roman" w:cs="Times New Roman"/>
          <w:i/>
          <w:iCs/>
          <w:sz w:val="20"/>
          <w:szCs w:val="20"/>
        </w:rPr>
        <w:t>p</w:t>
      </w:r>
      <w:r w:rsidRPr="002A7306">
        <w:rPr>
          <w:rFonts w:ascii="Times New Roman" w:hAnsi="Times New Roman" w:cs="Times New Roman"/>
          <w:sz w:val="20"/>
          <w:szCs w:val="20"/>
        </w:rPr>
        <w:t xml:space="preserve"> &lt; 0.00001). </w:t>
      </w:r>
      <w:r w:rsidRPr="002A7306">
        <w:rPr>
          <w:rFonts w:ascii="Times New Roman" w:hAnsi="Times New Roman" w:cs="Times New Roman"/>
          <w:b/>
          <w:bCs/>
          <w:sz w:val="20"/>
          <w:szCs w:val="20"/>
        </w:rPr>
        <w:t>b.</w:t>
      </w:r>
      <w:r w:rsidRPr="002A7306">
        <w:rPr>
          <w:rFonts w:ascii="Times New Roman" w:hAnsi="Times New Roman" w:cs="Times New Roman"/>
          <w:sz w:val="20"/>
          <w:szCs w:val="20"/>
        </w:rPr>
        <w:t xml:space="preserve"> Line graph comparing item-level scoring trends (response risk weights) across all tool items. Each line represents </w:t>
      </w:r>
      <w:r w:rsidR="00A76C52" w:rsidRPr="002A7306">
        <w:rPr>
          <w:rFonts w:ascii="Times New Roman" w:hAnsi="Times New Roman" w:cs="Times New Roman"/>
          <w:sz w:val="20"/>
          <w:szCs w:val="20"/>
        </w:rPr>
        <w:t>an expert user’s</w:t>
      </w:r>
      <w:r w:rsidRPr="002A7306">
        <w:rPr>
          <w:rFonts w:ascii="Times New Roman" w:hAnsi="Times New Roman" w:cs="Times New Roman"/>
          <w:sz w:val="20"/>
          <w:szCs w:val="20"/>
        </w:rPr>
        <w:t xml:space="preserve"> scoring pattern. </w:t>
      </w:r>
      <w:r w:rsidRPr="002A7306">
        <w:rPr>
          <w:rFonts w:ascii="Times New Roman" w:hAnsi="Times New Roman" w:cs="Times New Roman"/>
          <w:b/>
          <w:bCs/>
          <w:sz w:val="20"/>
          <w:szCs w:val="20"/>
        </w:rPr>
        <w:t>c.</w:t>
      </w:r>
      <w:r w:rsidRPr="002A7306">
        <w:rPr>
          <w:rFonts w:ascii="Times New Roman" w:hAnsi="Times New Roman" w:cs="Times New Roman"/>
          <w:sz w:val="20"/>
          <w:szCs w:val="20"/>
        </w:rPr>
        <w:t xml:space="preserve"> Risk band plot with stratified background, displaying misinformation risk outcomes derived from each </w:t>
      </w:r>
      <w:r w:rsidR="00A76C52" w:rsidRPr="002A7306">
        <w:rPr>
          <w:rFonts w:ascii="Times New Roman" w:hAnsi="Times New Roman" w:cs="Times New Roman"/>
          <w:sz w:val="20"/>
          <w:szCs w:val="20"/>
        </w:rPr>
        <w:t>expert user</w:t>
      </w:r>
      <w:r w:rsidRPr="002A7306">
        <w:rPr>
          <w:rFonts w:ascii="Times New Roman" w:hAnsi="Times New Roman" w:cs="Times New Roman"/>
          <w:sz w:val="20"/>
          <w:szCs w:val="20"/>
        </w:rPr>
        <w:t xml:space="preserve">’s total tool score (black cross), expressed as a percentage of the maximum possible score after recalibration to a 100% scale. Background shading indicates five misinformation risk bands: very low (0–20.9%), low (21.0–40.9%), moderate (41.0–60.9%), high (61.0–80.9%), and very high (81.0–100%). Sample size: </w:t>
      </w:r>
      <w:r w:rsidRPr="002A7306">
        <w:rPr>
          <w:rFonts w:ascii="Times New Roman" w:hAnsi="Times New Roman" w:cs="Times New Roman"/>
          <w:i/>
          <w:iCs/>
          <w:sz w:val="20"/>
          <w:szCs w:val="20"/>
        </w:rPr>
        <w:t>N</w:t>
      </w:r>
      <w:r w:rsidRPr="002A7306">
        <w:rPr>
          <w:rFonts w:ascii="Times New Roman" w:hAnsi="Times New Roman" w:cs="Times New Roman"/>
          <w:sz w:val="20"/>
          <w:szCs w:val="20"/>
        </w:rPr>
        <w:t xml:space="preserve"> = </w:t>
      </w:r>
      <w:r w:rsidR="00A76C52" w:rsidRPr="002A7306">
        <w:rPr>
          <w:rFonts w:ascii="Times New Roman" w:hAnsi="Times New Roman" w:cs="Times New Roman"/>
          <w:sz w:val="20"/>
          <w:szCs w:val="20"/>
        </w:rPr>
        <w:t>3</w:t>
      </w:r>
      <w:r w:rsidRPr="002A7306">
        <w:rPr>
          <w:rFonts w:ascii="Times New Roman" w:hAnsi="Times New Roman" w:cs="Times New Roman"/>
          <w:sz w:val="20"/>
          <w:szCs w:val="20"/>
        </w:rPr>
        <w:t xml:space="preserve"> (Round </w:t>
      </w:r>
      <w:r w:rsidR="00A76C52" w:rsidRPr="002A7306">
        <w:rPr>
          <w:rFonts w:ascii="Times New Roman" w:hAnsi="Times New Roman" w:cs="Times New Roman"/>
          <w:sz w:val="20"/>
          <w:szCs w:val="20"/>
        </w:rPr>
        <w:t>1</w:t>
      </w:r>
      <w:r w:rsidRPr="002A7306">
        <w:rPr>
          <w:rFonts w:ascii="Times New Roman" w:hAnsi="Times New Roman" w:cs="Times New Roman"/>
          <w:sz w:val="20"/>
          <w:szCs w:val="20"/>
        </w:rPr>
        <w:t xml:space="preserve"> </w:t>
      </w:r>
      <w:r w:rsidR="00480544" w:rsidRPr="002A7306">
        <w:rPr>
          <w:rFonts w:ascii="Times New Roman" w:hAnsi="Times New Roman" w:cs="Times New Roman"/>
          <w:sz w:val="20"/>
          <w:szCs w:val="20"/>
        </w:rPr>
        <w:t>expert panel</w:t>
      </w:r>
      <w:r w:rsidRPr="002A7306">
        <w:rPr>
          <w:rFonts w:ascii="Times New Roman" w:hAnsi="Times New Roman" w:cs="Times New Roman"/>
          <w:sz w:val="20"/>
          <w:szCs w:val="20"/>
        </w:rPr>
        <w:t>).</w:t>
      </w:r>
    </w:p>
    <w:p w14:paraId="1B8B6AC2" w14:textId="77777777" w:rsidR="00FF2F7E" w:rsidRPr="002A7306" w:rsidRDefault="00FF2F7E" w:rsidP="002B7111">
      <w:pPr>
        <w:spacing w:after="0" w:line="360" w:lineRule="auto"/>
        <w:rPr>
          <w:rFonts w:ascii="Times New Roman" w:hAnsi="Times New Roman" w:cs="Times New Roman"/>
          <w:sz w:val="24"/>
          <w:szCs w:val="24"/>
        </w:rPr>
      </w:pPr>
    </w:p>
    <w:p w14:paraId="632AD18C" w14:textId="62534B7E" w:rsidR="001D6EAD" w:rsidRPr="002A7306" w:rsidRDefault="001D6EAD" w:rsidP="002B7111">
      <w:pPr>
        <w:spacing w:after="0" w:line="360" w:lineRule="auto"/>
        <w:rPr>
          <w:rFonts w:ascii="Times New Roman" w:hAnsi="Times New Roman" w:cs="Times New Roman"/>
          <w:sz w:val="24"/>
          <w:szCs w:val="24"/>
        </w:rPr>
      </w:pPr>
      <w:r w:rsidRPr="002A7306">
        <w:rPr>
          <w:rFonts w:ascii="Times New Roman" w:hAnsi="Times New Roman" w:cs="Times New Roman"/>
          <w:i/>
          <w:iCs/>
          <w:sz w:val="24"/>
          <w:szCs w:val="24"/>
        </w:rPr>
        <w:t>Note</w:t>
      </w:r>
      <w:r w:rsidRPr="002A7306">
        <w:rPr>
          <w:rFonts w:ascii="Times New Roman" w:hAnsi="Times New Roman" w:cs="Times New Roman"/>
          <w:sz w:val="24"/>
          <w:szCs w:val="24"/>
        </w:rPr>
        <w:t xml:space="preserve">: Expert </w:t>
      </w:r>
      <w:r w:rsidR="00D0221D" w:rsidRPr="002A7306">
        <w:rPr>
          <w:rFonts w:ascii="Times New Roman" w:hAnsi="Times New Roman" w:cs="Times New Roman"/>
          <w:sz w:val="24"/>
          <w:szCs w:val="24"/>
        </w:rPr>
        <w:t>v</w:t>
      </w:r>
      <w:r w:rsidRPr="002A7306">
        <w:rPr>
          <w:rFonts w:ascii="Times New Roman" w:hAnsi="Times New Roman" w:cs="Times New Roman"/>
          <w:sz w:val="24"/>
          <w:szCs w:val="24"/>
        </w:rPr>
        <w:t>alidator 2, who has an extensive background in nutrition science research and education, demonstrated highe</w:t>
      </w:r>
      <w:r w:rsidR="009227B5" w:rsidRPr="002A7306">
        <w:rPr>
          <w:rFonts w:ascii="Times New Roman" w:hAnsi="Times New Roman" w:cs="Times New Roman"/>
          <w:sz w:val="24"/>
          <w:szCs w:val="24"/>
        </w:rPr>
        <w:t>r</w:t>
      </w:r>
      <w:r w:rsidRPr="002A7306">
        <w:rPr>
          <w:rFonts w:ascii="Times New Roman" w:hAnsi="Times New Roman" w:cs="Times New Roman"/>
          <w:sz w:val="24"/>
          <w:szCs w:val="24"/>
        </w:rPr>
        <w:t xml:space="preserve"> agreement with the tool developer, closely reflecting the tool’s intended interpretation. The correlation between the two expert validators was also very strong (</w:t>
      </w:r>
      <w:r w:rsidRPr="002A7306">
        <w:rPr>
          <w:rFonts w:ascii="Times New Roman" w:hAnsi="Times New Roman" w:cs="Times New Roman"/>
          <w:i/>
          <w:iCs/>
          <w:sz w:val="24"/>
          <w:szCs w:val="24"/>
        </w:rPr>
        <w:t xml:space="preserve">r </w:t>
      </w:r>
      <w:r w:rsidRPr="002A7306">
        <w:rPr>
          <w:rFonts w:ascii="Times New Roman" w:hAnsi="Times New Roman" w:cs="Times New Roman"/>
          <w:sz w:val="24"/>
          <w:szCs w:val="24"/>
        </w:rPr>
        <w:t>= 0.9</w:t>
      </w:r>
      <w:r w:rsidR="009227B5" w:rsidRPr="002A7306">
        <w:rPr>
          <w:rFonts w:ascii="Times New Roman" w:hAnsi="Times New Roman" w:cs="Times New Roman"/>
          <w:sz w:val="24"/>
          <w:szCs w:val="24"/>
        </w:rPr>
        <w:t>2</w:t>
      </w:r>
      <w:r w:rsidRPr="002A7306">
        <w:rPr>
          <w:rFonts w:ascii="Times New Roman" w:hAnsi="Times New Roman" w:cs="Times New Roman"/>
          <w:sz w:val="24"/>
          <w:szCs w:val="24"/>
        </w:rPr>
        <w:t xml:space="preserve">, </w:t>
      </w:r>
      <w:r w:rsidRPr="002A7306">
        <w:rPr>
          <w:rFonts w:ascii="Times New Roman" w:hAnsi="Times New Roman" w:cs="Times New Roman"/>
          <w:i/>
          <w:iCs/>
          <w:sz w:val="24"/>
          <w:szCs w:val="24"/>
        </w:rPr>
        <w:t>p</w:t>
      </w:r>
      <w:r w:rsidRPr="002A7306">
        <w:rPr>
          <w:rFonts w:ascii="Times New Roman" w:hAnsi="Times New Roman" w:cs="Times New Roman"/>
          <w:sz w:val="24"/>
          <w:szCs w:val="24"/>
        </w:rPr>
        <w:t xml:space="preserve"> &lt; 0.00001), though </w:t>
      </w:r>
      <w:r w:rsidR="009227B5" w:rsidRPr="002A7306">
        <w:rPr>
          <w:rFonts w:ascii="Times New Roman" w:hAnsi="Times New Roman" w:cs="Times New Roman"/>
          <w:sz w:val="24"/>
          <w:szCs w:val="24"/>
        </w:rPr>
        <w:t xml:space="preserve">slightly </w:t>
      </w:r>
      <w:r w:rsidRPr="002A7306">
        <w:rPr>
          <w:rFonts w:ascii="Times New Roman" w:hAnsi="Times New Roman" w:cs="Times New Roman"/>
          <w:sz w:val="24"/>
          <w:szCs w:val="24"/>
        </w:rPr>
        <w:t xml:space="preserve">lower than their individual correlations with the developer. This suggests both experts were more closely aligned with the tool developer’s scoring rationale than with each other (see </w:t>
      </w:r>
      <w:r w:rsidR="00F84E65" w:rsidRPr="002A7306">
        <w:rPr>
          <w:rFonts w:ascii="Times New Roman" w:hAnsi="Times New Roman" w:cs="Times New Roman"/>
          <w:b/>
          <w:bCs/>
          <w:sz w:val="24"/>
          <w:szCs w:val="24"/>
        </w:rPr>
        <w:t>Supplementary Fig</w:t>
      </w:r>
      <w:r w:rsidR="008A05DA" w:rsidRPr="002A7306">
        <w:rPr>
          <w:rFonts w:ascii="Times New Roman" w:hAnsi="Times New Roman" w:cs="Times New Roman"/>
          <w:b/>
          <w:bCs/>
          <w:sz w:val="24"/>
          <w:szCs w:val="24"/>
        </w:rPr>
        <w:t>.</w:t>
      </w:r>
      <w:r w:rsidR="00F84E65" w:rsidRPr="002A7306">
        <w:rPr>
          <w:rFonts w:ascii="Times New Roman" w:hAnsi="Times New Roman" w:cs="Times New Roman"/>
          <w:b/>
          <w:bCs/>
          <w:sz w:val="24"/>
          <w:szCs w:val="24"/>
        </w:rPr>
        <w:t xml:space="preserve"> S2</w:t>
      </w:r>
      <w:r w:rsidRPr="002A7306">
        <w:rPr>
          <w:rFonts w:ascii="Times New Roman" w:hAnsi="Times New Roman" w:cs="Times New Roman"/>
          <w:sz w:val="24"/>
          <w:szCs w:val="24"/>
        </w:rPr>
        <w:t>, panels a–c).</w:t>
      </w:r>
    </w:p>
    <w:p w14:paraId="30D3DDA8" w14:textId="77777777" w:rsidR="00D170AC" w:rsidRPr="002A7306" w:rsidRDefault="00D170AC">
      <w:pPr>
        <w:rPr>
          <w:rFonts w:ascii="Times New Roman" w:hAnsi="Times New Roman" w:cs="Times New Roman"/>
          <w:b/>
          <w:bCs/>
          <w:sz w:val="24"/>
          <w:szCs w:val="24"/>
        </w:rPr>
      </w:pPr>
      <w:r w:rsidRPr="002A7306">
        <w:rPr>
          <w:rFonts w:ascii="Times New Roman" w:hAnsi="Times New Roman" w:cs="Times New Roman"/>
          <w:b/>
          <w:bCs/>
          <w:sz w:val="24"/>
          <w:szCs w:val="24"/>
        </w:rPr>
        <w:br w:type="page"/>
      </w:r>
    </w:p>
    <w:p w14:paraId="2C249EF4" w14:textId="56F930D9" w:rsidR="00512F30" w:rsidRPr="002A7306" w:rsidRDefault="00512F30" w:rsidP="00512F30">
      <w:pPr>
        <w:spacing w:after="240"/>
        <w:jc w:val="center"/>
        <w:rPr>
          <w:rFonts w:ascii="Times New Roman" w:hAnsi="Times New Roman" w:cs="Times New Roman"/>
          <w:b/>
          <w:bCs/>
          <w:sz w:val="24"/>
          <w:szCs w:val="24"/>
        </w:rPr>
      </w:pPr>
      <w:r w:rsidRPr="002A7306">
        <w:rPr>
          <w:rFonts w:ascii="Times New Roman" w:hAnsi="Times New Roman" w:cs="Times New Roman"/>
          <w:b/>
          <w:bCs/>
          <w:sz w:val="24"/>
          <w:szCs w:val="24"/>
        </w:rPr>
        <w:lastRenderedPageBreak/>
        <w:t>Supplementary Tables</w:t>
      </w:r>
    </w:p>
    <w:p w14:paraId="414E18ED" w14:textId="16B0F56F" w:rsidR="00D736A3" w:rsidRPr="002A7306" w:rsidRDefault="00E1592D" w:rsidP="00A91AC3">
      <w:pPr>
        <w:spacing w:line="360" w:lineRule="auto"/>
        <w:rPr>
          <w:rFonts w:ascii="Times New Roman" w:hAnsi="Times New Roman" w:cs="Times New Roman"/>
          <w:b/>
          <w:bCs/>
          <w:sz w:val="24"/>
          <w:szCs w:val="24"/>
        </w:rPr>
      </w:pPr>
      <w:r w:rsidRPr="002A7306">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59264" behindDoc="0" locked="0" layoutInCell="1" allowOverlap="1" wp14:anchorId="147D1011" wp14:editId="0F6D48CB">
                <wp:simplePos x="0" y="0"/>
                <wp:positionH relativeFrom="rightMargin">
                  <wp:align>left</wp:align>
                </wp:positionH>
                <wp:positionV relativeFrom="paragraph">
                  <wp:posOffset>6468271</wp:posOffset>
                </wp:positionV>
                <wp:extent cx="3790635" cy="287079"/>
                <wp:effectExtent l="0" t="0" r="0" b="0"/>
                <wp:wrapNone/>
                <wp:docPr id="1019834182" name="Text Box 3"/>
                <wp:cNvGraphicFramePr/>
                <a:graphic xmlns:a="http://schemas.openxmlformats.org/drawingml/2006/main">
                  <a:graphicData uri="http://schemas.microsoft.com/office/word/2010/wordprocessingShape">
                    <wps:wsp>
                      <wps:cNvSpPr txBox="1"/>
                      <wps:spPr>
                        <a:xfrm rot="5400000">
                          <a:off x="0" y="0"/>
                          <a:ext cx="3790635" cy="287079"/>
                        </a:xfrm>
                        <a:prstGeom prst="rect">
                          <a:avLst/>
                        </a:prstGeom>
                        <a:noFill/>
                        <a:ln w="6350">
                          <a:noFill/>
                        </a:ln>
                      </wps:spPr>
                      <wps:txbx>
                        <w:txbxContent>
                          <w:p w14:paraId="6F6FE525"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1D37C933" w14:textId="773961F5" w:rsidR="00E1592D" w:rsidRPr="00E1592D" w:rsidRDefault="00E1592D" w:rsidP="0077382D">
                            <w:pPr>
                              <w:jc w:val="right"/>
                              <w:rPr>
                                <w:rFonts w:ascii="Times New Roman" w:hAnsi="Times New Roman" w:cs="Times New Roman"/>
                                <w:color w:val="BFBFBF" w:themeColor="background1" w:themeShade="B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D1011" id="_x0000_t202" coordsize="21600,21600" o:spt="202" path="m,l,21600r21600,l21600,xe">
                <v:stroke joinstyle="miter"/>
                <v:path gradientshapeok="t" o:connecttype="rect"/>
              </v:shapetype>
              <v:shape id="Text Box 3" o:spid="_x0000_s1026" type="#_x0000_t202" style="position:absolute;margin-left:0;margin-top:509.3pt;width:298.5pt;height:22.6pt;rotation:90;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" filled="f" stroked="f" strokeweight=".5pt">
                <v:textbox>
                  <w:txbxContent>
                    <w:p w14:paraId="6F6FE525"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1D37C933" w14:textId="773961F5" w:rsidR="00E1592D" w:rsidRPr="00E1592D" w:rsidRDefault="00E1592D" w:rsidP="0077382D">
                      <w:pPr>
                        <w:jc w:val="right"/>
                        <w:rPr>
                          <w:rFonts w:ascii="Times New Roman" w:hAnsi="Times New Roman" w:cs="Times New Roman"/>
                          <w:color w:val="BFBFBF" w:themeColor="background1" w:themeShade="BF"/>
                          <w:sz w:val="18"/>
                          <w:szCs w:val="18"/>
                        </w:rPr>
                      </w:pPr>
                    </w:p>
                  </w:txbxContent>
                </v:textbox>
                <w10:wrap anchorx="margin"/>
              </v:shape>
            </w:pict>
          </mc:Fallback>
        </mc:AlternateContent>
      </w:r>
      <w:r w:rsidR="005E2C4E" w:rsidRPr="002A7306">
        <w:rPr>
          <w:rFonts w:ascii="Times New Roman" w:hAnsi="Times New Roman" w:cs="Times New Roman"/>
          <w:b/>
          <w:bCs/>
          <w:sz w:val="24"/>
          <w:szCs w:val="24"/>
        </w:rPr>
        <w:t>Supplementary Table S1.</w:t>
      </w:r>
      <w:r w:rsidR="00D736A3" w:rsidRPr="002A7306">
        <w:rPr>
          <w:rFonts w:ascii="Times New Roman" w:hAnsi="Times New Roman" w:cs="Times New Roman"/>
          <w:b/>
          <w:bCs/>
          <w:sz w:val="24"/>
          <w:szCs w:val="24"/>
        </w:rPr>
        <w:t xml:space="preserve"> </w:t>
      </w:r>
      <w:r w:rsidR="00933E97" w:rsidRPr="002A7306">
        <w:rPr>
          <w:rFonts w:ascii="Times New Roman" w:hAnsi="Times New Roman" w:cs="Times New Roman"/>
          <w:b/>
          <w:bCs/>
          <w:sz w:val="24"/>
          <w:szCs w:val="24"/>
        </w:rPr>
        <w:t xml:space="preserve">The </w:t>
      </w:r>
      <w:r w:rsidR="00EF33BF" w:rsidRPr="002A7306">
        <w:rPr>
          <w:rFonts w:ascii="Times New Roman" w:hAnsi="Times New Roman" w:cs="Times New Roman"/>
          <w:b/>
          <w:bCs/>
          <w:sz w:val="24"/>
          <w:szCs w:val="24"/>
        </w:rPr>
        <w:t xml:space="preserve">Four Core Risk Dimensions </w:t>
      </w:r>
      <w:r w:rsidR="00933E97" w:rsidRPr="002A7306">
        <w:rPr>
          <w:rFonts w:ascii="Times New Roman" w:hAnsi="Times New Roman" w:cs="Times New Roman"/>
          <w:b/>
          <w:bCs/>
          <w:sz w:val="24"/>
          <w:szCs w:val="24"/>
        </w:rPr>
        <w:t>Contributing to</w:t>
      </w:r>
      <w:r w:rsidR="00EF33BF" w:rsidRPr="002A7306">
        <w:rPr>
          <w:rFonts w:ascii="Times New Roman" w:hAnsi="Times New Roman" w:cs="Times New Roman"/>
          <w:b/>
          <w:bCs/>
          <w:sz w:val="24"/>
          <w:szCs w:val="24"/>
        </w:rPr>
        <w:t xml:space="preserve"> Diet-Health Misinformation</w:t>
      </w:r>
    </w:p>
    <w:tbl>
      <w:tblPr>
        <w:tblStyle w:val="PlainTable2"/>
        <w:tblW w:w="0" w:type="auto"/>
        <w:tblLook w:val="04A0" w:firstRow="1" w:lastRow="0" w:firstColumn="1" w:lastColumn="0" w:noHBand="0" w:noVBand="1"/>
      </w:tblPr>
      <w:tblGrid>
        <w:gridCol w:w="1555"/>
        <w:gridCol w:w="1701"/>
        <w:gridCol w:w="1984"/>
        <w:gridCol w:w="3776"/>
      </w:tblGrid>
      <w:tr w:rsidR="00421A8F" w:rsidRPr="002A7306" w14:paraId="73A21374" w14:textId="77777777" w:rsidTr="009A527A">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00B8DCEE" w14:textId="11E0006D" w:rsidR="00D736A3" w:rsidRPr="002A7306" w:rsidRDefault="00D736A3" w:rsidP="009A527A">
            <w:pPr>
              <w:spacing w:line="360" w:lineRule="auto"/>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Risk Dimension</w:t>
            </w:r>
          </w:p>
        </w:tc>
        <w:tc>
          <w:tcPr>
            <w:tcW w:w="1701" w:type="dxa"/>
            <w:vAlign w:val="center"/>
            <w:hideMark/>
          </w:tcPr>
          <w:p w14:paraId="4F005387" w14:textId="77777777" w:rsidR="00D736A3" w:rsidRPr="002A7306" w:rsidRDefault="00D736A3" w:rsidP="009A527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What It Captures</w:t>
            </w:r>
          </w:p>
        </w:tc>
        <w:tc>
          <w:tcPr>
            <w:tcW w:w="1984" w:type="dxa"/>
            <w:vAlign w:val="center"/>
            <w:hideMark/>
          </w:tcPr>
          <w:p w14:paraId="5A913D4E" w14:textId="77777777" w:rsidR="00D736A3" w:rsidRPr="002A7306" w:rsidRDefault="00D736A3" w:rsidP="009A527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Misinformation Risk Impact</w:t>
            </w:r>
          </w:p>
        </w:tc>
        <w:tc>
          <w:tcPr>
            <w:tcW w:w="3776" w:type="dxa"/>
            <w:vAlign w:val="center"/>
            <w:hideMark/>
          </w:tcPr>
          <w:p w14:paraId="10E9C7C9" w14:textId="2782B4AD" w:rsidR="00D736A3" w:rsidRPr="002A7306" w:rsidRDefault="00AA1F16" w:rsidP="009A527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Representative</w:t>
            </w:r>
            <w:r w:rsidR="00AD2603" w:rsidRPr="002A7306">
              <w:rPr>
                <w:rFonts w:ascii="Times New Roman" w:hAnsi="Times New Roman" w:cs="Times New Roman"/>
                <w:color w:val="000000"/>
                <w:sz w:val="20"/>
                <w:szCs w:val="20"/>
              </w:rPr>
              <w:t xml:space="preserve"> </w:t>
            </w:r>
            <w:r w:rsidR="0031496C" w:rsidRPr="002A7306">
              <w:rPr>
                <w:rFonts w:ascii="Times New Roman" w:hAnsi="Times New Roman" w:cs="Times New Roman"/>
                <w:color w:val="000000"/>
                <w:sz w:val="20"/>
                <w:szCs w:val="20"/>
              </w:rPr>
              <w:t>Risk Factors</w:t>
            </w:r>
            <w:r w:rsidR="00AD2603" w:rsidRPr="002A7306">
              <w:rPr>
                <w:rFonts w:ascii="Times New Roman" w:hAnsi="Times New Roman" w:cs="Times New Roman"/>
                <w:color w:val="000000"/>
                <w:sz w:val="20"/>
                <w:szCs w:val="20"/>
              </w:rPr>
              <w:t xml:space="preserve"> </w:t>
            </w:r>
            <w:r w:rsidR="004820E2" w:rsidRPr="002A7306">
              <w:rPr>
                <w:rFonts w:ascii="Times New Roman" w:hAnsi="Times New Roman" w:cs="Times New Roman"/>
                <w:color w:val="000000"/>
                <w:sz w:val="20"/>
                <w:szCs w:val="20"/>
              </w:rPr>
              <w:br/>
            </w:r>
            <w:r w:rsidR="00EB3FAF" w:rsidRPr="002A7306">
              <w:rPr>
                <w:rFonts w:ascii="Times New Roman" w:hAnsi="Times New Roman" w:cs="Times New Roman"/>
                <w:color w:val="000000"/>
                <w:sz w:val="20"/>
                <w:szCs w:val="20"/>
              </w:rPr>
              <w:t>(</w:t>
            </w:r>
            <w:r w:rsidR="004820E2" w:rsidRPr="002A7306">
              <w:rPr>
                <w:rFonts w:ascii="Times New Roman" w:hAnsi="Times New Roman" w:cs="Times New Roman"/>
                <w:color w:val="000000"/>
                <w:sz w:val="20"/>
                <w:szCs w:val="20"/>
              </w:rPr>
              <w:t xml:space="preserve">Illustrative, </w:t>
            </w:r>
            <w:r w:rsidR="009422C4" w:rsidRPr="002A7306">
              <w:rPr>
                <w:rFonts w:ascii="Times New Roman" w:hAnsi="Times New Roman" w:cs="Times New Roman"/>
                <w:color w:val="000000"/>
                <w:sz w:val="20"/>
                <w:szCs w:val="20"/>
              </w:rPr>
              <w:t>N</w:t>
            </w:r>
            <w:r w:rsidR="008A41FA" w:rsidRPr="002A7306">
              <w:rPr>
                <w:rFonts w:ascii="Times New Roman" w:hAnsi="Times New Roman" w:cs="Times New Roman"/>
                <w:color w:val="000000"/>
                <w:sz w:val="20"/>
                <w:szCs w:val="20"/>
              </w:rPr>
              <w:t>on-</w:t>
            </w:r>
            <w:r w:rsidR="009227B5" w:rsidRPr="002A7306">
              <w:rPr>
                <w:rFonts w:ascii="Times New Roman" w:hAnsi="Times New Roman" w:cs="Times New Roman"/>
                <w:color w:val="000000"/>
                <w:sz w:val="20"/>
                <w:szCs w:val="20"/>
              </w:rPr>
              <w:t>exhaustive</w:t>
            </w:r>
            <w:r w:rsidR="00EB3FAF" w:rsidRPr="002A7306">
              <w:rPr>
                <w:rFonts w:ascii="Times New Roman" w:hAnsi="Times New Roman" w:cs="Times New Roman"/>
                <w:color w:val="000000"/>
                <w:sz w:val="20"/>
                <w:szCs w:val="20"/>
              </w:rPr>
              <w:t>)</w:t>
            </w:r>
          </w:p>
        </w:tc>
      </w:tr>
      <w:tr w:rsidR="00563E44" w:rsidRPr="002A7306" w14:paraId="5DE5821D" w14:textId="77777777" w:rsidTr="00563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E6F0FA"/>
            <w:hideMark/>
          </w:tcPr>
          <w:p w14:paraId="2BD13424" w14:textId="671B7139" w:rsidR="00D736A3" w:rsidRPr="002A7306" w:rsidRDefault="00D736A3" w:rsidP="00CF71DD">
            <w:pPr>
              <w:spacing w:before="240" w:line="360" w:lineRule="auto"/>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 xml:space="preserve">Inaccuracy </w:t>
            </w:r>
            <w:r w:rsidR="00C4438F" w:rsidRPr="002A7306">
              <w:rPr>
                <w:rFonts w:ascii="Times New Roman" w:hAnsi="Times New Roman" w:cs="Times New Roman"/>
                <w:color w:val="000000"/>
                <w:sz w:val="20"/>
                <w:szCs w:val="20"/>
              </w:rPr>
              <w:br/>
            </w:r>
            <w:r w:rsidRPr="002A7306">
              <w:rPr>
                <w:rFonts w:ascii="Times New Roman" w:hAnsi="Times New Roman" w:cs="Times New Roman"/>
                <w:color w:val="000000"/>
                <w:sz w:val="20"/>
                <w:szCs w:val="20"/>
              </w:rPr>
              <w:t>Risk</w:t>
            </w:r>
          </w:p>
        </w:tc>
        <w:tc>
          <w:tcPr>
            <w:tcW w:w="1701" w:type="dxa"/>
            <w:hideMark/>
          </w:tcPr>
          <w:p w14:paraId="13CA0B3E" w14:textId="686D86FA" w:rsidR="00D736A3" w:rsidRPr="002A7306" w:rsidRDefault="00D736A3" w:rsidP="00CF71DD">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Information that is </w:t>
            </w:r>
            <w:r w:rsidR="009A527A" w:rsidRPr="002A7306">
              <w:rPr>
                <w:rFonts w:ascii="Times New Roman" w:hAnsi="Times New Roman" w:cs="Times New Roman"/>
                <w:color w:val="000000"/>
                <w:sz w:val="20"/>
                <w:szCs w:val="20"/>
              </w:rPr>
              <w:t>illogical,</w:t>
            </w:r>
            <w:r w:rsidR="00F4649A" w:rsidRPr="002A7306">
              <w:rPr>
                <w:rFonts w:ascii="Times New Roman" w:hAnsi="Times New Roman" w:cs="Times New Roman"/>
                <w:color w:val="000000"/>
                <w:sz w:val="20"/>
                <w:szCs w:val="20"/>
              </w:rPr>
              <w:t xml:space="preserve"> i</w:t>
            </w:r>
            <w:r w:rsidR="00421A8F" w:rsidRPr="002A7306">
              <w:rPr>
                <w:rFonts w:ascii="Times New Roman" w:hAnsi="Times New Roman" w:cs="Times New Roman"/>
                <w:color w:val="000000"/>
                <w:sz w:val="20"/>
                <w:szCs w:val="20"/>
              </w:rPr>
              <w:t xml:space="preserve">ncoherent, </w:t>
            </w:r>
            <w:r w:rsidR="004974E1" w:rsidRPr="002A7306">
              <w:rPr>
                <w:rFonts w:ascii="Times New Roman" w:hAnsi="Times New Roman" w:cs="Times New Roman"/>
                <w:color w:val="000000"/>
                <w:sz w:val="20"/>
                <w:szCs w:val="20"/>
              </w:rPr>
              <w:t xml:space="preserve">defective, </w:t>
            </w:r>
            <w:r w:rsidR="00AC0B4D" w:rsidRPr="002A7306">
              <w:rPr>
                <w:rFonts w:ascii="Times New Roman" w:hAnsi="Times New Roman" w:cs="Times New Roman"/>
                <w:color w:val="000000"/>
                <w:sz w:val="20"/>
                <w:szCs w:val="20"/>
              </w:rPr>
              <w:t xml:space="preserve">misrepresented, </w:t>
            </w:r>
            <w:r w:rsidRPr="002A7306">
              <w:rPr>
                <w:rFonts w:ascii="Times New Roman" w:hAnsi="Times New Roman" w:cs="Times New Roman"/>
                <w:color w:val="000000"/>
                <w:sz w:val="20"/>
                <w:szCs w:val="20"/>
              </w:rPr>
              <w:t>or lacks alignment with current scientific constructs</w:t>
            </w:r>
            <w:r w:rsidR="00D47994" w:rsidRPr="002A7306">
              <w:rPr>
                <w:rFonts w:ascii="Times New Roman" w:hAnsi="Times New Roman" w:cs="Times New Roman"/>
                <w:color w:val="000000"/>
                <w:sz w:val="20"/>
                <w:szCs w:val="20"/>
              </w:rPr>
              <w:t>.</w:t>
            </w:r>
          </w:p>
        </w:tc>
        <w:tc>
          <w:tcPr>
            <w:tcW w:w="1984" w:type="dxa"/>
            <w:hideMark/>
          </w:tcPr>
          <w:p w14:paraId="491E0BE9" w14:textId="0B3676ED" w:rsidR="00D736A3" w:rsidRPr="002A7306" w:rsidRDefault="00D736A3" w:rsidP="00CF71DD">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Alters perception of diet-health concepts or distorts understanding, whether intentionally or not</w:t>
            </w:r>
            <w:r w:rsidR="00D47994" w:rsidRPr="002A7306">
              <w:rPr>
                <w:rFonts w:ascii="Times New Roman" w:hAnsi="Times New Roman" w:cs="Times New Roman"/>
                <w:color w:val="000000"/>
                <w:sz w:val="20"/>
                <w:szCs w:val="20"/>
              </w:rPr>
              <w:t>.</w:t>
            </w:r>
          </w:p>
        </w:tc>
        <w:tc>
          <w:tcPr>
            <w:tcW w:w="3776" w:type="dxa"/>
            <w:hideMark/>
          </w:tcPr>
          <w:p w14:paraId="7AC145AA" w14:textId="77777777" w:rsidR="00AC0B4D" w:rsidRPr="002A7306" w:rsidRDefault="00AC0B4D" w:rsidP="00AC0B4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Internal contradictions or inconsistencies</w:t>
            </w:r>
          </w:p>
          <w:p w14:paraId="46F4E8CB" w14:textId="77777777" w:rsidR="00351533" w:rsidRPr="002A7306" w:rsidRDefault="00D736A3"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Overgeneralisations</w:t>
            </w:r>
          </w:p>
          <w:p w14:paraId="37C4C2B1" w14:textId="77777777" w:rsidR="00351533" w:rsidRPr="002A7306" w:rsidRDefault="00351533"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C</w:t>
            </w:r>
            <w:r w:rsidR="00D736A3" w:rsidRPr="002A7306">
              <w:rPr>
                <w:rFonts w:ascii="Times New Roman" w:hAnsi="Times New Roman" w:cs="Times New Roman"/>
                <w:color w:val="000000"/>
                <w:sz w:val="20"/>
                <w:szCs w:val="20"/>
              </w:rPr>
              <w:t>ausation or reversal claims from correlation</w:t>
            </w:r>
          </w:p>
          <w:p w14:paraId="26CAE5D4" w14:textId="42EE64F0" w:rsidR="00351533" w:rsidRPr="002A7306" w:rsidRDefault="00351533"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T</w:t>
            </w:r>
            <w:r w:rsidR="000834E8" w:rsidRPr="002A7306">
              <w:rPr>
                <w:rFonts w:ascii="Times New Roman" w:hAnsi="Times New Roman" w:cs="Times New Roman"/>
                <w:color w:val="000000"/>
                <w:sz w:val="20"/>
                <w:szCs w:val="20"/>
              </w:rPr>
              <w:t xml:space="preserve">echnical </w:t>
            </w:r>
            <w:r w:rsidR="00D736A3" w:rsidRPr="002A7306">
              <w:rPr>
                <w:rFonts w:ascii="Times New Roman" w:hAnsi="Times New Roman" w:cs="Times New Roman"/>
                <w:color w:val="000000"/>
                <w:sz w:val="20"/>
                <w:szCs w:val="20"/>
              </w:rPr>
              <w:t>clickbait (headline/content mismatch)</w:t>
            </w:r>
          </w:p>
          <w:p w14:paraId="39662A11" w14:textId="079D9FF2" w:rsidR="00351533" w:rsidRPr="002A7306" w:rsidRDefault="00351533"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M</w:t>
            </w:r>
            <w:r w:rsidR="00D736A3" w:rsidRPr="002A7306">
              <w:rPr>
                <w:rFonts w:ascii="Times New Roman" w:hAnsi="Times New Roman" w:cs="Times New Roman"/>
                <w:color w:val="000000"/>
                <w:sz w:val="20"/>
                <w:szCs w:val="20"/>
              </w:rPr>
              <w:t>isrepresented evidence (e.g. false balance</w:t>
            </w:r>
            <w:r w:rsidR="00E57C17" w:rsidRPr="002A7306">
              <w:rPr>
                <w:rFonts w:ascii="Times New Roman" w:hAnsi="Times New Roman" w:cs="Times New Roman"/>
                <w:color w:val="000000"/>
                <w:sz w:val="20"/>
                <w:szCs w:val="20"/>
              </w:rPr>
              <w:t xml:space="preserve"> or </w:t>
            </w:r>
            <w:r w:rsidR="00D736A3" w:rsidRPr="002A7306">
              <w:rPr>
                <w:rFonts w:ascii="Times New Roman" w:hAnsi="Times New Roman" w:cs="Times New Roman"/>
                <w:color w:val="000000"/>
                <w:sz w:val="20"/>
                <w:szCs w:val="20"/>
              </w:rPr>
              <w:t>equivalence</w:t>
            </w:r>
            <w:r w:rsidR="00060C68" w:rsidRPr="002A7306">
              <w:rPr>
                <w:rFonts w:ascii="Times New Roman" w:hAnsi="Times New Roman" w:cs="Times New Roman"/>
                <w:color w:val="000000"/>
                <w:sz w:val="20"/>
                <w:szCs w:val="20"/>
              </w:rPr>
              <w:t>, cherry-picking</w:t>
            </w:r>
            <w:r w:rsidR="00335A39" w:rsidRPr="002A7306">
              <w:rPr>
                <w:rFonts w:ascii="Times New Roman" w:hAnsi="Times New Roman" w:cs="Times New Roman"/>
                <w:color w:val="000000"/>
                <w:sz w:val="20"/>
                <w:szCs w:val="20"/>
              </w:rPr>
              <w:t>,</w:t>
            </w:r>
            <w:r w:rsidR="00335A39" w:rsidRPr="002A7306">
              <w:t xml:space="preserve"> </w:t>
            </w:r>
            <w:r w:rsidR="00335A39" w:rsidRPr="002A7306">
              <w:rPr>
                <w:rFonts w:ascii="Times New Roman" w:hAnsi="Times New Roman" w:cs="Times New Roman"/>
                <w:color w:val="000000"/>
                <w:sz w:val="20"/>
                <w:szCs w:val="20"/>
              </w:rPr>
              <w:t>framing relative risk as absolute risk</w:t>
            </w:r>
            <w:r w:rsidR="00D736A3" w:rsidRPr="002A7306">
              <w:rPr>
                <w:rFonts w:ascii="Times New Roman" w:hAnsi="Times New Roman" w:cs="Times New Roman"/>
                <w:color w:val="000000"/>
                <w:sz w:val="20"/>
                <w:szCs w:val="20"/>
              </w:rPr>
              <w:t>)</w:t>
            </w:r>
          </w:p>
          <w:p w14:paraId="2CC3CFF2" w14:textId="72648A1A" w:rsidR="00351533" w:rsidRPr="002A7306" w:rsidRDefault="00351533"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E</w:t>
            </w:r>
            <w:r w:rsidR="00D736A3" w:rsidRPr="002A7306">
              <w:rPr>
                <w:rFonts w:ascii="Times New Roman" w:hAnsi="Times New Roman" w:cs="Times New Roman"/>
                <w:color w:val="000000"/>
                <w:sz w:val="20"/>
                <w:szCs w:val="20"/>
              </w:rPr>
              <w:t xml:space="preserve">xaggerated </w:t>
            </w:r>
            <w:r w:rsidR="00515620" w:rsidRPr="002A7306">
              <w:rPr>
                <w:rFonts w:ascii="Times New Roman" w:hAnsi="Times New Roman" w:cs="Times New Roman"/>
                <w:color w:val="000000"/>
                <w:sz w:val="20"/>
                <w:szCs w:val="20"/>
              </w:rPr>
              <w:t xml:space="preserve">or decontextualised </w:t>
            </w:r>
            <w:r w:rsidR="00D736A3" w:rsidRPr="002A7306">
              <w:rPr>
                <w:rFonts w:ascii="Times New Roman" w:hAnsi="Times New Roman" w:cs="Times New Roman"/>
                <w:color w:val="000000"/>
                <w:sz w:val="20"/>
                <w:szCs w:val="20"/>
              </w:rPr>
              <w:t>claims</w:t>
            </w:r>
            <w:r w:rsidR="0085675C" w:rsidRPr="002A7306">
              <w:rPr>
                <w:rFonts w:ascii="Times New Roman" w:hAnsi="Times New Roman" w:cs="Times New Roman"/>
                <w:color w:val="000000"/>
                <w:sz w:val="20"/>
                <w:szCs w:val="20"/>
              </w:rPr>
              <w:t xml:space="preserve"> (</w:t>
            </w:r>
            <w:r w:rsidR="000834E8" w:rsidRPr="002A7306">
              <w:rPr>
                <w:rFonts w:ascii="Times New Roman" w:hAnsi="Times New Roman" w:cs="Times New Roman"/>
                <w:color w:val="000000"/>
                <w:sz w:val="20"/>
                <w:szCs w:val="20"/>
              </w:rPr>
              <w:t xml:space="preserve">e.g. </w:t>
            </w:r>
            <w:r w:rsidR="0082414C" w:rsidRPr="002A7306">
              <w:rPr>
                <w:rFonts w:ascii="Times New Roman" w:hAnsi="Times New Roman" w:cs="Times New Roman"/>
                <w:color w:val="000000"/>
                <w:sz w:val="20"/>
                <w:szCs w:val="20"/>
              </w:rPr>
              <w:t xml:space="preserve">overextended health </w:t>
            </w:r>
            <w:r w:rsidR="00CF71DD" w:rsidRPr="002A7306">
              <w:rPr>
                <w:rFonts w:ascii="Times New Roman" w:hAnsi="Times New Roman" w:cs="Times New Roman"/>
                <w:color w:val="000000"/>
                <w:sz w:val="20"/>
                <w:szCs w:val="20"/>
              </w:rPr>
              <w:t>promises</w:t>
            </w:r>
            <w:r w:rsidR="002F0846" w:rsidRPr="002A7306">
              <w:rPr>
                <w:rFonts w:ascii="Times New Roman" w:hAnsi="Times New Roman" w:cs="Times New Roman"/>
                <w:color w:val="000000"/>
                <w:sz w:val="20"/>
                <w:szCs w:val="20"/>
              </w:rPr>
              <w:t>, virtue</w:t>
            </w:r>
            <w:r w:rsidRPr="002A7306">
              <w:rPr>
                <w:rFonts w:ascii="Times New Roman" w:hAnsi="Times New Roman" w:cs="Times New Roman"/>
                <w:color w:val="000000"/>
                <w:sz w:val="20"/>
                <w:szCs w:val="20"/>
              </w:rPr>
              <w:t>-</w:t>
            </w:r>
            <w:r w:rsidR="002F0846" w:rsidRPr="002A7306">
              <w:rPr>
                <w:rFonts w:ascii="Times New Roman" w:hAnsi="Times New Roman" w:cs="Times New Roman"/>
                <w:color w:val="000000"/>
                <w:sz w:val="20"/>
                <w:szCs w:val="20"/>
              </w:rPr>
              <w:t>washing</w:t>
            </w:r>
            <w:r w:rsidR="00AE1DEF" w:rsidRPr="002A7306">
              <w:rPr>
                <w:rFonts w:ascii="Times New Roman" w:hAnsi="Times New Roman" w:cs="Times New Roman"/>
                <w:color w:val="000000"/>
                <w:sz w:val="20"/>
                <w:szCs w:val="20"/>
              </w:rPr>
              <w:t xml:space="preserve">, </w:t>
            </w:r>
            <w:r w:rsidR="000C5517" w:rsidRPr="002A7306">
              <w:rPr>
                <w:rFonts w:ascii="Times New Roman" w:hAnsi="Times New Roman" w:cs="Times New Roman"/>
                <w:color w:val="000000"/>
                <w:sz w:val="20"/>
                <w:szCs w:val="20"/>
              </w:rPr>
              <w:t>health</w:t>
            </w:r>
            <w:r w:rsidR="00AE1DEF" w:rsidRPr="002A7306">
              <w:rPr>
                <w:rFonts w:ascii="Times New Roman" w:hAnsi="Times New Roman" w:cs="Times New Roman"/>
                <w:color w:val="000000"/>
                <w:sz w:val="20"/>
                <w:szCs w:val="20"/>
              </w:rPr>
              <w:t xml:space="preserve"> halo</w:t>
            </w:r>
            <w:r w:rsidR="00133680" w:rsidRPr="002A7306">
              <w:rPr>
                <w:rFonts w:ascii="Times New Roman" w:hAnsi="Times New Roman" w:cs="Times New Roman"/>
                <w:color w:val="000000"/>
                <w:sz w:val="20"/>
                <w:szCs w:val="20"/>
              </w:rPr>
              <w:t>)</w:t>
            </w:r>
          </w:p>
          <w:p w14:paraId="7B20BFDB" w14:textId="25BC1DC7" w:rsidR="00351533" w:rsidRPr="002A7306" w:rsidRDefault="00351533"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Presenting</w:t>
            </w:r>
            <w:r w:rsidR="00D736A3" w:rsidRPr="002A7306">
              <w:rPr>
                <w:rFonts w:ascii="Times New Roman" w:hAnsi="Times New Roman" w:cs="Times New Roman"/>
                <w:color w:val="000000"/>
                <w:sz w:val="20"/>
                <w:szCs w:val="20"/>
              </w:rPr>
              <w:t xml:space="preserve"> heuristic or intuitive reasoning </w:t>
            </w:r>
            <w:r w:rsidRPr="002A7306">
              <w:rPr>
                <w:rFonts w:ascii="Times New Roman" w:hAnsi="Times New Roman" w:cs="Times New Roman"/>
                <w:color w:val="000000"/>
                <w:sz w:val="20"/>
                <w:szCs w:val="20"/>
              </w:rPr>
              <w:t>as</w:t>
            </w:r>
            <w:r w:rsidR="00D736A3" w:rsidRPr="002A7306">
              <w:rPr>
                <w:rFonts w:ascii="Times New Roman" w:hAnsi="Times New Roman" w:cs="Times New Roman"/>
                <w:color w:val="000000"/>
                <w:sz w:val="20"/>
                <w:szCs w:val="20"/>
              </w:rPr>
              <w:t xml:space="preserve"> evidence</w:t>
            </w:r>
            <w:r w:rsidR="00905CB1" w:rsidRPr="002A7306">
              <w:rPr>
                <w:rFonts w:ascii="Times New Roman" w:hAnsi="Times New Roman" w:cs="Times New Roman"/>
                <w:color w:val="000000"/>
                <w:sz w:val="20"/>
                <w:szCs w:val="20"/>
              </w:rPr>
              <w:t xml:space="preserve"> (e.g. </w:t>
            </w:r>
            <w:r w:rsidR="00456F48" w:rsidRPr="002A7306">
              <w:rPr>
                <w:rFonts w:ascii="Times New Roman" w:hAnsi="Times New Roman" w:cs="Times New Roman"/>
                <w:color w:val="000000"/>
                <w:sz w:val="20"/>
                <w:szCs w:val="20"/>
              </w:rPr>
              <w:t xml:space="preserve">fallacious logic, </w:t>
            </w:r>
            <w:r w:rsidR="00905CB1" w:rsidRPr="002A7306">
              <w:rPr>
                <w:rFonts w:ascii="Times New Roman" w:hAnsi="Times New Roman" w:cs="Times New Roman"/>
                <w:color w:val="000000"/>
                <w:sz w:val="20"/>
                <w:szCs w:val="20"/>
              </w:rPr>
              <w:t>misapplied plausibility)</w:t>
            </w:r>
          </w:p>
          <w:p w14:paraId="3F89A330" w14:textId="18097424" w:rsidR="00B134A5" w:rsidRPr="002A7306" w:rsidRDefault="00495E86"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R</w:t>
            </w:r>
            <w:r w:rsidR="00452134" w:rsidRPr="002A7306">
              <w:rPr>
                <w:rFonts w:ascii="Times New Roman" w:hAnsi="Times New Roman" w:cs="Times New Roman"/>
                <w:color w:val="000000"/>
                <w:sz w:val="20"/>
                <w:szCs w:val="20"/>
              </w:rPr>
              <w:t>eliance on</w:t>
            </w:r>
            <w:r w:rsidR="00B134A5" w:rsidRPr="002A7306">
              <w:rPr>
                <w:rFonts w:ascii="Times New Roman" w:hAnsi="Times New Roman" w:cs="Times New Roman"/>
                <w:color w:val="000000"/>
                <w:sz w:val="20"/>
                <w:szCs w:val="20"/>
              </w:rPr>
              <w:t xml:space="preserve"> </w:t>
            </w:r>
            <w:r w:rsidR="00002430" w:rsidRPr="002A7306">
              <w:rPr>
                <w:rFonts w:ascii="Times New Roman" w:hAnsi="Times New Roman" w:cs="Times New Roman"/>
                <w:color w:val="000000"/>
                <w:sz w:val="20"/>
                <w:szCs w:val="20"/>
              </w:rPr>
              <w:t>subpar</w:t>
            </w:r>
            <w:r w:rsidR="00FE7C1C" w:rsidRPr="002A7306">
              <w:rPr>
                <w:rFonts w:ascii="Times New Roman" w:hAnsi="Times New Roman" w:cs="Times New Roman"/>
                <w:color w:val="000000"/>
                <w:sz w:val="20"/>
                <w:szCs w:val="20"/>
              </w:rPr>
              <w:t xml:space="preserve"> or dubious</w:t>
            </w:r>
            <w:r w:rsidR="00002430" w:rsidRPr="002A7306">
              <w:rPr>
                <w:rFonts w:ascii="Times New Roman" w:hAnsi="Times New Roman" w:cs="Times New Roman"/>
                <w:color w:val="000000"/>
                <w:sz w:val="20"/>
                <w:szCs w:val="20"/>
              </w:rPr>
              <w:t xml:space="preserve"> </w:t>
            </w:r>
            <w:r w:rsidR="00B134A5" w:rsidRPr="002A7306">
              <w:rPr>
                <w:rFonts w:ascii="Times New Roman" w:hAnsi="Times New Roman" w:cs="Times New Roman"/>
                <w:color w:val="000000"/>
                <w:sz w:val="20"/>
                <w:szCs w:val="20"/>
              </w:rPr>
              <w:t>sources</w:t>
            </w:r>
          </w:p>
          <w:p w14:paraId="20BBC0F0" w14:textId="6543F5B0" w:rsidR="00B134A5" w:rsidRPr="002A7306" w:rsidRDefault="002E1279"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Denial</w:t>
            </w:r>
            <w:r w:rsidR="00E57C17" w:rsidRPr="002A7306">
              <w:rPr>
                <w:rFonts w:ascii="Times New Roman" w:hAnsi="Times New Roman" w:cs="Times New Roman"/>
                <w:color w:val="000000"/>
                <w:sz w:val="20"/>
                <w:szCs w:val="20"/>
              </w:rPr>
              <w:t xml:space="preserve"> of established scientific consensus</w:t>
            </w:r>
            <w:r w:rsidR="00D43D88" w:rsidRPr="002A7306">
              <w:rPr>
                <w:rFonts w:ascii="Times New Roman" w:hAnsi="Times New Roman" w:cs="Times New Roman"/>
                <w:color w:val="000000"/>
                <w:sz w:val="20"/>
                <w:szCs w:val="20"/>
              </w:rPr>
              <w:t xml:space="preserve"> </w:t>
            </w:r>
          </w:p>
        </w:tc>
      </w:tr>
      <w:tr w:rsidR="00421A8F" w:rsidRPr="002A7306" w14:paraId="73A85A1A" w14:textId="77777777" w:rsidTr="00563E44">
        <w:tc>
          <w:tcPr>
            <w:cnfStyle w:val="001000000000" w:firstRow="0" w:lastRow="0" w:firstColumn="1" w:lastColumn="0" w:oddVBand="0" w:evenVBand="0" w:oddHBand="0" w:evenHBand="0" w:firstRowFirstColumn="0" w:firstRowLastColumn="0" w:lastRowFirstColumn="0" w:lastRowLastColumn="0"/>
            <w:tcW w:w="1555" w:type="dxa"/>
            <w:shd w:val="clear" w:color="auto" w:fill="F5FAE2"/>
            <w:hideMark/>
          </w:tcPr>
          <w:p w14:paraId="48BD84F3" w14:textId="05DF431E" w:rsidR="00D736A3" w:rsidRPr="002A7306" w:rsidRDefault="00D736A3" w:rsidP="00CF71DD">
            <w:pPr>
              <w:spacing w:before="240" w:line="360" w:lineRule="auto"/>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Incompleteness Risk</w:t>
            </w:r>
          </w:p>
        </w:tc>
        <w:tc>
          <w:tcPr>
            <w:tcW w:w="1701" w:type="dxa"/>
            <w:hideMark/>
          </w:tcPr>
          <w:p w14:paraId="29A24621" w14:textId="44FBCC43" w:rsidR="00D736A3" w:rsidRPr="002A7306" w:rsidRDefault="00D736A3" w:rsidP="00CF71DD">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Information that lacks critical details, context, or full disclosure</w:t>
            </w:r>
            <w:r w:rsidR="00D47994" w:rsidRPr="002A7306">
              <w:rPr>
                <w:rFonts w:ascii="Times New Roman" w:hAnsi="Times New Roman" w:cs="Times New Roman"/>
                <w:color w:val="000000"/>
                <w:sz w:val="20"/>
                <w:szCs w:val="20"/>
              </w:rPr>
              <w:t>.</w:t>
            </w:r>
          </w:p>
        </w:tc>
        <w:tc>
          <w:tcPr>
            <w:tcW w:w="1984" w:type="dxa"/>
            <w:hideMark/>
          </w:tcPr>
          <w:p w14:paraId="51693063" w14:textId="1D35534A" w:rsidR="00D736A3" w:rsidRPr="002A7306" w:rsidRDefault="00D736A3" w:rsidP="00CF71DD">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Can mislead by omission, even when technically appropriate or aligned with current evidence</w:t>
            </w:r>
            <w:r w:rsidR="00D47994" w:rsidRPr="002A7306">
              <w:rPr>
                <w:rFonts w:ascii="Times New Roman" w:hAnsi="Times New Roman" w:cs="Times New Roman"/>
                <w:color w:val="000000"/>
                <w:sz w:val="20"/>
                <w:szCs w:val="20"/>
              </w:rPr>
              <w:t>.</w:t>
            </w:r>
          </w:p>
        </w:tc>
        <w:tc>
          <w:tcPr>
            <w:tcW w:w="3776" w:type="dxa"/>
            <w:hideMark/>
          </w:tcPr>
          <w:p w14:paraId="52E71807" w14:textId="3BED30CA" w:rsidR="00C40E5C" w:rsidRPr="002A7306" w:rsidRDefault="009F3B62" w:rsidP="00C40E5C">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Missing</w:t>
            </w:r>
            <w:r w:rsidR="00C40E5C" w:rsidRPr="002A7306">
              <w:rPr>
                <w:rFonts w:ascii="Times New Roman" w:hAnsi="Times New Roman" w:cs="Times New Roman"/>
                <w:color w:val="000000"/>
                <w:sz w:val="20"/>
                <w:szCs w:val="20"/>
              </w:rPr>
              <w:t xml:space="preserve"> crucial contextual details</w:t>
            </w:r>
          </w:p>
          <w:p w14:paraId="15A5D88F" w14:textId="5C751CDB" w:rsidR="00C40E5C" w:rsidRPr="002A7306" w:rsidRDefault="00A63E6F" w:rsidP="00C40E5C">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Omission </w:t>
            </w:r>
            <w:r w:rsidR="00C40E5C" w:rsidRPr="002A7306">
              <w:rPr>
                <w:rFonts w:ascii="Times New Roman" w:hAnsi="Times New Roman" w:cs="Times New Roman"/>
                <w:color w:val="000000"/>
                <w:sz w:val="20"/>
                <w:szCs w:val="20"/>
              </w:rPr>
              <w:t>of caveats, limitations, or exceptions</w:t>
            </w:r>
          </w:p>
          <w:p w14:paraId="0445A6A3" w14:textId="3631C7ED" w:rsidR="00652F3A" w:rsidRPr="002A7306" w:rsidRDefault="00652F3A" w:rsidP="00652F3A">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Neglect</w:t>
            </w:r>
            <w:r w:rsidR="009F3B62" w:rsidRPr="002A7306">
              <w:rPr>
                <w:rFonts w:ascii="Times New Roman" w:hAnsi="Times New Roman" w:cs="Times New Roman"/>
                <w:color w:val="000000"/>
                <w:sz w:val="20"/>
                <w:szCs w:val="20"/>
              </w:rPr>
              <w:t>ed</w:t>
            </w:r>
            <w:r w:rsidRPr="002A7306">
              <w:rPr>
                <w:rFonts w:ascii="Times New Roman" w:hAnsi="Times New Roman" w:cs="Times New Roman"/>
                <w:color w:val="000000"/>
                <w:sz w:val="20"/>
                <w:szCs w:val="20"/>
              </w:rPr>
              <w:t xml:space="preserve"> risks or safety precautions</w:t>
            </w:r>
          </w:p>
          <w:p w14:paraId="5E34BC15" w14:textId="636B765F" w:rsidR="00B353AC" w:rsidRPr="002A7306" w:rsidRDefault="00617E4F"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Omission</w:t>
            </w:r>
            <w:r w:rsidR="00D736A3" w:rsidRPr="002A7306">
              <w:rPr>
                <w:rFonts w:ascii="Times New Roman" w:hAnsi="Times New Roman" w:cs="Times New Roman"/>
                <w:color w:val="000000"/>
                <w:sz w:val="20"/>
                <w:szCs w:val="20"/>
              </w:rPr>
              <w:t xml:space="preserve"> of additional paths to the same goal (e.g. misrepresenting one path as the only </w:t>
            </w:r>
            <w:r w:rsidR="009130D4" w:rsidRPr="002A7306">
              <w:rPr>
                <w:rFonts w:ascii="Times New Roman" w:hAnsi="Times New Roman" w:cs="Times New Roman"/>
                <w:color w:val="000000"/>
                <w:sz w:val="20"/>
                <w:szCs w:val="20"/>
              </w:rPr>
              <w:t>option</w:t>
            </w:r>
            <w:r w:rsidR="00D736A3" w:rsidRPr="002A7306">
              <w:rPr>
                <w:rFonts w:ascii="Times New Roman" w:hAnsi="Times New Roman" w:cs="Times New Roman"/>
                <w:color w:val="000000"/>
                <w:sz w:val="20"/>
                <w:szCs w:val="20"/>
              </w:rPr>
              <w:t>)</w:t>
            </w:r>
          </w:p>
          <w:p w14:paraId="7D322746" w14:textId="4850C614" w:rsidR="00B353AC" w:rsidRPr="002A7306" w:rsidRDefault="003B2386"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Exclusion</w:t>
            </w:r>
            <w:r w:rsidR="000834E8" w:rsidRPr="002A7306">
              <w:rPr>
                <w:rFonts w:ascii="Times New Roman" w:hAnsi="Times New Roman" w:cs="Times New Roman"/>
                <w:color w:val="000000"/>
                <w:sz w:val="20"/>
                <w:szCs w:val="20"/>
              </w:rPr>
              <w:t xml:space="preserve"> of </w:t>
            </w:r>
            <w:r w:rsidR="00F45943" w:rsidRPr="002A7306">
              <w:rPr>
                <w:rFonts w:ascii="Times New Roman" w:hAnsi="Times New Roman" w:cs="Times New Roman"/>
                <w:color w:val="000000"/>
                <w:sz w:val="20"/>
                <w:szCs w:val="20"/>
              </w:rPr>
              <w:t xml:space="preserve">substantiated </w:t>
            </w:r>
            <w:r w:rsidR="000834E8" w:rsidRPr="002A7306">
              <w:rPr>
                <w:rFonts w:ascii="Times New Roman" w:hAnsi="Times New Roman" w:cs="Times New Roman"/>
                <w:color w:val="000000"/>
                <w:sz w:val="20"/>
                <w:szCs w:val="20"/>
              </w:rPr>
              <w:t>alternative viewpoints</w:t>
            </w:r>
          </w:p>
          <w:p w14:paraId="5CEE0F02" w14:textId="4941AFDC" w:rsidR="00B353AC" w:rsidRPr="002A7306" w:rsidRDefault="00B353AC"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L</w:t>
            </w:r>
            <w:r w:rsidR="00D664E6" w:rsidRPr="002A7306">
              <w:rPr>
                <w:rFonts w:ascii="Times New Roman" w:hAnsi="Times New Roman" w:cs="Times New Roman"/>
                <w:color w:val="000000"/>
                <w:sz w:val="20"/>
                <w:szCs w:val="20"/>
              </w:rPr>
              <w:t>ack of specification</w:t>
            </w:r>
            <w:r w:rsidR="0082414C" w:rsidRPr="002A7306">
              <w:rPr>
                <w:rFonts w:ascii="Times New Roman" w:hAnsi="Times New Roman" w:cs="Times New Roman"/>
                <w:color w:val="000000"/>
                <w:sz w:val="20"/>
                <w:szCs w:val="20"/>
              </w:rPr>
              <w:t xml:space="preserve"> about subgroups or </w:t>
            </w:r>
            <w:r w:rsidR="00A63E6F" w:rsidRPr="002A7306">
              <w:rPr>
                <w:rFonts w:ascii="Times New Roman" w:hAnsi="Times New Roman" w:cs="Times New Roman"/>
                <w:color w:val="000000"/>
                <w:sz w:val="20"/>
                <w:szCs w:val="20"/>
              </w:rPr>
              <w:t xml:space="preserve">applicable </w:t>
            </w:r>
            <w:r w:rsidR="0082414C" w:rsidRPr="002A7306">
              <w:rPr>
                <w:rFonts w:ascii="Times New Roman" w:hAnsi="Times New Roman" w:cs="Times New Roman"/>
                <w:color w:val="000000"/>
                <w:sz w:val="20"/>
                <w:szCs w:val="20"/>
              </w:rPr>
              <w:t>contexts</w:t>
            </w:r>
          </w:p>
          <w:p w14:paraId="0D93B447" w14:textId="0FCF929E" w:rsidR="00D46CFB" w:rsidRPr="002A7306" w:rsidRDefault="00D46CFB" w:rsidP="00D46CFB">
            <w:pPr>
              <w:pStyle w:val="ListParagraph"/>
              <w:numPr>
                <w:ilvl w:val="0"/>
                <w:numId w:val="4"/>
              </w:numPr>
              <w:spacing w:before="240" w:after="16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Unverifiable references</w:t>
            </w:r>
          </w:p>
          <w:p w14:paraId="62BCCD96" w14:textId="2D47398C" w:rsidR="00652F3A" w:rsidRPr="002A7306" w:rsidRDefault="00B621F8" w:rsidP="00652F3A">
            <w:pPr>
              <w:pStyle w:val="ListParagraph"/>
              <w:numPr>
                <w:ilvl w:val="0"/>
                <w:numId w:val="4"/>
              </w:numPr>
              <w:spacing w:before="240" w:after="16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Absence of</w:t>
            </w:r>
            <w:r w:rsidR="00652F3A" w:rsidRPr="002A7306">
              <w:rPr>
                <w:rFonts w:ascii="Times New Roman" w:hAnsi="Times New Roman" w:cs="Times New Roman"/>
                <w:color w:val="000000"/>
                <w:sz w:val="20"/>
                <w:szCs w:val="20"/>
              </w:rPr>
              <w:t xml:space="preserve"> peer review</w:t>
            </w:r>
          </w:p>
          <w:p w14:paraId="4B721BFB" w14:textId="362584B3" w:rsidR="00D736A3" w:rsidRPr="002A7306" w:rsidRDefault="00F51F5F"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Omission of existing uncertainty</w:t>
            </w:r>
          </w:p>
        </w:tc>
      </w:tr>
      <w:tr w:rsidR="00563E44" w:rsidRPr="002A7306" w14:paraId="6971031C" w14:textId="77777777" w:rsidTr="00563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7E1F4"/>
          </w:tcPr>
          <w:p w14:paraId="65C7CD7F" w14:textId="691EF55A" w:rsidR="00467768" w:rsidRPr="002A7306" w:rsidRDefault="00467768" w:rsidP="00CF71DD">
            <w:pPr>
              <w:spacing w:before="240" w:line="360" w:lineRule="auto"/>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lastRenderedPageBreak/>
              <w:t>Deceptiveness Risk</w:t>
            </w:r>
          </w:p>
        </w:tc>
        <w:tc>
          <w:tcPr>
            <w:tcW w:w="1701" w:type="dxa"/>
          </w:tcPr>
          <w:p w14:paraId="59F8F37B" w14:textId="23A20CA8" w:rsidR="0045082E" w:rsidRPr="002A7306" w:rsidRDefault="0045082E" w:rsidP="00CF71DD">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Information that conceals authorship, </w:t>
            </w:r>
            <w:r w:rsidR="00427272" w:rsidRPr="002A7306">
              <w:rPr>
                <w:rFonts w:ascii="Times New Roman" w:hAnsi="Times New Roman" w:cs="Times New Roman"/>
                <w:color w:val="000000"/>
                <w:sz w:val="20"/>
                <w:szCs w:val="20"/>
              </w:rPr>
              <w:t xml:space="preserve">intent, </w:t>
            </w:r>
            <w:r w:rsidR="00565753" w:rsidRPr="002A7306">
              <w:rPr>
                <w:rFonts w:ascii="Times New Roman" w:hAnsi="Times New Roman" w:cs="Times New Roman"/>
                <w:color w:val="000000"/>
                <w:sz w:val="20"/>
                <w:szCs w:val="20"/>
              </w:rPr>
              <w:t xml:space="preserve">source reliability, </w:t>
            </w:r>
            <w:r w:rsidRPr="002A7306">
              <w:rPr>
                <w:rFonts w:ascii="Times New Roman" w:hAnsi="Times New Roman" w:cs="Times New Roman"/>
                <w:color w:val="000000"/>
                <w:sz w:val="20"/>
                <w:szCs w:val="20"/>
              </w:rPr>
              <w:t>affiliations, or uses deceptive or manipulative framing</w:t>
            </w:r>
            <w:r w:rsidR="00714ABB" w:rsidRPr="002A7306">
              <w:rPr>
                <w:rFonts w:ascii="Times New Roman" w:hAnsi="Times New Roman" w:cs="Times New Roman"/>
                <w:color w:val="000000"/>
                <w:sz w:val="20"/>
                <w:szCs w:val="20"/>
              </w:rPr>
              <w:t xml:space="preserve"> </w:t>
            </w:r>
            <w:r w:rsidR="00427272" w:rsidRPr="002A7306">
              <w:rPr>
                <w:rFonts w:ascii="Times New Roman" w:hAnsi="Times New Roman" w:cs="Times New Roman"/>
                <w:color w:val="000000"/>
                <w:sz w:val="20"/>
                <w:szCs w:val="20"/>
              </w:rPr>
              <w:t>that</w:t>
            </w:r>
            <w:r w:rsidR="00714ABB" w:rsidRPr="002A7306">
              <w:rPr>
                <w:rFonts w:ascii="Times New Roman" w:hAnsi="Times New Roman" w:cs="Times New Roman"/>
                <w:color w:val="000000"/>
                <w:sz w:val="20"/>
                <w:szCs w:val="20"/>
              </w:rPr>
              <w:t xml:space="preserve"> distort</w:t>
            </w:r>
            <w:r w:rsidR="00427272" w:rsidRPr="002A7306">
              <w:rPr>
                <w:rFonts w:ascii="Times New Roman" w:hAnsi="Times New Roman" w:cs="Times New Roman"/>
                <w:color w:val="000000"/>
                <w:sz w:val="20"/>
                <w:szCs w:val="20"/>
              </w:rPr>
              <w:t>s</w:t>
            </w:r>
            <w:r w:rsidR="00677E45" w:rsidRPr="002A7306">
              <w:rPr>
                <w:rFonts w:ascii="Times New Roman" w:hAnsi="Times New Roman" w:cs="Times New Roman"/>
                <w:color w:val="000000"/>
                <w:sz w:val="20"/>
                <w:szCs w:val="20"/>
              </w:rPr>
              <w:t xml:space="preserve"> </w:t>
            </w:r>
            <w:r w:rsidR="00714ABB" w:rsidRPr="002A7306">
              <w:rPr>
                <w:rFonts w:ascii="Times New Roman" w:hAnsi="Times New Roman" w:cs="Times New Roman"/>
                <w:color w:val="000000"/>
                <w:sz w:val="20"/>
                <w:szCs w:val="20"/>
              </w:rPr>
              <w:t>perception</w:t>
            </w:r>
            <w:r w:rsidRPr="002A7306">
              <w:rPr>
                <w:rFonts w:ascii="Times New Roman" w:hAnsi="Times New Roman" w:cs="Times New Roman"/>
                <w:color w:val="000000"/>
                <w:sz w:val="20"/>
                <w:szCs w:val="20"/>
              </w:rPr>
              <w:t>.</w:t>
            </w:r>
          </w:p>
          <w:p w14:paraId="3D23611F" w14:textId="7812EB99" w:rsidR="00467768" w:rsidRPr="002A7306" w:rsidRDefault="004654ED" w:rsidP="00CF71DD">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Strongly a</w:t>
            </w:r>
            <w:r w:rsidR="00467768" w:rsidRPr="002A7306">
              <w:rPr>
                <w:rFonts w:ascii="Times New Roman" w:hAnsi="Times New Roman" w:cs="Times New Roman"/>
                <w:color w:val="000000"/>
                <w:sz w:val="20"/>
                <w:szCs w:val="20"/>
              </w:rPr>
              <w:t xml:space="preserve">ssociated with greater </w:t>
            </w:r>
            <w:r w:rsidR="00467768" w:rsidRPr="002A7306">
              <w:rPr>
                <w:rFonts w:ascii="Times New Roman" w:hAnsi="Times New Roman" w:cs="Times New Roman"/>
                <w:b/>
                <w:bCs/>
                <w:color w:val="000000"/>
                <w:sz w:val="20"/>
                <w:szCs w:val="20"/>
              </w:rPr>
              <w:t>disinformation risk</w:t>
            </w:r>
            <w:r w:rsidR="00467768" w:rsidRPr="002A7306">
              <w:rPr>
                <w:rFonts w:ascii="Times New Roman" w:hAnsi="Times New Roman" w:cs="Times New Roman"/>
                <w:color w:val="000000"/>
                <w:sz w:val="20"/>
                <w:szCs w:val="20"/>
              </w:rPr>
              <w:t xml:space="preserve"> (i.e. intentionality to mislead).</w:t>
            </w:r>
          </w:p>
        </w:tc>
        <w:tc>
          <w:tcPr>
            <w:tcW w:w="1984" w:type="dxa"/>
          </w:tcPr>
          <w:p w14:paraId="1151AFE4" w14:textId="4923DFCD" w:rsidR="00467768" w:rsidRPr="002A7306" w:rsidRDefault="00467768" w:rsidP="00CF71DD">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Signals possible intent to mislead, manipulate, or deceive, even when content contains </w:t>
            </w:r>
            <w:r w:rsidR="000D34D6" w:rsidRPr="002A7306">
              <w:rPr>
                <w:rFonts w:ascii="Times New Roman" w:hAnsi="Times New Roman" w:cs="Times New Roman"/>
                <w:color w:val="000000"/>
                <w:sz w:val="20"/>
                <w:szCs w:val="20"/>
              </w:rPr>
              <w:t>scientific language or partial evidence.</w:t>
            </w:r>
          </w:p>
        </w:tc>
        <w:tc>
          <w:tcPr>
            <w:tcW w:w="3776" w:type="dxa"/>
          </w:tcPr>
          <w:p w14:paraId="7839C67A" w14:textId="1E2B62E0" w:rsidR="006D644A" w:rsidRPr="002A7306" w:rsidRDefault="00467768"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Undisclosed conflicts of interest</w:t>
            </w:r>
          </w:p>
          <w:p w14:paraId="2F019759" w14:textId="31DAB067" w:rsidR="006D410A" w:rsidRPr="002A7306" w:rsidRDefault="006D410A" w:rsidP="006D410A">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Fake or borrowed credibility</w:t>
            </w:r>
          </w:p>
          <w:p w14:paraId="5D180E1F" w14:textId="37036FBD" w:rsidR="006D644A" w:rsidRPr="002A7306" w:rsidRDefault="006D644A"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V</w:t>
            </w:r>
            <w:r w:rsidR="00467768" w:rsidRPr="002A7306">
              <w:rPr>
                <w:rFonts w:ascii="Times New Roman" w:hAnsi="Times New Roman" w:cs="Times New Roman"/>
                <w:color w:val="000000"/>
                <w:sz w:val="20"/>
                <w:szCs w:val="20"/>
              </w:rPr>
              <w:t>ague or falsified credentials</w:t>
            </w:r>
          </w:p>
          <w:p w14:paraId="77294C26" w14:textId="052DD8FC" w:rsidR="006D644A" w:rsidRPr="002A7306" w:rsidRDefault="008C0E2C"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E</w:t>
            </w:r>
            <w:r w:rsidR="00467768" w:rsidRPr="002A7306">
              <w:rPr>
                <w:rFonts w:ascii="Times New Roman" w:hAnsi="Times New Roman" w:cs="Times New Roman"/>
                <w:color w:val="000000"/>
                <w:sz w:val="20"/>
                <w:szCs w:val="20"/>
              </w:rPr>
              <w:t>xpert mimicry</w:t>
            </w:r>
            <w:r w:rsidRPr="002A7306">
              <w:rPr>
                <w:rFonts w:ascii="Times New Roman" w:hAnsi="Times New Roman" w:cs="Times New Roman"/>
                <w:color w:val="000000"/>
                <w:sz w:val="20"/>
                <w:szCs w:val="20"/>
              </w:rPr>
              <w:t xml:space="preserve"> or impersonation</w:t>
            </w:r>
          </w:p>
          <w:p w14:paraId="06B43380" w14:textId="3DACDFE6" w:rsidR="006D644A" w:rsidRPr="002A7306" w:rsidRDefault="007D0DF2"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R</w:t>
            </w:r>
            <w:r w:rsidR="00FC393E" w:rsidRPr="002A7306">
              <w:rPr>
                <w:rFonts w:ascii="Times New Roman" w:hAnsi="Times New Roman" w:cs="Times New Roman"/>
                <w:color w:val="000000"/>
                <w:sz w:val="20"/>
                <w:szCs w:val="20"/>
              </w:rPr>
              <w:t>eliance on d</w:t>
            </w:r>
            <w:r w:rsidR="00467768" w:rsidRPr="002A7306">
              <w:rPr>
                <w:rFonts w:ascii="Times New Roman" w:hAnsi="Times New Roman" w:cs="Times New Roman"/>
                <w:color w:val="000000"/>
                <w:sz w:val="20"/>
                <w:szCs w:val="20"/>
              </w:rPr>
              <w:t>eepfakes</w:t>
            </w:r>
            <w:r w:rsidRPr="002A7306">
              <w:rPr>
                <w:rFonts w:ascii="Times New Roman" w:hAnsi="Times New Roman" w:cs="Times New Roman"/>
                <w:color w:val="000000"/>
                <w:sz w:val="20"/>
                <w:szCs w:val="20"/>
              </w:rPr>
              <w:t xml:space="preserve"> or </w:t>
            </w:r>
            <w:r w:rsidR="00467768" w:rsidRPr="002A7306">
              <w:rPr>
                <w:rFonts w:ascii="Times New Roman" w:hAnsi="Times New Roman" w:cs="Times New Roman"/>
                <w:color w:val="000000"/>
                <w:sz w:val="20"/>
                <w:szCs w:val="20"/>
              </w:rPr>
              <w:t>shallow fakes</w:t>
            </w:r>
          </w:p>
          <w:p w14:paraId="09814551" w14:textId="3DF217C5" w:rsidR="006D644A" w:rsidRPr="002A7306" w:rsidRDefault="006D644A"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S</w:t>
            </w:r>
            <w:r w:rsidR="00467768" w:rsidRPr="002A7306">
              <w:rPr>
                <w:rFonts w:ascii="Times New Roman" w:hAnsi="Times New Roman" w:cs="Times New Roman"/>
                <w:color w:val="000000"/>
                <w:sz w:val="20"/>
                <w:szCs w:val="20"/>
              </w:rPr>
              <w:t>elective disclosure</w:t>
            </w:r>
          </w:p>
          <w:p w14:paraId="060A27D7" w14:textId="2DA44C05" w:rsidR="006D644A" w:rsidRPr="002A7306" w:rsidRDefault="00CF38A5"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Artificial</w:t>
            </w:r>
            <w:r w:rsidR="00467768" w:rsidRPr="002A7306">
              <w:rPr>
                <w:rFonts w:ascii="Times New Roman" w:hAnsi="Times New Roman" w:cs="Times New Roman"/>
                <w:color w:val="000000"/>
                <w:sz w:val="20"/>
                <w:szCs w:val="20"/>
              </w:rPr>
              <w:t xml:space="preserve"> transparency</w:t>
            </w:r>
          </w:p>
          <w:p w14:paraId="7D78A882" w14:textId="58511ECC" w:rsidR="006D644A" w:rsidRPr="002A7306" w:rsidRDefault="006D644A"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T</w:t>
            </w:r>
            <w:r w:rsidR="00467768" w:rsidRPr="002A7306">
              <w:rPr>
                <w:rFonts w:ascii="Times New Roman" w:hAnsi="Times New Roman" w:cs="Times New Roman"/>
                <w:color w:val="000000"/>
                <w:sz w:val="20"/>
                <w:szCs w:val="20"/>
              </w:rPr>
              <w:t>rust-building features without verifiable sources</w:t>
            </w:r>
          </w:p>
          <w:p w14:paraId="39CA2F4B" w14:textId="014EEDD6" w:rsidR="006D644A" w:rsidRPr="002A7306" w:rsidRDefault="006D644A"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I</w:t>
            </w:r>
            <w:r w:rsidR="008473CF" w:rsidRPr="002A7306">
              <w:rPr>
                <w:rFonts w:ascii="Times New Roman" w:hAnsi="Times New Roman" w:cs="Times New Roman"/>
                <w:color w:val="000000"/>
                <w:sz w:val="20"/>
                <w:szCs w:val="20"/>
              </w:rPr>
              <w:t>llusion of evidence</w:t>
            </w:r>
            <w:r w:rsidR="00095D1E" w:rsidRPr="002A7306">
              <w:rPr>
                <w:rFonts w:ascii="Times New Roman" w:hAnsi="Times New Roman" w:cs="Times New Roman"/>
                <w:color w:val="000000"/>
                <w:sz w:val="20"/>
                <w:szCs w:val="20"/>
              </w:rPr>
              <w:t xml:space="preserve"> or certainty</w:t>
            </w:r>
          </w:p>
          <w:p w14:paraId="3D306E35" w14:textId="4813AB67" w:rsidR="006D644A" w:rsidRPr="002A7306" w:rsidRDefault="006D644A"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F</w:t>
            </w:r>
            <w:r w:rsidR="001E39EB" w:rsidRPr="002A7306">
              <w:rPr>
                <w:rFonts w:ascii="Times New Roman" w:hAnsi="Times New Roman" w:cs="Times New Roman"/>
                <w:color w:val="000000"/>
                <w:sz w:val="20"/>
                <w:szCs w:val="20"/>
              </w:rPr>
              <w:t>alse-hope appeals (e.g. promises of cures or guaranteed efficacy</w:t>
            </w:r>
            <w:r w:rsidR="00414B32" w:rsidRPr="002A7306">
              <w:rPr>
                <w:rFonts w:ascii="Times New Roman" w:hAnsi="Times New Roman" w:cs="Times New Roman"/>
                <w:color w:val="000000"/>
                <w:sz w:val="20"/>
                <w:szCs w:val="20"/>
              </w:rPr>
              <w:t>/safety</w:t>
            </w:r>
            <w:r w:rsidR="001E39EB" w:rsidRPr="002A7306">
              <w:rPr>
                <w:rFonts w:ascii="Times New Roman" w:hAnsi="Times New Roman" w:cs="Times New Roman"/>
                <w:color w:val="000000"/>
                <w:sz w:val="20"/>
                <w:szCs w:val="20"/>
              </w:rPr>
              <w:t>)</w:t>
            </w:r>
          </w:p>
          <w:p w14:paraId="05D57833" w14:textId="1039CFB7" w:rsidR="00467768" w:rsidRPr="002A7306" w:rsidRDefault="006D644A" w:rsidP="00CF71DD">
            <w:pPr>
              <w:pStyle w:val="ListParagraph"/>
              <w:numPr>
                <w:ilvl w:val="0"/>
                <w:numId w:val="4"/>
              </w:numPr>
              <w:spacing w:before="240" w:line="360" w:lineRule="auto"/>
              <w:ind w:left="46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E</w:t>
            </w:r>
            <w:r w:rsidR="00467768" w:rsidRPr="002A7306">
              <w:rPr>
                <w:rFonts w:ascii="Times New Roman" w:hAnsi="Times New Roman" w:cs="Times New Roman"/>
                <w:color w:val="000000"/>
                <w:sz w:val="20"/>
                <w:szCs w:val="20"/>
              </w:rPr>
              <w:t xml:space="preserve">motional manipulation </w:t>
            </w:r>
            <w:r w:rsidR="00781331" w:rsidRPr="002A7306">
              <w:rPr>
                <w:rFonts w:ascii="Times New Roman" w:hAnsi="Times New Roman" w:cs="Times New Roman"/>
                <w:color w:val="000000"/>
                <w:sz w:val="20"/>
                <w:szCs w:val="20"/>
              </w:rPr>
              <w:t xml:space="preserve">tones or </w:t>
            </w:r>
            <w:r w:rsidR="00467768" w:rsidRPr="002A7306">
              <w:rPr>
                <w:rFonts w:ascii="Times New Roman" w:hAnsi="Times New Roman" w:cs="Times New Roman"/>
                <w:color w:val="000000"/>
                <w:sz w:val="20"/>
                <w:szCs w:val="20"/>
              </w:rPr>
              <w:t>techniques</w:t>
            </w:r>
            <w:r w:rsidR="00DE4DC3" w:rsidRPr="002A7306">
              <w:rPr>
                <w:rFonts w:ascii="Times New Roman" w:hAnsi="Times New Roman" w:cs="Times New Roman"/>
                <w:color w:val="000000"/>
                <w:sz w:val="20"/>
                <w:szCs w:val="20"/>
              </w:rPr>
              <w:t xml:space="preserve"> </w:t>
            </w:r>
            <w:r w:rsidR="00467768" w:rsidRPr="002A7306">
              <w:rPr>
                <w:rFonts w:ascii="Times New Roman" w:hAnsi="Times New Roman" w:cs="Times New Roman"/>
                <w:color w:val="000000"/>
                <w:sz w:val="20"/>
                <w:szCs w:val="20"/>
              </w:rPr>
              <w:t xml:space="preserve">(e.g. fear-mongering, </w:t>
            </w:r>
            <w:r w:rsidR="0082425D" w:rsidRPr="002A7306">
              <w:rPr>
                <w:rFonts w:ascii="Times New Roman" w:hAnsi="Times New Roman" w:cs="Times New Roman"/>
                <w:color w:val="000000"/>
                <w:sz w:val="20"/>
                <w:szCs w:val="20"/>
              </w:rPr>
              <w:t xml:space="preserve">conspirative, polarising, </w:t>
            </w:r>
            <w:r w:rsidR="00C21D26" w:rsidRPr="002A7306">
              <w:rPr>
                <w:rFonts w:ascii="Times New Roman" w:hAnsi="Times New Roman" w:cs="Times New Roman"/>
                <w:color w:val="000000"/>
                <w:sz w:val="20"/>
                <w:szCs w:val="20"/>
              </w:rPr>
              <w:t xml:space="preserve">outrage baiting, </w:t>
            </w:r>
            <w:r w:rsidR="00467768" w:rsidRPr="002A7306">
              <w:rPr>
                <w:rFonts w:ascii="Times New Roman" w:hAnsi="Times New Roman" w:cs="Times New Roman"/>
                <w:color w:val="000000"/>
                <w:sz w:val="20"/>
                <w:szCs w:val="20"/>
              </w:rPr>
              <w:t xml:space="preserve">overly </w:t>
            </w:r>
            <w:r w:rsidR="00613C56" w:rsidRPr="002A7306">
              <w:rPr>
                <w:rFonts w:ascii="Times New Roman" w:hAnsi="Times New Roman" w:cs="Times New Roman"/>
                <w:color w:val="000000"/>
                <w:sz w:val="20"/>
                <w:szCs w:val="20"/>
              </w:rPr>
              <w:t>optimistic</w:t>
            </w:r>
            <w:r w:rsidR="00467768" w:rsidRPr="002A7306">
              <w:rPr>
                <w:rFonts w:ascii="Times New Roman" w:hAnsi="Times New Roman" w:cs="Times New Roman"/>
                <w:color w:val="000000"/>
                <w:sz w:val="20"/>
                <w:szCs w:val="20"/>
              </w:rPr>
              <w:t xml:space="preserve"> or uncritical, satirical)</w:t>
            </w:r>
          </w:p>
        </w:tc>
      </w:tr>
      <w:tr w:rsidR="00421A8F" w:rsidRPr="002A7306" w14:paraId="734BDBE4" w14:textId="77777777" w:rsidTr="00563E44">
        <w:tc>
          <w:tcPr>
            <w:cnfStyle w:val="001000000000" w:firstRow="0" w:lastRow="0" w:firstColumn="1" w:lastColumn="0" w:oddVBand="0" w:evenVBand="0" w:oddHBand="0" w:evenHBand="0" w:firstRowFirstColumn="0" w:firstRowLastColumn="0" w:lastRowFirstColumn="0" w:lastRowLastColumn="0"/>
            <w:tcW w:w="1555" w:type="dxa"/>
            <w:shd w:val="clear" w:color="auto" w:fill="FBE4D5"/>
            <w:hideMark/>
          </w:tcPr>
          <w:p w14:paraId="1C958332" w14:textId="0C218EE2" w:rsidR="00467768" w:rsidRPr="002A7306" w:rsidRDefault="00467768" w:rsidP="00CF71DD">
            <w:pPr>
              <w:spacing w:before="240" w:line="360" w:lineRule="auto"/>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Health Harm Risk</w:t>
            </w:r>
            <w:r w:rsidRPr="002A7306">
              <w:rPr>
                <w:rFonts w:ascii="Times New Roman" w:hAnsi="Times New Roman" w:cs="Times New Roman"/>
                <w:color w:val="000000"/>
                <w:sz w:val="20"/>
                <w:szCs w:val="20"/>
              </w:rPr>
              <w:br/>
            </w:r>
          </w:p>
        </w:tc>
        <w:tc>
          <w:tcPr>
            <w:tcW w:w="1701" w:type="dxa"/>
            <w:hideMark/>
          </w:tcPr>
          <w:p w14:paraId="111BA412" w14:textId="08E75F5C" w:rsidR="00467768" w:rsidRPr="002A7306" w:rsidRDefault="00207908" w:rsidP="00CF71DD">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07908">
              <w:rPr>
                <w:rFonts w:ascii="Times New Roman" w:hAnsi="Times New Roman" w:cs="Times New Roman"/>
                <w:color w:val="000000"/>
                <w:sz w:val="20"/>
                <w:szCs w:val="20"/>
              </w:rPr>
              <w:t xml:space="preserve">Information that increases the likelihood of health or dietary decisions leading to harm or </w:t>
            </w:r>
            <w:r w:rsidR="00004465" w:rsidRPr="00004465">
              <w:rPr>
                <w:rFonts w:ascii="Times New Roman" w:hAnsi="Times New Roman" w:cs="Times New Roman"/>
                <w:color w:val="000000"/>
                <w:sz w:val="20"/>
                <w:szCs w:val="20"/>
              </w:rPr>
              <w:t>posing a risk to life</w:t>
            </w:r>
            <w:r w:rsidR="00467768" w:rsidRPr="002A7306">
              <w:rPr>
                <w:rFonts w:ascii="Times New Roman" w:hAnsi="Times New Roman" w:cs="Times New Roman"/>
                <w:color w:val="000000"/>
                <w:sz w:val="20"/>
                <w:szCs w:val="20"/>
              </w:rPr>
              <w:t>.</w:t>
            </w:r>
          </w:p>
          <w:p w14:paraId="2ED6D06F" w14:textId="65986BF6" w:rsidR="00467768" w:rsidRPr="002A7306" w:rsidRDefault="00F107DE" w:rsidP="00CF71DD">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At times</w:t>
            </w:r>
            <w:r w:rsidR="00D04177">
              <w:rPr>
                <w:rFonts w:ascii="Times New Roman" w:hAnsi="Times New Roman" w:cs="Times New Roman"/>
                <w:color w:val="000000"/>
                <w:sz w:val="20"/>
                <w:szCs w:val="20"/>
              </w:rPr>
              <w:t xml:space="preserve"> </w:t>
            </w:r>
            <w:r w:rsidR="00467768" w:rsidRPr="002A7306">
              <w:rPr>
                <w:rFonts w:ascii="Times New Roman" w:hAnsi="Times New Roman" w:cs="Times New Roman"/>
                <w:color w:val="000000"/>
                <w:sz w:val="20"/>
                <w:szCs w:val="20"/>
              </w:rPr>
              <w:t xml:space="preserve">associated with </w:t>
            </w:r>
            <w:r w:rsidR="00467768" w:rsidRPr="002A7306">
              <w:rPr>
                <w:rFonts w:ascii="Times New Roman" w:hAnsi="Times New Roman" w:cs="Times New Roman"/>
                <w:b/>
                <w:bCs/>
                <w:color w:val="000000"/>
                <w:sz w:val="20"/>
                <w:szCs w:val="20"/>
              </w:rPr>
              <w:t>malinformation risk</w:t>
            </w:r>
            <w:r w:rsidR="00467768" w:rsidRPr="002A7306">
              <w:rPr>
                <w:rFonts w:ascii="Times New Roman" w:hAnsi="Times New Roman" w:cs="Times New Roman"/>
                <w:color w:val="000000"/>
                <w:sz w:val="20"/>
                <w:szCs w:val="20"/>
              </w:rPr>
              <w:t xml:space="preserve"> (</w:t>
            </w:r>
            <w:r w:rsidR="00D04177">
              <w:rPr>
                <w:rFonts w:ascii="Times New Roman" w:hAnsi="Times New Roman" w:cs="Times New Roman"/>
                <w:color w:val="000000"/>
                <w:sz w:val="20"/>
                <w:szCs w:val="20"/>
              </w:rPr>
              <w:t xml:space="preserve">e.g. </w:t>
            </w:r>
            <w:r w:rsidR="00D04177" w:rsidRPr="00D04177">
              <w:rPr>
                <w:rFonts w:ascii="Times New Roman" w:hAnsi="Times New Roman" w:cs="Times New Roman"/>
                <w:color w:val="000000"/>
                <w:sz w:val="20"/>
                <w:szCs w:val="20"/>
              </w:rPr>
              <w:t xml:space="preserve">where accurate information is presented or deployed in ways </w:t>
            </w:r>
            <w:r w:rsidR="00D04177" w:rsidRPr="00D04177">
              <w:rPr>
                <w:rFonts w:ascii="Times New Roman" w:hAnsi="Times New Roman" w:cs="Times New Roman"/>
                <w:color w:val="000000"/>
                <w:sz w:val="20"/>
                <w:szCs w:val="20"/>
              </w:rPr>
              <w:lastRenderedPageBreak/>
              <w:t>that may cause harm</w:t>
            </w:r>
            <w:r w:rsidR="00467768" w:rsidRPr="002A7306">
              <w:rPr>
                <w:rFonts w:ascii="Times New Roman" w:hAnsi="Times New Roman" w:cs="Times New Roman"/>
                <w:color w:val="000000"/>
                <w:sz w:val="20"/>
                <w:szCs w:val="20"/>
              </w:rPr>
              <w:t>)</w:t>
            </w:r>
            <w:r w:rsidR="00E843CF" w:rsidRPr="002A7306">
              <w:rPr>
                <w:rFonts w:ascii="Times New Roman" w:hAnsi="Times New Roman" w:cs="Times New Roman"/>
                <w:color w:val="000000"/>
                <w:sz w:val="20"/>
                <w:szCs w:val="20"/>
              </w:rPr>
              <w:t>.</w:t>
            </w:r>
          </w:p>
        </w:tc>
        <w:tc>
          <w:tcPr>
            <w:tcW w:w="1984" w:type="dxa"/>
            <w:hideMark/>
          </w:tcPr>
          <w:p w14:paraId="0206FFCE" w14:textId="09FD6649" w:rsidR="00467768" w:rsidRPr="002A7306" w:rsidRDefault="00467768" w:rsidP="00CF71DD">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Carries the gravest (mis)informational adverse effects, whether intentionally or inadvertently.</w:t>
            </w:r>
          </w:p>
        </w:tc>
        <w:tc>
          <w:tcPr>
            <w:tcW w:w="3776" w:type="dxa"/>
            <w:hideMark/>
          </w:tcPr>
          <w:p w14:paraId="59ADBEFC" w14:textId="6A698607" w:rsidR="004425B3" w:rsidRPr="002A7306" w:rsidRDefault="004425B3"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Overstating benefits while downplaying risks</w:t>
            </w:r>
          </w:p>
          <w:p w14:paraId="1217563E" w14:textId="752BB445" w:rsidR="006B7F1D" w:rsidRPr="002A7306" w:rsidRDefault="00A07351"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Promoting</w:t>
            </w:r>
            <w:r w:rsidR="006B7F1D" w:rsidRPr="002A7306">
              <w:rPr>
                <w:rFonts w:ascii="Times New Roman" w:hAnsi="Times New Roman" w:cs="Times New Roman"/>
                <w:color w:val="000000"/>
                <w:sz w:val="20"/>
                <w:szCs w:val="20"/>
              </w:rPr>
              <w:t xml:space="preserve"> unsafe practices or </w:t>
            </w:r>
            <w:r w:rsidRPr="002A7306">
              <w:rPr>
                <w:rFonts w:ascii="Times New Roman" w:hAnsi="Times New Roman" w:cs="Times New Roman"/>
                <w:color w:val="000000"/>
                <w:sz w:val="20"/>
                <w:szCs w:val="20"/>
              </w:rPr>
              <w:t xml:space="preserve">behavioural </w:t>
            </w:r>
            <w:r w:rsidR="006B7F1D" w:rsidRPr="002A7306">
              <w:rPr>
                <w:rFonts w:ascii="Times New Roman" w:hAnsi="Times New Roman" w:cs="Times New Roman"/>
                <w:color w:val="000000"/>
                <w:sz w:val="20"/>
                <w:szCs w:val="20"/>
              </w:rPr>
              <w:t>changes</w:t>
            </w:r>
          </w:p>
          <w:p w14:paraId="45A7AA54" w14:textId="669359F6" w:rsidR="00E20E28" w:rsidRPr="002A7306" w:rsidRDefault="00467768"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Omit</w:t>
            </w:r>
            <w:r w:rsidR="003F072D" w:rsidRPr="002A7306">
              <w:rPr>
                <w:rFonts w:ascii="Times New Roman" w:hAnsi="Times New Roman" w:cs="Times New Roman"/>
                <w:color w:val="000000"/>
                <w:sz w:val="20"/>
                <w:szCs w:val="20"/>
              </w:rPr>
              <w:t>t</w:t>
            </w:r>
            <w:r w:rsidR="00C6272E" w:rsidRPr="002A7306">
              <w:rPr>
                <w:rFonts w:ascii="Times New Roman" w:hAnsi="Times New Roman" w:cs="Times New Roman"/>
                <w:color w:val="000000"/>
                <w:sz w:val="20"/>
                <w:szCs w:val="20"/>
              </w:rPr>
              <w:t>ing</w:t>
            </w:r>
            <w:r w:rsidRPr="002A7306">
              <w:rPr>
                <w:rFonts w:ascii="Times New Roman" w:hAnsi="Times New Roman" w:cs="Times New Roman"/>
                <w:color w:val="000000"/>
                <w:sz w:val="20"/>
                <w:szCs w:val="20"/>
              </w:rPr>
              <w:t xml:space="preserve"> contraindications</w:t>
            </w:r>
            <w:r w:rsidR="00C6272E" w:rsidRPr="002A7306">
              <w:rPr>
                <w:rFonts w:ascii="Times New Roman" w:hAnsi="Times New Roman" w:cs="Times New Roman"/>
                <w:color w:val="000000"/>
                <w:sz w:val="20"/>
                <w:szCs w:val="20"/>
              </w:rPr>
              <w:t xml:space="preserve"> or safety precautions </w:t>
            </w:r>
          </w:p>
          <w:p w14:paraId="46A74822" w14:textId="5E7AE2EB" w:rsidR="00E20E28" w:rsidRPr="002A7306" w:rsidRDefault="00496A89"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61312" behindDoc="0" locked="0" layoutInCell="1" allowOverlap="1" wp14:anchorId="78DD0358" wp14:editId="2A8BCE8C">
                      <wp:simplePos x="0" y="0"/>
                      <wp:positionH relativeFrom="leftMargin">
                        <wp:posOffset>520543</wp:posOffset>
                      </wp:positionH>
                      <wp:positionV relativeFrom="paragraph">
                        <wp:posOffset>255114</wp:posOffset>
                      </wp:positionV>
                      <wp:extent cx="4115750" cy="287020"/>
                      <wp:effectExtent l="0" t="0" r="0" b="0"/>
                      <wp:wrapNone/>
                      <wp:docPr id="1216202403" name="Text Box 3"/>
                      <wp:cNvGraphicFramePr/>
                      <a:graphic xmlns:a="http://schemas.openxmlformats.org/drawingml/2006/main">
                        <a:graphicData uri="http://schemas.microsoft.com/office/word/2010/wordprocessingShape">
                          <wps:wsp>
                            <wps:cNvSpPr txBox="1"/>
                            <wps:spPr>
                              <a:xfrm rot="5400000">
                                <a:off x="0" y="0"/>
                                <a:ext cx="4115750" cy="287020"/>
                              </a:xfrm>
                              <a:prstGeom prst="rect">
                                <a:avLst/>
                              </a:prstGeom>
                              <a:noFill/>
                              <a:ln w="6350">
                                <a:noFill/>
                              </a:ln>
                            </wps:spPr>
                            <wps:txbx>
                              <w:txbxContent>
                                <w:p w14:paraId="6DC8736D" w14:textId="267D91F2" w:rsidR="003B0E03" w:rsidRPr="00E1592D" w:rsidRDefault="003B0E03" w:rsidP="003B0E03">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sidR="00951A7E">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sidR="00496A89">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D0358" id="_x0000_s1027" type="#_x0000_t202" style="position:absolute;left:0;text-align:left;margin-left:41pt;margin-top:20.1pt;width:324.05pt;height:22.6pt;rotation:90;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" filled="f" stroked="f" strokeweight=".5pt">
                      <v:textbox>
                        <w:txbxContent>
                          <w:p w14:paraId="6DC8736D" w14:textId="267D91F2" w:rsidR="003B0E03" w:rsidRPr="00E1592D" w:rsidRDefault="003B0E03" w:rsidP="003B0E03">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sidR="00951A7E">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sidR="00496A89">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txbxContent>
                      </v:textbox>
                      <w10:wrap anchorx="margin"/>
                    </v:shape>
                  </w:pict>
                </mc:Fallback>
              </mc:AlternateContent>
            </w:r>
            <w:r w:rsidR="003F072D" w:rsidRPr="002A7306">
              <w:rPr>
                <w:rFonts w:ascii="Times New Roman" w:hAnsi="Times New Roman" w:cs="Times New Roman"/>
                <w:color w:val="000000"/>
                <w:sz w:val="20"/>
                <w:szCs w:val="20"/>
              </w:rPr>
              <w:t>E</w:t>
            </w:r>
            <w:r w:rsidR="00467768" w:rsidRPr="002A7306">
              <w:rPr>
                <w:rFonts w:ascii="Times New Roman" w:hAnsi="Times New Roman" w:cs="Times New Roman"/>
                <w:color w:val="000000"/>
                <w:sz w:val="20"/>
                <w:szCs w:val="20"/>
              </w:rPr>
              <w:t>xaggerat</w:t>
            </w:r>
            <w:r w:rsidR="009A50E1" w:rsidRPr="002A7306">
              <w:rPr>
                <w:rFonts w:ascii="Times New Roman" w:hAnsi="Times New Roman" w:cs="Times New Roman"/>
                <w:color w:val="000000"/>
                <w:sz w:val="20"/>
                <w:szCs w:val="20"/>
              </w:rPr>
              <w:t>ing</w:t>
            </w:r>
            <w:r w:rsidR="00467768" w:rsidRPr="002A7306">
              <w:rPr>
                <w:rFonts w:ascii="Times New Roman" w:hAnsi="Times New Roman" w:cs="Times New Roman"/>
                <w:color w:val="000000"/>
                <w:sz w:val="20"/>
                <w:szCs w:val="20"/>
              </w:rPr>
              <w:t xml:space="preserve"> safety claims</w:t>
            </w:r>
            <w:r w:rsidR="00842CA4" w:rsidRPr="002A7306">
              <w:rPr>
                <w:rFonts w:ascii="Times New Roman" w:hAnsi="Times New Roman" w:cs="Times New Roman"/>
                <w:color w:val="000000"/>
                <w:sz w:val="20"/>
                <w:szCs w:val="20"/>
              </w:rPr>
              <w:t xml:space="preserve"> or risk warnings </w:t>
            </w:r>
          </w:p>
          <w:p w14:paraId="7761C22D" w14:textId="04AC3BB3" w:rsidR="00E20E28" w:rsidRPr="002A7306" w:rsidRDefault="00842CA4"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Suggesting diet as a r</w:t>
            </w:r>
            <w:r w:rsidR="00467768" w:rsidRPr="002A7306">
              <w:rPr>
                <w:rFonts w:ascii="Times New Roman" w:hAnsi="Times New Roman" w:cs="Times New Roman"/>
                <w:color w:val="000000"/>
                <w:sz w:val="20"/>
                <w:szCs w:val="20"/>
              </w:rPr>
              <w:t xml:space="preserve">eplacement of essential medical </w:t>
            </w:r>
            <w:r w:rsidR="00AA7515" w:rsidRPr="002A7306">
              <w:rPr>
                <w:rFonts w:ascii="Times New Roman" w:hAnsi="Times New Roman" w:cs="Times New Roman"/>
                <w:color w:val="000000"/>
                <w:sz w:val="20"/>
                <w:szCs w:val="20"/>
              </w:rPr>
              <w:t>care</w:t>
            </w:r>
          </w:p>
          <w:p w14:paraId="0338A519" w14:textId="52A9AC73" w:rsidR="00E20E28" w:rsidRPr="002A7306" w:rsidRDefault="00CA1A81"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Encouraging rejection of</w:t>
            </w:r>
            <w:r w:rsidR="003F072D" w:rsidRPr="002A7306">
              <w:rPr>
                <w:rFonts w:ascii="Times New Roman" w:hAnsi="Times New Roman" w:cs="Times New Roman"/>
                <w:color w:val="000000"/>
                <w:sz w:val="20"/>
                <w:szCs w:val="20"/>
              </w:rPr>
              <w:t xml:space="preserve"> life-saving </w:t>
            </w:r>
            <w:r w:rsidR="00D65288" w:rsidRPr="002A7306">
              <w:rPr>
                <w:rFonts w:ascii="Times New Roman" w:hAnsi="Times New Roman" w:cs="Times New Roman"/>
                <w:color w:val="000000"/>
                <w:sz w:val="20"/>
                <w:szCs w:val="20"/>
              </w:rPr>
              <w:t>public health guidance</w:t>
            </w:r>
          </w:p>
          <w:p w14:paraId="25F499D0" w14:textId="4363C71D" w:rsidR="00467768" w:rsidRPr="002A7306" w:rsidRDefault="003F072D"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M</w:t>
            </w:r>
            <w:r w:rsidR="00467768" w:rsidRPr="002A7306">
              <w:rPr>
                <w:rFonts w:ascii="Times New Roman" w:hAnsi="Times New Roman" w:cs="Times New Roman"/>
                <w:color w:val="000000"/>
                <w:sz w:val="20"/>
                <w:szCs w:val="20"/>
              </w:rPr>
              <w:t>isleading supplement recommendations (e.g. omission of safe intake limits</w:t>
            </w:r>
            <w:r w:rsidR="002F3281" w:rsidRPr="002A7306">
              <w:rPr>
                <w:rFonts w:ascii="Times New Roman" w:hAnsi="Times New Roman" w:cs="Times New Roman"/>
                <w:color w:val="000000"/>
                <w:sz w:val="20"/>
                <w:szCs w:val="20"/>
              </w:rPr>
              <w:t xml:space="preserve"> or toxicity thresholds</w:t>
            </w:r>
            <w:r w:rsidR="00467768" w:rsidRPr="002A7306">
              <w:rPr>
                <w:rFonts w:ascii="Times New Roman" w:hAnsi="Times New Roman" w:cs="Times New Roman"/>
                <w:color w:val="000000"/>
                <w:sz w:val="20"/>
                <w:szCs w:val="20"/>
              </w:rPr>
              <w:t xml:space="preserve">, </w:t>
            </w:r>
            <w:r w:rsidR="00AD1669" w:rsidRPr="002A7306">
              <w:rPr>
                <w:rFonts w:ascii="Times New Roman" w:hAnsi="Times New Roman" w:cs="Times New Roman"/>
                <w:color w:val="000000"/>
                <w:sz w:val="20"/>
                <w:szCs w:val="20"/>
              </w:rPr>
              <w:t>failure to account for dangerous food–drug interactions</w:t>
            </w:r>
            <w:r w:rsidR="00467768" w:rsidRPr="002A7306">
              <w:rPr>
                <w:rFonts w:ascii="Times New Roman" w:hAnsi="Times New Roman" w:cs="Times New Roman"/>
                <w:color w:val="000000"/>
                <w:sz w:val="20"/>
                <w:szCs w:val="20"/>
              </w:rPr>
              <w:t>)</w:t>
            </w:r>
          </w:p>
          <w:p w14:paraId="6FD76D50" w14:textId="6B702189" w:rsidR="00CA1A81" w:rsidRPr="002A7306" w:rsidRDefault="00CA1A81"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 xml:space="preserve">Promising </w:t>
            </w:r>
            <w:r w:rsidR="004F5870">
              <w:rPr>
                <w:rFonts w:ascii="Times New Roman" w:hAnsi="Times New Roman" w:cs="Times New Roman"/>
                <w:color w:val="000000"/>
                <w:sz w:val="20"/>
                <w:szCs w:val="20"/>
              </w:rPr>
              <w:t>‘</w:t>
            </w:r>
            <w:r w:rsidRPr="002A7306">
              <w:rPr>
                <w:rFonts w:ascii="Times New Roman" w:hAnsi="Times New Roman" w:cs="Times New Roman"/>
                <w:color w:val="000000"/>
                <w:sz w:val="20"/>
                <w:szCs w:val="20"/>
              </w:rPr>
              <w:t>cures</w:t>
            </w:r>
            <w:r w:rsidR="004F5870">
              <w:rPr>
                <w:rFonts w:ascii="Times New Roman" w:hAnsi="Times New Roman" w:cs="Times New Roman"/>
                <w:color w:val="000000"/>
                <w:sz w:val="20"/>
                <w:szCs w:val="20"/>
              </w:rPr>
              <w:t>’</w:t>
            </w:r>
            <w:r w:rsidRPr="002A7306">
              <w:rPr>
                <w:rFonts w:ascii="Times New Roman" w:hAnsi="Times New Roman" w:cs="Times New Roman"/>
                <w:color w:val="000000"/>
                <w:sz w:val="20"/>
                <w:szCs w:val="20"/>
              </w:rPr>
              <w:t xml:space="preserve"> or complete safety </w:t>
            </w:r>
          </w:p>
          <w:p w14:paraId="61902E44" w14:textId="631B3164" w:rsidR="00CA1A81" w:rsidRPr="002A7306" w:rsidRDefault="00267256" w:rsidP="00CF71DD">
            <w:pPr>
              <w:pStyle w:val="ListParagraph"/>
              <w:numPr>
                <w:ilvl w:val="0"/>
                <w:numId w:val="4"/>
              </w:numPr>
              <w:spacing w:before="240" w:line="360" w:lineRule="auto"/>
              <w:ind w:left="46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Rejecting</w:t>
            </w:r>
            <w:r w:rsidR="003129E9" w:rsidRPr="002A7306">
              <w:rPr>
                <w:rFonts w:ascii="Times New Roman" w:hAnsi="Times New Roman" w:cs="Times New Roman"/>
                <w:color w:val="000000"/>
                <w:sz w:val="20"/>
                <w:szCs w:val="20"/>
              </w:rPr>
              <w:t xml:space="preserve"> established scientific consensus</w:t>
            </w:r>
            <w:r w:rsidR="009F199D" w:rsidRPr="002A7306">
              <w:rPr>
                <w:rFonts w:ascii="Times New Roman" w:hAnsi="Times New Roman" w:cs="Times New Roman"/>
                <w:color w:val="000000"/>
                <w:sz w:val="20"/>
                <w:szCs w:val="20"/>
              </w:rPr>
              <w:t xml:space="preserve"> or public guidance</w:t>
            </w:r>
            <w:r w:rsidR="003129E9" w:rsidRPr="002A7306">
              <w:rPr>
                <w:rFonts w:ascii="Times New Roman" w:hAnsi="Times New Roman" w:cs="Times New Roman"/>
                <w:color w:val="000000"/>
                <w:sz w:val="20"/>
                <w:szCs w:val="20"/>
              </w:rPr>
              <w:t xml:space="preserve"> in ways that may endanger health</w:t>
            </w:r>
            <w:r w:rsidR="009F199D" w:rsidRPr="002A7306">
              <w:rPr>
                <w:rFonts w:ascii="Times New Roman" w:hAnsi="Times New Roman" w:cs="Times New Roman"/>
                <w:color w:val="000000"/>
                <w:sz w:val="20"/>
                <w:szCs w:val="20"/>
              </w:rPr>
              <w:t xml:space="preserve"> or life itself</w:t>
            </w:r>
          </w:p>
        </w:tc>
      </w:tr>
    </w:tbl>
    <w:p w14:paraId="73272F4A" w14:textId="77777777" w:rsidR="00D736A3" w:rsidRPr="002A7306" w:rsidRDefault="00D736A3" w:rsidP="00430B42">
      <w:pPr>
        <w:spacing w:after="0" w:line="360" w:lineRule="auto"/>
        <w:rPr>
          <w:rFonts w:ascii="Times New Roman" w:hAnsi="Times New Roman" w:cs="Times New Roman"/>
          <w:b/>
          <w:bCs/>
          <w:color w:val="000000"/>
          <w:sz w:val="24"/>
          <w:szCs w:val="24"/>
        </w:rPr>
      </w:pPr>
    </w:p>
    <w:p w14:paraId="56D1C1C6" w14:textId="08E57EF5" w:rsidR="00A05E77" w:rsidRPr="002A7306" w:rsidRDefault="00B6199C" w:rsidP="00F647C4">
      <w:pPr>
        <w:spacing w:after="0" w:line="360" w:lineRule="auto"/>
        <w:rPr>
          <w:rFonts w:ascii="Times New Roman" w:hAnsi="Times New Roman" w:cs="Times New Roman"/>
          <w:b/>
          <w:bCs/>
          <w:color w:val="000000"/>
          <w:sz w:val="32"/>
          <w:szCs w:val="32"/>
        </w:rPr>
      </w:pPr>
      <w:r w:rsidRPr="002A7306">
        <w:rPr>
          <w:rFonts w:ascii="Times New Roman" w:hAnsi="Times New Roman" w:cs="Times New Roman"/>
          <w:i/>
          <w:iCs/>
          <w:sz w:val="24"/>
          <w:szCs w:val="24"/>
        </w:rPr>
        <w:t>Note</w:t>
      </w:r>
      <w:r w:rsidRPr="002A7306">
        <w:rPr>
          <w:rFonts w:ascii="Times New Roman" w:hAnsi="Times New Roman" w:cs="Times New Roman"/>
          <w:sz w:val="24"/>
          <w:szCs w:val="24"/>
        </w:rPr>
        <w:t xml:space="preserve">: </w:t>
      </w:r>
      <w:r w:rsidR="00EF30B8" w:rsidRPr="002A7306">
        <w:rPr>
          <w:rFonts w:ascii="Times New Roman" w:hAnsi="Times New Roman" w:cs="Times New Roman"/>
          <w:color w:val="000000"/>
          <w:sz w:val="24"/>
          <w:szCs w:val="24"/>
        </w:rPr>
        <w:t>This table outlines the</w:t>
      </w:r>
      <w:r w:rsidR="00AA0AAD" w:rsidRPr="002A7306">
        <w:rPr>
          <w:rFonts w:ascii="Times New Roman" w:hAnsi="Times New Roman" w:cs="Times New Roman"/>
          <w:color w:val="000000"/>
          <w:sz w:val="24"/>
          <w:szCs w:val="24"/>
        </w:rPr>
        <w:t xml:space="preserve"> four</w:t>
      </w:r>
      <w:r w:rsidR="00EF30B8" w:rsidRPr="002A7306">
        <w:rPr>
          <w:rFonts w:ascii="Times New Roman" w:hAnsi="Times New Roman" w:cs="Times New Roman"/>
          <w:color w:val="000000"/>
          <w:sz w:val="24"/>
          <w:szCs w:val="24"/>
        </w:rPr>
        <w:t xml:space="preserve"> distinct but interrelated risk dimensions assessed by the Diet</w:t>
      </w:r>
      <w:r w:rsidR="00452C15" w:rsidRPr="002A7306">
        <w:rPr>
          <w:rFonts w:ascii="Times New Roman" w:hAnsi="Times New Roman" w:cs="Times New Roman"/>
          <w:color w:val="000000"/>
          <w:sz w:val="24"/>
          <w:szCs w:val="24"/>
        </w:rPr>
        <w:t>-</w:t>
      </w:r>
      <w:r w:rsidR="00EF30B8" w:rsidRPr="002A7306">
        <w:rPr>
          <w:rFonts w:ascii="Times New Roman" w:hAnsi="Times New Roman" w:cs="Times New Roman"/>
          <w:color w:val="000000"/>
          <w:sz w:val="24"/>
          <w:szCs w:val="24"/>
        </w:rPr>
        <w:t xml:space="preserve">MisRAT tool: </w:t>
      </w:r>
      <w:r w:rsidR="000A5129" w:rsidRPr="002A7306">
        <w:rPr>
          <w:rFonts w:ascii="Times New Roman" w:hAnsi="Times New Roman" w:cs="Times New Roman"/>
          <w:color w:val="000000"/>
          <w:sz w:val="24"/>
          <w:szCs w:val="24"/>
        </w:rPr>
        <w:t xml:space="preserve">1) </w:t>
      </w:r>
      <w:r w:rsidR="00EF30B8" w:rsidRPr="002A7306">
        <w:rPr>
          <w:rFonts w:ascii="Times New Roman" w:hAnsi="Times New Roman" w:cs="Times New Roman"/>
          <w:color w:val="000000"/>
          <w:sz w:val="24"/>
          <w:szCs w:val="24"/>
        </w:rPr>
        <w:t xml:space="preserve">inaccuracy, </w:t>
      </w:r>
      <w:r w:rsidR="000A5129" w:rsidRPr="002A7306">
        <w:rPr>
          <w:rFonts w:ascii="Times New Roman" w:hAnsi="Times New Roman" w:cs="Times New Roman"/>
          <w:color w:val="000000"/>
          <w:sz w:val="24"/>
          <w:szCs w:val="24"/>
        </w:rPr>
        <w:t xml:space="preserve">2) </w:t>
      </w:r>
      <w:r w:rsidR="00EF30B8" w:rsidRPr="002A7306">
        <w:rPr>
          <w:rFonts w:ascii="Times New Roman" w:hAnsi="Times New Roman" w:cs="Times New Roman"/>
          <w:color w:val="000000"/>
          <w:sz w:val="24"/>
          <w:szCs w:val="24"/>
        </w:rPr>
        <w:t xml:space="preserve">incompleteness, </w:t>
      </w:r>
      <w:r w:rsidR="000A5129" w:rsidRPr="002A7306">
        <w:rPr>
          <w:rFonts w:ascii="Times New Roman" w:hAnsi="Times New Roman" w:cs="Times New Roman"/>
          <w:color w:val="000000"/>
          <w:sz w:val="24"/>
          <w:szCs w:val="24"/>
        </w:rPr>
        <w:t xml:space="preserve">3) </w:t>
      </w:r>
      <w:r w:rsidR="00EF30B8" w:rsidRPr="002A7306">
        <w:rPr>
          <w:rFonts w:ascii="Times New Roman" w:hAnsi="Times New Roman" w:cs="Times New Roman"/>
          <w:color w:val="000000"/>
          <w:sz w:val="24"/>
          <w:szCs w:val="24"/>
        </w:rPr>
        <w:t xml:space="preserve">deceptiveness, and </w:t>
      </w:r>
      <w:r w:rsidR="000A5129" w:rsidRPr="002A7306">
        <w:rPr>
          <w:rFonts w:ascii="Times New Roman" w:hAnsi="Times New Roman" w:cs="Times New Roman"/>
          <w:color w:val="000000"/>
          <w:sz w:val="24"/>
          <w:szCs w:val="24"/>
        </w:rPr>
        <w:t xml:space="preserve">4) </w:t>
      </w:r>
      <w:r w:rsidR="00EF30B8" w:rsidRPr="002A7306">
        <w:rPr>
          <w:rFonts w:ascii="Times New Roman" w:hAnsi="Times New Roman" w:cs="Times New Roman"/>
          <w:color w:val="000000"/>
          <w:sz w:val="24"/>
          <w:szCs w:val="24"/>
        </w:rPr>
        <w:t>health harm. Each dimension captures a unique aspect of misinformation risk</w:t>
      </w:r>
      <w:r w:rsidR="001528C7" w:rsidRPr="002A7306">
        <w:rPr>
          <w:rFonts w:ascii="Times New Roman" w:hAnsi="Times New Roman" w:cs="Times New Roman"/>
          <w:color w:val="000000"/>
          <w:sz w:val="24"/>
          <w:szCs w:val="24"/>
        </w:rPr>
        <w:t xml:space="preserve">, </w:t>
      </w:r>
      <w:r w:rsidR="00EF30B8" w:rsidRPr="002A7306">
        <w:rPr>
          <w:rFonts w:ascii="Times New Roman" w:hAnsi="Times New Roman" w:cs="Times New Roman"/>
          <w:color w:val="000000"/>
          <w:sz w:val="24"/>
          <w:szCs w:val="24"/>
        </w:rPr>
        <w:t xml:space="preserve">ranging from factual distortions and </w:t>
      </w:r>
      <w:r w:rsidR="001528C7" w:rsidRPr="002A7306">
        <w:rPr>
          <w:rFonts w:ascii="Times New Roman" w:hAnsi="Times New Roman" w:cs="Times New Roman"/>
          <w:color w:val="000000"/>
          <w:sz w:val="24"/>
          <w:szCs w:val="24"/>
        </w:rPr>
        <w:t xml:space="preserve">risky </w:t>
      </w:r>
      <w:r w:rsidR="00EF30B8" w:rsidRPr="002A7306">
        <w:rPr>
          <w:rFonts w:ascii="Times New Roman" w:hAnsi="Times New Roman" w:cs="Times New Roman"/>
          <w:color w:val="000000"/>
          <w:sz w:val="24"/>
          <w:szCs w:val="24"/>
        </w:rPr>
        <w:t xml:space="preserve">omissions to concealed intent and potentially harmful consequences. These dimensions were derived to support systematic detection and classification of misinformation </w:t>
      </w:r>
      <w:r w:rsidR="001528C7" w:rsidRPr="002A7306">
        <w:rPr>
          <w:rFonts w:ascii="Times New Roman" w:hAnsi="Times New Roman" w:cs="Times New Roman"/>
          <w:color w:val="000000"/>
          <w:sz w:val="24"/>
          <w:szCs w:val="24"/>
        </w:rPr>
        <w:t>risk factors</w:t>
      </w:r>
      <w:r w:rsidR="00EF30B8" w:rsidRPr="002A7306">
        <w:rPr>
          <w:rFonts w:ascii="Times New Roman" w:hAnsi="Times New Roman" w:cs="Times New Roman"/>
          <w:color w:val="000000"/>
          <w:sz w:val="24"/>
          <w:szCs w:val="24"/>
        </w:rPr>
        <w:t xml:space="preserve"> in diet-health content, enabling more granular and actionable risk assessment.</w:t>
      </w:r>
      <w:r w:rsidR="00812C53" w:rsidRPr="002A7306">
        <w:rPr>
          <w:rFonts w:ascii="Times New Roman" w:hAnsi="Times New Roman" w:cs="Times New Roman"/>
          <w:color w:val="000000"/>
          <w:sz w:val="24"/>
          <w:szCs w:val="24"/>
        </w:rPr>
        <w:t xml:space="preserve"> </w:t>
      </w:r>
      <w:r w:rsidR="00F71ABC" w:rsidRPr="002A7306">
        <w:rPr>
          <w:rFonts w:ascii="Times New Roman" w:hAnsi="Times New Roman" w:cs="Times New Roman"/>
          <w:color w:val="000000"/>
          <w:sz w:val="24"/>
          <w:szCs w:val="24"/>
        </w:rPr>
        <w:t>Some risk factors</w:t>
      </w:r>
      <w:r w:rsidR="004A30A8" w:rsidRPr="002A7306">
        <w:rPr>
          <w:rFonts w:ascii="Times New Roman" w:hAnsi="Times New Roman" w:cs="Times New Roman"/>
          <w:color w:val="000000"/>
          <w:sz w:val="24"/>
          <w:szCs w:val="24"/>
        </w:rPr>
        <w:t xml:space="preserve"> may</w:t>
      </w:r>
      <w:r w:rsidR="00F71ABC" w:rsidRPr="002A7306">
        <w:rPr>
          <w:rFonts w:ascii="Times New Roman" w:hAnsi="Times New Roman" w:cs="Times New Roman"/>
          <w:color w:val="000000"/>
          <w:sz w:val="24"/>
          <w:szCs w:val="24"/>
        </w:rPr>
        <w:t xml:space="preserve"> f</w:t>
      </w:r>
      <w:r w:rsidR="004A30A8" w:rsidRPr="002A7306">
        <w:rPr>
          <w:rFonts w:ascii="Times New Roman" w:hAnsi="Times New Roman" w:cs="Times New Roman"/>
          <w:color w:val="000000"/>
          <w:sz w:val="24"/>
          <w:szCs w:val="24"/>
        </w:rPr>
        <w:t>a</w:t>
      </w:r>
      <w:r w:rsidR="00F71ABC" w:rsidRPr="002A7306">
        <w:rPr>
          <w:rFonts w:ascii="Times New Roman" w:hAnsi="Times New Roman" w:cs="Times New Roman"/>
          <w:color w:val="000000"/>
          <w:sz w:val="24"/>
          <w:szCs w:val="24"/>
        </w:rPr>
        <w:t>ll under more than one dimension, compounding their potential to mislead or cause harm.</w:t>
      </w:r>
      <w:r w:rsidR="003D79A2" w:rsidRPr="002A7306">
        <w:rPr>
          <w:rFonts w:ascii="Times New Roman" w:hAnsi="Times New Roman" w:cs="Times New Roman"/>
          <w:color w:val="000000"/>
          <w:sz w:val="24"/>
          <w:szCs w:val="24"/>
        </w:rPr>
        <w:t xml:space="preserve"> </w:t>
      </w:r>
      <w:r w:rsidR="003D53A0" w:rsidRPr="002A7306">
        <w:rPr>
          <w:rFonts w:ascii="Times New Roman" w:hAnsi="Times New Roman" w:cs="Times New Roman"/>
          <w:color w:val="000000"/>
          <w:sz w:val="24"/>
          <w:szCs w:val="24"/>
        </w:rPr>
        <w:t xml:space="preserve">The examples provided are illustrative and non-exhaustive. </w:t>
      </w:r>
      <w:r w:rsidR="00F967E6" w:rsidRPr="002A7306">
        <w:rPr>
          <w:rFonts w:ascii="Times New Roman" w:hAnsi="Times New Roman" w:cs="Times New Roman"/>
          <w:color w:val="000000"/>
          <w:sz w:val="24"/>
          <w:szCs w:val="24"/>
        </w:rPr>
        <w:t>See</w:t>
      </w:r>
      <w:r w:rsidR="00022C8C" w:rsidRPr="002A7306">
        <w:rPr>
          <w:rFonts w:ascii="Times New Roman" w:hAnsi="Times New Roman" w:cs="Times New Roman"/>
          <w:color w:val="000000"/>
          <w:sz w:val="24"/>
          <w:szCs w:val="24"/>
        </w:rPr>
        <w:t xml:space="preserve"> </w:t>
      </w:r>
      <w:r w:rsidR="00022C8C" w:rsidRPr="002A7306">
        <w:rPr>
          <w:rFonts w:ascii="Times New Roman" w:hAnsi="Times New Roman" w:cs="Times New Roman"/>
          <w:b/>
          <w:bCs/>
          <w:color w:val="000000"/>
          <w:sz w:val="24"/>
          <w:szCs w:val="24"/>
        </w:rPr>
        <w:t>Supplementary Fig</w:t>
      </w:r>
      <w:r w:rsidR="008A05DA" w:rsidRPr="002A7306">
        <w:rPr>
          <w:rFonts w:ascii="Times New Roman" w:hAnsi="Times New Roman" w:cs="Times New Roman"/>
          <w:b/>
          <w:bCs/>
          <w:color w:val="000000"/>
          <w:sz w:val="24"/>
          <w:szCs w:val="24"/>
        </w:rPr>
        <w:t>.</w:t>
      </w:r>
      <w:r w:rsidR="00022C8C" w:rsidRPr="002A7306">
        <w:rPr>
          <w:rFonts w:ascii="Times New Roman" w:hAnsi="Times New Roman" w:cs="Times New Roman"/>
          <w:b/>
          <w:bCs/>
          <w:color w:val="000000"/>
          <w:sz w:val="24"/>
          <w:szCs w:val="24"/>
        </w:rPr>
        <w:t xml:space="preserve"> S1</w:t>
      </w:r>
      <w:r w:rsidR="00022C8C" w:rsidRPr="002A7306">
        <w:rPr>
          <w:rFonts w:ascii="Times New Roman" w:hAnsi="Times New Roman" w:cs="Times New Roman"/>
          <w:color w:val="000000"/>
          <w:sz w:val="24"/>
          <w:szCs w:val="24"/>
        </w:rPr>
        <w:t xml:space="preserve"> for a visual representation</w:t>
      </w:r>
      <w:r w:rsidR="005659EC" w:rsidRPr="002A7306">
        <w:rPr>
          <w:rFonts w:ascii="Times New Roman" w:hAnsi="Times New Roman" w:cs="Times New Roman"/>
          <w:color w:val="000000"/>
          <w:sz w:val="24"/>
          <w:szCs w:val="24"/>
        </w:rPr>
        <w:t xml:space="preserve"> </w:t>
      </w:r>
      <w:r w:rsidR="00F967E6" w:rsidRPr="002A7306">
        <w:rPr>
          <w:rFonts w:ascii="Times New Roman" w:hAnsi="Times New Roman" w:cs="Times New Roman"/>
          <w:color w:val="000000"/>
          <w:sz w:val="24"/>
          <w:szCs w:val="24"/>
        </w:rPr>
        <w:t xml:space="preserve">of </w:t>
      </w:r>
      <w:r w:rsidR="005659EC" w:rsidRPr="002A7306">
        <w:rPr>
          <w:rFonts w:ascii="Times New Roman" w:hAnsi="Times New Roman" w:cs="Times New Roman"/>
          <w:color w:val="000000"/>
          <w:sz w:val="24"/>
          <w:szCs w:val="24"/>
        </w:rPr>
        <w:t>these four risk dimensions</w:t>
      </w:r>
      <w:r w:rsidR="00022C8C" w:rsidRPr="002A7306">
        <w:rPr>
          <w:rFonts w:ascii="Times New Roman" w:hAnsi="Times New Roman" w:cs="Times New Roman"/>
          <w:color w:val="000000"/>
          <w:sz w:val="24"/>
          <w:szCs w:val="24"/>
        </w:rPr>
        <w:t>.</w:t>
      </w:r>
    </w:p>
    <w:p w14:paraId="5A8BBAF3" w14:textId="77777777" w:rsidR="00F647C4" w:rsidRPr="002A7306" w:rsidRDefault="00F647C4">
      <w:pPr>
        <w:rPr>
          <w:rFonts w:ascii="Times New Roman" w:hAnsi="Times New Roman" w:cs="Times New Roman"/>
          <w:b/>
          <w:bCs/>
          <w:sz w:val="24"/>
          <w:szCs w:val="24"/>
        </w:rPr>
      </w:pPr>
      <w:r w:rsidRPr="002A7306">
        <w:rPr>
          <w:rFonts w:ascii="Times New Roman" w:hAnsi="Times New Roman" w:cs="Times New Roman"/>
          <w:b/>
          <w:bCs/>
          <w:sz w:val="24"/>
          <w:szCs w:val="24"/>
        </w:rPr>
        <w:br w:type="page"/>
      </w:r>
    </w:p>
    <w:p w14:paraId="0DF67D9D" w14:textId="25BB0EA5" w:rsidR="00430B42" w:rsidRPr="002A7306" w:rsidRDefault="0077382D" w:rsidP="00A91AC3">
      <w:pPr>
        <w:spacing w:line="360" w:lineRule="auto"/>
        <w:rPr>
          <w:rFonts w:ascii="Times New Roman" w:hAnsi="Times New Roman" w:cs="Times New Roman"/>
          <w:b/>
          <w:bCs/>
          <w:sz w:val="24"/>
          <w:szCs w:val="24"/>
        </w:rPr>
      </w:pPr>
      <w:r w:rsidRPr="002A7306">
        <w:rPr>
          <w:rFonts w:ascii="Times New Roman" w:hAnsi="Times New Roman" w:cs="Times New Roman"/>
          <w:b/>
          <w:bCs/>
          <w:noProof/>
          <w:sz w:val="24"/>
          <w:szCs w:val="24"/>
          <w14:ligatures w14:val="standardContextual"/>
        </w:rPr>
        <w:lastRenderedPageBreak/>
        <mc:AlternateContent>
          <mc:Choice Requires="wps">
            <w:drawing>
              <wp:anchor distT="0" distB="0" distL="114300" distR="114300" simplePos="0" relativeHeight="251663360" behindDoc="0" locked="0" layoutInCell="1" allowOverlap="1" wp14:anchorId="028D6D02" wp14:editId="63A81E82">
                <wp:simplePos x="0" y="0"/>
                <wp:positionH relativeFrom="leftMargin">
                  <wp:align>right</wp:align>
                </wp:positionH>
                <wp:positionV relativeFrom="paragraph">
                  <wp:posOffset>6657816</wp:posOffset>
                </wp:positionV>
                <wp:extent cx="4096703" cy="287079"/>
                <wp:effectExtent l="0" t="0" r="0" b="0"/>
                <wp:wrapNone/>
                <wp:docPr id="1271497205" name="Text Box 3"/>
                <wp:cNvGraphicFramePr/>
                <a:graphic xmlns:a="http://schemas.openxmlformats.org/drawingml/2006/main">
                  <a:graphicData uri="http://schemas.microsoft.com/office/word/2010/wordprocessingShape">
                    <wps:wsp>
                      <wps:cNvSpPr txBox="1"/>
                      <wps:spPr>
                        <a:xfrm rot="16200000">
                          <a:off x="0" y="0"/>
                          <a:ext cx="4096703" cy="287079"/>
                        </a:xfrm>
                        <a:prstGeom prst="rect">
                          <a:avLst/>
                        </a:prstGeom>
                        <a:noFill/>
                        <a:ln w="6350">
                          <a:noFill/>
                        </a:ln>
                      </wps:spPr>
                      <wps:txbx>
                        <w:txbxContent>
                          <w:p w14:paraId="15E58C83"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7DF10EFF" w14:textId="15812142" w:rsidR="0077382D" w:rsidRPr="00E1592D" w:rsidRDefault="0077382D" w:rsidP="0077382D">
                            <w:pPr>
                              <w:rPr>
                                <w:rFonts w:ascii="Times New Roman" w:hAnsi="Times New Roman" w:cs="Times New Roman"/>
                                <w:color w:val="BFBFBF" w:themeColor="background1" w:themeShade="B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D6D02" id="_x0000_s1028" type="#_x0000_t202" style="position:absolute;margin-left:271.4pt;margin-top:524.25pt;width:322.6pt;height:22.6pt;rotation:-90;z-index:251663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" filled="f" stroked="f" strokeweight=".5pt">
                <v:textbox>
                  <w:txbxContent>
                    <w:p w14:paraId="15E58C83"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7DF10EFF" w14:textId="15812142" w:rsidR="0077382D" w:rsidRPr="00E1592D" w:rsidRDefault="0077382D" w:rsidP="0077382D">
                      <w:pPr>
                        <w:rPr>
                          <w:rFonts w:ascii="Times New Roman" w:hAnsi="Times New Roman" w:cs="Times New Roman"/>
                          <w:color w:val="BFBFBF" w:themeColor="background1" w:themeShade="BF"/>
                          <w:sz w:val="18"/>
                          <w:szCs w:val="18"/>
                        </w:rPr>
                      </w:pPr>
                    </w:p>
                  </w:txbxContent>
                </v:textbox>
                <w10:wrap anchorx="margin"/>
              </v:shape>
            </w:pict>
          </mc:Fallback>
        </mc:AlternateContent>
      </w:r>
      <w:r w:rsidR="00430B42" w:rsidRPr="002A7306">
        <w:rPr>
          <w:rFonts w:ascii="Times New Roman" w:hAnsi="Times New Roman" w:cs="Times New Roman"/>
          <w:b/>
          <w:bCs/>
          <w:sz w:val="24"/>
          <w:szCs w:val="24"/>
        </w:rPr>
        <w:t xml:space="preserve">Supplementary Table S2. Integrated Misinformation Risk Categorisation </w:t>
      </w:r>
      <w:r w:rsidR="007D7981" w:rsidRPr="002A7306">
        <w:rPr>
          <w:rFonts w:ascii="Times New Roman" w:hAnsi="Times New Roman" w:cs="Times New Roman"/>
          <w:b/>
          <w:bCs/>
          <w:sz w:val="24"/>
          <w:szCs w:val="24"/>
        </w:rPr>
        <w:t>and</w:t>
      </w:r>
      <w:r w:rsidR="00430B42" w:rsidRPr="002A7306">
        <w:rPr>
          <w:rFonts w:ascii="Times New Roman" w:hAnsi="Times New Roman" w:cs="Times New Roman"/>
          <w:b/>
          <w:bCs/>
          <w:sz w:val="24"/>
          <w:szCs w:val="24"/>
        </w:rPr>
        <w:t xml:space="preserve"> Response Guidance</w:t>
      </w:r>
    </w:p>
    <w:tbl>
      <w:tblPr>
        <w:tblStyle w:val="PlainTable2"/>
        <w:tblW w:w="9889" w:type="dxa"/>
        <w:tblLook w:val="04A0" w:firstRow="1" w:lastRow="0" w:firstColumn="1" w:lastColumn="0" w:noHBand="0" w:noVBand="1"/>
      </w:tblPr>
      <w:tblGrid>
        <w:gridCol w:w="1561"/>
        <w:gridCol w:w="1836"/>
        <w:gridCol w:w="2835"/>
        <w:gridCol w:w="3657"/>
      </w:tblGrid>
      <w:tr w:rsidR="00430B42" w:rsidRPr="002A7306" w14:paraId="29D48EAE" w14:textId="77777777" w:rsidTr="00B078C0">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443DB21F" w14:textId="77777777" w:rsidR="00430B42" w:rsidRPr="002A7306" w:rsidRDefault="00430B42" w:rsidP="00B078C0">
            <w:pPr>
              <w:spacing w:line="360" w:lineRule="auto"/>
              <w:jc w:val="center"/>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Misinformation Risk Level</w:t>
            </w:r>
          </w:p>
        </w:tc>
        <w:tc>
          <w:tcPr>
            <w:tcW w:w="1836" w:type="dxa"/>
            <w:vAlign w:val="center"/>
          </w:tcPr>
          <w:p w14:paraId="0DE7310C" w14:textId="29342D1E" w:rsidR="00430B42" w:rsidRPr="002A7306" w:rsidRDefault="00430B42" w:rsidP="00B078C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 xml:space="preserve">Risk </w:t>
            </w:r>
            <w:r w:rsidR="00337A92" w:rsidRPr="002A7306">
              <w:rPr>
                <w:rFonts w:ascii="Times New Roman" w:hAnsi="Times New Roman" w:cs="Times New Roman"/>
                <w:b w:val="0"/>
                <w:bCs w:val="0"/>
                <w:color w:val="000000"/>
                <w:sz w:val="20"/>
                <w:szCs w:val="20"/>
              </w:rPr>
              <w:br/>
            </w:r>
            <w:r w:rsidRPr="002A7306">
              <w:rPr>
                <w:rFonts w:ascii="Times New Roman" w:hAnsi="Times New Roman" w:cs="Times New Roman"/>
                <w:color w:val="000000"/>
                <w:sz w:val="20"/>
                <w:szCs w:val="20"/>
              </w:rPr>
              <w:t>Description</w:t>
            </w:r>
          </w:p>
        </w:tc>
        <w:tc>
          <w:tcPr>
            <w:tcW w:w="2835" w:type="dxa"/>
            <w:vAlign w:val="center"/>
          </w:tcPr>
          <w:p w14:paraId="79514E68" w14:textId="4B88D498" w:rsidR="00430B42" w:rsidRPr="002A7306" w:rsidRDefault="00430B42" w:rsidP="00B078C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Potential Impact on Recipients</w:t>
            </w:r>
          </w:p>
        </w:tc>
        <w:tc>
          <w:tcPr>
            <w:tcW w:w="3657" w:type="dxa"/>
            <w:vAlign w:val="center"/>
          </w:tcPr>
          <w:p w14:paraId="3F39DCB3" w14:textId="5D63BE6A" w:rsidR="00430B42" w:rsidRPr="002A7306" w:rsidRDefault="00430B42" w:rsidP="00B078C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 xml:space="preserve">Risk Management and </w:t>
            </w:r>
            <w:r w:rsidR="00E85A71" w:rsidRPr="002A7306">
              <w:rPr>
                <w:rFonts w:ascii="Times New Roman" w:hAnsi="Times New Roman" w:cs="Times New Roman"/>
                <w:color w:val="000000"/>
                <w:sz w:val="20"/>
                <w:szCs w:val="20"/>
              </w:rPr>
              <w:t>Risk</w:t>
            </w:r>
            <w:r w:rsidR="00E85A71" w:rsidRPr="002A7306">
              <w:rPr>
                <w:rFonts w:ascii="Times New Roman" w:hAnsi="Times New Roman" w:cs="Times New Roman"/>
                <w:b w:val="0"/>
                <w:bCs w:val="0"/>
                <w:color w:val="000000"/>
                <w:sz w:val="20"/>
                <w:szCs w:val="20"/>
              </w:rPr>
              <w:t xml:space="preserve"> </w:t>
            </w:r>
            <w:r w:rsidRPr="002A7306">
              <w:rPr>
                <w:rFonts w:ascii="Times New Roman" w:hAnsi="Times New Roman" w:cs="Times New Roman"/>
                <w:color w:val="000000"/>
                <w:sz w:val="20"/>
                <w:szCs w:val="20"/>
              </w:rPr>
              <w:t>Communication Recommendations</w:t>
            </w:r>
          </w:p>
        </w:tc>
      </w:tr>
      <w:tr w:rsidR="00430B42" w:rsidRPr="002A7306" w14:paraId="66B19B77" w14:textId="77777777" w:rsidTr="00B07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shd w:val="clear" w:color="auto" w:fill="FBE4D5"/>
          </w:tcPr>
          <w:p w14:paraId="5A725FE8" w14:textId="042C6EA7" w:rsidR="00430B42" w:rsidRPr="002A7306" w:rsidRDefault="00430B42" w:rsidP="001A2303">
            <w:pPr>
              <w:spacing w:before="240" w:line="360" w:lineRule="auto"/>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t xml:space="preserve">High </w:t>
            </w:r>
            <w:r w:rsidR="00F55E5F" w:rsidRPr="002A7306">
              <w:rPr>
                <w:rFonts w:ascii="Times New Roman" w:hAnsi="Times New Roman" w:cs="Times New Roman"/>
                <w:color w:val="000000"/>
                <w:sz w:val="20"/>
                <w:szCs w:val="20"/>
              </w:rPr>
              <w:t xml:space="preserve">Risk </w:t>
            </w:r>
            <w:r w:rsidR="00BC0528" w:rsidRPr="002A7306">
              <w:rPr>
                <w:rFonts w:ascii="Times New Roman" w:hAnsi="Times New Roman" w:cs="Times New Roman"/>
                <w:color w:val="000000"/>
                <w:sz w:val="20"/>
                <w:szCs w:val="20"/>
              </w:rPr>
              <w:t xml:space="preserve">or </w:t>
            </w:r>
            <w:r w:rsidRPr="002A7306">
              <w:rPr>
                <w:rFonts w:ascii="Times New Roman" w:hAnsi="Times New Roman" w:cs="Times New Roman"/>
                <w:color w:val="000000"/>
                <w:sz w:val="20"/>
                <w:szCs w:val="20"/>
              </w:rPr>
              <w:t xml:space="preserve">Very High </w:t>
            </w:r>
            <w:r w:rsidR="00E1739D" w:rsidRPr="002A7306">
              <w:rPr>
                <w:rFonts w:ascii="Times New Roman" w:hAnsi="Times New Roman" w:cs="Times New Roman"/>
                <w:color w:val="000000"/>
                <w:sz w:val="20"/>
                <w:szCs w:val="20"/>
              </w:rPr>
              <w:br/>
            </w:r>
            <w:r w:rsidRPr="002A7306">
              <w:rPr>
                <w:rFonts w:ascii="Times New Roman" w:hAnsi="Times New Roman" w:cs="Times New Roman"/>
                <w:color w:val="000000"/>
                <w:sz w:val="20"/>
                <w:szCs w:val="20"/>
              </w:rPr>
              <w:t>Risk</w:t>
            </w:r>
          </w:p>
        </w:tc>
        <w:tc>
          <w:tcPr>
            <w:tcW w:w="1836" w:type="dxa"/>
          </w:tcPr>
          <w:p w14:paraId="70D6380C" w14:textId="5F245760" w:rsidR="00430B42" w:rsidRPr="002A7306" w:rsidRDefault="00430B42" w:rsidP="001A2303">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There is a </w:t>
            </w:r>
            <w:r w:rsidRPr="002A7306">
              <w:rPr>
                <w:rFonts w:ascii="Times New Roman" w:hAnsi="Times New Roman" w:cs="Times New Roman"/>
                <w:b/>
                <w:bCs/>
                <w:color w:val="000000"/>
                <w:sz w:val="20"/>
                <w:szCs w:val="20"/>
              </w:rPr>
              <w:t>high</w:t>
            </w:r>
            <w:r w:rsidR="005600BD" w:rsidRPr="002A7306">
              <w:rPr>
                <w:rFonts w:ascii="Times New Roman" w:hAnsi="Times New Roman" w:cs="Times New Roman"/>
                <w:b/>
                <w:bCs/>
                <w:color w:val="000000"/>
                <w:sz w:val="20"/>
                <w:szCs w:val="20"/>
              </w:rPr>
              <w:t xml:space="preserve"> </w:t>
            </w:r>
            <w:r w:rsidR="005600BD" w:rsidRPr="002A7306">
              <w:rPr>
                <w:rFonts w:ascii="Times New Roman" w:hAnsi="Times New Roman" w:cs="Times New Roman"/>
                <w:color w:val="000000"/>
                <w:sz w:val="20"/>
                <w:szCs w:val="20"/>
              </w:rPr>
              <w:t>or</w:t>
            </w:r>
            <w:r w:rsidR="005600BD" w:rsidRPr="002A7306">
              <w:rPr>
                <w:rFonts w:ascii="Times New Roman" w:hAnsi="Times New Roman" w:cs="Times New Roman"/>
                <w:b/>
                <w:bCs/>
                <w:color w:val="000000"/>
                <w:sz w:val="20"/>
                <w:szCs w:val="20"/>
              </w:rPr>
              <w:t xml:space="preserve"> very high</w:t>
            </w:r>
            <w:r w:rsidR="006373BA" w:rsidRPr="002A7306">
              <w:rPr>
                <w:rFonts w:ascii="Times New Roman" w:hAnsi="Times New Roman" w:cs="Times New Roman"/>
                <w:b/>
                <w:bCs/>
                <w:color w:val="000000"/>
                <w:sz w:val="20"/>
                <w:szCs w:val="20"/>
              </w:rPr>
              <w:t xml:space="preserve"> </w:t>
            </w:r>
            <w:r w:rsidRPr="002A7306">
              <w:rPr>
                <w:rFonts w:ascii="Times New Roman" w:hAnsi="Times New Roman" w:cs="Times New Roman"/>
                <w:b/>
                <w:bCs/>
                <w:color w:val="000000"/>
                <w:sz w:val="20"/>
                <w:szCs w:val="20"/>
              </w:rPr>
              <w:t>likelihood</w:t>
            </w:r>
            <w:r w:rsidRPr="002A7306">
              <w:rPr>
                <w:rFonts w:ascii="Times New Roman" w:hAnsi="Times New Roman" w:cs="Times New Roman"/>
                <w:color w:val="000000"/>
                <w:sz w:val="20"/>
                <w:szCs w:val="20"/>
              </w:rPr>
              <w:t xml:space="preserve"> that a recipient (or group of recipients) could </w:t>
            </w:r>
            <w:r w:rsidR="00F13FF9" w:rsidRPr="002A7306">
              <w:rPr>
                <w:rFonts w:ascii="Times New Roman" w:hAnsi="Times New Roman" w:cs="Times New Roman"/>
                <w:color w:val="000000"/>
                <w:sz w:val="20"/>
                <w:szCs w:val="20"/>
              </w:rPr>
              <w:t xml:space="preserve">become misinformed or </w:t>
            </w:r>
            <w:r w:rsidR="00CE1D73" w:rsidRPr="002A7306">
              <w:rPr>
                <w:rFonts w:ascii="Times New Roman" w:hAnsi="Times New Roman" w:cs="Times New Roman"/>
                <w:color w:val="000000"/>
                <w:sz w:val="20"/>
                <w:szCs w:val="20"/>
              </w:rPr>
              <w:t xml:space="preserve">be </w:t>
            </w:r>
            <w:r w:rsidR="00F13FF9" w:rsidRPr="002A7306">
              <w:rPr>
                <w:rFonts w:ascii="Times New Roman" w:hAnsi="Times New Roman" w:cs="Times New Roman"/>
                <w:color w:val="000000"/>
                <w:sz w:val="20"/>
                <w:szCs w:val="20"/>
              </w:rPr>
              <w:t>misled by</w:t>
            </w:r>
            <w:r w:rsidRPr="002A7306">
              <w:rPr>
                <w:rFonts w:ascii="Times New Roman" w:hAnsi="Times New Roman" w:cs="Times New Roman"/>
                <w:color w:val="000000"/>
                <w:sz w:val="20"/>
                <w:szCs w:val="20"/>
              </w:rPr>
              <w:t xml:space="preserve"> the assessed content, </w:t>
            </w:r>
            <w:r w:rsidRPr="002A7306">
              <w:rPr>
                <w:rFonts w:ascii="Times New Roman" w:hAnsi="Times New Roman" w:cs="Times New Roman"/>
                <w:b/>
                <w:bCs/>
                <w:color w:val="000000"/>
                <w:sz w:val="20"/>
                <w:szCs w:val="20"/>
              </w:rPr>
              <w:t xml:space="preserve">likely </w:t>
            </w:r>
            <w:r w:rsidRPr="002A7306">
              <w:rPr>
                <w:rFonts w:ascii="Times New Roman" w:hAnsi="Times New Roman" w:cs="Times New Roman"/>
                <w:color w:val="000000"/>
                <w:sz w:val="20"/>
                <w:szCs w:val="20"/>
              </w:rPr>
              <w:t>increas</w:t>
            </w:r>
            <w:r w:rsidR="00CE1D73" w:rsidRPr="002A7306">
              <w:rPr>
                <w:rFonts w:ascii="Times New Roman" w:hAnsi="Times New Roman" w:cs="Times New Roman"/>
                <w:color w:val="000000"/>
                <w:sz w:val="20"/>
                <w:szCs w:val="20"/>
              </w:rPr>
              <w:t>ing the</w:t>
            </w:r>
            <w:r w:rsidRPr="002A7306">
              <w:rPr>
                <w:rFonts w:ascii="Times New Roman" w:hAnsi="Times New Roman" w:cs="Times New Roman"/>
                <w:color w:val="000000"/>
                <w:sz w:val="20"/>
                <w:szCs w:val="20"/>
              </w:rPr>
              <w:t xml:space="preserve"> risk of </w:t>
            </w:r>
            <w:r w:rsidR="00011FAB" w:rsidRPr="002A7306">
              <w:rPr>
                <w:rFonts w:ascii="Times New Roman" w:hAnsi="Times New Roman" w:cs="Times New Roman"/>
                <w:color w:val="000000"/>
                <w:sz w:val="20"/>
                <w:szCs w:val="20"/>
              </w:rPr>
              <w:t xml:space="preserve">harmful </w:t>
            </w:r>
            <w:r w:rsidR="001A6724" w:rsidRPr="002A7306">
              <w:rPr>
                <w:rFonts w:ascii="Times New Roman" w:hAnsi="Times New Roman" w:cs="Times New Roman"/>
                <w:color w:val="000000"/>
                <w:sz w:val="20"/>
                <w:szCs w:val="20"/>
              </w:rPr>
              <w:t>outcomes</w:t>
            </w:r>
            <w:r w:rsidRPr="002A7306">
              <w:rPr>
                <w:rFonts w:ascii="Times New Roman" w:hAnsi="Times New Roman" w:cs="Times New Roman"/>
                <w:color w:val="000000"/>
                <w:sz w:val="20"/>
                <w:szCs w:val="20"/>
              </w:rPr>
              <w:t xml:space="preserve"> (</w:t>
            </w:r>
            <w:r w:rsidR="009017AF" w:rsidRPr="002A7306">
              <w:rPr>
                <w:rFonts w:ascii="Times New Roman" w:hAnsi="Times New Roman" w:cs="Times New Roman"/>
                <w:color w:val="000000"/>
                <w:sz w:val="20"/>
                <w:szCs w:val="20"/>
              </w:rPr>
              <w:t>e.g.</w:t>
            </w:r>
            <w:r w:rsidRPr="002A7306">
              <w:rPr>
                <w:rFonts w:ascii="Times New Roman" w:hAnsi="Times New Roman" w:cs="Times New Roman"/>
                <w:color w:val="000000"/>
                <w:sz w:val="20"/>
                <w:szCs w:val="20"/>
              </w:rPr>
              <w:t xml:space="preserve"> detrimental impact on psychological or physical health, survival, or life itself) based on the </w:t>
            </w:r>
            <w:r w:rsidR="00C355C7" w:rsidRPr="002A7306">
              <w:rPr>
                <w:rFonts w:ascii="Times New Roman" w:hAnsi="Times New Roman" w:cs="Times New Roman"/>
                <w:b/>
                <w:bCs/>
                <w:color w:val="000000"/>
                <w:sz w:val="20"/>
                <w:szCs w:val="20"/>
              </w:rPr>
              <w:t>severity</w:t>
            </w:r>
            <w:r w:rsidR="00C355C7" w:rsidRPr="002A7306">
              <w:rPr>
                <w:rFonts w:ascii="Times New Roman" w:hAnsi="Times New Roman" w:cs="Times New Roman"/>
                <w:color w:val="000000"/>
                <w:sz w:val="20"/>
                <w:szCs w:val="20"/>
              </w:rPr>
              <w:t xml:space="preserve"> and </w:t>
            </w:r>
            <w:r w:rsidRPr="002A7306">
              <w:rPr>
                <w:rFonts w:ascii="Times New Roman" w:hAnsi="Times New Roman" w:cs="Times New Roman"/>
                <w:b/>
                <w:bCs/>
                <w:color w:val="000000"/>
                <w:sz w:val="20"/>
                <w:szCs w:val="20"/>
              </w:rPr>
              <w:t>combined influence</w:t>
            </w:r>
            <w:r w:rsidRPr="002A7306">
              <w:rPr>
                <w:rFonts w:ascii="Times New Roman" w:hAnsi="Times New Roman" w:cs="Times New Roman"/>
                <w:color w:val="000000"/>
                <w:sz w:val="20"/>
                <w:szCs w:val="20"/>
              </w:rPr>
              <w:t xml:space="preserve"> of misinformation risk factors present in the content.</w:t>
            </w:r>
          </w:p>
          <w:p w14:paraId="65310C5C" w14:textId="77777777"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25B403C2" w14:textId="77777777"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2835" w:type="dxa"/>
          </w:tcPr>
          <w:p w14:paraId="0600F742" w14:textId="17CBD449" w:rsidR="00430B42" w:rsidRPr="002A7306" w:rsidRDefault="00430B42" w:rsidP="001A2303">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The assessment identified </w:t>
            </w:r>
            <w:r w:rsidRPr="002A7306">
              <w:rPr>
                <w:rFonts w:ascii="Times New Roman" w:hAnsi="Times New Roman" w:cs="Times New Roman"/>
                <w:b/>
                <w:bCs/>
                <w:color w:val="000000"/>
                <w:sz w:val="20"/>
                <w:szCs w:val="20"/>
              </w:rPr>
              <w:t>numerous or severe</w:t>
            </w:r>
            <w:r w:rsidRPr="002A7306">
              <w:rPr>
                <w:rFonts w:ascii="Times New Roman" w:hAnsi="Times New Roman" w:cs="Times New Roman"/>
                <w:color w:val="000000"/>
                <w:sz w:val="20"/>
                <w:szCs w:val="20"/>
              </w:rPr>
              <w:t xml:space="preserve"> specific risk factors in the content of interest, indicating a </w:t>
            </w:r>
            <w:r w:rsidRPr="002A7306">
              <w:rPr>
                <w:rFonts w:ascii="Times New Roman" w:hAnsi="Times New Roman" w:cs="Times New Roman"/>
                <w:b/>
                <w:bCs/>
                <w:color w:val="000000"/>
                <w:sz w:val="20"/>
                <w:szCs w:val="20"/>
              </w:rPr>
              <w:t>high likelihood</w:t>
            </w:r>
            <w:r w:rsidRPr="002A7306">
              <w:rPr>
                <w:rFonts w:ascii="Times New Roman" w:hAnsi="Times New Roman" w:cs="Times New Roman"/>
                <w:color w:val="000000"/>
                <w:sz w:val="20"/>
                <w:szCs w:val="20"/>
              </w:rPr>
              <w:t xml:space="preserve"> of misinformation occurring – i.e. </w:t>
            </w:r>
            <w:r w:rsidRPr="002A7306">
              <w:rPr>
                <w:rFonts w:ascii="Times New Roman" w:hAnsi="Times New Roman" w:cs="Times New Roman"/>
                <w:b/>
                <w:bCs/>
                <w:color w:val="000000"/>
                <w:sz w:val="20"/>
                <w:szCs w:val="20"/>
              </w:rPr>
              <w:t>highly likely</w:t>
            </w:r>
            <w:r w:rsidRPr="002A7306">
              <w:rPr>
                <w:rFonts w:ascii="Times New Roman" w:hAnsi="Times New Roman" w:cs="Times New Roman"/>
                <w:color w:val="000000"/>
                <w:sz w:val="20"/>
                <w:szCs w:val="20"/>
              </w:rPr>
              <w:t xml:space="preserve"> to be present or to be encountered by the recipient/s, increasing their susceptibility to: </w:t>
            </w:r>
          </w:p>
          <w:p w14:paraId="6E1A40EB" w14:textId="4E819F6B" w:rsidR="00430B42" w:rsidRPr="002A7306" w:rsidRDefault="00B47EF2" w:rsidP="001A2303">
            <w:pPr>
              <w:pStyle w:val="ListParagraph"/>
              <w:numPr>
                <w:ilvl w:val="0"/>
                <w:numId w:val="1"/>
              </w:numPr>
              <w:spacing w:before="240"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accept the content (or aspects of it) to varying degrees of misperceived trustworthiness, reliability, safety, credibility, coherence, completeness, or other relevant measures</w:t>
            </w:r>
            <w:r w:rsidR="00430B42" w:rsidRPr="002A7306">
              <w:rPr>
                <w:rFonts w:ascii="Times New Roman" w:hAnsi="Times New Roman" w:cs="Times New Roman"/>
                <w:color w:val="000000"/>
                <w:sz w:val="20"/>
                <w:szCs w:val="20"/>
              </w:rPr>
              <w:t xml:space="preserve">, </w:t>
            </w:r>
          </w:p>
          <w:p w14:paraId="00B4AC8D" w14:textId="77777777" w:rsidR="000C2899" w:rsidRPr="002A7306" w:rsidRDefault="000C2899" w:rsidP="000C2899">
            <w:pPr>
              <w:pStyle w:val="ListParagraph"/>
              <w:spacing w:before="240"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0"/>
                <w:szCs w:val="10"/>
              </w:rPr>
            </w:pPr>
          </w:p>
          <w:p w14:paraId="295DCDFB" w14:textId="3F0D02C3" w:rsidR="000C2899" w:rsidRPr="002A7306" w:rsidRDefault="00B47EF2" w:rsidP="000C2899">
            <w:pPr>
              <w:pStyle w:val="ListParagraph"/>
              <w:numPr>
                <w:ilvl w:val="0"/>
                <w:numId w:val="1"/>
              </w:numPr>
              <w:spacing w:before="240"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become misinformed or misled by it (e.g. through the shaping/reinforcement of misinformed beliefs, or misdirected attitudinal orientation</w:t>
            </w:r>
            <w:r w:rsidR="00430B42" w:rsidRPr="002A7306">
              <w:rPr>
                <w:rFonts w:ascii="Times New Roman" w:hAnsi="Times New Roman" w:cs="Times New Roman"/>
                <w:color w:val="000000"/>
                <w:sz w:val="20"/>
                <w:szCs w:val="20"/>
              </w:rPr>
              <w:t xml:space="preserve">), or </w:t>
            </w:r>
          </w:p>
          <w:p w14:paraId="20BA6267" w14:textId="77777777" w:rsidR="000C2899" w:rsidRPr="002A7306" w:rsidRDefault="000C2899" w:rsidP="000C2899">
            <w:pPr>
              <w:pStyle w:val="ListParagraph"/>
              <w:spacing w:before="240"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0"/>
                <w:szCs w:val="10"/>
              </w:rPr>
            </w:pPr>
          </w:p>
          <w:p w14:paraId="338E238A" w14:textId="30232AE1" w:rsidR="00430B42" w:rsidRPr="002A7306" w:rsidRDefault="00E14B28" w:rsidP="001A2303">
            <w:pPr>
              <w:pStyle w:val="ListParagraph"/>
              <w:numPr>
                <w:ilvl w:val="0"/>
                <w:numId w:val="1"/>
              </w:numPr>
              <w:spacing w:before="240"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engage in misguided decision-making based on it (e.g. adopting harmful behaviours or forgoing life-saving ones, publicly amplifying or spreading risky content, intending to act or abstain based on inaccurate, unsafe, or incomplete understanding), </w:t>
            </w:r>
            <w:r w:rsidRPr="002A7306">
              <w:rPr>
                <w:rFonts w:ascii="Times New Roman" w:hAnsi="Times New Roman" w:cs="Times New Roman"/>
                <w:color w:val="000000"/>
                <w:sz w:val="20"/>
                <w:szCs w:val="20"/>
              </w:rPr>
              <w:lastRenderedPageBreak/>
              <w:t xml:space="preserve">among other </w:t>
            </w:r>
            <w:r w:rsidR="00E41249" w:rsidRPr="002A7306">
              <w:rPr>
                <w:rFonts w:ascii="Times New Roman" w:hAnsi="Times New Roman" w:cs="Times New Roman"/>
                <w:b/>
                <w:bCs/>
                <w:color w:val="000000"/>
                <w:sz w:val="20"/>
                <w:szCs w:val="20"/>
              </w:rPr>
              <w:t>highly likely</w:t>
            </w:r>
            <w:r w:rsidR="00E41249" w:rsidRPr="002A7306">
              <w:rPr>
                <w:rFonts w:ascii="Times New Roman" w:hAnsi="Times New Roman" w:cs="Times New Roman"/>
                <w:color w:val="000000"/>
                <w:sz w:val="20"/>
                <w:szCs w:val="20"/>
              </w:rPr>
              <w:t xml:space="preserve"> </w:t>
            </w:r>
            <w:r w:rsidRPr="002A7306">
              <w:rPr>
                <w:rFonts w:ascii="Times New Roman" w:hAnsi="Times New Roman" w:cs="Times New Roman"/>
                <w:color w:val="000000"/>
                <w:sz w:val="20"/>
                <w:szCs w:val="20"/>
              </w:rPr>
              <w:t>informational adverse effects</w:t>
            </w:r>
            <w:r w:rsidR="00430B42" w:rsidRPr="002A7306">
              <w:rPr>
                <w:rFonts w:ascii="Times New Roman" w:hAnsi="Times New Roman" w:cs="Times New Roman"/>
                <w:color w:val="000000"/>
                <w:sz w:val="20"/>
                <w:szCs w:val="20"/>
              </w:rPr>
              <w:t>.</w:t>
            </w:r>
          </w:p>
        </w:tc>
        <w:tc>
          <w:tcPr>
            <w:tcW w:w="3657" w:type="dxa"/>
          </w:tcPr>
          <w:p w14:paraId="6EF6286B" w14:textId="5718BE1B" w:rsidR="00430B42" w:rsidRPr="002A7306" w:rsidRDefault="00430B42" w:rsidP="00825B55">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 xml:space="preserve">For content assessed as </w:t>
            </w:r>
            <w:r w:rsidRPr="002A7306">
              <w:rPr>
                <w:rFonts w:ascii="Times New Roman" w:hAnsi="Times New Roman" w:cs="Times New Roman"/>
                <w:b/>
                <w:bCs/>
                <w:color w:val="000000"/>
                <w:sz w:val="20"/>
                <w:szCs w:val="20"/>
              </w:rPr>
              <w:t>high</w:t>
            </w:r>
            <w:r w:rsidR="00C2295F" w:rsidRPr="002A7306">
              <w:rPr>
                <w:rFonts w:ascii="Times New Roman" w:hAnsi="Times New Roman" w:cs="Times New Roman"/>
                <w:b/>
                <w:bCs/>
                <w:color w:val="000000"/>
                <w:sz w:val="20"/>
                <w:szCs w:val="20"/>
              </w:rPr>
              <w:t xml:space="preserve"> </w:t>
            </w:r>
            <w:r w:rsidR="00C2295F" w:rsidRPr="002A7306">
              <w:rPr>
                <w:rFonts w:ascii="Times New Roman" w:hAnsi="Times New Roman" w:cs="Times New Roman"/>
                <w:color w:val="000000"/>
                <w:sz w:val="20"/>
                <w:szCs w:val="20"/>
              </w:rPr>
              <w:t>or</w:t>
            </w:r>
            <w:r w:rsidR="00C2295F" w:rsidRPr="002A7306">
              <w:rPr>
                <w:rFonts w:ascii="Times New Roman" w:hAnsi="Times New Roman" w:cs="Times New Roman"/>
                <w:b/>
                <w:bCs/>
                <w:color w:val="000000"/>
                <w:sz w:val="20"/>
                <w:szCs w:val="20"/>
              </w:rPr>
              <w:t xml:space="preserve"> very high </w:t>
            </w:r>
            <w:r w:rsidRPr="002A7306">
              <w:rPr>
                <w:rFonts w:ascii="Times New Roman" w:hAnsi="Times New Roman" w:cs="Times New Roman"/>
                <w:b/>
                <w:bCs/>
                <w:color w:val="000000"/>
                <w:sz w:val="20"/>
                <w:szCs w:val="20"/>
              </w:rPr>
              <w:t>risk</w:t>
            </w:r>
            <w:r w:rsidRPr="002A7306">
              <w:rPr>
                <w:rFonts w:ascii="Times New Roman" w:hAnsi="Times New Roman" w:cs="Times New Roman"/>
                <w:color w:val="000000"/>
                <w:sz w:val="20"/>
                <w:szCs w:val="20"/>
              </w:rPr>
              <w:t>, risk managers and communicators (including AI-</w:t>
            </w:r>
            <w:r w:rsidR="00666255">
              <w:rPr>
                <w:rFonts w:ascii="Times New Roman" w:hAnsi="Times New Roman" w:cs="Times New Roman"/>
                <w:color w:val="000000"/>
                <w:sz w:val="20"/>
                <w:szCs w:val="20"/>
              </w:rPr>
              <w:t>supported</w:t>
            </w:r>
            <w:r w:rsidRPr="002A7306">
              <w:rPr>
                <w:rFonts w:ascii="Times New Roman" w:hAnsi="Times New Roman" w:cs="Times New Roman"/>
                <w:color w:val="000000"/>
                <w:sz w:val="20"/>
                <w:szCs w:val="20"/>
              </w:rPr>
              <w:t xml:space="preserve"> systems) </w:t>
            </w:r>
            <w:r w:rsidR="00A17791">
              <w:rPr>
                <w:rFonts w:ascii="Times New Roman" w:hAnsi="Times New Roman" w:cs="Times New Roman"/>
                <w:color w:val="000000"/>
                <w:sz w:val="20"/>
                <w:szCs w:val="20"/>
              </w:rPr>
              <w:t>may</w:t>
            </w:r>
            <w:r w:rsidRPr="002A7306">
              <w:rPr>
                <w:rFonts w:ascii="Times New Roman" w:hAnsi="Times New Roman" w:cs="Times New Roman"/>
                <w:color w:val="000000"/>
                <w:sz w:val="20"/>
                <w:szCs w:val="20"/>
              </w:rPr>
              <w:t xml:space="preserve"> consider the following </w:t>
            </w:r>
            <w:r w:rsidR="0021675B" w:rsidRPr="002A7306">
              <w:rPr>
                <w:rFonts w:ascii="Times New Roman" w:hAnsi="Times New Roman" w:cs="Times New Roman"/>
                <w:color w:val="000000"/>
                <w:sz w:val="20"/>
                <w:szCs w:val="20"/>
              </w:rPr>
              <w:t>sequential</w:t>
            </w:r>
            <w:r w:rsidRPr="002A7306">
              <w:rPr>
                <w:rFonts w:ascii="Times New Roman" w:hAnsi="Times New Roman" w:cs="Times New Roman"/>
                <w:color w:val="000000"/>
                <w:sz w:val="20"/>
                <w:szCs w:val="20"/>
              </w:rPr>
              <w:t xml:space="preserve"> actions:</w:t>
            </w:r>
          </w:p>
          <w:p w14:paraId="73CE3988" w14:textId="64B6EFAA" w:rsidR="00430B42" w:rsidRPr="002A7306" w:rsidRDefault="00430B42" w:rsidP="00825B55">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1) </w:t>
            </w:r>
            <w:r w:rsidRPr="002A7306">
              <w:rPr>
                <w:rFonts w:ascii="Times New Roman" w:hAnsi="Times New Roman" w:cs="Times New Roman"/>
                <w:b/>
                <w:bCs/>
                <w:color w:val="000000"/>
                <w:sz w:val="20"/>
                <w:szCs w:val="20"/>
              </w:rPr>
              <w:t xml:space="preserve">Flag </w:t>
            </w:r>
            <w:r w:rsidRPr="002A7306">
              <w:rPr>
                <w:rFonts w:ascii="Times New Roman" w:hAnsi="Times New Roman" w:cs="Times New Roman"/>
                <w:color w:val="000000"/>
                <w:sz w:val="20"/>
                <w:szCs w:val="20"/>
              </w:rPr>
              <w:t xml:space="preserve">the content in back-end systems </w:t>
            </w:r>
            <w:r w:rsidR="00116B63" w:rsidRPr="002A7306">
              <w:rPr>
                <w:rFonts w:ascii="Times New Roman" w:hAnsi="Times New Roman" w:cs="Times New Roman"/>
                <w:color w:val="000000"/>
                <w:sz w:val="20"/>
                <w:szCs w:val="20"/>
              </w:rPr>
              <w:t>as</w:t>
            </w:r>
            <w:r w:rsidRPr="002A7306">
              <w:rPr>
                <w:rFonts w:ascii="Times New Roman" w:hAnsi="Times New Roman" w:cs="Times New Roman"/>
                <w:color w:val="000000"/>
                <w:sz w:val="20"/>
                <w:szCs w:val="20"/>
              </w:rPr>
              <w:t xml:space="preserve"> ‘high-risk’</w:t>
            </w:r>
            <w:r w:rsidR="003B6759" w:rsidRPr="002A7306">
              <w:rPr>
                <w:rFonts w:ascii="Times New Roman" w:hAnsi="Times New Roman" w:cs="Times New Roman"/>
                <w:color w:val="000000"/>
                <w:sz w:val="20"/>
                <w:szCs w:val="20"/>
              </w:rPr>
              <w:t xml:space="preserve"> or ‘very-high-ri</w:t>
            </w:r>
            <w:r w:rsidR="00F522F4" w:rsidRPr="002A7306">
              <w:rPr>
                <w:rFonts w:ascii="Times New Roman" w:hAnsi="Times New Roman" w:cs="Times New Roman"/>
                <w:color w:val="000000"/>
                <w:sz w:val="20"/>
                <w:szCs w:val="20"/>
              </w:rPr>
              <w:t>s</w:t>
            </w:r>
            <w:r w:rsidR="003B6759" w:rsidRPr="002A7306">
              <w:rPr>
                <w:rFonts w:ascii="Times New Roman" w:hAnsi="Times New Roman" w:cs="Times New Roman"/>
                <w:color w:val="000000"/>
                <w:sz w:val="20"/>
                <w:szCs w:val="20"/>
              </w:rPr>
              <w:t>k</w:t>
            </w:r>
            <w:r w:rsidR="00116B63" w:rsidRPr="002A7306">
              <w:rPr>
                <w:rFonts w:ascii="Times New Roman" w:hAnsi="Times New Roman" w:cs="Times New Roman"/>
                <w:color w:val="000000"/>
                <w:sz w:val="20"/>
                <w:szCs w:val="20"/>
              </w:rPr>
              <w:t>’</w:t>
            </w:r>
            <w:r w:rsidRPr="002A7306">
              <w:rPr>
                <w:rFonts w:ascii="Times New Roman" w:hAnsi="Times New Roman" w:cs="Times New Roman"/>
                <w:color w:val="000000"/>
                <w:sz w:val="20"/>
                <w:szCs w:val="20"/>
              </w:rPr>
              <w:t xml:space="preserve">, and </w:t>
            </w:r>
            <w:r w:rsidRPr="002A7306">
              <w:rPr>
                <w:rFonts w:ascii="Times New Roman" w:hAnsi="Times New Roman" w:cs="Times New Roman"/>
                <w:b/>
                <w:bCs/>
                <w:color w:val="000000"/>
                <w:sz w:val="20"/>
                <w:szCs w:val="20"/>
              </w:rPr>
              <w:t xml:space="preserve">list </w:t>
            </w:r>
            <w:r w:rsidRPr="002A7306">
              <w:rPr>
                <w:rFonts w:ascii="Times New Roman" w:hAnsi="Times New Roman" w:cs="Times New Roman"/>
                <w:color w:val="000000"/>
                <w:sz w:val="20"/>
                <w:szCs w:val="20"/>
              </w:rPr>
              <w:t xml:space="preserve">the </w:t>
            </w:r>
            <w:r w:rsidR="00F17816" w:rsidRPr="002A7306">
              <w:rPr>
                <w:rFonts w:ascii="Times New Roman" w:hAnsi="Times New Roman" w:cs="Times New Roman"/>
                <w:color w:val="000000"/>
                <w:sz w:val="20"/>
                <w:szCs w:val="20"/>
              </w:rPr>
              <w:t>salient</w:t>
            </w:r>
            <w:r w:rsidRPr="002A7306">
              <w:rPr>
                <w:rFonts w:ascii="Times New Roman" w:hAnsi="Times New Roman" w:cs="Times New Roman"/>
                <w:color w:val="000000"/>
                <w:sz w:val="20"/>
                <w:szCs w:val="20"/>
              </w:rPr>
              <w:t xml:space="preserve"> risk factors, prioritising those related to the probability of health harm. </w:t>
            </w:r>
            <w:r w:rsidRPr="002A7306">
              <w:rPr>
                <w:rFonts w:ascii="Times New Roman" w:hAnsi="Times New Roman" w:cs="Times New Roman"/>
                <w:i/>
                <w:iCs/>
                <w:color w:val="000000"/>
                <w:sz w:val="20"/>
                <w:szCs w:val="20"/>
              </w:rPr>
              <w:t>NOTE:</w:t>
            </w:r>
            <w:r w:rsidRPr="002A7306">
              <w:rPr>
                <w:rFonts w:ascii="Times New Roman" w:hAnsi="Times New Roman" w:cs="Times New Roman"/>
                <w:color w:val="000000"/>
                <w:sz w:val="20"/>
                <w:szCs w:val="20"/>
              </w:rPr>
              <w:t xml:space="preserve"> These systems may not only include user-to-user and search services (such as social media platforms, search engines, and </w:t>
            </w:r>
            <w:r w:rsidR="00E5345B">
              <w:rPr>
                <w:rFonts w:ascii="Times New Roman" w:hAnsi="Times New Roman" w:cs="Times New Roman"/>
                <w:color w:val="000000"/>
                <w:sz w:val="20"/>
                <w:szCs w:val="20"/>
              </w:rPr>
              <w:t>generative AI interfaces</w:t>
            </w:r>
            <w:r w:rsidRPr="002A7306">
              <w:rPr>
                <w:rFonts w:ascii="Times New Roman" w:hAnsi="Times New Roman" w:cs="Times New Roman"/>
                <w:color w:val="000000"/>
                <w:sz w:val="20"/>
                <w:szCs w:val="20"/>
              </w:rPr>
              <w:t xml:space="preserve">), but also novel individual user installations (such as emerging web-browser add-ons/extensions or mobile apps </w:t>
            </w:r>
            <w:r w:rsidR="000C3E43">
              <w:rPr>
                <w:rFonts w:ascii="Times New Roman" w:hAnsi="Times New Roman" w:cs="Times New Roman"/>
                <w:color w:val="000000"/>
                <w:sz w:val="20"/>
                <w:szCs w:val="20"/>
              </w:rPr>
              <w:t xml:space="preserve">that users can opt into, designed </w:t>
            </w:r>
            <w:r w:rsidRPr="002A7306">
              <w:rPr>
                <w:rFonts w:ascii="Times New Roman" w:hAnsi="Times New Roman" w:cs="Times New Roman"/>
                <w:color w:val="000000"/>
                <w:sz w:val="20"/>
                <w:szCs w:val="20"/>
              </w:rPr>
              <w:t>to flag and block risky content in a user’s own devices).</w:t>
            </w:r>
          </w:p>
          <w:p w14:paraId="1ABC1DAF" w14:textId="0F5E1966" w:rsidR="00430B42" w:rsidRPr="002A7306" w:rsidRDefault="00430B42" w:rsidP="00825B55">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2) </w:t>
            </w:r>
            <w:r w:rsidR="003C24E4" w:rsidRPr="003C24E4">
              <w:rPr>
                <w:rFonts w:ascii="Times New Roman" w:hAnsi="Times New Roman" w:cs="Times New Roman"/>
                <w:b/>
                <w:bCs/>
                <w:color w:val="000000"/>
                <w:sz w:val="20"/>
                <w:szCs w:val="20"/>
              </w:rPr>
              <w:t>N</w:t>
            </w:r>
            <w:r w:rsidRPr="003C24E4">
              <w:rPr>
                <w:rFonts w:ascii="Times New Roman" w:hAnsi="Times New Roman" w:cs="Times New Roman"/>
                <w:b/>
                <w:bCs/>
                <w:color w:val="000000"/>
                <w:sz w:val="20"/>
                <w:szCs w:val="20"/>
              </w:rPr>
              <w:t>eutralise</w:t>
            </w:r>
            <w:r w:rsidRPr="002A7306">
              <w:rPr>
                <w:rFonts w:ascii="Times New Roman" w:hAnsi="Times New Roman" w:cs="Times New Roman"/>
                <w:color w:val="000000"/>
                <w:sz w:val="20"/>
                <w:szCs w:val="20"/>
              </w:rPr>
              <w:t xml:space="preserve"> </w:t>
            </w:r>
            <w:r w:rsidR="00664D3A" w:rsidRPr="002A7306">
              <w:rPr>
                <w:rFonts w:ascii="Times New Roman" w:hAnsi="Times New Roman" w:cs="Times New Roman"/>
                <w:color w:val="000000"/>
                <w:sz w:val="20"/>
                <w:szCs w:val="20"/>
              </w:rPr>
              <w:t>high-harm-risk</w:t>
            </w:r>
            <w:r w:rsidRPr="002A7306">
              <w:rPr>
                <w:rFonts w:ascii="Times New Roman" w:hAnsi="Times New Roman" w:cs="Times New Roman"/>
                <w:color w:val="000000"/>
                <w:sz w:val="20"/>
                <w:szCs w:val="20"/>
              </w:rPr>
              <w:t xml:space="preserve"> content and its duplicates where feasible (e.g. through </w:t>
            </w:r>
            <w:r w:rsidR="00474611">
              <w:rPr>
                <w:rFonts w:ascii="Times New Roman" w:hAnsi="Times New Roman" w:cs="Times New Roman"/>
                <w:color w:val="000000"/>
                <w:sz w:val="20"/>
                <w:szCs w:val="20"/>
              </w:rPr>
              <w:t xml:space="preserve">takedowns </w:t>
            </w:r>
            <w:r w:rsidR="00474611" w:rsidRPr="003C24E4">
              <w:rPr>
                <w:rFonts w:ascii="Times New Roman" w:hAnsi="Times New Roman" w:cs="Times New Roman"/>
                <w:color w:val="000000"/>
                <w:sz w:val="20"/>
                <w:szCs w:val="20"/>
              </w:rPr>
              <w:t>where harm-risk indicators are exceedingly high</w:t>
            </w:r>
            <w:r w:rsidR="00474611">
              <w:rPr>
                <w:rFonts w:ascii="Times New Roman" w:hAnsi="Times New Roman" w:cs="Times New Roman"/>
                <w:color w:val="000000"/>
                <w:sz w:val="20"/>
                <w:szCs w:val="20"/>
              </w:rPr>
              <w:t xml:space="preserve">, </w:t>
            </w:r>
            <w:r w:rsidRPr="002A7306">
              <w:rPr>
                <w:rFonts w:ascii="Times New Roman" w:hAnsi="Times New Roman" w:cs="Times New Roman"/>
                <w:color w:val="000000"/>
                <w:sz w:val="20"/>
                <w:szCs w:val="20"/>
              </w:rPr>
              <w:t xml:space="preserve">algorithmic penalties or demotion, down-listing or de-indexing from search results, </w:t>
            </w:r>
            <w:r w:rsidR="000A44E3">
              <w:rPr>
                <w:rFonts w:ascii="Times New Roman" w:hAnsi="Times New Roman" w:cs="Times New Roman"/>
                <w:color w:val="000000"/>
                <w:sz w:val="20"/>
                <w:szCs w:val="20"/>
              </w:rPr>
              <w:t>or</w:t>
            </w:r>
            <w:r w:rsidR="0097069A">
              <w:rPr>
                <w:rFonts w:ascii="Times New Roman" w:hAnsi="Times New Roman" w:cs="Times New Roman"/>
                <w:color w:val="000000"/>
                <w:sz w:val="20"/>
                <w:szCs w:val="20"/>
              </w:rPr>
              <w:t xml:space="preserve"> </w:t>
            </w:r>
            <w:r w:rsidRPr="002A7306">
              <w:rPr>
                <w:rFonts w:ascii="Times New Roman" w:hAnsi="Times New Roman" w:cs="Times New Roman"/>
                <w:color w:val="000000"/>
                <w:sz w:val="20"/>
                <w:szCs w:val="20"/>
              </w:rPr>
              <w:t xml:space="preserve">hiding from user view – </w:t>
            </w:r>
            <w:r w:rsidR="007262A0" w:rsidRPr="002A7306">
              <w:rPr>
                <w:rFonts w:ascii="Times New Roman" w:hAnsi="Times New Roman" w:cs="Times New Roman"/>
                <w:color w:val="000000"/>
                <w:sz w:val="20"/>
                <w:szCs w:val="20"/>
              </w:rPr>
              <w:t xml:space="preserve">much like how </w:t>
            </w:r>
            <w:r w:rsidR="0097069A" w:rsidRPr="0097069A">
              <w:rPr>
                <w:rFonts w:ascii="Times New Roman" w:hAnsi="Times New Roman" w:cs="Times New Roman"/>
                <w:color w:val="000000"/>
                <w:sz w:val="20"/>
                <w:szCs w:val="20"/>
              </w:rPr>
              <w:t>user-installed</w:t>
            </w:r>
            <w:r w:rsidR="0097069A">
              <w:rPr>
                <w:rFonts w:ascii="Times New Roman" w:hAnsi="Times New Roman" w:cs="Times New Roman"/>
                <w:color w:val="000000"/>
                <w:sz w:val="20"/>
                <w:szCs w:val="20"/>
              </w:rPr>
              <w:t xml:space="preserve"> </w:t>
            </w:r>
            <w:r w:rsidR="007262A0" w:rsidRPr="002A7306">
              <w:rPr>
                <w:rFonts w:ascii="Times New Roman" w:hAnsi="Times New Roman" w:cs="Times New Roman"/>
                <w:color w:val="000000"/>
                <w:sz w:val="20"/>
                <w:szCs w:val="20"/>
              </w:rPr>
              <w:t>ad-blockers filter digital clutter before exposure</w:t>
            </w:r>
            <w:r w:rsidRPr="002A7306">
              <w:rPr>
                <w:rFonts w:ascii="Times New Roman" w:hAnsi="Times New Roman" w:cs="Times New Roman"/>
                <w:color w:val="000000"/>
                <w:sz w:val="20"/>
                <w:szCs w:val="20"/>
              </w:rPr>
              <w:t xml:space="preserve">). </w:t>
            </w:r>
          </w:p>
          <w:p w14:paraId="45E64F92" w14:textId="0E8E44BF" w:rsidR="00430B42" w:rsidRPr="002A7306" w:rsidRDefault="00430B42" w:rsidP="00825B55">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4) </w:t>
            </w:r>
            <w:r w:rsidRPr="002A7306">
              <w:rPr>
                <w:rFonts w:ascii="Times New Roman" w:hAnsi="Times New Roman" w:cs="Times New Roman"/>
                <w:b/>
                <w:bCs/>
                <w:color w:val="000000"/>
                <w:sz w:val="20"/>
                <w:szCs w:val="20"/>
              </w:rPr>
              <w:t>Tag</w:t>
            </w:r>
            <w:r w:rsidR="00562361" w:rsidRPr="002A7306">
              <w:rPr>
                <w:rFonts w:ascii="Times New Roman" w:hAnsi="Times New Roman" w:cs="Times New Roman"/>
                <w:b/>
                <w:bCs/>
                <w:color w:val="000000"/>
                <w:sz w:val="20"/>
                <w:szCs w:val="20"/>
              </w:rPr>
              <w:t xml:space="preserve"> </w:t>
            </w:r>
            <w:r w:rsidR="00562361" w:rsidRPr="002A7306">
              <w:rPr>
                <w:rFonts w:ascii="Times New Roman" w:hAnsi="Times New Roman" w:cs="Times New Roman"/>
                <w:color w:val="000000"/>
                <w:sz w:val="20"/>
                <w:szCs w:val="20"/>
              </w:rPr>
              <w:t>or index</w:t>
            </w:r>
            <w:r w:rsidRPr="002A7306">
              <w:rPr>
                <w:rFonts w:ascii="Times New Roman" w:hAnsi="Times New Roman" w:cs="Times New Roman"/>
                <w:color w:val="000000"/>
                <w:sz w:val="20"/>
                <w:szCs w:val="20"/>
              </w:rPr>
              <w:t xml:space="preserve"> the content as ‘high-risk’</w:t>
            </w:r>
            <w:r w:rsidR="00F522F4" w:rsidRPr="002A7306">
              <w:rPr>
                <w:rFonts w:ascii="Times New Roman" w:hAnsi="Times New Roman" w:cs="Times New Roman"/>
                <w:color w:val="000000"/>
                <w:sz w:val="20"/>
                <w:szCs w:val="20"/>
              </w:rPr>
              <w:t xml:space="preserve"> or ‘very-high-risk'</w:t>
            </w:r>
            <w:r w:rsidRPr="002A7306">
              <w:rPr>
                <w:rFonts w:ascii="Times New Roman" w:hAnsi="Times New Roman" w:cs="Times New Roman"/>
                <w:color w:val="000000"/>
                <w:sz w:val="20"/>
                <w:szCs w:val="20"/>
              </w:rPr>
              <w:t xml:space="preserve"> in a shared central database</w:t>
            </w:r>
            <w:r w:rsidR="005600BD" w:rsidRPr="002A7306">
              <w:rPr>
                <w:rFonts w:ascii="Times New Roman" w:hAnsi="Times New Roman" w:cs="Times New Roman"/>
                <w:color w:val="000000"/>
                <w:sz w:val="20"/>
                <w:szCs w:val="20"/>
              </w:rPr>
              <w:t xml:space="preserve"> or quarantine repository</w:t>
            </w:r>
            <w:r w:rsidRPr="002A7306">
              <w:rPr>
                <w:rFonts w:ascii="Times New Roman" w:hAnsi="Times New Roman" w:cs="Times New Roman"/>
                <w:color w:val="000000"/>
                <w:sz w:val="20"/>
                <w:szCs w:val="20"/>
              </w:rPr>
              <w:t xml:space="preserve"> to support cross-platform flagging and to enable detection by multiple systems </w:t>
            </w:r>
            <w:r w:rsidRPr="002A7306">
              <w:rPr>
                <w:rFonts w:ascii="Times New Roman" w:hAnsi="Times New Roman" w:cs="Times New Roman"/>
                <w:color w:val="000000"/>
                <w:sz w:val="20"/>
                <w:szCs w:val="20"/>
              </w:rPr>
              <w:lastRenderedPageBreak/>
              <w:t xml:space="preserve">through content matching, reducing the need for repeated misinformation risk assessments on the same content. </w:t>
            </w:r>
          </w:p>
          <w:p w14:paraId="783ED18A" w14:textId="77777777" w:rsidR="00430B42" w:rsidRPr="002A7306" w:rsidRDefault="00430B42" w:rsidP="00825B55">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4) </w:t>
            </w:r>
            <w:r w:rsidRPr="002A7306">
              <w:rPr>
                <w:rFonts w:ascii="Times New Roman" w:hAnsi="Times New Roman" w:cs="Times New Roman"/>
                <w:b/>
                <w:bCs/>
                <w:color w:val="000000"/>
                <w:sz w:val="20"/>
                <w:szCs w:val="20"/>
              </w:rPr>
              <w:t xml:space="preserve">Monitor </w:t>
            </w:r>
            <w:r w:rsidRPr="002A7306">
              <w:rPr>
                <w:rFonts w:ascii="Times New Roman" w:hAnsi="Times New Roman" w:cs="Times New Roman"/>
                <w:color w:val="000000"/>
                <w:sz w:val="20"/>
                <w:szCs w:val="20"/>
              </w:rPr>
              <w:t>the content originators and active spreaders to identify patterns of similar content flooding or other high-risk content dissemination.</w:t>
            </w:r>
          </w:p>
          <w:p w14:paraId="2C3C8146" w14:textId="17FDA669" w:rsidR="00430B42" w:rsidRPr="002A7306" w:rsidRDefault="00430B42" w:rsidP="00825B55">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5) Where content cannot be removed or </w:t>
            </w:r>
            <w:r w:rsidR="004B2F88" w:rsidRPr="002A7306">
              <w:rPr>
                <w:rFonts w:ascii="Times New Roman" w:hAnsi="Times New Roman" w:cs="Times New Roman"/>
                <w:color w:val="000000"/>
                <w:sz w:val="20"/>
                <w:szCs w:val="20"/>
              </w:rPr>
              <w:t>blocked</w:t>
            </w:r>
            <w:r w:rsidRPr="002A7306">
              <w:rPr>
                <w:rFonts w:ascii="Times New Roman" w:hAnsi="Times New Roman" w:cs="Times New Roman"/>
                <w:color w:val="000000"/>
                <w:sz w:val="20"/>
                <w:szCs w:val="20"/>
              </w:rPr>
              <w:t xml:space="preserve"> by a system, </w:t>
            </w:r>
            <w:r w:rsidRPr="002A7306">
              <w:rPr>
                <w:rFonts w:ascii="Times New Roman" w:hAnsi="Times New Roman" w:cs="Times New Roman"/>
                <w:b/>
                <w:bCs/>
                <w:color w:val="000000"/>
                <w:sz w:val="20"/>
                <w:szCs w:val="20"/>
              </w:rPr>
              <w:t xml:space="preserve">forewarn </w:t>
            </w:r>
            <w:r w:rsidRPr="002A7306">
              <w:rPr>
                <w:rFonts w:ascii="Times New Roman" w:hAnsi="Times New Roman" w:cs="Times New Roman"/>
                <w:color w:val="000000"/>
                <w:sz w:val="20"/>
                <w:szCs w:val="20"/>
              </w:rPr>
              <w:t xml:space="preserve">recipients proactively, right before access or full exposure. For example: </w:t>
            </w:r>
          </w:p>
          <w:p w14:paraId="0B9F5641" w14:textId="4F86024E" w:rsidR="00430B42" w:rsidRPr="002A7306" w:rsidRDefault="00430B42" w:rsidP="00A86995">
            <w:pPr>
              <w:spacing w:before="240"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(a) In search results, </w:t>
            </w:r>
            <w:r w:rsidRPr="002A7306">
              <w:rPr>
                <w:rFonts w:ascii="Times New Roman" w:hAnsi="Times New Roman" w:cs="Times New Roman"/>
                <w:b/>
                <w:bCs/>
                <w:color w:val="000000"/>
                <w:sz w:val="20"/>
                <w:szCs w:val="20"/>
              </w:rPr>
              <w:t>display</w:t>
            </w:r>
            <w:r w:rsidRPr="002A7306">
              <w:rPr>
                <w:rFonts w:ascii="Times New Roman" w:hAnsi="Times New Roman" w:cs="Times New Roman"/>
                <w:color w:val="000000"/>
                <w:sz w:val="20"/>
                <w:szCs w:val="20"/>
              </w:rPr>
              <w:t xml:space="preserve"> a red-flag or traffic</w:t>
            </w:r>
            <w:r w:rsidR="00537E26" w:rsidRPr="002A7306">
              <w:rPr>
                <w:rFonts w:ascii="Times New Roman" w:hAnsi="Times New Roman" w:cs="Times New Roman"/>
                <w:color w:val="000000"/>
                <w:sz w:val="20"/>
                <w:szCs w:val="20"/>
              </w:rPr>
              <w:t>-</w:t>
            </w:r>
            <w:r w:rsidRPr="002A7306">
              <w:rPr>
                <w:rFonts w:ascii="Times New Roman" w:hAnsi="Times New Roman" w:cs="Times New Roman"/>
                <w:color w:val="000000"/>
                <w:sz w:val="20"/>
                <w:szCs w:val="20"/>
              </w:rPr>
              <w:t>light warning</w:t>
            </w:r>
            <w:r w:rsidR="00396519" w:rsidRPr="002A7306">
              <w:rPr>
                <w:rFonts w:ascii="Times New Roman" w:hAnsi="Times New Roman" w:cs="Times New Roman"/>
                <w:color w:val="000000"/>
                <w:sz w:val="20"/>
                <w:szCs w:val="20"/>
              </w:rPr>
              <w:t xml:space="preserve"> </w:t>
            </w:r>
            <w:r w:rsidRPr="002A7306">
              <w:rPr>
                <w:rFonts w:ascii="Times New Roman" w:hAnsi="Times New Roman" w:cs="Times New Roman"/>
                <w:color w:val="000000"/>
                <w:sz w:val="20"/>
                <w:szCs w:val="20"/>
              </w:rPr>
              <w:t xml:space="preserve">before full access (e.g. </w:t>
            </w:r>
            <w:r w:rsidRPr="002A7306">
              <w:rPr>
                <w:rFonts w:ascii="Times New Roman" w:hAnsi="Times New Roman" w:cs="Times New Roman"/>
                <w:i/>
                <w:iCs/>
                <w:color w:val="000000"/>
                <w:sz w:val="20"/>
                <w:szCs w:val="20"/>
              </w:rPr>
              <w:t>“</w:t>
            </w:r>
            <w:r w:rsidR="00CD70E1" w:rsidRPr="00CD70E1">
              <w:rPr>
                <w:rFonts w:ascii="Times New Roman" w:hAnsi="Times New Roman" w:cs="Times New Roman"/>
                <w:i/>
                <w:iCs/>
                <w:color w:val="000000"/>
                <w:sz w:val="20"/>
                <w:szCs w:val="20"/>
              </w:rPr>
              <w:t>This content may be misleading and unsafe</w:t>
            </w:r>
            <w:r w:rsidRPr="002A7306">
              <w:rPr>
                <w:rFonts w:ascii="Times New Roman" w:hAnsi="Times New Roman" w:cs="Times New Roman"/>
                <w:i/>
                <w:iCs/>
                <w:color w:val="000000"/>
                <w:sz w:val="20"/>
                <w:szCs w:val="20"/>
              </w:rPr>
              <w:t>”;</w:t>
            </w:r>
            <w:r w:rsidRPr="002A7306">
              <w:rPr>
                <w:rFonts w:ascii="Times New Roman" w:hAnsi="Times New Roman" w:cs="Times New Roman"/>
                <w:color w:val="000000"/>
                <w:sz w:val="20"/>
                <w:szCs w:val="20"/>
              </w:rPr>
              <w:t xml:space="preserve"> akin to traffic light warnings on food packaging before consumption).</w:t>
            </w:r>
          </w:p>
          <w:p w14:paraId="364A97DC" w14:textId="50C2C2B7" w:rsidR="00430B42" w:rsidRPr="002A7306" w:rsidRDefault="00430B42" w:rsidP="00A86995">
            <w:pPr>
              <w:spacing w:before="240"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(b) In web-browser applications or mobile installations, </w:t>
            </w:r>
            <w:r w:rsidRPr="002A7306">
              <w:rPr>
                <w:rFonts w:ascii="Times New Roman" w:hAnsi="Times New Roman" w:cs="Times New Roman"/>
                <w:b/>
                <w:bCs/>
                <w:color w:val="000000"/>
                <w:sz w:val="20"/>
                <w:szCs w:val="20"/>
              </w:rPr>
              <w:t xml:space="preserve">trigger </w:t>
            </w:r>
            <w:r w:rsidRPr="002A7306">
              <w:rPr>
                <w:rFonts w:ascii="Times New Roman" w:hAnsi="Times New Roman" w:cs="Times New Roman"/>
                <w:color w:val="000000"/>
                <w:sz w:val="20"/>
                <w:szCs w:val="20"/>
              </w:rPr>
              <w:t xml:space="preserve">alerts, </w:t>
            </w:r>
            <w:r w:rsidR="009B5735" w:rsidRPr="002A7306">
              <w:rPr>
                <w:rFonts w:ascii="Times New Roman" w:hAnsi="Times New Roman" w:cs="Times New Roman"/>
                <w:color w:val="000000"/>
                <w:sz w:val="20"/>
                <w:szCs w:val="20"/>
              </w:rPr>
              <w:t xml:space="preserve">risk </w:t>
            </w:r>
            <w:r w:rsidRPr="002A7306">
              <w:rPr>
                <w:rFonts w:ascii="Times New Roman" w:hAnsi="Times New Roman" w:cs="Times New Roman"/>
                <w:color w:val="000000"/>
                <w:sz w:val="20"/>
                <w:szCs w:val="20"/>
              </w:rPr>
              <w:t xml:space="preserve">prompts, and gamified features for interactive inoculation embedded in the user experience (UX) before full exposure to the risky content, including incentives for sharing the </w:t>
            </w:r>
            <w:r w:rsidR="000A44E3">
              <w:rPr>
                <w:rFonts w:ascii="Times New Roman" w:hAnsi="Times New Roman" w:cs="Times New Roman"/>
                <w:color w:val="000000"/>
                <w:sz w:val="20"/>
                <w:szCs w:val="20"/>
              </w:rPr>
              <w:t xml:space="preserve">preventative </w:t>
            </w:r>
            <w:r w:rsidRPr="002A7306">
              <w:rPr>
                <w:rFonts w:ascii="Times New Roman" w:hAnsi="Times New Roman" w:cs="Times New Roman"/>
                <w:color w:val="000000"/>
                <w:sz w:val="20"/>
                <w:szCs w:val="20"/>
              </w:rPr>
              <w:t xml:space="preserve">inoculation </w:t>
            </w:r>
            <w:r w:rsidR="00C6192C">
              <w:rPr>
                <w:rFonts w:ascii="Times New Roman" w:hAnsi="Times New Roman" w:cs="Times New Roman"/>
                <w:color w:val="000000"/>
                <w:sz w:val="20"/>
                <w:szCs w:val="20"/>
              </w:rPr>
              <w:t>messaging</w:t>
            </w:r>
            <w:r w:rsidRPr="002A7306">
              <w:rPr>
                <w:rFonts w:ascii="Times New Roman" w:hAnsi="Times New Roman" w:cs="Times New Roman"/>
                <w:color w:val="000000"/>
                <w:sz w:val="20"/>
                <w:szCs w:val="20"/>
              </w:rPr>
              <w:t xml:space="preserve"> with other users or groups). </w:t>
            </w:r>
          </w:p>
          <w:p w14:paraId="2375FFCA" w14:textId="496F8FD5" w:rsidR="00430B42" w:rsidRPr="002A7306" w:rsidRDefault="00496A89" w:rsidP="00A86995">
            <w:pPr>
              <w:spacing w:before="240"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65408" behindDoc="0" locked="0" layoutInCell="1" allowOverlap="1" wp14:anchorId="0B2E133A" wp14:editId="42A7DF97">
                      <wp:simplePos x="0" y="0"/>
                      <wp:positionH relativeFrom="leftMargin">
                        <wp:posOffset>-6239193</wp:posOffset>
                      </wp:positionH>
                      <wp:positionV relativeFrom="paragraph">
                        <wp:posOffset>659448</wp:posOffset>
                      </wp:positionV>
                      <wp:extent cx="4265295" cy="287020"/>
                      <wp:effectExtent l="0" t="0" r="0" b="0"/>
                      <wp:wrapNone/>
                      <wp:docPr id="1929253156" name="Text Box 3"/>
                      <wp:cNvGraphicFramePr/>
                      <a:graphic xmlns:a="http://schemas.openxmlformats.org/drawingml/2006/main">
                        <a:graphicData uri="http://schemas.microsoft.com/office/word/2010/wordprocessingShape">
                          <wps:wsp>
                            <wps:cNvSpPr txBox="1"/>
                            <wps:spPr>
                              <a:xfrm rot="16200000">
                                <a:off x="0" y="0"/>
                                <a:ext cx="4265295" cy="287020"/>
                              </a:xfrm>
                              <a:prstGeom prst="rect">
                                <a:avLst/>
                              </a:prstGeom>
                              <a:noFill/>
                              <a:ln w="6350">
                                <a:noFill/>
                              </a:ln>
                            </wps:spPr>
                            <wps:txbx>
                              <w:txbxContent>
                                <w:p w14:paraId="13A93F74"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67808E48" w14:textId="7C16D9AA" w:rsidR="0077382D" w:rsidRPr="00E1592D" w:rsidRDefault="0077382D" w:rsidP="0077382D">
                                  <w:pPr>
                                    <w:rPr>
                                      <w:rFonts w:ascii="Times New Roman" w:hAnsi="Times New Roman" w:cs="Times New Roman"/>
                                      <w:color w:val="BFBFBF" w:themeColor="background1" w:themeShade="B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E133A" id="_x0000_s1029" type="#_x0000_t202" style="position:absolute;left:0;text-align:left;margin-left:-491.3pt;margin-top:51.95pt;width:335.85pt;height:22.6pt;rotation:-90;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" filled="f" stroked="f" strokeweight=".5pt">
                      <v:textbox>
                        <w:txbxContent>
                          <w:p w14:paraId="13A93F74"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67808E48" w14:textId="7C16D9AA" w:rsidR="0077382D" w:rsidRPr="00E1592D" w:rsidRDefault="0077382D" w:rsidP="0077382D">
                            <w:pPr>
                              <w:rPr>
                                <w:rFonts w:ascii="Times New Roman" w:hAnsi="Times New Roman" w:cs="Times New Roman"/>
                                <w:color w:val="BFBFBF" w:themeColor="background1" w:themeShade="BF"/>
                                <w:sz w:val="18"/>
                                <w:szCs w:val="18"/>
                              </w:rPr>
                            </w:pPr>
                          </w:p>
                        </w:txbxContent>
                      </v:textbox>
                      <w10:wrap anchorx="margin"/>
                    </v:shape>
                  </w:pict>
                </mc:Fallback>
              </mc:AlternateContent>
            </w:r>
            <w:r w:rsidR="00141E25" w:rsidRPr="002A7306">
              <w:rPr>
                <w:rFonts w:ascii="Times New Roman" w:hAnsi="Times New Roman" w:cs="Times New Roman"/>
                <w:color w:val="000000"/>
                <w:sz w:val="20"/>
                <w:szCs w:val="20"/>
              </w:rPr>
              <w:t>(</w:t>
            </w:r>
            <w:r w:rsidR="00430B42" w:rsidRPr="002A7306">
              <w:rPr>
                <w:rFonts w:ascii="Times New Roman" w:hAnsi="Times New Roman" w:cs="Times New Roman"/>
                <w:color w:val="000000"/>
                <w:sz w:val="20"/>
                <w:szCs w:val="20"/>
              </w:rPr>
              <w:t xml:space="preserve">c) </w:t>
            </w:r>
            <w:r w:rsidR="00430B42" w:rsidRPr="002A7306">
              <w:rPr>
                <w:rFonts w:ascii="Times New Roman" w:hAnsi="Times New Roman" w:cs="Times New Roman"/>
                <w:b/>
                <w:bCs/>
                <w:color w:val="000000"/>
                <w:sz w:val="20"/>
                <w:szCs w:val="20"/>
              </w:rPr>
              <w:t>Introduce</w:t>
            </w:r>
            <w:r w:rsidR="00430B42" w:rsidRPr="002A7306">
              <w:rPr>
                <w:rFonts w:ascii="Times New Roman" w:hAnsi="Times New Roman" w:cs="Times New Roman"/>
                <w:color w:val="000000"/>
                <w:sz w:val="20"/>
                <w:szCs w:val="20"/>
              </w:rPr>
              <w:t xml:space="preserve"> sharing friction cues that appeal to moral or social values, such as popup alters </w:t>
            </w:r>
            <w:r w:rsidR="00AD7A88" w:rsidRPr="002A7306">
              <w:rPr>
                <w:rFonts w:ascii="Times New Roman" w:hAnsi="Times New Roman" w:cs="Times New Roman"/>
                <w:color w:val="000000"/>
                <w:sz w:val="20"/>
                <w:szCs w:val="20"/>
              </w:rPr>
              <w:t xml:space="preserve">or nudges </w:t>
            </w:r>
            <w:r w:rsidR="00430B42" w:rsidRPr="002A7306">
              <w:rPr>
                <w:rFonts w:ascii="Times New Roman" w:hAnsi="Times New Roman" w:cs="Times New Roman"/>
                <w:color w:val="000000"/>
                <w:sz w:val="20"/>
                <w:szCs w:val="20"/>
              </w:rPr>
              <w:t xml:space="preserve">before proceeding to share the risky content (e.g. </w:t>
            </w:r>
            <w:r w:rsidR="00430B42" w:rsidRPr="002A7306">
              <w:rPr>
                <w:rFonts w:ascii="Times New Roman" w:hAnsi="Times New Roman" w:cs="Times New Roman"/>
                <w:i/>
                <w:iCs/>
                <w:color w:val="000000"/>
                <w:sz w:val="20"/>
                <w:szCs w:val="20"/>
              </w:rPr>
              <w:t xml:space="preserve">“Are you sure you want to share this? It may </w:t>
            </w:r>
            <w:r w:rsidR="00CD70E1">
              <w:rPr>
                <w:rFonts w:ascii="Times New Roman" w:hAnsi="Times New Roman" w:cs="Times New Roman"/>
                <w:i/>
                <w:iCs/>
                <w:color w:val="000000"/>
                <w:sz w:val="20"/>
                <w:szCs w:val="20"/>
              </w:rPr>
              <w:t>mislead</w:t>
            </w:r>
            <w:r w:rsidR="00430B42" w:rsidRPr="002A7306">
              <w:rPr>
                <w:rFonts w:ascii="Times New Roman" w:hAnsi="Times New Roman" w:cs="Times New Roman"/>
                <w:i/>
                <w:iCs/>
                <w:color w:val="000000"/>
                <w:sz w:val="20"/>
                <w:szCs w:val="20"/>
              </w:rPr>
              <w:t xml:space="preserve"> others</w:t>
            </w:r>
            <w:r w:rsidR="00CD70E1">
              <w:rPr>
                <w:rFonts w:ascii="Times New Roman" w:hAnsi="Times New Roman" w:cs="Times New Roman"/>
                <w:i/>
                <w:iCs/>
                <w:color w:val="000000"/>
                <w:sz w:val="20"/>
                <w:szCs w:val="20"/>
              </w:rPr>
              <w:t xml:space="preserve"> </w:t>
            </w:r>
            <w:r w:rsidR="00432551">
              <w:rPr>
                <w:rFonts w:ascii="Times New Roman" w:hAnsi="Times New Roman" w:cs="Times New Roman"/>
                <w:i/>
                <w:iCs/>
                <w:color w:val="000000"/>
                <w:sz w:val="20"/>
                <w:szCs w:val="20"/>
              </w:rPr>
              <w:t>in ways that lead to</w:t>
            </w:r>
            <w:r w:rsidR="00277A42" w:rsidRPr="00277A42">
              <w:rPr>
                <w:rFonts w:ascii="Times New Roman" w:hAnsi="Times New Roman" w:cs="Times New Roman"/>
                <w:i/>
                <w:iCs/>
                <w:color w:val="000000"/>
                <w:sz w:val="20"/>
                <w:szCs w:val="20"/>
              </w:rPr>
              <w:t xml:space="preserve"> harm</w:t>
            </w:r>
            <w:r w:rsidR="00430B42" w:rsidRPr="002A7306">
              <w:rPr>
                <w:rFonts w:ascii="Times New Roman" w:hAnsi="Times New Roman" w:cs="Times New Roman"/>
                <w:i/>
                <w:iCs/>
                <w:color w:val="000000"/>
                <w:sz w:val="20"/>
                <w:szCs w:val="20"/>
              </w:rPr>
              <w:t>”</w:t>
            </w:r>
            <w:r w:rsidR="00430B42" w:rsidRPr="002A7306">
              <w:rPr>
                <w:rFonts w:ascii="Times New Roman" w:hAnsi="Times New Roman" w:cs="Times New Roman"/>
                <w:color w:val="000000"/>
                <w:sz w:val="20"/>
                <w:szCs w:val="20"/>
              </w:rPr>
              <w:t xml:space="preserve">).   </w:t>
            </w:r>
          </w:p>
          <w:p w14:paraId="12D23DF5" w14:textId="5AA8417B" w:rsidR="00430B42" w:rsidRPr="002A7306" w:rsidRDefault="00430B42" w:rsidP="00825B55">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6) Where the high-risk content has spread widely or there is a high probability of reaching and impacting many recipients, </w:t>
            </w:r>
            <w:r w:rsidRPr="002A7306">
              <w:rPr>
                <w:rFonts w:ascii="Times New Roman" w:hAnsi="Times New Roman" w:cs="Times New Roman"/>
                <w:b/>
                <w:bCs/>
                <w:color w:val="000000"/>
                <w:sz w:val="20"/>
                <w:szCs w:val="20"/>
              </w:rPr>
              <w:lastRenderedPageBreak/>
              <w:t xml:space="preserve">develop </w:t>
            </w:r>
            <w:r w:rsidRPr="002A7306">
              <w:rPr>
                <w:rFonts w:ascii="Times New Roman" w:hAnsi="Times New Roman" w:cs="Times New Roman"/>
                <w:color w:val="000000"/>
                <w:sz w:val="20"/>
                <w:szCs w:val="20"/>
              </w:rPr>
              <w:t>and deploy</w:t>
            </w:r>
            <w:r w:rsidRPr="002A7306">
              <w:rPr>
                <w:rFonts w:ascii="Times New Roman" w:hAnsi="Times New Roman" w:cs="Times New Roman"/>
                <w:b/>
                <w:bCs/>
                <w:color w:val="000000"/>
                <w:sz w:val="20"/>
                <w:szCs w:val="20"/>
              </w:rPr>
              <w:t xml:space="preserve"> </w:t>
            </w:r>
            <w:r w:rsidRPr="002A7306">
              <w:rPr>
                <w:rFonts w:ascii="Times New Roman" w:hAnsi="Times New Roman" w:cs="Times New Roman"/>
                <w:color w:val="000000"/>
                <w:sz w:val="20"/>
                <w:szCs w:val="20"/>
              </w:rPr>
              <w:t>rapid counter-messaging, such as</w:t>
            </w:r>
            <w:r w:rsidRPr="002A7306">
              <w:rPr>
                <w:rFonts w:ascii="Times New Roman" w:hAnsi="Times New Roman" w:cs="Times New Roman"/>
                <w:b/>
                <w:bCs/>
                <w:color w:val="000000"/>
                <w:sz w:val="20"/>
                <w:szCs w:val="20"/>
              </w:rPr>
              <w:t xml:space="preserve"> </w:t>
            </w:r>
            <w:r w:rsidRPr="002A7306">
              <w:rPr>
                <w:rFonts w:ascii="Times New Roman" w:hAnsi="Times New Roman" w:cs="Times New Roman"/>
                <w:color w:val="000000"/>
                <w:sz w:val="20"/>
                <w:szCs w:val="20"/>
              </w:rPr>
              <w:t>targeted pre-bunks (e.g. narrow spectrum, issue-based) and debunks (corrections) for public-facing health communication and education. This is especially critical during public health emergencies and disruptive infodemic incidents, to help mitigate harm.</w:t>
            </w:r>
          </w:p>
          <w:p w14:paraId="521ABC2B" w14:textId="5EF7233E" w:rsidR="00430B42" w:rsidRPr="002A7306" w:rsidRDefault="00430B42" w:rsidP="00A86995">
            <w:pPr>
              <w:spacing w:before="240" w:after="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7) Before content is published, content-creation applications could issue a </w:t>
            </w:r>
            <w:r w:rsidRPr="002A7306">
              <w:rPr>
                <w:rFonts w:ascii="Times New Roman" w:hAnsi="Times New Roman" w:cs="Times New Roman"/>
                <w:b/>
                <w:bCs/>
                <w:color w:val="000000"/>
                <w:sz w:val="20"/>
                <w:szCs w:val="20"/>
              </w:rPr>
              <w:t xml:space="preserve">caution </w:t>
            </w:r>
            <w:r w:rsidRPr="002A7306">
              <w:rPr>
                <w:rFonts w:ascii="Times New Roman" w:hAnsi="Times New Roman" w:cs="Times New Roman"/>
                <w:color w:val="000000"/>
                <w:sz w:val="20"/>
                <w:szCs w:val="20"/>
              </w:rPr>
              <w:t>that the material has a high risk of</w:t>
            </w:r>
            <w:r w:rsidR="00A17791">
              <w:rPr>
                <w:rFonts w:ascii="Times New Roman" w:hAnsi="Times New Roman" w:cs="Times New Roman"/>
                <w:color w:val="000000"/>
                <w:sz w:val="20"/>
                <w:szCs w:val="20"/>
              </w:rPr>
              <w:t xml:space="preserve"> </w:t>
            </w:r>
            <w:r w:rsidRPr="002A7306">
              <w:rPr>
                <w:rFonts w:ascii="Times New Roman" w:hAnsi="Times New Roman" w:cs="Times New Roman"/>
                <w:color w:val="000000"/>
                <w:sz w:val="20"/>
                <w:szCs w:val="20"/>
              </w:rPr>
              <w:t>misinforming recipients</w:t>
            </w:r>
            <w:r w:rsidR="00A17791">
              <w:rPr>
                <w:rFonts w:ascii="Times New Roman" w:hAnsi="Times New Roman" w:cs="Times New Roman"/>
                <w:color w:val="000000"/>
                <w:sz w:val="20"/>
                <w:szCs w:val="20"/>
              </w:rPr>
              <w:t xml:space="preserve"> in ways that may lead to harm</w:t>
            </w:r>
            <w:r w:rsidRPr="002A7306">
              <w:rPr>
                <w:rFonts w:ascii="Times New Roman" w:hAnsi="Times New Roman" w:cs="Times New Roman"/>
                <w:color w:val="000000"/>
                <w:sz w:val="20"/>
                <w:szCs w:val="20"/>
              </w:rPr>
              <w:t xml:space="preserve">, </w:t>
            </w:r>
            <w:r w:rsidRPr="002A7306">
              <w:rPr>
                <w:rFonts w:ascii="Times New Roman" w:hAnsi="Times New Roman" w:cs="Times New Roman"/>
                <w:b/>
                <w:bCs/>
                <w:color w:val="000000"/>
                <w:sz w:val="20"/>
                <w:szCs w:val="20"/>
              </w:rPr>
              <w:t>prompting authors or editors</w:t>
            </w:r>
            <w:r w:rsidRPr="002A7306">
              <w:rPr>
                <w:rFonts w:ascii="Times New Roman" w:hAnsi="Times New Roman" w:cs="Times New Roman"/>
                <w:color w:val="000000"/>
                <w:sz w:val="20"/>
                <w:szCs w:val="20"/>
              </w:rPr>
              <w:t xml:space="preserve"> to review the flagged issues before publishing (e.g. through underlined text or a checklist of identified risks that need addressing), including guidance on how to reduce this overall risk by tackling each individual risk factor (functioning like a ‘</w:t>
            </w:r>
            <w:r w:rsidRPr="002A7306">
              <w:rPr>
                <w:rFonts w:ascii="Times New Roman" w:hAnsi="Times New Roman" w:cs="Times New Roman"/>
                <w:i/>
                <w:iCs/>
                <w:color w:val="000000"/>
                <w:sz w:val="20"/>
                <w:szCs w:val="20"/>
              </w:rPr>
              <w:t>Grammarly</w:t>
            </w:r>
            <w:r w:rsidR="00A83DF6" w:rsidRPr="002A7306">
              <w:rPr>
                <w:rFonts w:ascii="Times New Roman" w:hAnsi="Times New Roman" w:cs="Times New Roman"/>
                <w:i/>
                <w:iCs/>
                <w:color w:val="000000"/>
                <w:sz w:val="20"/>
                <w:szCs w:val="20"/>
              </w:rPr>
              <w:t>’</w:t>
            </w:r>
            <w:r w:rsidRPr="002A7306">
              <w:rPr>
                <w:rFonts w:ascii="Times New Roman" w:hAnsi="Times New Roman" w:cs="Times New Roman"/>
                <w:color w:val="000000"/>
                <w:sz w:val="20"/>
                <w:szCs w:val="20"/>
              </w:rPr>
              <w:t xml:space="preserve"> of misinformation</w:t>
            </w:r>
            <w:r w:rsidR="00CB4A34" w:rsidRPr="002A7306">
              <w:rPr>
                <w:rFonts w:ascii="Times New Roman" w:hAnsi="Times New Roman" w:cs="Times New Roman"/>
                <w:color w:val="000000"/>
                <w:sz w:val="20"/>
                <w:szCs w:val="20"/>
              </w:rPr>
              <w:t>-risk reduction</w:t>
            </w:r>
            <w:r w:rsidR="00524101" w:rsidRPr="002A7306">
              <w:rPr>
                <w:rFonts w:ascii="Times New Roman" w:hAnsi="Times New Roman" w:cs="Times New Roman"/>
                <w:color w:val="000000"/>
                <w:sz w:val="20"/>
                <w:szCs w:val="20"/>
              </w:rPr>
              <w:t xml:space="preserve"> </w:t>
            </w:r>
            <w:r w:rsidRPr="002A7306">
              <w:rPr>
                <w:rFonts w:ascii="Times New Roman" w:hAnsi="Times New Roman" w:cs="Times New Roman"/>
                <w:color w:val="000000"/>
                <w:sz w:val="20"/>
                <w:szCs w:val="20"/>
              </w:rPr>
              <w:t>within the author’s own content).</w:t>
            </w:r>
            <w:r w:rsidR="00774DCB" w:rsidRPr="002A7306">
              <w:rPr>
                <w:rFonts w:ascii="Times New Roman" w:hAnsi="Times New Roman" w:cs="Times New Roman"/>
                <w:color w:val="000000"/>
                <w:sz w:val="20"/>
                <w:szCs w:val="20"/>
              </w:rPr>
              <w:t xml:space="preserve"> This could help improve the quality of content creators’ materials.</w:t>
            </w:r>
          </w:p>
        </w:tc>
      </w:tr>
      <w:tr w:rsidR="00D76800" w:rsidRPr="002A7306" w14:paraId="1EAC7E74" w14:textId="77777777" w:rsidTr="00B078C0">
        <w:tc>
          <w:tcPr>
            <w:cnfStyle w:val="001000000000" w:firstRow="0" w:lastRow="0" w:firstColumn="1" w:lastColumn="0" w:oddVBand="0" w:evenVBand="0" w:oddHBand="0" w:evenHBand="0" w:firstRowFirstColumn="0" w:firstRowLastColumn="0" w:lastRowFirstColumn="0" w:lastRowLastColumn="0"/>
            <w:tcW w:w="1561" w:type="dxa"/>
            <w:shd w:val="clear" w:color="auto" w:fill="FFF2CC"/>
          </w:tcPr>
          <w:p w14:paraId="46A624A8" w14:textId="0C063A22" w:rsidR="00430B42" w:rsidRPr="002A7306" w:rsidRDefault="0077382D" w:rsidP="00B27BE5">
            <w:pPr>
              <w:spacing w:before="240" w:line="360" w:lineRule="auto"/>
              <w:rPr>
                <w:rFonts w:ascii="Times New Roman" w:hAnsi="Times New Roman" w:cs="Times New Roman"/>
                <w:b w:val="0"/>
                <w:bCs w:val="0"/>
                <w:color w:val="000000"/>
                <w:sz w:val="20"/>
                <w:szCs w:val="20"/>
              </w:rPr>
            </w:pPr>
            <w:r w:rsidRPr="002A7306">
              <w:rPr>
                <w:rFonts w:ascii="Times New Roman" w:hAnsi="Times New Roman" w:cs="Times New Roman"/>
                <w:noProof/>
                <w:sz w:val="24"/>
                <w:szCs w:val="24"/>
                <w14:ligatures w14:val="standardContextual"/>
              </w:rPr>
              <w:lastRenderedPageBreak/>
              <mc:AlternateContent>
                <mc:Choice Requires="wps">
                  <w:drawing>
                    <wp:anchor distT="0" distB="0" distL="114300" distR="114300" simplePos="0" relativeHeight="251667456" behindDoc="0" locked="0" layoutInCell="1" allowOverlap="1" wp14:anchorId="54186DF1" wp14:editId="33B9212E">
                      <wp:simplePos x="0" y="0"/>
                      <wp:positionH relativeFrom="leftMargin">
                        <wp:posOffset>-2190909</wp:posOffset>
                      </wp:positionH>
                      <wp:positionV relativeFrom="paragraph">
                        <wp:posOffset>1930876</wp:posOffset>
                      </wp:positionV>
                      <wp:extent cx="4058603" cy="287079"/>
                      <wp:effectExtent l="0" t="0" r="0" b="0"/>
                      <wp:wrapNone/>
                      <wp:docPr id="168642773" name="Text Box 3"/>
                      <wp:cNvGraphicFramePr/>
                      <a:graphic xmlns:a="http://schemas.openxmlformats.org/drawingml/2006/main">
                        <a:graphicData uri="http://schemas.microsoft.com/office/word/2010/wordprocessingShape">
                          <wps:wsp>
                            <wps:cNvSpPr txBox="1"/>
                            <wps:spPr>
                              <a:xfrm rot="16200000">
                                <a:off x="0" y="0"/>
                                <a:ext cx="4058603" cy="287079"/>
                              </a:xfrm>
                              <a:prstGeom prst="rect">
                                <a:avLst/>
                              </a:prstGeom>
                              <a:noFill/>
                              <a:ln w="6350">
                                <a:noFill/>
                              </a:ln>
                            </wps:spPr>
                            <wps:txbx>
                              <w:txbxContent>
                                <w:p w14:paraId="5D2ACB71"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72B4870E" w14:textId="56C1A02D" w:rsidR="0077382D" w:rsidRPr="00E1592D" w:rsidRDefault="0077382D" w:rsidP="0077382D">
                                  <w:pPr>
                                    <w:rPr>
                                      <w:rFonts w:ascii="Times New Roman" w:hAnsi="Times New Roman" w:cs="Times New Roman"/>
                                      <w:color w:val="BFBFBF" w:themeColor="background1" w:themeShade="B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86DF1" id="_x0000_s1030" type="#_x0000_t202" style="position:absolute;margin-left:-172.5pt;margin-top:152.05pt;width:319.6pt;height:22.6pt;rotation:-90;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" filled="f" stroked="f" strokeweight=".5pt">
                      <v:textbox>
                        <w:txbxContent>
                          <w:p w14:paraId="5D2ACB71"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72B4870E" w14:textId="56C1A02D" w:rsidR="0077382D" w:rsidRPr="00E1592D" w:rsidRDefault="0077382D" w:rsidP="0077382D">
                            <w:pPr>
                              <w:rPr>
                                <w:rFonts w:ascii="Times New Roman" w:hAnsi="Times New Roman" w:cs="Times New Roman"/>
                                <w:color w:val="BFBFBF" w:themeColor="background1" w:themeShade="BF"/>
                                <w:sz w:val="18"/>
                                <w:szCs w:val="18"/>
                              </w:rPr>
                            </w:pPr>
                          </w:p>
                        </w:txbxContent>
                      </v:textbox>
                      <w10:wrap anchorx="margin"/>
                    </v:shape>
                  </w:pict>
                </mc:Fallback>
              </mc:AlternateContent>
            </w:r>
            <w:r w:rsidR="00430B42" w:rsidRPr="002A7306">
              <w:rPr>
                <w:rFonts w:ascii="Times New Roman" w:hAnsi="Times New Roman" w:cs="Times New Roman"/>
                <w:color w:val="000000"/>
                <w:sz w:val="20"/>
                <w:szCs w:val="20"/>
              </w:rPr>
              <w:t xml:space="preserve">Moderate </w:t>
            </w:r>
            <w:r w:rsidR="00E1739D" w:rsidRPr="002A7306">
              <w:rPr>
                <w:rFonts w:ascii="Times New Roman" w:hAnsi="Times New Roman" w:cs="Times New Roman"/>
                <w:color w:val="000000"/>
                <w:sz w:val="20"/>
                <w:szCs w:val="20"/>
              </w:rPr>
              <w:br/>
            </w:r>
            <w:r w:rsidR="00430B42" w:rsidRPr="002A7306">
              <w:rPr>
                <w:rFonts w:ascii="Times New Roman" w:hAnsi="Times New Roman" w:cs="Times New Roman"/>
                <w:color w:val="000000"/>
                <w:sz w:val="20"/>
                <w:szCs w:val="20"/>
              </w:rPr>
              <w:t>Risk</w:t>
            </w:r>
          </w:p>
        </w:tc>
        <w:tc>
          <w:tcPr>
            <w:tcW w:w="1836" w:type="dxa"/>
          </w:tcPr>
          <w:p w14:paraId="6ED9279B" w14:textId="7F78B221" w:rsidR="00430B42" w:rsidRPr="002A7306" w:rsidRDefault="00430B42" w:rsidP="00B27BE5">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There is a </w:t>
            </w:r>
            <w:r w:rsidRPr="002A7306">
              <w:rPr>
                <w:rFonts w:ascii="Times New Roman" w:hAnsi="Times New Roman" w:cs="Times New Roman"/>
                <w:b/>
                <w:bCs/>
                <w:color w:val="000000"/>
                <w:sz w:val="20"/>
                <w:szCs w:val="20"/>
              </w:rPr>
              <w:t>moderate likelihood</w:t>
            </w:r>
            <w:r w:rsidRPr="002A7306">
              <w:rPr>
                <w:rFonts w:ascii="Times New Roman" w:hAnsi="Times New Roman" w:cs="Times New Roman"/>
                <w:color w:val="000000"/>
                <w:sz w:val="20"/>
                <w:szCs w:val="20"/>
              </w:rPr>
              <w:t xml:space="preserve"> that a recipient (or group of recipients) </w:t>
            </w:r>
            <w:r w:rsidR="00D34BED" w:rsidRPr="002A7306">
              <w:rPr>
                <w:rFonts w:ascii="Times New Roman" w:hAnsi="Times New Roman" w:cs="Times New Roman"/>
                <w:color w:val="000000"/>
                <w:sz w:val="20"/>
                <w:szCs w:val="20"/>
              </w:rPr>
              <w:t xml:space="preserve">could </w:t>
            </w:r>
            <w:r w:rsidR="00501981" w:rsidRPr="002A7306">
              <w:rPr>
                <w:rFonts w:ascii="Times New Roman" w:hAnsi="Times New Roman" w:cs="Times New Roman"/>
                <w:color w:val="000000"/>
                <w:sz w:val="20"/>
                <w:szCs w:val="20"/>
              </w:rPr>
              <w:t xml:space="preserve">become misinformed or </w:t>
            </w:r>
            <w:r w:rsidR="00CE1D73" w:rsidRPr="002A7306">
              <w:rPr>
                <w:rFonts w:ascii="Times New Roman" w:hAnsi="Times New Roman" w:cs="Times New Roman"/>
                <w:color w:val="000000"/>
                <w:sz w:val="20"/>
                <w:szCs w:val="20"/>
              </w:rPr>
              <w:t xml:space="preserve">be </w:t>
            </w:r>
            <w:r w:rsidR="00501981" w:rsidRPr="002A7306">
              <w:rPr>
                <w:rFonts w:ascii="Times New Roman" w:hAnsi="Times New Roman" w:cs="Times New Roman"/>
                <w:color w:val="000000"/>
                <w:sz w:val="20"/>
                <w:szCs w:val="20"/>
              </w:rPr>
              <w:t xml:space="preserve">misled by </w:t>
            </w:r>
            <w:r w:rsidRPr="002A7306">
              <w:rPr>
                <w:rFonts w:ascii="Times New Roman" w:hAnsi="Times New Roman" w:cs="Times New Roman"/>
                <w:color w:val="000000"/>
                <w:sz w:val="20"/>
                <w:szCs w:val="20"/>
              </w:rPr>
              <w:t xml:space="preserve">the assessed content, </w:t>
            </w:r>
            <w:r w:rsidRPr="002A7306">
              <w:rPr>
                <w:rFonts w:ascii="Times New Roman" w:hAnsi="Times New Roman" w:cs="Times New Roman"/>
                <w:b/>
                <w:bCs/>
                <w:color w:val="000000"/>
                <w:sz w:val="20"/>
                <w:szCs w:val="20"/>
              </w:rPr>
              <w:t>potentially</w:t>
            </w:r>
            <w:r w:rsidRPr="002A7306">
              <w:rPr>
                <w:rFonts w:ascii="Times New Roman" w:hAnsi="Times New Roman" w:cs="Times New Roman"/>
                <w:color w:val="000000"/>
                <w:sz w:val="20"/>
                <w:szCs w:val="20"/>
              </w:rPr>
              <w:t xml:space="preserve"> </w:t>
            </w:r>
            <w:r w:rsidR="00CE1D73" w:rsidRPr="002A7306">
              <w:rPr>
                <w:rFonts w:ascii="Times New Roman" w:hAnsi="Times New Roman" w:cs="Times New Roman"/>
                <w:color w:val="000000"/>
                <w:sz w:val="20"/>
                <w:szCs w:val="20"/>
              </w:rPr>
              <w:t>increasing the</w:t>
            </w:r>
            <w:r w:rsidRPr="002A7306">
              <w:rPr>
                <w:rFonts w:ascii="Times New Roman" w:hAnsi="Times New Roman" w:cs="Times New Roman"/>
                <w:color w:val="000000"/>
                <w:sz w:val="20"/>
                <w:szCs w:val="20"/>
              </w:rPr>
              <w:t xml:space="preserve"> risk of </w:t>
            </w:r>
            <w:r w:rsidR="009017AF" w:rsidRPr="002A7306">
              <w:rPr>
                <w:rFonts w:ascii="Times New Roman" w:hAnsi="Times New Roman" w:cs="Times New Roman"/>
                <w:color w:val="000000"/>
                <w:sz w:val="20"/>
                <w:szCs w:val="20"/>
              </w:rPr>
              <w:t xml:space="preserve">harmful </w:t>
            </w:r>
            <w:r w:rsidR="00593EC0" w:rsidRPr="002A7306">
              <w:rPr>
                <w:rFonts w:ascii="Times New Roman" w:hAnsi="Times New Roman" w:cs="Times New Roman"/>
                <w:color w:val="000000"/>
                <w:sz w:val="20"/>
                <w:szCs w:val="20"/>
              </w:rPr>
              <w:t>outcomes</w:t>
            </w:r>
            <w:r w:rsidRPr="002A7306">
              <w:rPr>
                <w:rFonts w:ascii="Times New Roman" w:hAnsi="Times New Roman" w:cs="Times New Roman"/>
                <w:color w:val="000000"/>
                <w:sz w:val="20"/>
                <w:szCs w:val="20"/>
              </w:rPr>
              <w:t xml:space="preserve"> (</w:t>
            </w:r>
            <w:r w:rsidR="009017AF" w:rsidRPr="002A7306">
              <w:rPr>
                <w:rFonts w:ascii="Times New Roman" w:hAnsi="Times New Roman" w:cs="Times New Roman"/>
                <w:color w:val="000000"/>
                <w:sz w:val="20"/>
                <w:szCs w:val="20"/>
              </w:rPr>
              <w:t xml:space="preserve">e.g. </w:t>
            </w:r>
            <w:r w:rsidRPr="002A7306">
              <w:rPr>
                <w:rFonts w:ascii="Times New Roman" w:hAnsi="Times New Roman" w:cs="Times New Roman"/>
                <w:color w:val="000000"/>
                <w:sz w:val="20"/>
                <w:szCs w:val="20"/>
              </w:rPr>
              <w:t xml:space="preserve">detrimental impact on psychological or </w:t>
            </w:r>
            <w:r w:rsidRPr="002A7306">
              <w:rPr>
                <w:rFonts w:ascii="Times New Roman" w:hAnsi="Times New Roman" w:cs="Times New Roman"/>
                <w:color w:val="000000"/>
                <w:sz w:val="20"/>
                <w:szCs w:val="20"/>
              </w:rPr>
              <w:lastRenderedPageBreak/>
              <w:t xml:space="preserve">physical health, survival, or life itself) based on the </w:t>
            </w:r>
            <w:r w:rsidR="00B3025E" w:rsidRPr="002A7306">
              <w:rPr>
                <w:rFonts w:ascii="Times New Roman" w:hAnsi="Times New Roman" w:cs="Times New Roman"/>
                <w:b/>
                <w:bCs/>
                <w:color w:val="000000"/>
                <w:sz w:val="20"/>
                <w:szCs w:val="20"/>
              </w:rPr>
              <w:t>nature</w:t>
            </w:r>
            <w:r w:rsidR="00B3025E" w:rsidRPr="002A7306">
              <w:rPr>
                <w:rFonts w:ascii="Times New Roman" w:hAnsi="Times New Roman" w:cs="Times New Roman"/>
                <w:color w:val="000000"/>
                <w:sz w:val="20"/>
                <w:szCs w:val="20"/>
              </w:rPr>
              <w:t xml:space="preserve"> and </w:t>
            </w:r>
            <w:r w:rsidRPr="002A7306">
              <w:rPr>
                <w:rFonts w:ascii="Times New Roman" w:hAnsi="Times New Roman" w:cs="Times New Roman"/>
                <w:b/>
                <w:bCs/>
                <w:color w:val="000000"/>
                <w:sz w:val="20"/>
                <w:szCs w:val="20"/>
              </w:rPr>
              <w:t>combined influence</w:t>
            </w:r>
            <w:r w:rsidRPr="002A7306">
              <w:rPr>
                <w:rFonts w:ascii="Times New Roman" w:hAnsi="Times New Roman" w:cs="Times New Roman"/>
                <w:color w:val="000000"/>
                <w:sz w:val="20"/>
                <w:szCs w:val="20"/>
              </w:rPr>
              <w:t xml:space="preserve"> of misinformation risk factors present in the content.</w:t>
            </w:r>
          </w:p>
          <w:p w14:paraId="1BD158B3" w14:textId="77777777" w:rsidR="00430B42" w:rsidRPr="002A7306" w:rsidRDefault="00430B42"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49449A60" w14:textId="52818045" w:rsidR="00430B42" w:rsidRPr="002A7306" w:rsidRDefault="00496A89"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noProof/>
                <w:sz w:val="24"/>
                <w:szCs w:val="24"/>
                <w14:ligatures w14:val="standardContextual"/>
              </w:rPr>
              <mc:AlternateContent>
                <mc:Choice Requires="wps">
                  <w:drawing>
                    <wp:anchor distT="0" distB="0" distL="114300" distR="114300" simplePos="0" relativeHeight="251669504" behindDoc="0" locked="0" layoutInCell="1" allowOverlap="1" wp14:anchorId="0E0D19DB" wp14:editId="3A9C4993">
                      <wp:simplePos x="0" y="0"/>
                      <wp:positionH relativeFrom="leftMargin">
                        <wp:posOffset>-3424556</wp:posOffset>
                      </wp:positionH>
                      <wp:positionV relativeFrom="paragraph">
                        <wp:posOffset>5313680</wp:posOffset>
                      </wp:positionV>
                      <wp:extent cx="4582478" cy="287079"/>
                      <wp:effectExtent l="0" t="0" r="3810" b="0"/>
                      <wp:wrapNone/>
                      <wp:docPr id="1213781774" name="Text Box 3"/>
                      <wp:cNvGraphicFramePr/>
                      <a:graphic xmlns:a="http://schemas.openxmlformats.org/drawingml/2006/main">
                        <a:graphicData uri="http://schemas.microsoft.com/office/word/2010/wordprocessingShape">
                          <wps:wsp>
                            <wps:cNvSpPr txBox="1"/>
                            <wps:spPr>
                              <a:xfrm rot="16200000">
                                <a:off x="0" y="0"/>
                                <a:ext cx="4582478" cy="287079"/>
                              </a:xfrm>
                              <a:prstGeom prst="rect">
                                <a:avLst/>
                              </a:prstGeom>
                              <a:noFill/>
                              <a:ln w="6350">
                                <a:noFill/>
                              </a:ln>
                            </wps:spPr>
                            <wps:txbx>
                              <w:txbxContent>
                                <w:p w14:paraId="07BBFAB7" w14:textId="619628C3" w:rsidR="0077382D" w:rsidRPr="00E1592D" w:rsidRDefault="0077382D" w:rsidP="0077382D">
                                  <w:pPr>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sidR="00951A7E">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sidR="00496A89">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19DB" id="_x0000_s1031" type="#_x0000_t202" style="position:absolute;margin-left:-269.65pt;margin-top:418.4pt;width:360.85pt;height:22.6pt;rotation:-90;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" filled="f" stroked="f" strokeweight=".5pt">
                      <v:textbox>
                        <w:txbxContent>
                          <w:p w14:paraId="07BBFAB7" w14:textId="619628C3" w:rsidR="0077382D" w:rsidRPr="00E1592D" w:rsidRDefault="0077382D" w:rsidP="0077382D">
                            <w:pPr>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sidR="00951A7E">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sidR="00496A89">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txbxContent>
                      </v:textbox>
                      <w10:wrap anchorx="margin"/>
                    </v:shape>
                  </w:pict>
                </mc:Fallback>
              </mc:AlternateContent>
            </w:r>
          </w:p>
        </w:tc>
        <w:tc>
          <w:tcPr>
            <w:tcW w:w="2835" w:type="dxa"/>
          </w:tcPr>
          <w:p w14:paraId="67E33C6C" w14:textId="659D687B" w:rsidR="00430B42" w:rsidRPr="002A7306" w:rsidRDefault="00430B42" w:rsidP="00B27BE5">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 xml:space="preserve">The assessment identified </w:t>
            </w:r>
            <w:r w:rsidRPr="002A7306">
              <w:rPr>
                <w:rFonts w:ascii="Times New Roman" w:hAnsi="Times New Roman" w:cs="Times New Roman"/>
                <w:b/>
                <w:bCs/>
                <w:color w:val="000000"/>
                <w:sz w:val="20"/>
                <w:szCs w:val="20"/>
              </w:rPr>
              <w:t xml:space="preserve">several or </w:t>
            </w:r>
            <w:r w:rsidR="00B3025E" w:rsidRPr="002A7306">
              <w:rPr>
                <w:rFonts w:ascii="Times New Roman" w:hAnsi="Times New Roman" w:cs="Times New Roman"/>
                <w:b/>
                <w:bCs/>
                <w:color w:val="000000"/>
                <w:sz w:val="20"/>
                <w:szCs w:val="20"/>
              </w:rPr>
              <w:t>material</w:t>
            </w:r>
            <w:r w:rsidRPr="002A7306">
              <w:rPr>
                <w:rFonts w:ascii="Times New Roman" w:hAnsi="Times New Roman" w:cs="Times New Roman"/>
                <w:color w:val="000000"/>
                <w:sz w:val="20"/>
                <w:szCs w:val="20"/>
              </w:rPr>
              <w:t xml:space="preserve"> specific risk factors in the content of interest, indicating a </w:t>
            </w:r>
            <w:r w:rsidRPr="002A7306">
              <w:rPr>
                <w:rFonts w:ascii="Times New Roman" w:hAnsi="Times New Roman" w:cs="Times New Roman"/>
                <w:b/>
                <w:bCs/>
                <w:color w:val="000000"/>
                <w:sz w:val="20"/>
                <w:szCs w:val="20"/>
              </w:rPr>
              <w:t>moderate likelihood</w:t>
            </w:r>
            <w:r w:rsidRPr="002A7306">
              <w:rPr>
                <w:rFonts w:ascii="Times New Roman" w:hAnsi="Times New Roman" w:cs="Times New Roman"/>
                <w:color w:val="000000"/>
                <w:sz w:val="20"/>
                <w:szCs w:val="20"/>
              </w:rPr>
              <w:t xml:space="preserve"> of misinformation occurring – i.e. </w:t>
            </w:r>
            <w:r w:rsidRPr="002A7306">
              <w:rPr>
                <w:rFonts w:ascii="Times New Roman" w:hAnsi="Times New Roman" w:cs="Times New Roman"/>
                <w:b/>
                <w:bCs/>
                <w:color w:val="000000"/>
                <w:sz w:val="20"/>
                <w:szCs w:val="20"/>
              </w:rPr>
              <w:t>moderately likely</w:t>
            </w:r>
            <w:r w:rsidRPr="002A7306">
              <w:rPr>
                <w:rFonts w:ascii="Times New Roman" w:hAnsi="Times New Roman" w:cs="Times New Roman"/>
                <w:color w:val="000000"/>
                <w:sz w:val="20"/>
                <w:szCs w:val="20"/>
              </w:rPr>
              <w:t xml:space="preserve"> to be present or to be encountered by the recipient/s, increasing their susceptibility to: </w:t>
            </w:r>
          </w:p>
          <w:p w14:paraId="1391FC7D" w14:textId="04072CE0" w:rsidR="00430B42" w:rsidRPr="002A7306" w:rsidRDefault="00036824" w:rsidP="00B27BE5">
            <w:pPr>
              <w:pStyle w:val="ListParagraph"/>
              <w:numPr>
                <w:ilvl w:val="0"/>
                <w:numId w:val="1"/>
              </w:numPr>
              <w:spacing w:before="240" w:line="360" w:lineRule="auto"/>
              <w:ind w:left="33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accept the content (or aspects of it) to varying degrees of misperceived trustworthiness, reliability, safety, credibility, </w:t>
            </w:r>
            <w:r w:rsidRPr="002A7306">
              <w:rPr>
                <w:rFonts w:ascii="Times New Roman" w:hAnsi="Times New Roman" w:cs="Times New Roman"/>
                <w:color w:val="000000"/>
                <w:sz w:val="20"/>
                <w:szCs w:val="20"/>
              </w:rPr>
              <w:lastRenderedPageBreak/>
              <w:t>coherence, completeness, or other relevant measures</w:t>
            </w:r>
            <w:r w:rsidR="00430B42" w:rsidRPr="002A7306">
              <w:rPr>
                <w:rFonts w:ascii="Times New Roman" w:hAnsi="Times New Roman" w:cs="Times New Roman"/>
                <w:color w:val="000000"/>
                <w:sz w:val="20"/>
                <w:szCs w:val="20"/>
              </w:rPr>
              <w:t xml:space="preserve">, </w:t>
            </w:r>
          </w:p>
          <w:p w14:paraId="22990CC2" w14:textId="77777777" w:rsidR="00B27BE5" w:rsidRPr="002A7306" w:rsidRDefault="00B27BE5" w:rsidP="00B27BE5">
            <w:pPr>
              <w:pStyle w:val="ListParagraph"/>
              <w:spacing w:before="240" w:line="360" w:lineRule="auto"/>
              <w:ind w:left="33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0"/>
                <w:szCs w:val="10"/>
              </w:rPr>
            </w:pPr>
          </w:p>
          <w:p w14:paraId="6041E74F" w14:textId="7900FA2E" w:rsidR="00B27BE5" w:rsidRPr="002A7306" w:rsidRDefault="00036824" w:rsidP="00B27BE5">
            <w:pPr>
              <w:pStyle w:val="ListParagraph"/>
              <w:numPr>
                <w:ilvl w:val="0"/>
                <w:numId w:val="1"/>
              </w:numPr>
              <w:spacing w:before="240" w:line="360" w:lineRule="auto"/>
              <w:ind w:left="33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eastAsia="Calibri" w:hAnsi="Times New Roman" w:cs="Times New Roman"/>
                <w:color w:val="000000"/>
                <w:sz w:val="20"/>
                <w:szCs w:val="20"/>
              </w:rPr>
              <w:t>become misinformed or misled by it (e.g. through the shaping/reinforcement of misinformed beliefs, or misdirected attitudinal orientation</w:t>
            </w:r>
            <w:r w:rsidR="00430B42" w:rsidRPr="002A7306">
              <w:rPr>
                <w:rFonts w:ascii="Times New Roman" w:hAnsi="Times New Roman" w:cs="Times New Roman"/>
                <w:color w:val="000000"/>
                <w:sz w:val="20"/>
                <w:szCs w:val="20"/>
              </w:rPr>
              <w:t xml:space="preserve">), or </w:t>
            </w:r>
          </w:p>
          <w:p w14:paraId="4D5F68BD" w14:textId="77777777" w:rsidR="00B27BE5" w:rsidRPr="002A7306" w:rsidRDefault="00B27BE5" w:rsidP="00B27BE5">
            <w:pPr>
              <w:pStyle w:val="ListParagraph"/>
              <w:spacing w:before="240" w:line="360" w:lineRule="auto"/>
              <w:ind w:left="33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0"/>
                <w:szCs w:val="10"/>
              </w:rPr>
            </w:pPr>
          </w:p>
          <w:p w14:paraId="4A7E7248" w14:textId="2CB26481" w:rsidR="00430B42" w:rsidRPr="002A7306" w:rsidRDefault="00036824" w:rsidP="00B27BE5">
            <w:pPr>
              <w:pStyle w:val="ListParagraph"/>
              <w:numPr>
                <w:ilvl w:val="0"/>
                <w:numId w:val="1"/>
              </w:numPr>
              <w:spacing w:before="240" w:line="360" w:lineRule="auto"/>
              <w:ind w:left="33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eastAsia="Calibri" w:hAnsi="Times New Roman" w:cs="Times New Roman"/>
                <w:color w:val="000000"/>
                <w:sz w:val="20"/>
                <w:szCs w:val="20"/>
              </w:rPr>
              <w:t>engage in misguided decision-making based on it (e.g. adopting harmful behaviours or forgoing life-saving ones, publicly amplifying or spreading risky content, intending to act or abstain based on inaccurate, unsafe, or incomplete understanding</w:t>
            </w:r>
            <w:r w:rsidR="00430B42" w:rsidRPr="002A7306">
              <w:rPr>
                <w:rFonts w:ascii="Times New Roman" w:hAnsi="Times New Roman" w:cs="Times New Roman"/>
                <w:color w:val="000000"/>
                <w:sz w:val="20"/>
                <w:szCs w:val="20"/>
              </w:rPr>
              <w:t xml:space="preserve">), among other </w:t>
            </w:r>
            <w:r w:rsidR="00430B42" w:rsidRPr="002A7306">
              <w:rPr>
                <w:rFonts w:ascii="Times New Roman" w:hAnsi="Times New Roman" w:cs="Times New Roman"/>
                <w:b/>
                <w:bCs/>
                <w:color w:val="000000"/>
                <w:sz w:val="20"/>
                <w:szCs w:val="20"/>
              </w:rPr>
              <w:t xml:space="preserve">potential </w:t>
            </w:r>
            <w:r w:rsidR="00430B42" w:rsidRPr="002A7306">
              <w:rPr>
                <w:rFonts w:ascii="Times New Roman" w:hAnsi="Times New Roman" w:cs="Times New Roman"/>
                <w:color w:val="000000"/>
                <w:sz w:val="20"/>
                <w:szCs w:val="20"/>
              </w:rPr>
              <w:t>informational adverse effects.</w:t>
            </w:r>
          </w:p>
        </w:tc>
        <w:tc>
          <w:tcPr>
            <w:tcW w:w="3657" w:type="dxa"/>
          </w:tcPr>
          <w:p w14:paraId="6FF307A0" w14:textId="1C550A19" w:rsidR="00430B42" w:rsidRPr="002A7306" w:rsidRDefault="00430B42" w:rsidP="005B0C3A">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Risk communicators and managers should not rely solely on the overall ‘</w:t>
            </w:r>
            <w:r w:rsidRPr="002A7306">
              <w:rPr>
                <w:rFonts w:ascii="Times New Roman" w:hAnsi="Times New Roman" w:cs="Times New Roman"/>
                <w:b/>
                <w:bCs/>
                <w:color w:val="000000"/>
                <w:sz w:val="20"/>
                <w:szCs w:val="20"/>
              </w:rPr>
              <w:t>moderate</w:t>
            </w:r>
            <w:r w:rsidRPr="002A7306">
              <w:rPr>
                <w:rFonts w:ascii="Times New Roman" w:hAnsi="Times New Roman" w:cs="Times New Roman"/>
                <w:color w:val="000000"/>
                <w:sz w:val="20"/>
                <w:szCs w:val="20"/>
              </w:rPr>
              <w:t>’ misinformation risk label, but also incorporate health harm risk indicators as an essential dimension in their response strategy.</w:t>
            </w:r>
          </w:p>
          <w:p w14:paraId="7BDFA474" w14:textId="77777777" w:rsidR="00430B42" w:rsidRPr="002A7306" w:rsidRDefault="00430B42" w:rsidP="005B0C3A">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b/>
                <w:bCs/>
                <w:color w:val="000000"/>
                <w:sz w:val="20"/>
                <w:szCs w:val="20"/>
              </w:rPr>
              <w:t>Considerations for Moderate Misinformation Risk with Elevated Health Harm Potential:</w:t>
            </w:r>
            <w:r w:rsidRPr="002A7306">
              <w:rPr>
                <w:rFonts w:ascii="Times New Roman" w:hAnsi="Times New Roman" w:cs="Times New Roman"/>
                <w:color w:val="000000"/>
                <w:sz w:val="20"/>
                <w:szCs w:val="20"/>
              </w:rPr>
              <w:t xml:space="preserve"> </w:t>
            </w:r>
          </w:p>
          <w:p w14:paraId="32A33C69" w14:textId="7BEB8CF5" w:rsidR="00430B42" w:rsidRPr="002A7306" w:rsidRDefault="00430B42" w:rsidP="005B0C3A">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Even when the overall content is categorised as posing </w:t>
            </w:r>
            <w:r w:rsidR="00F967E6" w:rsidRPr="002A7306">
              <w:rPr>
                <w:rFonts w:ascii="Times New Roman" w:hAnsi="Times New Roman" w:cs="Times New Roman"/>
                <w:color w:val="000000"/>
                <w:sz w:val="20"/>
                <w:szCs w:val="20"/>
              </w:rPr>
              <w:t xml:space="preserve">only </w:t>
            </w:r>
            <w:r w:rsidRPr="002A7306">
              <w:rPr>
                <w:rFonts w:ascii="Times New Roman" w:hAnsi="Times New Roman" w:cs="Times New Roman"/>
                <w:color w:val="000000"/>
                <w:sz w:val="20"/>
                <w:szCs w:val="20"/>
              </w:rPr>
              <w:t xml:space="preserve">a moderate risk of misinformation, the detailed risk assessment may still reveal a high </w:t>
            </w:r>
            <w:r w:rsidRPr="002A7306">
              <w:rPr>
                <w:rFonts w:ascii="Times New Roman" w:hAnsi="Times New Roman" w:cs="Times New Roman"/>
                <w:color w:val="000000"/>
                <w:sz w:val="20"/>
                <w:szCs w:val="20"/>
              </w:rPr>
              <w:lastRenderedPageBreak/>
              <w:t>probability of health harm. This indicates that, despite a moderate likelihood of misinformation presence overall, the consequences for psychological or physical health/wellbeing, survival, or life itself may still be severe if recipients act on the content.</w:t>
            </w:r>
          </w:p>
          <w:p w14:paraId="3826A064" w14:textId="5E8AA0AF" w:rsidR="00430B42" w:rsidRPr="002A7306" w:rsidRDefault="00430B42" w:rsidP="005B0C3A">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In these instances, it is advisable to apply precautionary mitigation strategies akin to those recommended for high-risk content, </w:t>
            </w:r>
            <w:r w:rsidR="00B460C0">
              <w:rPr>
                <w:rFonts w:ascii="Times New Roman" w:hAnsi="Times New Roman" w:cs="Times New Roman"/>
                <w:color w:val="000000"/>
                <w:sz w:val="20"/>
                <w:szCs w:val="20"/>
              </w:rPr>
              <w:t>such as</w:t>
            </w:r>
            <w:r w:rsidRPr="002A7306">
              <w:rPr>
                <w:rFonts w:ascii="Times New Roman" w:hAnsi="Times New Roman" w:cs="Times New Roman"/>
                <w:color w:val="000000"/>
                <w:sz w:val="20"/>
                <w:szCs w:val="20"/>
              </w:rPr>
              <w:t>:</w:t>
            </w:r>
          </w:p>
          <w:p w14:paraId="0C992D23" w14:textId="2AD5AA72" w:rsidR="00430B42" w:rsidRPr="002A7306" w:rsidRDefault="00430B42" w:rsidP="007148EC">
            <w:pPr>
              <w:spacing w:before="240" w:line="360" w:lineRule="auto"/>
              <w:ind w:left="17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1) </w:t>
            </w:r>
            <w:r w:rsidRPr="002A7306">
              <w:rPr>
                <w:rFonts w:ascii="Times New Roman" w:hAnsi="Times New Roman" w:cs="Times New Roman"/>
                <w:b/>
                <w:bCs/>
                <w:color w:val="000000"/>
                <w:sz w:val="20"/>
                <w:szCs w:val="20"/>
              </w:rPr>
              <w:t xml:space="preserve">Neutralising, </w:t>
            </w:r>
            <w:r w:rsidRPr="002A7306">
              <w:rPr>
                <w:rFonts w:ascii="Times New Roman" w:hAnsi="Times New Roman" w:cs="Times New Roman"/>
                <w:color w:val="000000"/>
                <w:sz w:val="20"/>
                <w:szCs w:val="20"/>
              </w:rPr>
              <w:t>demoting, or removing the content when the risk of harm it poses is immediate</w:t>
            </w:r>
            <w:r w:rsidR="00F709B1">
              <w:rPr>
                <w:rFonts w:ascii="Times New Roman" w:hAnsi="Times New Roman" w:cs="Times New Roman"/>
                <w:color w:val="000000"/>
                <w:sz w:val="20"/>
                <w:szCs w:val="20"/>
              </w:rPr>
              <w:t xml:space="preserve">, </w:t>
            </w:r>
            <w:r w:rsidR="001B252C" w:rsidRPr="002A7306">
              <w:rPr>
                <w:rFonts w:ascii="Times New Roman" w:hAnsi="Times New Roman" w:cs="Times New Roman"/>
                <w:color w:val="000000"/>
                <w:sz w:val="20"/>
                <w:szCs w:val="20"/>
              </w:rPr>
              <w:t>extensive</w:t>
            </w:r>
            <w:r w:rsidR="00F709B1">
              <w:rPr>
                <w:rFonts w:ascii="Times New Roman" w:hAnsi="Times New Roman" w:cs="Times New Roman"/>
                <w:color w:val="000000"/>
                <w:sz w:val="20"/>
                <w:szCs w:val="20"/>
              </w:rPr>
              <w:t>, or irreversible</w:t>
            </w:r>
            <w:r w:rsidRPr="002A7306">
              <w:rPr>
                <w:rFonts w:ascii="Times New Roman" w:hAnsi="Times New Roman" w:cs="Times New Roman"/>
                <w:color w:val="000000"/>
                <w:sz w:val="20"/>
                <w:szCs w:val="20"/>
              </w:rPr>
              <w:t>.</w:t>
            </w:r>
          </w:p>
          <w:p w14:paraId="2A556DB4" w14:textId="1D33F588" w:rsidR="00430B42" w:rsidRPr="002A7306" w:rsidRDefault="00430B42" w:rsidP="007148EC">
            <w:pPr>
              <w:spacing w:before="240" w:line="360" w:lineRule="auto"/>
              <w:ind w:left="17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2) </w:t>
            </w:r>
            <w:r w:rsidRPr="002A7306">
              <w:rPr>
                <w:rFonts w:ascii="Times New Roman" w:hAnsi="Times New Roman" w:cs="Times New Roman"/>
                <w:b/>
                <w:bCs/>
                <w:color w:val="000000"/>
                <w:sz w:val="20"/>
                <w:szCs w:val="20"/>
              </w:rPr>
              <w:t>Implementing</w:t>
            </w:r>
            <w:r w:rsidRPr="002A7306">
              <w:rPr>
                <w:rFonts w:ascii="Times New Roman" w:hAnsi="Times New Roman" w:cs="Times New Roman"/>
                <w:color w:val="000000"/>
                <w:sz w:val="20"/>
                <w:szCs w:val="20"/>
              </w:rPr>
              <w:t xml:space="preserve"> targeted warnings, alerts, or friction prompts to forewarn users prior to exposure (e.g. through what we call ‘gamified UX inoculation’)</w:t>
            </w:r>
            <w:r w:rsidR="00530F3D" w:rsidRPr="002A7306">
              <w:rPr>
                <w:rFonts w:ascii="Times New Roman" w:hAnsi="Times New Roman" w:cs="Times New Roman"/>
                <w:color w:val="000000"/>
                <w:sz w:val="20"/>
                <w:szCs w:val="20"/>
              </w:rPr>
              <w:t xml:space="preserve"> </w:t>
            </w:r>
            <w:r w:rsidR="003D7AAA">
              <w:rPr>
                <w:rFonts w:ascii="Times New Roman" w:hAnsi="Times New Roman" w:cs="Times New Roman"/>
                <w:color w:val="000000"/>
                <w:sz w:val="20"/>
                <w:szCs w:val="20"/>
              </w:rPr>
              <w:t>as well as</w:t>
            </w:r>
            <w:r w:rsidR="00530F3D" w:rsidRPr="002A7306">
              <w:rPr>
                <w:rFonts w:ascii="Times New Roman" w:hAnsi="Times New Roman" w:cs="Times New Roman"/>
                <w:color w:val="000000"/>
                <w:sz w:val="20"/>
                <w:szCs w:val="20"/>
              </w:rPr>
              <w:t xml:space="preserve"> risk nudges before sharing</w:t>
            </w:r>
            <w:r w:rsidRPr="002A7306">
              <w:rPr>
                <w:rFonts w:ascii="Times New Roman" w:hAnsi="Times New Roman" w:cs="Times New Roman"/>
                <w:color w:val="000000"/>
                <w:sz w:val="20"/>
                <w:szCs w:val="20"/>
              </w:rPr>
              <w:t>.</w:t>
            </w:r>
          </w:p>
          <w:p w14:paraId="0200B568" w14:textId="2529CC90" w:rsidR="00430B42" w:rsidRPr="002A7306" w:rsidRDefault="00430B42" w:rsidP="006A51A8">
            <w:pPr>
              <w:spacing w:before="240" w:line="360" w:lineRule="auto"/>
              <w:ind w:left="17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3) </w:t>
            </w:r>
            <w:r w:rsidRPr="002A7306">
              <w:rPr>
                <w:rFonts w:ascii="Times New Roman" w:hAnsi="Times New Roman" w:cs="Times New Roman"/>
                <w:b/>
                <w:bCs/>
                <w:color w:val="000000"/>
                <w:sz w:val="20"/>
                <w:szCs w:val="20"/>
              </w:rPr>
              <w:t xml:space="preserve">Flagging </w:t>
            </w:r>
            <w:r w:rsidRPr="002A7306">
              <w:rPr>
                <w:rFonts w:ascii="Times New Roman" w:hAnsi="Times New Roman" w:cs="Times New Roman"/>
                <w:color w:val="000000"/>
                <w:sz w:val="20"/>
                <w:szCs w:val="20"/>
              </w:rPr>
              <w:t xml:space="preserve">the content and its specific risk indicators in back-end systems </w:t>
            </w:r>
            <w:r w:rsidR="00F72969" w:rsidRPr="002A7306">
              <w:rPr>
                <w:rFonts w:ascii="Times New Roman" w:hAnsi="Times New Roman" w:cs="Times New Roman"/>
                <w:color w:val="000000"/>
                <w:sz w:val="20"/>
                <w:szCs w:val="20"/>
              </w:rPr>
              <w:t>and</w:t>
            </w:r>
            <w:r w:rsidRPr="002A7306">
              <w:rPr>
                <w:rFonts w:ascii="Times New Roman" w:hAnsi="Times New Roman" w:cs="Times New Roman"/>
                <w:color w:val="000000"/>
                <w:sz w:val="20"/>
                <w:szCs w:val="20"/>
              </w:rPr>
              <w:t xml:space="preserve"> centralised databases </w:t>
            </w:r>
            <w:r w:rsidR="008473D7" w:rsidRPr="002A7306">
              <w:rPr>
                <w:rFonts w:ascii="Times New Roman" w:hAnsi="Times New Roman" w:cs="Times New Roman"/>
                <w:color w:val="000000"/>
                <w:sz w:val="20"/>
                <w:szCs w:val="20"/>
              </w:rPr>
              <w:t xml:space="preserve">or quarantine repositories </w:t>
            </w:r>
            <w:r w:rsidRPr="002A7306">
              <w:rPr>
                <w:rFonts w:ascii="Times New Roman" w:hAnsi="Times New Roman" w:cs="Times New Roman"/>
                <w:color w:val="000000"/>
                <w:sz w:val="20"/>
                <w:szCs w:val="20"/>
              </w:rPr>
              <w:t>to enable detection across platforms.</w:t>
            </w:r>
          </w:p>
          <w:p w14:paraId="47A4F735" w14:textId="4C9C74D3" w:rsidR="00430B42" w:rsidRPr="002A7306" w:rsidRDefault="00430B42" w:rsidP="006A51A8">
            <w:pPr>
              <w:spacing w:before="240" w:after="240" w:line="360" w:lineRule="auto"/>
              <w:ind w:left="17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4) </w:t>
            </w:r>
            <w:r w:rsidRPr="002A7306">
              <w:rPr>
                <w:rFonts w:ascii="Times New Roman" w:hAnsi="Times New Roman" w:cs="Times New Roman"/>
                <w:b/>
                <w:bCs/>
                <w:color w:val="000000"/>
                <w:sz w:val="20"/>
                <w:szCs w:val="20"/>
              </w:rPr>
              <w:t>Developing</w:t>
            </w:r>
            <w:r w:rsidRPr="002A7306">
              <w:rPr>
                <w:rFonts w:ascii="Times New Roman" w:hAnsi="Times New Roman" w:cs="Times New Roman"/>
                <w:color w:val="000000"/>
                <w:sz w:val="20"/>
                <w:szCs w:val="20"/>
              </w:rPr>
              <w:t xml:space="preserve"> and disseminating public health counter-messaging, such as tailored pre-bunks or debunks, especially in crisis scenarios where rapid responses may </w:t>
            </w:r>
            <w:r w:rsidR="00FB0423" w:rsidRPr="002A7306">
              <w:rPr>
                <w:rFonts w:ascii="Times New Roman" w:hAnsi="Times New Roman" w:cs="Times New Roman"/>
                <w:color w:val="000000"/>
                <w:sz w:val="20"/>
                <w:szCs w:val="20"/>
              </w:rPr>
              <w:t xml:space="preserve">help </w:t>
            </w:r>
            <w:r w:rsidRPr="002A7306">
              <w:rPr>
                <w:rFonts w:ascii="Times New Roman" w:hAnsi="Times New Roman" w:cs="Times New Roman"/>
                <w:color w:val="000000"/>
                <w:sz w:val="20"/>
                <w:szCs w:val="20"/>
              </w:rPr>
              <w:t>reduce health harm risk.</w:t>
            </w:r>
          </w:p>
        </w:tc>
      </w:tr>
      <w:tr w:rsidR="00430B42" w:rsidRPr="002A7306" w14:paraId="3C58C3E2" w14:textId="77777777" w:rsidTr="00B07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shd w:val="clear" w:color="auto" w:fill="E2EFD9"/>
          </w:tcPr>
          <w:p w14:paraId="5A7BE595" w14:textId="435FEFDB" w:rsidR="00430B42" w:rsidRPr="002A7306" w:rsidRDefault="00430B42" w:rsidP="00E22526">
            <w:pPr>
              <w:spacing w:line="360" w:lineRule="auto"/>
              <w:rPr>
                <w:rFonts w:ascii="Times New Roman" w:hAnsi="Times New Roman" w:cs="Times New Roman"/>
                <w:b w:val="0"/>
                <w:bCs w:val="0"/>
                <w:color w:val="000000"/>
                <w:sz w:val="20"/>
                <w:szCs w:val="20"/>
              </w:rPr>
            </w:pPr>
            <w:r w:rsidRPr="002A7306">
              <w:rPr>
                <w:rFonts w:ascii="Times New Roman" w:hAnsi="Times New Roman" w:cs="Times New Roman"/>
                <w:color w:val="000000"/>
                <w:sz w:val="20"/>
                <w:szCs w:val="20"/>
              </w:rPr>
              <w:lastRenderedPageBreak/>
              <w:t xml:space="preserve">Low </w:t>
            </w:r>
            <w:r w:rsidR="001D3026" w:rsidRPr="002A7306">
              <w:rPr>
                <w:rFonts w:ascii="Times New Roman" w:hAnsi="Times New Roman" w:cs="Times New Roman"/>
                <w:color w:val="000000"/>
                <w:sz w:val="20"/>
                <w:szCs w:val="20"/>
              </w:rPr>
              <w:t xml:space="preserve">Risk </w:t>
            </w:r>
            <w:r w:rsidR="00BC0528" w:rsidRPr="002A7306">
              <w:rPr>
                <w:rFonts w:ascii="Times New Roman" w:hAnsi="Times New Roman" w:cs="Times New Roman"/>
                <w:color w:val="000000"/>
                <w:sz w:val="20"/>
                <w:szCs w:val="20"/>
              </w:rPr>
              <w:t>or</w:t>
            </w:r>
            <w:r w:rsidRPr="002A7306">
              <w:rPr>
                <w:rFonts w:ascii="Times New Roman" w:hAnsi="Times New Roman" w:cs="Times New Roman"/>
                <w:color w:val="000000"/>
                <w:sz w:val="20"/>
                <w:szCs w:val="20"/>
              </w:rPr>
              <w:t xml:space="preserve"> </w:t>
            </w:r>
            <w:r w:rsidR="00E1739D" w:rsidRPr="002A7306">
              <w:rPr>
                <w:rFonts w:ascii="Times New Roman" w:hAnsi="Times New Roman" w:cs="Times New Roman"/>
                <w:color w:val="000000"/>
                <w:sz w:val="20"/>
                <w:szCs w:val="20"/>
              </w:rPr>
              <w:br/>
            </w:r>
            <w:r w:rsidRPr="002A7306">
              <w:rPr>
                <w:rFonts w:ascii="Times New Roman" w:hAnsi="Times New Roman" w:cs="Times New Roman"/>
                <w:color w:val="000000"/>
                <w:sz w:val="20"/>
                <w:szCs w:val="20"/>
              </w:rPr>
              <w:t xml:space="preserve">Very Low </w:t>
            </w:r>
            <w:r w:rsidR="00E1739D" w:rsidRPr="002A7306">
              <w:rPr>
                <w:rFonts w:ascii="Times New Roman" w:hAnsi="Times New Roman" w:cs="Times New Roman"/>
                <w:color w:val="000000"/>
                <w:sz w:val="20"/>
                <w:szCs w:val="20"/>
              </w:rPr>
              <w:br/>
            </w:r>
            <w:r w:rsidRPr="002A7306">
              <w:rPr>
                <w:rFonts w:ascii="Times New Roman" w:hAnsi="Times New Roman" w:cs="Times New Roman"/>
                <w:color w:val="000000"/>
                <w:sz w:val="20"/>
                <w:szCs w:val="20"/>
              </w:rPr>
              <w:t xml:space="preserve">Risk </w:t>
            </w:r>
          </w:p>
        </w:tc>
        <w:tc>
          <w:tcPr>
            <w:tcW w:w="1836" w:type="dxa"/>
          </w:tcPr>
          <w:p w14:paraId="5E235CDE" w14:textId="3EB1650F"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There is a </w:t>
            </w:r>
            <w:r w:rsidRPr="002A7306">
              <w:rPr>
                <w:rFonts w:ascii="Times New Roman" w:hAnsi="Times New Roman" w:cs="Times New Roman"/>
                <w:b/>
                <w:bCs/>
                <w:color w:val="000000"/>
                <w:sz w:val="20"/>
                <w:szCs w:val="20"/>
              </w:rPr>
              <w:t xml:space="preserve">low </w:t>
            </w:r>
            <w:r w:rsidR="008B0D6B" w:rsidRPr="002A7306">
              <w:rPr>
                <w:rFonts w:ascii="Times New Roman" w:hAnsi="Times New Roman" w:cs="Times New Roman"/>
                <w:color w:val="000000"/>
                <w:sz w:val="20"/>
                <w:szCs w:val="20"/>
              </w:rPr>
              <w:t>or</w:t>
            </w:r>
            <w:r w:rsidR="008B0D6B" w:rsidRPr="002A7306">
              <w:rPr>
                <w:rFonts w:ascii="Times New Roman" w:hAnsi="Times New Roman" w:cs="Times New Roman"/>
                <w:b/>
                <w:bCs/>
                <w:color w:val="000000"/>
                <w:sz w:val="20"/>
                <w:szCs w:val="20"/>
              </w:rPr>
              <w:t xml:space="preserve"> very low </w:t>
            </w:r>
            <w:r w:rsidRPr="002A7306">
              <w:rPr>
                <w:rFonts w:ascii="Times New Roman" w:hAnsi="Times New Roman" w:cs="Times New Roman"/>
                <w:b/>
                <w:bCs/>
                <w:color w:val="000000"/>
                <w:sz w:val="20"/>
                <w:szCs w:val="20"/>
              </w:rPr>
              <w:t>likelihood</w:t>
            </w:r>
            <w:r w:rsidRPr="002A7306">
              <w:rPr>
                <w:rFonts w:ascii="Times New Roman" w:hAnsi="Times New Roman" w:cs="Times New Roman"/>
                <w:color w:val="000000"/>
                <w:sz w:val="20"/>
                <w:szCs w:val="20"/>
              </w:rPr>
              <w:t xml:space="preserve"> that a recipient (or group of recipients) would </w:t>
            </w:r>
            <w:r w:rsidR="00501981" w:rsidRPr="002A7306">
              <w:rPr>
                <w:rFonts w:ascii="Times New Roman" w:hAnsi="Times New Roman" w:cs="Times New Roman"/>
                <w:color w:val="000000"/>
                <w:sz w:val="20"/>
                <w:szCs w:val="20"/>
              </w:rPr>
              <w:lastRenderedPageBreak/>
              <w:t xml:space="preserve">become misinformed or </w:t>
            </w:r>
            <w:r w:rsidR="00CE1D73" w:rsidRPr="002A7306">
              <w:rPr>
                <w:rFonts w:ascii="Times New Roman" w:hAnsi="Times New Roman" w:cs="Times New Roman"/>
                <w:color w:val="000000"/>
                <w:sz w:val="20"/>
                <w:szCs w:val="20"/>
              </w:rPr>
              <w:t xml:space="preserve">be </w:t>
            </w:r>
            <w:r w:rsidR="00501981" w:rsidRPr="002A7306">
              <w:rPr>
                <w:rFonts w:ascii="Times New Roman" w:hAnsi="Times New Roman" w:cs="Times New Roman"/>
                <w:color w:val="000000"/>
                <w:sz w:val="20"/>
                <w:szCs w:val="20"/>
              </w:rPr>
              <w:t xml:space="preserve">misled by </w:t>
            </w:r>
            <w:r w:rsidRPr="002A7306">
              <w:rPr>
                <w:rFonts w:ascii="Times New Roman" w:hAnsi="Times New Roman" w:cs="Times New Roman"/>
                <w:color w:val="000000"/>
                <w:sz w:val="20"/>
                <w:szCs w:val="20"/>
              </w:rPr>
              <w:t>the assessed content</w:t>
            </w:r>
            <w:r w:rsidR="00E239A5" w:rsidRPr="002A7306">
              <w:rPr>
                <w:rFonts w:ascii="Times New Roman" w:hAnsi="Times New Roman" w:cs="Times New Roman"/>
                <w:color w:val="000000"/>
                <w:sz w:val="20"/>
                <w:szCs w:val="20"/>
              </w:rPr>
              <w:t xml:space="preserve"> </w:t>
            </w:r>
            <w:r w:rsidR="00E239A5" w:rsidRPr="002A7306">
              <w:rPr>
                <w:rFonts w:ascii="Times New Roman" w:hAnsi="Times New Roman" w:cs="Times New Roman"/>
                <w:color w:val="000000"/>
                <w:sz w:val="20"/>
                <w:szCs w:val="20"/>
              </w:rPr>
              <w:t xml:space="preserve">in a way that </w:t>
            </w:r>
            <w:r w:rsidR="00C355C7" w:rsidRPr="002A7306">
              <w:rPr>
                <w:rFonts w:ascii="Times New Roman" w:hAnsi="Times New Roman" w:cs="Times New Roman"/>
                <w:color w:val="000000"/>
                <w:sz w:val="20"/>
                <w:szCs w:val="20"/>
              </w:rPr>
              <w:t>contributes to</w:t>
            </w:r>
            <w:r w:rsidR="00E239A5" w:rsidRPr="002A7306">
              <w:rPr>
                <w:rFonts w:ascii="Times New Roman" w:hAnsi="Times New Roman" w:cs="Times New Roman"/>
                <w:color w:val="000000"/>
                <w:sz w:val="20"/>
                <w:szCs w:val="20"/>
              </w:rPr>
              <w:t xml:space="preserve"> harmful </w:t>
            </w:r>
            <w:r w:rsidR="0050041F" w:rsidRPr="002A7306">
              <w:rPr>
                <w:rFonts w:ascii="Times New Roman" w:hAnsi="Times New Roman" w:cs="Times New Roman"/>
                <w:color w:val="000000"/>
                <w:sz w:val="20"/>
                <w:szCs w:val="20"/>
              </w:rPr>
              <w:t>outcomes</w:t>
            </w:r>
            <w:r w:rsidRPr="002A7306">
              <w:rPr>
                <w:rFonts w:ascii="Times New Roman" w:hAnsi="Times New Roman" w:cs="Times New Roman"/>
                <w:color w:val="000000"/>
                <w:sz w:val="20"/>
                <w:szCs w:val="20"/>
              </w:rPr>
              <w:t xml:space="preserve">. While the possibility of health- or life-related harm risk </w:t>
            </w:r>
            <w:r w:rsidR="00F63E72" w:rsidRPr="002A7306">
              <w:rPr>
                <w:rFonts w:ascii="Times New Roman" w:hAnsi="Times New Roman" w:cs="Times New Roman"/>
                <w:color w:val="000000"/>
                <w:sz w:val="20"/>
                <w:szCs w:val="20"/>
              </w:rPr>
              <w:t>cannot be entirely ruled out if recipients act on the content</w:t>
            </w:r>
            <w:r w:rsidRPr="002A7306">
              <w:rPr>
                <w:rFonts w:ascii="Times New Roman" w:hAnsi="Times New Roman" w:cs="Times New Roman"/>
                <w:color w:val="000000"/>
                <w:sz w:val="20"/>
                <w:szCs w:val="20"/>
              </w:rPr>
              <w:t xml:space="preserve">, the probability of </w:t>
            </w:r>
            <w:r w:rsidR="008B0D6B" w:rsidRPr="002A7306">
              <w:rPr>
                <w:rFonts w:ascii="Times New Roman" w:hAnsi="Times New Roman" w:cs="Times New Roman"/>
                <w:color w:val="000000"/>
                <w:sz w:val="20"/>
                <w:szCs w:val="20"/>
              </w:rPr>
              <w:t>this</w:t>
            </w:r>
            <w:r w:rsidRPr="002A7306">
              <w:rPr>
                <w:rFonts w:ascii="Times New Roman" w:hAnsi="Times New Roman" w:cs="Times New Roman"/>
                <w:color w:val="000000"/>
                <w:sz w:val="20"/>
                <w:szCs w:val="20"/>
              </w:rPr>
              <w:t xml:space="preserve"> is considered to be </w:t>
            </w:r>
            <w:r w:rsidRPr="002A7306">
              <w:rPr>
                <w:rFonts w:ascii="Times New Roman" w:hAnsi="Times New Roman" w:cs="Times New Roman"/>
                <w:b/>
                <w:bCs/>
                <w:color w:val="000000"/>
                <w:sz w:val="20"/>
                <w:szCs w:val="20"/>
              </w:rPr>
              <w:t>low</w:t>
            </w:r>
            <w:r w:rsidR="00F63E72" w:rsidRPr="002A7306">
              <w:rPr>
                <w:rFonts w:ascii="Times New Roman" w:hAnsi="Times New Roman" w:cs="Times New Roman"/>
                <w:b/>
                <w:bCs/>
                <w:color w:val="000000"/>
                <w:sz w:val="20"/>
                <w:szCs w:val="20"/>
              </w:rPr>
              <w:t xml:space="preserve"> </w:t>
            </w:r>
            <w:r w:rsidR="00F63E72" w:rsidRPr="002A7306">
              <w:rPr>
                <w:rFonts w:ascii="Times New Roman" w:hAnsi="Times New Roman" w:cs="Times New Roman"/>
                <w:color w:val="000000"/>
                <w:sz w:val="20"/>
                <w:szCs w:val="20"/>
              </w:rPr>
              <w:t>or</w:t>
            </w:r>
            <w:r w:rsidR="00F63E72" w:rsidRPr="002A7306">
              <w:rPr>
                <w:rFonts w:ascii="Times New Roman" w:hAnsi="Times New Roman" w:cs="Times New Roman"/>
                <w:b/>
                <w:bCs/>
                <w:color w:val="000000"/>
                <w:sz w:val="20"/>
                <w:szCs w:val="20"/>
              </w:rPr>
              <w:t xml:space="preserve"> very low</w:t>
            </w:r>
            <w:r w:rsidRPr="002A7306">
              <w:rPr>
                <w:rFonts w:ascii="Times New Roman" w:hAnsi="Times New Roman" w:cs="Times New Roman"/>
                <w:color w:val="000000"/>
                <w:sz w:val="20"/>
                <w:szCs w:val="20"/>
              </w:rPr>
              <w:t xml:space="preserve"> based on the nature and extent of other risk factors assessed in the content.</w:t>
            </w:r>
          </w:p>
          <w:p w14:paraId="0DAEA564" w14:textId="77777777"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000BA0A9" w14:textId="5A7A7289" w:rsidR="00430B42" w:rsidRPr="002A7306" w:rsidRDefault="0077382D"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71552" behindDoc="0" locked="0" layoutInCell="1" allowOverlap="1" wp14:anchorId="3E416FBB" wp14:editId="37C0D6B0">
                      <wp:simplePos x="0" y="0"/>
                      <wp:positionH relativeFrom="leftMargin">
                        <wp:posOffset>-3130232</wp:posOffset>
                      </wp:positionH>
                      <wp:positionV relativeFrom="paragraph">
                        <wp:posOffset>3192464</wp:posOffset>
                      </wp:positionV>
                      <wp:extent cx="3998595" cy="287079"/>
                      <wp:effectExtent l="0" t="0" r="0" b="0"/>
                      <wp:wrapNone/>
                      <wp:docPr id="1219846670" name="Text Box 3"/>
                      <wp:cNvGraphicFramePr/>
                      <a:graphic xmlns:a="http://schemas.openxmlformats.org/drawingml/2006/main">
                        <a:graphicData uri="http://schemas.microsoft.com/office/word/2010/wordprocessingShape">
                          <wps:wsp>
                            <wps:cNvSpPr txBox="1"/>
                            <wps:spPr>
                              <a:xfrm rot="16200000">
                                <a:off x="0" y="0"/>
                                <a:ext cx="3998595" cy="287079"/>
                              </a:xfrm>
                              <a:prstGeom prst="rect">
                                <a:avLst/>
                              </a:prstGeom>
                              <a:noFill/>
                              <a:ln w="6350">
                                <a:noFill/>
                              </a:ln>
                            </wps:spPr>
                            <wps:txbx>
                              <w:txbxContent>
                                <w:p w14:paraId="500BDC11"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0E2763C8" w14:textId="38E54EC6" w:rsidR="0077382D" w:rsidRPr="00E1592D" w:rsidRDefault="0077382D" w:rsidP="0077382D">
                                  <w:pPr>
                                    <w:rPr>
                                      <w:rFonts w:ascii="Times New Roman" w:hAnsi="Times New Roman" w:cs="Times New Roman"/>
                                      <w:color w:val="BFBFBF" w:themeColor="background1" w:themeShade="B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16FBB" id="_x0000_s1032" type="#_x0000_t202" style="position:absolute;margin-left:-246.45pt;margin-top:251.4pt;width:314.85pt;height:22.6pt;rotation:-90;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" filled="f" stroked="f" strokeweight=".5pt">
                      <v:textbox>
                        <w:txbxContent>
                          <w:p w14:paraId="500BDC11" w14:textId="77777777" w:rsidR="00217885" w:rsidRPr="00E1592D" w:rsidRDefault="00217885" w:rsidP="00217885">
                            <w:pPr>
                              <w:jc w:val="right"/>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Pr>
                                <w:rFonts w:ascii="Times New Roman" w:hAnsi="Times New Roman" w:cs="Times New Roman"/>
                                <w:color w:val="BFBFBF" w:themeColor="background1" w:themeShade="BF"/>
                                <w:sz w:val="20"/>
                                <w:szCs w:val="20"/>
                              </w:rPr>
                              <w:t>Alex</w:t>
                            </w:r>
                            <w:r w:rsidRPr="00E1592D">
                              <w:rPr>
                                <w:rFonts w:ascii="Times New Roman" w:hAnsi="Times New Roman" w:cs="Times New Roman"/>
                                <w:color w:val="BFBFBF" w:themeColor="background1" w:themeShade="BF"/>
                                <w:sz w:val="20"/>
                                <w:szCs w:val="20"/>
                              </w:rPr>
                              <w:t xml:space="preserve"> Ruani</w:t>
                            </w:r>
                            <w:r>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p w14:paraId="0E2763C8" w14:textId="38E54EC6" w:rsidR="0077382D" w:rsidRPr="00E1592D" w:rsidRDefault="0077382D" w:rsidP="0077382D">
                            <w:pPr>
                              <w:rPr>
                                <w:rFonts w:ascii="Times New Roman" w:hAnsi="Times New Roman" w:cs="Times New Roman"/>
                                <w:color w:val="BFBFBF" w:themeColor="background1" w:themeShade="BF"/>
                                <w:sz w:val="18"/>
                                <w:szCs w:val="18"/>
                              </w:rPr>
                            </w:pPr>
                          </w:p>
                        </w:txbxContent>
                      </v:textbox>
                      <w10:wrap anchorx="margin"/>
                    </v:shape>
                  </w:pict>
                </mc:Fallback>
              </mc:AlternateContent>
            </w:r>
          </w:p>
        </w:tc>
        <w:tc>
          <w:tcPr>
            <w:tcW w:w="2835" w:type="dxa"/>
          </w:tcPr>
          <w:p w14:paraId="591F10C4" w14:textId="05177460"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 xml:space="preserve">The assessment identified </w:t>
            </w:r>
            <w:r w:rsidRPr="002A7306">
              <w:rPr>
                <w:rFonts w:ascii="Times New Roman" w:hAnsi="Times New Roman" w:cs="Times New Roman"/>
                <w:b/>
                <w:bCs/>
                <w:color w:val="000000"/>
                <w:sz w:val="20"/>
                <w:szCs w:val="20"/>
              </w:rPr>
              <w:t>few or only minor</w:t>
            </w:r>
            <w:r w:rsidRPr="002A7306">
              <w:rPr>
                <w:rFonts w:ascii="Times New Roman" w:hAnsi="Times New Roman" w:cs="Times New Roman"/>
                <w:color w:val="000000"/>
                <w:sz w:val="20"/>
                <w:szCs w:val="20"/>
              </w:rPr>
              <w:t xml:space="preserve"> specific risk factors in the content of interest, indicating a </w:t>
            </w:r>
            <w:r w:rsidRPr="002A7306">
              <w:rPr>
                <w:rFonts w:ascii="Times New Roman" w:hAnsi="Times New Roman" w:cs="Times New Roman"/>
                <w:b/>
                <w:bCs/>
                <w:color w:val="000000"/>
                <w:sz w:val="20"/>
                <w:szCs w:val="20"/>
              </w:rPr>
              <w:t>low</w:t>
            </w:r>
            <w:r w:rsidR="00B54070" w:rsidRPr="002A7306">
              <w:rPr>
                <w:rFonts w:ascii="Times New Roman" w:hAnsi="Times New Roman" w:cs="Times New Roman"/>
                <w:b/>
                <w:bCs/>
                <w:color w:val="000000"/>
                <w:sz w:val="20"/>
                <w:szCs w:val="20"/>
              </w:rPr>
              <w:t xml:space="preserve"> </w:t>
            </w:r>
            <w:r w:rsidR="00B54070" w:rsidRPr="002A7306">
              <w:rPr>
                <w:rFonts w:ascii="Times New Roman" w:hAnsi="Times New Roman" w:cs="Times New Roman"/>
                <w:color w:val="000000"/>
                <w:sz w:val="20"/>
                <w:szCs w:val="20"/>
              </w:rPr>
              <w:t>or</w:t>
            </w:r>
            <w:r w:rsidR="00B54070" w:rsidRPr="002A7306">
              <w:rPr>
                <w:rFonts w:ascii="Times New Roman" w:hAnsi="Times New Roman" w:cs="Times New Roman"/>
                <w:b/>
                <w:bCs/>
                <w:color w:val="000000"/>
                <w:sz w:val="20"/>
                <w:szCs w:val="20"/>
              </w:rPr>
              <w:t xml:space="preserve"> very low</w:t>
            </w:r>
            <w:r w:rsidRPr="002A7306">
              <w:rPr>
                <w:rFonts w:ascii="Times New Roman" w:hAnsi="Times New Roman" w:cs="Times New Roman"/>
                <w:b/>
                <w:bCs/>
                <w:color w:val="000000"/>
                <w:sz w:val="20"/>
                <w:szCs w:val="20"/>
              </w:rPr>
              <w:t xml:space="preserve"> likelihood</w:t>
            </w:r>
            <w:r w:rsidRPr="002A7306">
              <w:rPr>
                <w:rFonts w:ascii="Times New Roman" w:hAnsi="Times New Roman" w:cs="Times New Roman"/>
                <w:color w:val="000000"/>
                <w:sz w:val="20"/>
                <w:szCs w:val="20"/>
              </w:rPr>
              <w:t xml:space="preserve"> of misinformation </w:t>
            </w:r>
            <w:r w:rsidRPr="002A7306">
              <w:rPr>
                <w:rFonts w:ascii="Times New Roman" w:hAnsi="Times New Roman" w:cs="Times New Roman"/>
                <w:color w:val="000000"/>
                <w:sz w:val="20"/>
                <w:szCs w:val="20"/>
              </w:rPr>
              <w:lastRenderedPageBreak/>
              <w:t xml:space="preserve">occurring – i.e. </w:t>
            </w:r>
            <w:r w:rsidRPr="002A7306">
              <w:rPr>
                <w:rFonts w:ascii="Times New Roman" w:hAnsi="Times New Roman" w:cs="Times New Roman"/>
                <w:b/>
                <w:bCs/>
                <w:color w:val="000000"/>
                <w:sz w:val="20"/>
                <w:szCs w:val="20"/>
              </w:rPr>
              <w:t>unlikely</w:t>
            </w:r>
            <w:r w:rsidRPr="002A7306">
              <w:rPr>
                <w:rFonts w:ascii="Times New Roman" w:hAnsi="Times New Roman" w:cs="Times New Roman"/>
                <w:color w:val="000000"/>
                <w:sz w:val="20"/>
                <w:szCs w:val="20"/>
              </w:rPr>
              <w:t xml:space="preserve"> to be present or to significantly influence the recipient/s, with a </w:t>
            </w:r>
            <w:r w:rsidRPr="002A7306">
              <w:rPr>
                <w:rFonts w:ascii="Times New Roman" w:hAnsi="Times New Roman" w:cs="Times New Roman"/>
                <w:b/>
                <w:bCs/>
                <w:color w:val="000000"/>
                <w:sz w:val="20"/>
                <w:szCs w:val="20"/>
              </w:rPr>
              <w:t>lower probability</w:t>
            </w:r>
            <w:r w:rsidRPr="002A7306">
              <w:rPr>
                <w:rFonts w:ascii="Times New Roman" w:hAnsi="Times New Roman" w:cs="Times New Roman"/>
                <w:color w:val="000000"/>
                <w:sz w:val="20"/>
                <w:szCs w:val="20"/>
              </w:rPr>
              <w:t xml:space="preserve"> that they would: </w:t>
            </w:r>
          </w:p>
          <w:p w14:paraId="17D310D7" w14:textId="17B9ADBE" w:rsidR="00430B42" w:rsidRPr="002A7306" w:rsidRDefault="006E3093" w:rsidP="00E22526">
            <w:pPr>
              <w:pStyle w:val="ListParagraph"/>
              <w:numPr>
                <w:ilvl w:val="0"/>
                <w:numId w:val="1"/>
              </w:numPr>
              <w:spacing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eastAsia="Calibri" w:hAnsi="Times New Roman" w:cs="Times New Roman"/>
                <w:color w:val="000000"/>
                <w:sz w:val="20"/>
                <w:szCs w:val="20"/>
              </w:rPr>
              <w:t>accept the content (or aspects of it) to varying degrees of misperceived trustworthiness, reliability, safety, credibility, coherence, completeness, or other relevant measures</w:t>
            </w:r>
            <w:r w:rsidR="00430B42" w:rsidRPr="002A7306">
              <w:rPr>
                <w:rFonts w:ascii="Times New Roman" w:hAnsi="Times New Roman" w:cs="Times New Roman"/>
                <w:color w:val="000000"/>
                <w:sz w:val="20"/>
                <w:szCs w:val="20"/>
              </w:rPr>
              <w:t xml:space="preserve">, </w:t>
            </w:r>
          </w:p>
          <w:p w14:paraId="1739BCDC" w14:textId="6C3FB51C" w:rsidR="00430B42" w:rsidRPr="002A7306" w:rsidRDefault="006E3093" w:rsidP="00E22526">
            <w:pPr>
              <w:pStyle w:val="ListParagraph"/>
              <w:numPr>
                <w:ilvl w:val="0"/>
                <w:numId w:val="1"/>
              </w:numPr>
              <w:spacing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eastAsia="Calibri" w:hAnsi="Times New Roman" w:cs="Times New Roman"/>
                <w:color w:val="000000"/>
                <w:sz w:val="20"/>
                <w:szCs w:val="20"/>
              </w:rPr>
              <w:t>become misinformed or misled by it (e.g. through the shaping/reinforcement of misinformed beliefs, or misdirected attitudinal orientation</w:t>
            </w:r>
            <w:r w:rsidR="00430B42" w:rsidRPr="002A7306">
              <w:rPr>
                <w:rFonts w:ascii="Times New Roman" w:hAnsi="Times New Roman" w:cs="Times New Roman"/>
                <w:color w:val="000000"/>
                <w:sz w:val="20"/>
                <w:szCs w:val="20"/>
              </w:rPr>
              <w:t xml:space="preserve">), or </w:t>
            </w:r>
          </w:p>
          <w:p w14:paraId="1D0EF29B" w14:textId="444F82B6" w:rsidR="00430B42" w:rsidRPr="002A7306" w:rsidRDefault="006E3093" w:rsidP="00E22526">
            <w:pPr>
              <w:pStyle w:val="ListParagraph"/>
              <w:numPr>
                <w:ilvl w:val="0"/>
                <w:numId w:val="1"/>
              </w:numPr>
              <w:spacing w:line="360" w:lineRule="auto"/>
              <w:ind w:left="33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eastAsia="Calibri" w:hAnsi="Times New Roman" w:cs="Times New Roman"/>
                <w:color w:val="000000"/>
                <w:sz w:val="20"/>
                <w:szCs w:val="20"/>
              </w:rPr>
              <w:t>engage in misguided decision-making based on it (e.g. adopting harmful behaviours or forgoing life-saving ones, publicly amplifying or spreading risky content, intending to act or abstain based on inaccurate, unsafe, or incomplete understanding</w:t>
            </w:r>
            <w:r w:rsidR="00430B42" w:rsidRPr="002A7306">
              <w:rPr>
                <w:rFonts w:ascii="Times New Roman" w:hAnsi="Times New Roman" w:cs="Times New Roman"/>
                <w:color w:val="000000"/>
                <w:sz w:val="20"/>
                <w:szCs w:val="20"/>
              </w:rPr>
              <w:t xml:space="preserve">), among other potential but </w:t>
            </w:r>
            <w:r w:rsidR="00430B42" w:rsidRPr="002A7306">
              <w:rPr>
                <w:rFonts w:ascii="Times New Roman" w:hAnsi="Times New Roman" w:cs="Times New Roman"/>
                <w:b/>
                <w:bCs/>
                <w:color w:val="000000"/>
                <w:sz w:val="20"/>
                <w:szCs w:val="20"/>
              </w:rPr>
              <w:t>less likely</w:t>
            </w:r>
            <w:r w:rsidR="00430B42" w:rsidRPr="002A7306">
              <w:rPr>
                <w:rFonts w:ascii="Times New Roman" w:hAnsi="Times New Roman" w:cs="Times New Roman"/>
                <w:color w:val="000000"/>
                <w:sz w:val="20"/>
                <w:szCs w:val="20"/>
              </w:rPr>
              <w:t xml:space="preserve"> informational adverse effects.</w:t>
            </w:r>
          </w:p>
        </w:tc>
        <w:tc>
          <w:tcPr>
            <w:tcW w:w="3657" w:type="dxa"/>
          </w:tcPr>
          <w:p w14:paraId="617DDE00" w14:textId="3DD1BE01"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lastRenderedPageBreak/>
              <w:t xml:space="preserve">Assigning a </w:t>
            </w:r>
            <w:r w:rsidRPr="002A7306">
              <w:rPr>
                <w:rFonts w:ascii="Times New Roman" w:hAnsi="Times New Roman" w:cs="Times New Roman"/>
                <w:b/>
                <w:bCs/>
                <w:color w:val="000000"/>
                <w:sz w:val="20"/>
                <w:szCs w:val="20"/>
              </w:rPr>
              <w:t>low</w:t>
            </w:r>
            <w:r w:rsidR="00EC4034" w:rsidRPr="002A7306">
              <w:rPr>
                <w:rFonts w:ascii="Times New Roman" w:hAnsi="Times New Roman" w:cs="Times New Roman"/>
                <w:b/>
                <w:bCs/>
                <w:color w:val="000000"/>
                <w:sz w:val="20"/>
                <w:szCs w:val="20"/>
              </w:rPr>
              <w:t xml:space="preserve"> </w:t>
            </w:r>
            <w:r w:rsidR="00EC4034" w:rsidRPr="002A7306">
              <w:rPr>
                <w:rFonts w:ascii="Times New Roman" w:hAnsi="Times New Roman" w:cs="Times New Roman"/>
                <w:color w:val="000000"/>
                <w:sz w:val="20"/>
                <w:szCs w:val="20"/>
              </w:rPr>
              <w:t>or</w:t>
            </w:r>
            <w:r w:rsidR="00EC4034" w:rsidRPr="002A7306">
              <w:rPr>
                <w:rFonts w:ascii="Times New Roman" w:hAnsi="Times New Roman" w:cs="Times New Roman"/>
                <w:b/>
                <w:bCs/>
                <w:color w:val="000000"/>
                <w:sz w:val="20"/>
                <w:szCs w:val="20"/>
              </w:rPr>
              <w:t xml:space="preserve"> very low </w:t>
            </w:r>
            <w:r w:rsidRPr="002A7306">
              <w:rPr>
                <w:rFonts w:ascii="Times New Roman" w:hAnsi="Times New Roman" w:cs="Times New Roman"/>
                <w:b/>
                <w:bCs/>
                <w:color w:val="000000"/>
                <w:sz w:val="20"/>
                <w:szCs w:val="20"/>
              </w:rPr>
              <w:t>risk</w:t>
            </w:r>
            <w:r w:rsidRPr="002A7306">
              <w:rPr>
                <w:rFonts w:ascii="Times New Roman" w:hAnsi="Times New Roman" w:cs="Times New Roman"/>
                <w:color w:val="000000"/>
                <w:sz w:val="20"/>
                <w:szCs w:val="20"/>
              </w:rPr>
              <w:t xml:space="preserve"> status may position the content as preferable for distribution and user engagement, potentially granting it greater visibility over higher-risk materials and ultimately </w:t>
            </w:r>
            <w:r w:rsidRPr="002A7306">
              <w:rPr>
                <w:rFonts w:ascii="Times New Roman" w:hAnsi="Times New Roman" w:cs="Times New Roman"/>
                <w:color w:val="000000"/>
                <w:sz w:val="20"/>
                <w:szCs w:val="20"/>
              </w:rPr>
              <w:lastRenderedPageBreak/>
              <w:t>helping to recalibrate current platform incentive structures.</w:t>
            </w:r>
          </w:p>
          <w:p w14:paraId="34BAA0F5" w14:textId="77777777"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76BDB39D" w14:textId="325AD82A" w:rsidR="00430B42" w:rsidRPr="002A7306" w:rsidRDefault="0037271C"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To</w:t>
            </w:r>
            <w:r w:rsidR="00430B42" w:rsidRPr="002A7306">
              <w:rPr>
                <w:rFonts w:ascii="Times New Roman" w:hAnsi="Times New Roman" w:cs="Times New Roman"/>
                <w:color w:val="000000"/>
                <w:sz w:val="20"/>
                <w:szCs w:val="20"/>
              </w:rPr>
              <w:t xml:space="preserve"> promote a culture of responsible information flow</w:t>
            </w:r>
            <w:r w:rsidRPr="002A7306">
              <w:rPr>
                <w:rFonts w:ascii="Times New Roman" w:hAnsi="Times New Roman" w:cs="Times New Roman"/>
                <w:color w:val="000000"/>
                <w:sz w:val="20"/>
                <w:szCs w:val="20"/>
              </w:rPr>
              <w:t xml:space="preserve"> while maintaining vigilance</w:t>
            </w:r>
            <w:r w:rsidR="00430B42" w:rsidRPr="002A7306">
              <w:rPr>
                <w:rFonts w:ascii="Times New Roman" w:hAnsi="Times New Roman" w:cs="Times New Roman"/>
                <w:color w:val="000000"/>
                <w:sz w:val="20"/>
                <w:szCs w:val="20"/>
              </w:rPr>
              <w:t>, the following actions may be considered by risk managers and communicators:</w:t>
            </w:r>
          </w:p>
          <w:p w14:paraId="66A07B5A" w14:textId="77777777"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7DEC9F21" w14:textId="5C78275B" w:rsidR="00EC4034" w:rsidRPr="002A7306" w:rsidRDefault="00430B42" w:rsidP="007148EC">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1)</w:t>
            </w:r>
            <w:r w:rsidRPr="002A7306">
              <w:rPr>
                <w:rFonts w:ascii="Times New Roman" w:hAnsi="Times New Roman" w:cs="Times New Roman"/>
                <w:b/>
                <w:bCs/>
                <w:color w:val="000000"/>
                <w:sz w:val="20"/>
                <w:szCs w:val="20"/>
              </w:rPr>
              <w:t xml:space="preserve"> </w:t>
            </w:r>
            <w:r w:rsidR="00EC4034" w:rsidRPr="002A7306">
              <w:rPr>
                <w:rFonts w:ascii="Times New Roman" w:hAnsi="Times New Roman" w:cs="Times New Roman"/>
                <w:b/>
                <w:bCs/>
                <w:color w:val="000000"/>
                <w:sz w:val="20"/>
                <w:szCs w:val="20"/>
              </w:rPr>
              <w:t xml:space="preserve">Display </w:t>
            </w:r>
            <w:r w:rsidR="00EC4034" w:rsidRPr="002A7306">
              <w:rPr>
                <w:rFonts w:ascii="Times New Roman" w:hAnsi="Times New Roman" w:cs="Times New Roman"/>
                <w:color w:val="000000"/>
                <w:sz w:val="20"/>
                <w:szCs w:val="20"/>
              </w:rPr>
              <w:t xml:space="preserve">a </w:t>
            </w:r>
            <w:r w:rsidR="000B27C4" w:rsidRPr="002A7306">
              <w:rPr>
                <w:rFonts w:ascii="Times New Roman" w:hAnsi="Times New Roman" w:cs="Times New Roman"/>
                <w:color w:val="000000"/>
                <w:sz w:val="20"/>
                <w:szCs w:val="20"/>
              </w:rPr>
              <w:t>positive</w:t>
            </w:r>
            <w:r w:rsidR="00EC4034" w:rsidRPr="002A7306">
              <w:rPr>
                <w:rFonts w:ascii="Times New Roman" w:hAnsi="Times New Roman" w:cs="Times New Roman"/>
                <w:color w:val="000000"/>
                <w:sz w:val="20"/>
                <w:szCs w:val="20"/>
              </w:rPr>
              <w:t xml:space="preserve"> </w:t>
            </w:r>
            <w:r w:rsidR="003D7AAA">
              <w:rPr>
                <w:rFonts w:ascii="Times New Roman" w:hAnsi="Times New Roman" w:cs="Times New Roman"/>
                <w:color w:val="000000"/>
                <w:sz w:val="20"/>
                <w:szCs w:val="20"/>
              </w:rPr>
              <w:t>tag</w:t>
            </w:r>
            <w:r w:rsidR="000B27C4" w:rsidRPr="002A7306">
              <w:rPr>
                <w:rFonts w:ascii="Times New Roman" w:hAnsi="Times New Roman" w:cs="Times New Roman"/>
                <w:color w:val="000000"/>
                <w:sz w:val="20"/>
                <w:szCs w:val="20"/>
              </w:rPr>
              <w:t xml:space="preserve"> (e.g. tick, star, </w:t>
            </w:r>
            <w:r w:rsidR="00CA0E37" w:rsidRPr="002A7306">
              <w:rPr>
                <w:rFonts w:ascii="Times New Roman" w:hAnsi="Times New Roman" w:cs="Times New Roman"/>
                <w:color w:val="000000"/>
                <w:sz w:val="20"/>
                <w:szCs w:val="20"/>
              </w:rPr>
              <w:t>‘trusted’ labels</w:t>
            </w:r>
            <w:r w:rsidR="00CA0E37" w:rsidRPr="002A7306">
              <w:rPr>
                <w:rFonts w:ascii="Times New Roman" w:hAnsi="Times New Roman" w:cs="Times New Roman"/>
                <w:color w:val="000000"/>
                <w:sz w:val="20"/>
                <w:szCs w:val="20"/>
              </w:rPr>
              <w:t xml:space="preserve">, </w:t>
            </w:r>
            <w:r w:rsidR="000B27C4" w:rsidRPr="002A7306">
              <w:rPr>
                <w:rFonts w:ascii="Times New Roman" w:hAnsi="Times New Roman" w:cs="Times New Roman"/>
                <w:color w:val="000000"/>
                <w:sz w:val="20"/>
                <w:szCs w:val="20"/>
              </w:rPr>
              <w:t xml:space="preserve">or other </w:t>
            </w:r>
            <w:r w:rsidR="00CE1D73" w:rsidRPr="002A7306">
              <w:rPr>
                <w:rFonts w:ascii="Times New Roman" w:hAnsi="Times New Roman" w:cs="Times New Roman"/>
                <w:color w:val="000000"/>
                <w:sz w:val="20"/>
                <w:szCs w:val="20"/>
              </w:rPr>
              <w:t xml:space="preserve">reassuring </w:t>
            </w:r>
            <w:r w:rsidR="000B27C4" w:rsidRPr="002A7306">
              <w:rPr>
                <w:rFonts w:ascii="Times New Roman" w:hAnsi="Times New Roman" w:cs="Times New Roman"/>
                <w:color w:val="000000"/>
                <w:sz w:val="20"/>
                <w:szCs w:val="20"/>
              </w:rPr>
              <w:t>visual cue)</w:t>
            </w:r>
            <w:r w:rsidR="00EC4034" w:rsidRPr="002A7306">
              <w:rPr>
                <w:rFonts w:ascii="Times New Roman" w:hAnsi="Times New Roman" w:cs="Times New Roman"/>
                <w:color w:val="000000"/>
                <w:sz w:val="20"/>
                <w:szCs w:val="20"/>
              </w:rPr>
              <w:t xml:space="preserve"> to incentivise healthier content consumption</w:t>
            </w:r>
            <w:r w:rsidR="00420CC7" w:rsidRPr="002A7306">
              <w:rPr>
                <w:rFonts w:ascii="Times New Roman" w:hAnsi="Times New Roman" w:cs="Times New Roman"/>
                <w:color w:val="000000"/>
                <w:sz w:val="20"/>
                <w:szCs w:val="20"/>
              </w:rPr>
              <w:t xml:space="preserve">, engagement, </w:t>
            </w:r>
            <w:r w:rsidR="00EC4034" w:rsidRPr="002A7306">
              <w:rPr>
                <w:rFonts w:ascii="Times New Roman" w:hAnsi="Times New Roman" w:cs="Times New Roman"/>
                <w:color w:val="000000"/>
                <w:sz w:val="20"/>
                <w:szCs w:val="20"/>
              </w:rPr>
              <w:t>and sharing.</w:t>
            </w:r>
            <w:r w:rsidR="00EC4034" w:rsidRPr="002A7306">
              <w:rPr>
                <w:rFonts w:ascii="Times New Roman" w:hAnsi="Times New Roman" w:cs="Times New Roman"/>
                <w:b/>
                <w:bCs/>
                <w:color w:val="000000"/>
                <w:sz w:val="20"/>
                <w:szCs w:val="20"/>
              </w:rPr>
              <w:t xml:space="preserve"> </w:t>
            </w:r>
            <w:r w:rsidR="000B27C4" w:rsidRPr="002A7306">
              <w:rPr>
                <w:rFonts w:ascii="Times New Roman" w:hAnsi="Times New Roman" w:cs="Times New Roman"/>
                <w:color w:val="000000"/>
                <w:sz w:val="20"/>
                <w:szCs w:val="20"/>
              </w:rPr>
              <w:t>This</w:t>
            </w:r>
            <w:r w:rsidR="008C3E45" w:rsidRPr="002A7306">
              <w:rPr>
                <w:rFonts w:ascii="Times New Roman" w:hAnsi="Times New Roman" w:cs="Times New Roman"/>
                <w:color w:val="000000"/>
                <w:sz w:val="20"/>
                <w:szCs w:val="20"/>
              </w:rPr>
              <w:t xml:space="preserve"> would not only function as a green light for users, but also </w:t>
            </w:r>
            <w:r w:rsidR="002716DE" w:rsidRPr="002A7306">
              <w:rPr>
                <w:rFonts w:ascii="Times New Roman" w:hAnsi="Times New Roman" w:cs="Times New Roman"/>
                <w:color w:val="000000"/>
                <w:sz w:val="20"/>
                <w:szCs w:val="20"/>
              </w:rPr>
              <w:t xml:space="preserve">support a cumulative </w:t>
            </w:r>
            <w:r w:rsidR="008C3E45" w:rsidRPr="002A7306">
              <w:rPr>
                <w:rFonts w:ascii="Times New Roman" w:hAnsi="Times New Roman" w:cs="Times New Roman"/>
                <w:color w:val="000000"/>
                <w:sz w:val="20"/>
                <w:szCs w:val="20"/>
              </w:rPr>
              <w:t>‘gold star</w:t>
            </w:r>
            <w:r w:rsidR="002716DE" w:rsidRPr="002A7306">
              <w:rPr>
                <w:rFonts w:ascii="Times New Roman" w:hAnsi="Times New Roman" w:cs="Times New Roman"/>
                <w:color w:val="000000"/>
                <w:sz w:val="20"/>
                <w:szCs w:val="20"/>
              </w:rPr>
              <w:t xml:space="preserve">’ </w:t>
            </w:r>
            <w:r w:rsidR="008C3E45" w:rsidRPr="002A7306">
              <w:rPr>
                <w:rFonts w:ascii="Times New Roman" w:hAnsi="Times New Roman" w:cs="Times New Roman"/>
                <w:color w:val="000000"/>
                <w:sz w:val="20"/>
                <w:szCs w:val="20"/>
              </w:rPr>
              <w:t>designation for platforms</w:t>
            </w:r>
            <w:r w:rsidR="00D83FEB" w:rsidRPr="002A7306">
              <w:rPr>
                <w:rFonts w:ascii="Times New Roman" w:hAnsi="Times New Roman" w:cs="Times New Roman"/>
                <w:color w:val="000000"/>
                <w:sz w:val="20"/>
                <w:szCs w:val="20"/>
              </w:rPr>
              <w:t xml:space="preserve">, </w:t>
            </w:r>
            <w:r w:rsidR="00EA3CF5" w:rsidRPr="002A7306">
              <w:rPr>
                <w:rFonts w:ascii="Times New Roman" w:hAnsi="Times New Roman" w:cs="Times New Roman"/>
                <w:color w:val="000000"/>
                <w:sz w:val="20"/>
                <w:szCs w:val="20"/>
              </w:rPr>
              <w:t xml:space="preserve">potentially </w:t>
            </w:r>
            <w:r w:rsidR="001B7A7A" w:rsidRPr="002A7306">
              <w:rPr>
                <w:rFonts w:ascii="Times New Roman" w:hAnsi="Times New Roman" w:cs="Times New Roman"/>
                <w:color w:val="000000"/>
                <w:sz w:val="20"/>
                <w:szCs w:val="20"/>
              </w:rPr>
              <w:t>incentivising the</w:t>
            </w:r>
            <w:r w:rsidR="000E6A62" w:rsidRPr="002A7306">
              <w:rPr>
                <w:rFonts w:ascii="Times New Roman" w:hAnsi="Times New Roman" w:cs="Times New Roman"/>
                <w:color w:val="000000"/>
                <w:sz w:val="20"/>
                <w:szCs w:val="20"/>
              </w:rPr>
              <w:t>ir promotion of</w:t>
            </w:r>
            <w:r w:rsidR="001B7A7A" w:rsidRPr="002A7306">
              <w:rPr>
                <w:rFonts w:ascii="Times New Roman" w:hAnsi="Times New Roman" w:cs="Times New Roman"/>
                <w:color w:val="000000"/>
                <w:sz w:val="20"/>
                <w:szCs w:val="20"/>
              </w:rPr>
              <w:t xml:space="preserve"> healthier</w:t>
            </w:r>
            <w:r w:rsidR="00D83FEB" w:rsidRPr="002A7306">
              <w:rPr>
                <w:rFonts w:ascii="Times New Roman" w:hAnsi="Times New Roman" w:cs="Times New Roman"/>
                <w:color w:val="000000"/>
                <w:sz w:val="20"/>
                <w:szCs w:val="20"/>
              </w:rPr>
              <w:t xml:space="preserve"> content.</w:t>
            </w:r>
          </w:p>
          <w:p w14:paraId="12C70503" w14:textId="77777777" w:rsidR="0037271C" w:rsidRPr="002A7306" w:rsidRDefault="0037271C" w:rsidP="007148EC">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p>
          <w:p w14:paraId="246739C8" w14:textId="42D5F56D" w:rsidR="0037271C" w:rsidRPr="002A7306" w:rsidRDefault="0037271C" w:rsidP="007148EC">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2) </w:t>
            </w:r>
            <w:r w:rsidR="00BF4A2A" w:rsidRPr="002A7306">
              <w:rPr>
                <w:rFonts w:ascii="Times New Roman" w:hAnsi="Times New Roman" w:cs="Times New Roman"/>
                <w:b/>
                <w:bCs/>
                <w:color w:val="000000"/>
                <w:sz w:val="20"/>
                <w:szCs w:val="20"/>
              </w:rPr>
              <w:t>Encourage</w:t>
            </w:r>
            <w:r w:rsidR="00BF4A2A" w:rsidRPr="002A7306">
              <w:rPr>
                <w:rFonts w:ascii="Times New Roman" w:hAnsi="Times New Roman" w:cs="Times New Roman"/>
                <w:color w:val="000000"/>
                <w:sz w:val="20"/>
                <w:szCs w:val="20"/>
              </w:rPr>
              <w:t xml:space="preserve"> p</w:t>
            </w:r>
            <w:r w:rsidR="00BF4A2A" w:rsidRPr="002A7306">
              <w:rPr>
                <w:rFonts w:ascii="Times New Roman" w:hAnsi="Times New Roman" w:cs="Times New Roman"/>
                <w:color w:val="000000"/>
                <w:sz w:val="20"/>
                <w:szCs w:val="20"/>
              </w:rPr>
              <w:t>ositive amplification of safe, high-quality content (e.g. promote</w:t>
            </w:r>
            <w:r w:rsidR="002A7306">
              <w:rPr>
                <w:rFonts w:ascii="Times New Roman" w:hAnsi="Times New Roman" w:cs="Times New Roman"/>
                <w:color w:val="000000"/>
                <w:sz w:val="20"/>
                <w:szCs w:val="20"/>
              </w:rPr>
              <w:t xml:space="preserve"> </w:t>
            </w:r>
            <w:r w:rsidR="00BF4A2A" w:rsidRPr="002A7306">
              <w:rPr>
                <w:rFonts w:ascii="Times New Roman" w:hAnsi="Times New Roman" w:cs="Times New Roman"/>
                <w:color w:val="000000"/>
                <w:sz w:val="20"/>
                <w:szCs w:val="20"/>
              </w:rPr>
              <w:t>in ‘for you’ and topic feeds)</w:t>
            </w:r>
            <w:r w:rsidR="002A7306" w:rsidRPr="002A7306">
              <w:rPr>
                <w:rFonts w:ascii="Times New Roman" w:hAnsi="Times New Roman" w:cs="Times New Roman"/>
                <w:color w:val="000000"/>
                <w:sz w:val="20"/>
                <w:szCs w:val="20"/>
              </w:rPr>
              <w:t>, p</w:t>
            </w:r>
            <w:r w:rsidR="002A7306" w:rsidRPr="002A7306">
              <w:rPr>
                <w:rFonts w:ascii="Times New Roman" w:hAnsi="Times New Roman" w:cs="Times New Roman"/>
                <w:color w:val="000000"/>
                <w:sz w:val="20"/>
                <w:szCs w:val="20"/>
              </w:rPr>
              <w:t>rioriti</w:t>
            </w:r>
            <w:r w:rsidR="002A7306" w:rsidRPr="002A7306">
              <w:rPr>
                <w:rFonts w:ascii="Times New Roman" w:hAnsi="Times New Roman" w:cs="Times New Roman"/>
                <w:color w:val="000000"/>
                <w:sz w:val="20"/>
                <w:szCs w:val="20"/>
              </w:rPr>
              <w:t>s</w:t>
            </w:r>
            <w:r w:rsidR="002A7306" w:rsidRPr="002A7306">
              <w:rPr>
                <w:rFonts w:ascii="Times New Roman" w:hAnsi="Times New Roman" w:cs="Times New Roman"/>
                <w:color w:val="000000"/>
                <w:sz w:val="20"/>
                <w:szCs w:val="20"/>
              </w:rPr>
              <w:t>e as part of feed or search results diversification to sustain exposure balance</w:t>
            </w:r>
            <w:r w:rsidR="002A7306">
              <w:rPr>
                <w:rFonts w:ascii="Times New Roman" w:hAnsi="Times New Roman" w:cs="Times New Roman"/>
                <w:color w:val="000000"/>
                <w:sz w:val="20"/>
                <w:szCs w:val="20"/>
              </w:rPr>
              <w:t xml:space="preserve">, assign </w:t>
            </w:r>
            <w:r w:rsidR="002A7306" w:rsidRPr="002A7306">
              <w:rPr>
                <w:rFonts w:ascii="Times New Roman" w:hAnsi="Times New Roman" w:cs="Times New Roman"/>
                <w:color w:val="000000"/>
                <w:sz w:val="20"/>
                <w:szCs w:val="20"/>
              </w:rPr>
              <w:t>higher ranking eligibility for search AI summaries</w:t>
            </w:r>
            <w:r w:rsidR="002A7306">
              <w:rPr>
                <w:rFonts w:ascii="Times New Roman" w:hAnsi="Times New Roman" w:cs="Times New Roman"/>
                <w:color w:val="000000"/>
                <w:sz w:val="20"/>
                <w:szCs w:val="20"/>
              </w:rPr>
              <w:t xml:space="preserve">, </w:t>
            </w:r>
            <w:r w:rsidR="002A7306" w:rsidRPr="002A7306">
              <w:rPr>
                <w:rFonts w:ascii="Times New Roman" w:hAnsi="Times New Roman" w:cs="Times New Roman"/>
                <w:color w:val="000000"/>
                <w:sz w:val="20"/>
                <w:szCs w:val="20"/>
              </w:rPr>
              <w:t>inclu</w:t>
            </w:r>
            <w:r w:rsidR="002A7306">
              <w:rPr>
                <w:rFonts w:ascii="Times New Roman" w:hAnsi="Times New Roman" w:cs="Times New Roman"/>
                <w:color w:val="000000"/>
                <w:sz w:val="20"/>
                <w:szCs w:val="20"/>
              </w:rPr>
              <w:t>de</w:t>
            </w:r>
            <w:r w:rsidR="002A7306" w:rsidRPr="002A7306">
              <w:rPr>
                <w:rFonts w:ascii="Times New Roman" w:hAnsi="Times New Roman" w:cs="Times New Roman"/>
                <w:color w:val="000000"/>
                <w:sz w:val="20"/>
                <w:szCs w:val="20"/>
              </w:rPr>
              <w:t xml:space="preserve"> in ‘best answer’ or ‘top sources’ panels</w:t>
            </w:r>
            <w:r w:rsidR="002A7306" w:rsidRPr="002A7306">
              <w:rPr>
                <w:rFonts w:ascii="Times New Roman" w:hAnsi="Times New Roman" w:cs="Times New Roman"/>
                <w:color w:val="000000"/>
                <w:sz w:val="20"/>
                <w:szCs w:val="20"/>
              </w:rPr>
              <w:t xml:space="preserve">, </w:t>
            </w:r>
            <w:r w:rsidR="00B74125">
              <w:rPr>
                <w:rFonts w:ascii="Times New Roman" w:hAnsi="Times New Roman" w:cs="Times New Roman"/>
                <w:color w:val="000000"/>
                <w:sz w:val="20"/>
                <w:szCs w:val="20"/>
              </w:rPr>
              <w:t xml:space="preserve">minimise consumption or sharing friction, </w:t>
            </w:r>
            <w:r w:rsidR="002A7306" w:rsidRPr="002A7306">
              <w:rPr>
                <w:rFonts w:ascii="Times New Roman" w:hAnsi="Times New Roman" w:cs="Times New Roman"/>
                <w:color w:val="000000"/>
                <w:sz w:val="20"/>
                <w:szCs w:val="20"/>
              </w:rPr>
              <w:t xml:space="preserve">and </w:t>
            </w:r>
            <w:r w:rsidR="00BF4A2A" w:rsidRPr="002A7306">
              <w:rPr>
                <w:rFonts w:ascii="Times New Roman" w:hAnsi="Times New Roman" w:cs="Times New Roman"/>
                <w:color w:val="000000"/>
                <w:sz w:val="20"/>
                <w:szCs w:val="20"/>
              </w:rPr>
              <w:t xml:space="preserve">classify for </w:t>
            </w:r>
            <w:r w:rsidR="002A7306" w:rsidRPr="002A7306">
              <w:rPr>
                <w:rFonts w:ascii="Times New Roman" w:hAnsi="Times New Roman" w:cs="Times New Roman"/>
                <w:color w:val="000000"/>
                <w:sz w:val="20"/>
                <w:szCs w:val="20"/>
              </w:rPr>
              <w:t>enclosure</w:t>
            </w:r>
            <w:r w:rsidR="00BF4A2A" w:rsidRPr="002A7306">
              <w:rPr>
                <w:rFonts w:ascii="Times New Roman" w:hAnsi="Times New Roman" w:cs="Times New Roman"/>
                <w:color w:val="000000"/>
                <w:sz w:val="20"/>
                <w:szCs w:val="20"/>
              </w:rPr>
              <w:t xml:space="preserve"> in educational hubs, grounding collections, or </w:t>
            </w:r>
            <w:r w:rsidR="003D7AAA">
              <w:rPr>
                <w:rFonts w:ascii="Times New Roman" w:hAnsi="Times New Roman" w:cs="Times New Roman"/>
                <w:color w:val="000000"/>
                <w:sz w:val="20"/>
                <w:szCs w:val="20"/>
              </w:rPr>
              <w:t>risk-attenuating</w:t>
            </w:r>
            <w:r w:rsidR="002A7306" w:rsidRPr="002A7306">
              <w:rPr>
                <w:rFonts w:ascii="Times New Roman" w:hAnsi="Times New Roman" w:cs="Times New Roman"/>
                <w:color w:val="000000"/>
                <w:sz w:val="20"/>
                <w:szCs w:val="20"/>
              </w:rPr>
              <w:t xml:space="preserve"> </w:t>
            </w:r>
            <w:r w:rsidR="00BF4A2A" w:rsidRPr="002A7306">
              <w:rPr>
                <w:rFonts w:ascii="Times New Roman" w:hAnsi="Times New Roman" w:cs="Times New Roman"/>
                <w:color w:val="000000"/>
                <w:sz w:val="20"/>
                <w:szCs w:val="20"/>
              </w:rPr>
              <w:t>counter-speech repositories</w:t>
            </w:r>
          </w:p>
          <w:p w14:paraId="48DC8B23" w14:textId="77777777" w:rsidR="00EC4034" w:rsidRPr="002A7306" w:rsidRDefault="00EC4034" w:rsidP="007148EC">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p>
          <w:p w14:paraId="35A92C7F" w14:textId="5DB87AA9" w:rsidR="00430B42" w:rsidRPr="002A7306" w:rsidRDefault="00F96923" w:rsidP="007148EC">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w:t>
            </w:r>
            <w:r w:rsidR="00EC4034" w:rsidRPr="002A7306">
              <w:rPr>
                <w:rFonts w:ascii="Times New Roman" w:hAnsi="Times New Roman" w:cs="Times New Roman"/>
                <w:color w:val="000000"/>
                <w:sz w:val="20"/>
                <w:szCs w:val="20"/>
              </w:rPr>
              <w:t>)</w:t>
            </w:r>
            <w:r w:rsidR="00EC4034" w:rsidRPr="002A7306">
              <w:rPr>
                <w:rFonts w:ascii="Times New Roman" w:hAnsi="Times New Roman" w:cs="Times New Roman"/>
                <w:b/>
                <w:bCs/>
                <w:color w:val="000000"/>
                <w:sz w:val="20"/>
                <w:szCs w:val="20"/>
              </w:rPr>
              <w:t xml:space="preserve"> </w:t>
            </w:r>
            <w:r w:rsidRPr="00F96923">
              <w:rPr>
                <w:rFonts w:ascii="Times New Roman" w:hAnsi="Times New Roman" w:cs="Times New Roman"/>
                <w:b/>
                <w:bCs/>
                <w:color w:val="000000"/>
                <w:sz w:val="20"/>
                <w:szCs w:val="20"/>
              </w:rPr>
              <w:t>A</w:t>
            </w:r>
            <w:r w:rsidRPr="00F96923">
              <w:rPr>
                <w:rFonts w:ascii="Times New Roman" w:hAnsi="Times New Roman" w:cs="Times New Roman"/>
                <w:b/>
                <w:bCs/>
                <w:color w:val="000000"/>
                <w:sz w:val="20"/>
                <w:szCs w:val="20"/>
              </w:rPr>
              <w:t>pply</w:t>
            </w:r>
            <w:r w:rsidRPr="00F96923">
              <w:rPr>
                <w:rFonts w:ascii="Times New Roman" w:hAnsi="Times New Roman" w:cs="Times New Roman"/>
                <w:color w:val="000000"/>
                <w:sz w:val="20"/>
                <w:szCs w:val="20"/>
              </w:rPr>
              <w:t xml:space="preserve"> age-gating or other audience-safe delivery where relevant</w:t>
            </w:r>
            <w:r>
              <w:rPr>
                <w:rFonts w:ascii="Times New Roman" w:hAnsi="Times New Roman" w:cs="Times New Roman"/>
                <w:color w:val="000000"/>
                <w:sz w:val="20"/>
                <w:szCs w:val="20"/>
              </w:rPr>
              <w:t>,</w:t>
            </w:r>
            <w:r w:rsidRPr="00F96923">
              <w:rPr>
                <w:rFonts w:ascii="Times New Roman" w:hAnsi="Times New Roman" w:cs="Times New Roman"/>
                <w:color w:val="000000"/>
                <w:sz w:val="20"/>
                <w:szCs w:val="20"/>
              </w:rPr>
              <w:t xml:space="preserve"> </w:t>
            </w:r>
            <w:r w:rsidRPr="00F96923">
              <w:rPr>
                <w:rFonts w:ascii="Times New Roman" w:hAnsi="Times New Roman" w:cs="Times New Roman"/>
                <w:color w:val="000000"/>
                <w:sz w:val="20"/>
                <w:szCs w:val="20"/>
              </w:rPr>
              <w:t xml:space="preserve">and </w:t>
            </w:r>
            <w:r>
              <w:rPr>
                <w:rFonts w:ascii="Times New Roman" w:hAnsi="Times New Roman" w:cs="Times New Roman"/>
                <w:color w:val="000000"/>
                <w:sz w:val="20"/>
                <w:szCs w:val="20"/>
              </w:rPr>
              <w:t>allow</w:t>
            </w:r>
            <w:r w:rsidR="00430B42" w:rsidRPr="002A7306">
              <w:rPr>
                <w:rFonts w:ascii="Times New Roman" w:hAnsi="Times New Roman" w:cs="Times New Roman"/>
                <w:b/>
                <w:bCs/>
                <w:color w:val="000000"/>
                <w:sz w:val="20"/>
                <w:szCs w:val="20"/>
              </w:rPr>
              <w:t xml:space="preserve"> </w:t>
            </w:r>
            <w:r w:rsidR="00430B42" w:rsidRPr="002A7306">
              <w:rPr>
                <w:rFonts w:ascii="Times New Roman" w:hAnsi="Times New Roman" w:cs="Times New Roman"/>
                <w:color w:val="000000"/>
                <w:sz w:val="20"/>
                <w:szCs w:val="20"/>
              </w:rPr>
              <w:t xml:space="preserve">a professional review, even when content is considered </w:t>
            </w:r>
            <w:r w:rsidR="00563555" w:rsidRPr="002A7306">
              <w:rPr>
                <w:rFonts w:ascii="Times New Roman" w:hAnsi="Times New Roman" w:cs="Times New Roman"/>
                <w:color w:val="000000"/>
                <w:sz w:val="20"/>
                <w:szCs w:val="20"/>
              </w:rPr>
              <w:t xml:space="preserve">relatively </w:t>
            </w:r>
            <w:r w:rsidR="00430B42" w:rsidRPr="002A7306">
              <w:rPr>
                <w:rFonts w:ascii="Times New Roman" w:hAnsi="Times New Roman" w:cs="Times New Roman"/>
                <w:color w:val="000000"/>
                <w:sz w:val="20"/>
                <w:szCs w:val="20"/>
              </w:rPr>
              <w:t>low</w:t>
            </w:r>
            <w:r w:rsidR="00563555" w:rsidRPr="002A7306">
              <w:rPr>
                <w:rFonts w:ascii="Times New Roman" w:hAnsi="Times New Roman" w:cs="Times New Roman"/>
                <w:color w:val="000000"/>
                <w:sz w:val="20"/>
                <w:szCs w:val="20"/>
              </w:rPr>
              <w:t xml:space="preserve"> </w:t>
            </w:r>
            <w:r w:rsidR="00430B42" w:rsidRPr="002A7306">
              <w:rPr>
                <w:rFonts w:ascii="Times New Roman" w:hAnsi="Times New Roman" w:cs="Times New Roman"/>
                <w:color w:val="000000"/>
                <w:sz w:val="20"/>
                <w:szCs w:val="20"/>
              </w:rPr>
              <w:t>risk, to ensure that:</w:t>
            </w:r>
          </w:p>
          <w:p w14:paraId="361CE731" w14:textId="0EFB6C20" w:rsidR="00430B42" w:rsidRPr="002A7306" w:rsidRDefault="002D51DE" w:rsidP="007148EC">
            <w:pPr>
              <w:numPr>
                <w:ilvl w:val="0"/>
                <w:numId w:val="2"/>
              </w:numPr>
              <w:spacing w:line="360" w:lineRule="auto"/>
              <w:ind w:hanging="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no </w:t>
            </w:r>
            <w:r w:rsidR="00430B42" w:rsidRPr="002A7306">
              <w:rPr>
                <w:rFonts w:ascii="Times New Roman" w:hAnsi="Times New Roman" w:cs="Times New Roman"/>
                <w:color w:val="000000"/>
                <w:sz w:val="20"/>
                <w:szCs w:val="20"/>
              </w:rPr>
              <w:t xml:space="preserve">severe risk factor has been overlooked or underweighted (in </w:t>
            </w:r>
            <w:r w:rsidR="00430B42" w:rsidRPr="002A7306">
              <w:rPr>
                <w:rFonts w:ascii="Times New Roman" w:hAnsi="Times New Roman" w:cs="Times New Roman"/>
                <w:color w:val="000000"/>
                <w:sz w:val="20"/>
                <w:szCs w:val="20"/>
              </w:rPr>
              <w:lastRenderedPageBreak/>
              <w:t>particular, health harm risk indicators)</w:t>
            </w:r>
            <w:r w:rsidRPr="002A7306">
              <w:rPr>
                <w:rFonts w:ascii="Times New Roman" w:hAnsi="Times New Roman" w:cs="Times New Roman"/>
                <w:color w:val="000000"/>
                <w:sz w:val="20"/>
                <w:szCs w:val="20"/>
              </w:rPr>
              <w:t>,</w:t>
            </w:r>
          </w:p>
          <w:p w14:paraId="0DDE2197" w14:textId="3676DBDE" w:rsidR="00430B42" w:rsidRPr="002A7306" w:rsidRDefault="002D51DE" w:rsidP="006A51A8">
            <w:pPr>
              <w:numPr>
                <w:ilvl w:val="0"/>
                <w:numId w:val="2"/>
              </w:numPr>
              <w:spacing w:line="360" w:lineRule="auto"/>
              <w:ind w:hanging="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opportunities </w:t>
            </w:r>
            <w:r w:rsidR="00430B42" w:rsidRPr="002A7306">
              <w:rPr>
                <w:rFonts w:ascii="Times New Roman" w:hAnsi="Times New Roman" w:cs="Times New Roman"/>
                <w:color w:val="000000"/>
                <w:sz w:val="20"/>
                <w:szCs w:val="20"/>
              </w:rPr>
              <w:t xml:space="preserve">for preventive inoculation (e.g. misleading framings or other risk factors) are identified and flagged for </w:t>
            </w:r>
            <w:r w:rsidR="0076713C" w:rsidRPr="002A7306">
              <w:rPr>
                <w:rFonts w:ascii="Times New Roman" w:hAnsi="Times New Roman" w:cs="Times New Roman"/>
                <w:color w:val="000000"/>
                <w:sz w:val="20"/>
                <w:szCs w:val="20"/>
              </w:rPr>
              <w:t>educational purposes</w:t>
            </w:r>
            <w:r w:rsidRPr="002A7306">
              <w:rPr>
                <w:rFonts w:ascii="Times New Roman" w:hAnsi="Times New Roman" w:cs="Times New Roman"/>
                <w:color w:val="000000"/>
                <w:sz w:val="20"/>
                <w:szCs w:val="20"/>
              </w:rPr>
              <w:t>, and</w:t>
            </w:r>
          </w:p>
          <w:p w14:paraId="1DBB48B8" w14:textId="22E95856" w:rsidR="00430B42" w:rsidRPr="002A7306" w:rsidRDefault="002D51DE" w:rsidP="006A51A8">
            <w:pPr>
              <w:numPr>
                <w:ilvl w:val="0"/>
                <w:numId w:val="2"/>
              </w:numPr>
              <w:spacing w:line="360" w:lineRule="auto"/>
              <w:ind w:hanging="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content </w:t>
            </w:r>
            <w:r w:rsidR="00430B42" w:rsidRPr="002A7306">
              <w:rPr>
                <w:rFonts w:ascii="Times New Roman" w:hAnsi="Times New Roman" w:cs="Times New Roman"/>
                <w:color w:val="000000"/>
                <w:sz w:val="20"/>
                <w:szCs w:val="20"/>
              </w:rPr>
              <w:t>remains appropriate for diverse audiences with varying literacy or vulnerability levels</w:t>
            </w:r>
            <w:r w:rsidR="00F32405" w:rsidRPr="002A7306">
              <w:rPr>
                <w:rFonts w:ascii="Times New Roman" w:hAnsi="Times New Roman" w:cs="Times New Roman"/>
                <w:color w:val="000000"/>
                <w:sz w:val="20"/>
                <w:szCs w:val="20"/>
              </w:rPr>
              <w:t>.</w:t>
            </w:r>
          </w:p>
          <w:p w14:paraId="34E16A6D" w14:textId="77777777" w:rsidR="00430B42" w:rsidRPr="002A7306" w:rsidRDefault="00430B42"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46BC9830" w14:textId="6CEE9B9A" w:rsidR="00430B42" w:rsidRPr="002A7306" w:rsidRDefault="007148EC" w:rsidP="007148EC">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3</w:t>
            </w:r>
            <w:r w:rsidR="00430B42" w:rsidRPr="002A7306">
              <w:rPr>
                <w:rFonts w:ascii="Times New Roman" w:hAnsi="Times New Roman" w:cs="Times New Roman"/>
                <w:color w:val="000000"/>
                <w:sz w:val="20"/>
                <w:szCs w:val="20"/>
              </w:rPr>
              <w:t xml:space="preserve">) </w:t>
            </w:r>
            <w:r w:rsidR="00430B42" w:rsidRPr="002A7306">
              <w:rPr>
                <w:rFonts w:ascii="Times New Roman" w:hAnsi="Times New Roman" w:cs="Times New Roman"/>
                <w:b/>
                <w:bCs/>
                <w:color w:val="000000"/>
                <w:sz w:val="20"/>
                <w:szCs w:val="20"/>
              </w:rPr>
              <w:t>Monitor</w:t>
            </w:r>
            <w:r w:rsidR="00430B42" w:rsidRPr="002A7306">
              <w:rPr>
                <w:rFonts w:ascii="Times New Roman" w:hAnsi="Times New Roman" w:cs="Times New Roman"/>
                <w:color w:val="000000"/>
                <w:sz w:val="20"/>
                <w:szCs w:val="20"/>
              </w:rPr>
              <w:t xml:space="preserve"> for content or context</w:t>
            </w:r>
            <w:r w:rsidR="00563555" w:rsidRPr="002A7306">
              <w:rPr>
                <w:rFonts w:ascii="Times New Roman" w:hAnsi="Times New Roman" w:cs="Times New Roman"/>
                <w:color w:val="000000"/>
                <w:sz w:val="20"/>
                <w:szCs w:val="20"/>
              </w:rPr>
              <w:t>ual</w:t>
            </w:r>
            <w:r w:rsidR="00430B42" w:rsidRPr="002A7306">
              <w:rPr>
                <w:rFonts w:ascii="Times New Roman" w:hAnsi="Times New Roman" w:cs="Times New Roman"/>
                <w:color w:val="000000"/>
                <w:sz w:val="20"/>
                <w:szCs w:val="20"/>
              </w:rPr>
              <w:t xml:space="preserve"> evolution, particularly where originally low-risk material may become problematic over time due to:</w:t>
            </w:r>
          </w:p>
          <w:p w14:paraId="4C2732F1" w14:textId="18D46446" w:rsidR="00430B42" w:rsidRPr="002A7306" w:rsidRDefault="002D51DE" w:rsidP="006A51A8">
            <w:pPr>
              <w:pStyle w:val="ListParagraph"/>
              <w:numPr>
                <w:ilvl w:val="0"/>
                <w:numId w:val="3"/>
              </w:numPr>
              <w:spacing w:line="360" w:lineRule="auto"/>
              <w:ind w:hanging="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public </w:t>
            </w:r>
            <w:r w:rsidR="00430B42" w:rsidRPr="002A7306">
              <w:rPr>
                <w:rFonts w:ascii="Times New Roman" w:hAnsi="Times New Roman" w:cs="Times New Roman"/>
                <w:color w:val="000000"/>
                <w:sz w:val="20"/>
                <w:szCs w:val="20"/>
              </w:rPr>
              <w:t>reinterpretation, distortive reframing, misattribution, or viral misuse</w:t>
            </w:r>
            <w:r w:rsidRPr="002A7306">
              <w:rPr>
                <w:rFonts w:ascii="Times New Roman" w:hAnsi="Times New Roman" w:cs="Times New Roman"/>
                <w:color w:val="000000"/>
                <w:sz w:val="20"/>
                <w:szCs w:val="20"/>
              </w:rPr>
              <w:t>,</w:t>
            </w:r>
          </w:p>
          <w:p w14:paraId="16DA28A9" w14:textId="271798B0" w:rsidR="00430B42" w:rsidRPr="002A7306" w:rsidRDefault="002D51DE" w:rsidP="006A51A8">
            <w:pPr>
              <w:pStyle w:val="ListParagraph"/>
              <w:numPr>
                <w:ilvl w:val="0"/>
                <w:numId w:val="3"/>
              </w:numPr>
              <w:spacing w:line="360" w:lineRule="auto"/>
              <w:ind w:hanging="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shifts </w:t>
            </w:r>
            <w:r w:rsidR="00430B42" w:rsidRPr="002A7306">
              <w:rPr>
                <w:rFonts w:ascii="Times New Roman" w:hAnsi="Times New Roman" w:cs="Times New Roman"/>
                <w:color w:val="000000"/>
                <w:sz w:val="20"/>
                <w:szCs w:val="20"/>
              </w:rPr>
              <w:t>in scientific consensus or public health guidance</w:t>
            </w:r>
            <w:r w:rsidRPr="002A7306">
              <w:rPr>
                <w:rFonts w:ascii="Times New Roman" w:hAnsi="Times New Roman" w:cs="Times New Roman"/>
                <w:color w:val="000000"/>
                <w:sz w:val="20"/>
                <w:szCs w:val="20"/>
              </w:rPr>
              <w:t xml:space="preserve">, </w:t>
            </w:r>
            <w:r w:rsidR="005A217D" w:rsidRPr="002A7306">
              <w:rPr>
                <w:rFonts w:ascii="Times New Roman" w:hAnsi="Times New Roman" w:cs="Times New Roman"/>
                <w:color w:val="000000"/>
                <w:sz w:val="20"/>
                <w:szCs w:val="20"/>
              </w:rPr>
              <w:t>or</w:t>
            </w:r>
          </w:p>
          <w:p w14:paraId="4A569E74" w14:textId="4F4967CF" w:rsidR="00430B42" w:rsidRPr="002A7306" w:rsidRDefault="002D51DE" w:rsidP="006A51A8">
            <w:pPr>
              <w:pStyle w:val="ListParagraph"/>
              <w:numPr>
                <w:ilvl w:val="0"/>
                <w:numId w:val="3"/>
              </w:numPr>
              <w:spacing w:line="360" w:lineRule="auto"/>
              <w:ind w:hanging="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 xml:space="preserve">emergence </w:t>
            </w:r>
            <w:r w:rsidR="00430B42" w:rsidRPr="002A7306">
              <w:rPr>
                <w:rFonts w:ascii="Times New Roman" w:hAnsi="Times New Roman" w:cs="Times New Roman"/>
                <w:color w:val="000000"/>
                <w:sz w:val="20"/>
                <w:szCs w:val="20"/>
              </w:rPr>
              <w:t>of high-quality, widely accepted evidence that corrects or recontextualises earlier claims</w:t>
            </w:r>
            <w:r w:rsidR="00F32405" w:rsidRPr="002A7306">
              <w:rPr>
                <w:rFonts w:ascii="Times New Roman" w:hAnsi="Times New Roman" w:cs="Times New Roman"/>
                <w:color w:val="000000"/>
                <w:sz w:val="20"/>
                <w:szCs w:val="20"/>
              </w:rPr>
              <w:t>.</w:t>
            </w:r>
          </w:p>
          <w:p w14:paraId="7809B7C8" w14:textId="77777777" w:rsidR="00430B42" w:rsidRPr="002A7306" w:rsidRDefault="00430B42" w:rsidP="00E22526">
            <w:pPr>
              <w:pStyle w:val="ListParagraph"/>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27DC6639" w14:textId="41182E2D" w:rsidR="00430B42" w:rsidRPr="002A7306" w:rsidRDefault="00496A89" w:rsidP="006A51A8">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75648" behindDoc="0" locked="0" layoutInCell="1" allowOverlap="1" wp14:anchorId="126454DC" wp14:editId="386DCCA2">
                      <wp:simplePos x="0" y="0"/>
                      <wp:positionH relativeFrom="leftMargin">
                        <wp:posOffset>-6033453</wp:posOffset>
                      </wp:positionH>
                      <wp:positionV relativeFrom="paragraph">
                        <wp:posOffset>966154</wp:posOffset>
                      </wp:positionV>
                      <wp:extent cx="3868103" cy="287079"/>
                      <wp:effectExtent l="0" t="0" r="0" b="0"/>
                      <wp:wrapNone/>
                      <wp:docPr id="2010805722" name="Text Box 3"/>
                      <wp:cNvGraphicFramePr/>
                      <a:graphic xmlns:a="http://schemas.openxmlformats.org/drawingml/2006/main">
                        <a:graphicData uri="http://schemas.microsoft.com/office/word/2010/wordprocessingShape">
                          <wps:wsp>
                            <wps:cNvSpPr txBox="1"/>
                            <wps:spPr>
                              <a:xfrm rot="16200000">
                                <a:off x="0" y="0"/>
                                <a:ext cx="3868103" cy="287079"/>
                              </a:xfrm>
                              <a:prstGeom prst="rect">
                                <a:avLst/>
                              </a:prstGeom>
                              <a:noFill/>
                              <a:ln w="6350">
                                <a:noFill/>
                              </a:ln>
                            </wps:spPr>
                            <wps:txbx>
                              <w:txbxContent>
                                <w:p w14:paraId="1FFC5820" w14:textId="553D48D9" w:rsidR="007148EC" w:rsidRPr="00E1592D" w:rsidRDefault="007148EC" w:rsidP="0077382D">
                                  <w:pPr>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sidR="00951A7E">
                                    <w:rPr>
                                      <w:rFonts w:ascii="Times New Roman" w:hAnsi="Times New Roman" w:cs="Times New Roman"/>
                                      <w:color w:val="BFBFBF" w:themeColor="background1" w:themeShade="BF"/>
                                      <w:sz w:val="20"/>
                                      <w:szCs w:val="20"/>
                                    </w:rPr>
                                    <w:t xml:space="preserve">Alex </w:t>
                                  </w:r>
                                  <w:r w:rsidRPr="00E1592D">
                                    <w:rPr>
                                      <w:rFonts w:ascii="Times New Roman" w:hAnsi="Times New Roman" w:cs="Times New Roman"/>
                                      <w:color w:val="BFBFBF" w:themeColor="background1" w:themeShade="BF"/>
                                      <w:sz w:val="20"/>
                                      <w:szCs w:val="20"/>
                                    </w:rPr>
                                    <w:t xml:space="preserve"> Ruani</w:t>
                                  </w:r>
                                  <w:r w:rsidR="00496A89">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454DC" id="_x0000_s1033" type="#_x0000_t202" style="position:absolute;left:0;text-align:left;margin-left:-475.1pt;margin-top:76.1pt;width:304.6pt;height:22.6pt;rotation:-90;z-index:2516756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" filled="f" stroked="f" strokeweight=".5pt">
                      <v:textbox>
                        <w:txbxContent>
                          <w:p w14:paraId="1FFC5820" w14:textId="553D48D9" w:rsidR="007148EC" w:rsidRPr="00E1592D" w:rsidRDefault="007148EC" w:rsidP="0077382D">
                            <w:pPr>
                              <w:rPr>
                                <w:rFonts w:ascii="Times New Roman" w:hAnsi="Times New Roman" w:cs="Times New Roman"/>
                                <w:color w:val="BFBFBF" w:themeColor="background1" w:themeShade="BF"/>
                                <w:sz w:val="18"/>
                                <w:szCs w:val="18"/>
                              </w:rPr>
                            </w:pPr>
                            <w:r w:rsidRPr="00E1592D">
                              <w:rPr>
                                <w:rFonts w:ascii="Times New Roman" w:hAnsi="Times New Roman" w:cs="Times New Roman"/>
                                <w:color w:val="BFBFBF" w:themeColor="background1" w:themeShade="BF"/>
                                <w:sz w:val="20"/>
                                <w:szCs w:val="20"/>
                              </w:rPr>
                              <w:t xml:space="preserve">©Copyright, </w:t>
                            </w:r>
                            <w:r w:rsidR="00951A7E">
                              <w:rPr>
                                <w:rFonts w:ascii="Times New Roman" w:hAnsi="Times New Roman" w:cs="Times New Roman"/>
                                <w:color w:val="BFBFBF" w:themeColor="background1" w:themeShade="BF"/>
                                <w:sz w:val="20"/>
                                <w:szCs w:val="20"/>
                              </w:rPr>
                              <w:t xml:space="preserve">Alex </w:t>
                            </w:r>
                            <w:r w:rsidRPr="00E1592D">
                              <w:rPr>
                                <w:rFonts w:ascii="Times New Roman" w:hAnsi="Times New Roman" w:cs="Times New Roman"/>
                                <w:color w:val="BFBFBF" w:themeColor="background1" w:themeShade="BF"/>
                                <w:sz w:val="20"/>
                                <w:szCs w:val="20"/>
                              </w:rPr>
                              <w:t xml:space="preserve"> Ruani</w:t>
                            </w:r>
                            <w:r w:rsidR="00496A89">
                              <w:rPr>
                                <w:rFonts w:ascii="Times New Roman" w:hAnsi="Times New Roman" w:cs="Times New Roman"/>
                                <w:color w:val="BFBFBF" w:themeColor="background1" w:themeShade="BF"/>
                                <w:sz w:val="20"/>
                                <w:szCs w:val="20"/>
                              </w:rPr>
                              <w:t>, 2025</w:t>
                            </w:r>
                            <w:r w:rsidRPr="00E1592D">
                              <w:rPr>
                                <w:rFonts w:ascii="Times New Roman" w:hAnsi="Times New Roman" w:cs="Times New Roman"/>
                                <w:color w:val="BFBFBF" w:themeColor="background1" w:themeShade="BF"/>
                                <w:sz w:val="20"/>
                                <w:szCs w:val="20"/>
                              </w:rPr>
                              <w:t>. All Rights Reserved.</w:t>
                            </w:r>
                          </w:p>
                        </w:txbxContent>
                      </v:textbox>
                      <w10:wrap anchorx="margin"/>
                    </v:shape>
                  </w:pict>
                </mc:Fallback>
              </mc:AlternateContent>
            </w:r>
            <w:r w:rsidR="007148EC" w:rsidRPr="002A7306">
              <w:rPr>
                <w:rFonts w:ascii="Times New Roman" w:hAnsi="Times New Roman" w:cs="Times New Roman"/>
                <w:color w:val="000000"/>
                <w:sz w:val="20"/>
                <w:szCs w:val="20"/>
              </w:rPr>
              <w:t>4</w:t>
            </w:r>
            <w:r w:rsidR="00430B42" w:rsidRPr="002A7306">
              <w:rPr>
                <w:rFonts w:ascii="Times New Roman" w:hAnsi="Times New Roman" w:cs="Times New Roman"/>
                <w:color w:val="000000"/>
                <w:sz w:val="20"/>
                <w:szCs w:val="20"/>
              </w:rPr>
              <w:t xml:space="preserve">) </w:t>
            </w:r>
            <w:r w:rsidR="00430B42" w:rsidRPr="002A7306">
              <w:rPr>
                <w:rFonts w:ascii="Times New Roman" w:hAnsi="Times New Roman" w:cs="Times New Roman"/>
                <w:b/>
                <w:bCs/>
                <w:color w:val="000000"/>
                <w:sz w:val="20"/>
                <w:szCs w:val="20"/>
              </w:rPr>
              <w:t xml:space="preserve">Reassess </w:t>
            </w:r>
            <w:r w:rsidR="00430B42" w:rsidRPr="002A7306">
              <w:rPr>
                <w:rFonts w:ascii="Times New Roman" w:hAnsi="Times New Roman" w:cs="Times New Roman"/>
                <w:color w:val="000000"/>
                <w:sz w:val="20"/>
                <w:szCs w:val="20"/>
              </w:rPr>
              <w:t>the risk if the same content is repurposed or reframed in a new format (such as a decontextualised quote on social media, an AI-generated summary, or a meme), as the context may alter its impact or likelihood of misinforming.</w:t>
            </w:r>
          </w:p>
          <w:p w14:paraId="4D4A6835" w14:textId="2E71919C" w:rsidR="00430B42" w:rsidRPr="002A7306" w:rsidRDefault="00430B42" w:rsidP="006A51A8">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3A8C8861" w14:textId="3AE15F16" w:rsidR="00430B42" w:rsidRPr="002A7306" w:rsidRDefault="007148EC" w:rsidP="006A51A8">
            <w:pPr>
              <w:spacing w:line="360" w:lineRule="auto"/>
              <w:ind w:left="1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A7306">
              <w:rPr>
                <w:rFonts w:ascii="Times New Roman" w:hAnsi="Times New Roman" w:cs="Times New Roman"/>
                <w:color w:val="000000"/>
                <w:sz w:val="20"/>
                <w:szCs w:val="20"/>
              </w:rPr>
              <w:t>5</w:t>
            </w:r>
            <w:r w:rsidR="00430B42" w:rsidRPr="002A7306">
              <w:rPr>
                <w:rFonts w:ascii="Times New Roman" w:hAnsi="Times New Roman" w:cs="Times New Roman"/>
                <w:color w:val="000000"/>
                <w:sz w:val="20"/>
                <w:szCs w:val="20"/>
              </w:rPr>
              <w:t xml:space="preserve">) </w:t>
            </w:r>
            <w:r w:rsidR="00FD61A3" w:rsidRPr="002A7306">
              <w:rPr>
                <w:rFonts w:ascii="Times New Roman" w:hAnsi="Times New Roman" w:cs="Times New Roman"/>
                <w:b/>
                <w:bCs/>
                <w:color w:val="000000"/>
                <w:sz w:val="20"/>
                <w:szCs w:val="20"/>
              </w:rPr>
              <w:t>Index</w:t>
            </w:r>
            <w:r w:rsidR="00430B42" w:rsidRPr="002A7306">
              <w:rPr>
                <w:rFonts w:ascii="Times New Roman" w:hAnsi="Times New Roman" w:cs="Times New Roman"/>
                <w:color w:val="000000"/>
                <w:sz w:val="20"/>
                <w:szCs w:val="20"/>
              </w:rPr>
              <w:t xml:space="preserve"> as ‘low</w:t>
            </w:r>
            <w:r w:rsidR="00FD61A3" w:rsidRPr="002A7306">
              <w:rPr>
                <w:rFonts w:ascii="Times New Roman" w:hAnsi="Times New Roman" w:cs="Times New Roman"/>
                <w:color w:val="000000"/>
                <w:sz w:val="20"/>
                <w:szCs w:val="20"/>
              </w:rPr>
              <w:t xml:space="preserve"> </w:t>
            </w:r>
            <w:r w:rsidR="00430B42" w:rsidRPr="002A7306">
              <w:rPr>
                <w:rFonts w:ascii="Times New Roman" w:hAnsi="Times New Roman" w:cs="Times New Roman"/>
                <w:color w:val="000000"/>
                <w:sz w:val="20"/>
                <w:szCs w:val="20"/>
              </w:rPr>
              <w:t xml:space="preserve">risk’ </w:t>
            </w:r>
            <w:r w:rsidR="00B47B87" w:rsidRPr="002A7306">
              <w:rPr>
                <w:rFonts w:ascii="Times New Roman" w:hAnsi="Times New Roman" w:cs="Times New Roman"/>
                <w:color w:val="000000"/>
                <w:sz w:val="20"/>
                <w:szCs w:val="20"/>
              </w:rPr>
              <w:t>or ‘</w:t>
            </w:r>
            <w:r w:rsidR="004132A2" w:rsidRPr="002A7306">
              <w:rPr>
                <w:rFonts w:ascii="Times New Roman" w:hAnsi="Times New Roman" w:cs="Times New Roman"/>
                <w:color w:val="000000"/>
                <w:sz w:val="20"/>
                <w:szCs w:val="20"/>
              </w:rPr>
              <w:t xml:space="preserve">very </w:t>
            </w:r>
            <w:r w:rsidR="00B47B87" w:rsidRPr="002A7306">
              <w:rPr>
                <w:rFonts w:ascii="Times New Roman" w:hAnsi="Times New Roman" w:cs="Times New Roman"/>
                <w:color w:val="000000"/>
                <w:sz w:val="20"/>
                <w:szCs w:val="20"/>
              </w:rPr>
              <w:t xml:space="preserve">low risk’ </w:t>
            </w:r>
            <w:r w:rsidR="00430B42" w:rsidRPr="002A7306">
              <w:rPr>
                <w:rFonts w:ascii="Times New Roman" w:hAnsi="Times New Roman" w:cs="Times New Roman"/>
                <w:color w:val="000000"/>
                <w:sz w:val="20"/>
                <w:szCs w:val="20"/>
              </w:rPr>
              <w:t>in shared or centralised databases to support triaging and clear differentiation from moderate or high</w:t>
            </w:r>
            <w:r w:rsidR="00FD61A3" w:rsidRPr="002A7306">
              <w:rPr>
                <w:rFonts w:ascii="Times New Roman" w:hAnsi="Times New Roman" w:cs="Times New Roman"/>
                <w:color w:val="000000"/>
                <w:sz w:val="20"/>
                <w:szCs w:val="20"/>
              </w:rPr>
              <w:t xml:space="preserve">er </w:t>
            </w:r>
            <w:r w:rsidR="00430B42" w:rsidRPr="002A7306">
              <w:rPr>
                <w:rFonts w:ascii="Times New Roman" w:hAnsi="Times New Roman" w:cs="Times New Roman"/>
                <w:color w:val="000000"/>
                <w:sz w:val="20"/>
                <w:szCs w:val="20"/>
              </w:rPr>
              <w:t>risk content, reducing unnecessary repeat assessments.</w:t>
            </w:r>
          </w:p>
        </w:tc>
      </w:tr>
    </w:tbl>
    <w:p w14:paraId="743D28DE" w14:textId="5DE54F18" w:rsidR="00123B77" w:rsidRPr="002A7306" w:rsidRDefault="00123B77">
      <w:pPr>
        <w:rPr>
          <w:rFonts w:ascii="Times New Roman" w:hAnsi="Times New Roman" w:cs="Times New Roman"/>
          <w:sz w:val="24"/>
          <w:szCs w:val="24"/>
        </w:rPr>
      </w:pPr>
    </w:p>
    <w:p w14:paraId="29013C15" w14:textId="6A39B643" w:rsidR="00D9492F" w:rsidRPr="002A7306" w:rsidRDefault="00B6199C" w:rsidP="00123B77">
      <w:pPr>
        <w:spacing w:line="360" w:lineRule="auto"/>
        <w:rPr>
          <w:rFonts w:ascii="Times New Roman" w:hAnsi="Times New Roman" w:cs="Times New Roman"/>
          <w:sz w:val="24"/>
          <w:szCs w:val="24"/>
        </w:rPr>
      </w:pPr>
      <w:r w:rsidRPr="002A7306">
        <w:rPr>
          <w:rFonts w:ascii="Times New Roman" w:hAnsi="Times New Roman" w:cs="Times New Roman"/>
          <w:i/>
          <w:iCs/>
          <w:sz w:val="24"/>
          <w:szCs w:val="24"/>
        </w:rPr>
        <w:lastRenderedPageBreak/>
        <w:t>Note</w:t>
      </w:r>
      <w:r w:rsidRPr="002A7306">
        <w:rPr>
          <w:rFonts w:ascii="Times New Roman" w:hAnsi="Times New Roman" w:cs="Times New Roman"/>
          <w:sz w:val="24"/>
          <w:szCs w:val="24"/>
        </w:rPr>
        <w:t xml:space="preserve">: </w:t>
      </w:r>
      <w:r w:rsidR="00123B77" w:rsidRPr="002A7306">
        <w:rPr>
          <w:rFonts w:ascii="Times New Roman" w:hAnsi="Times New Roman" w:cs="Times New Roman"/>
          <w:sz w:val="24"/>
          <w:szCs w:val="24"/>
        </w:rPr>
        <w:t>This table provides a structured framework for interpreting overall misinformation risk results from Diet</w:t>
      </w:r>
      <w:r w:rsidR="00452C15" w:rsidRPr="002A7306">
        <w:rPr>
          <w:rFonts w:ascii="Times New Roman" w:hAnsi="Times New Roman" w:cs="Times New Roman"/>
          <w:sz w:val="24"/>
          <w:szCs w:val="24"/>
        </w:rPr>
        <w:t>-</w:t>
      </w:r>
      <w:r w:rsidR="00123B77" w:rsidRPr="002A7306">
        <w:rPr>
          <w:rFonts w:ascii="Times New Roman" w:hAnsi="Times New Roman" w:cs="Times New Roman"/>
          <w:sz w:val="24"/>
          <w:szCs w:val="24"/>
        </w:rPr>
        <w:t>MisRAT assessments, stratified into five levels (very low, low, moderate, high, and very high risk). For each risk category, it outlines</w:t>
      </w:r>
      <w:r w:rsidR="0064608E" w:rsidRPr="002A7306">
        <w:rPr>
          <w:rFonts w:ascii="Times New Roman" w:hAnsi="Times New Roman" w:cs="Times New Roman"/>
          <w:sz w:val="24"/>
          <w:szCs w:val="24"/>
        </w:rPr>
        <w:t>:</w:t>
      </w:r>
      <w:r w:rsidR="00123B77" w:rsidRPr="002A7306">
        <w:rPr>
          <w:rFonts w:ascii="Times New Roman" w:hAnsi="Times New Roman" w:cs="Times New Roman"/>
          <w:sz w:val="24"/>
          <w:szCs w:val="24"/>
        </w:rPr>
        <w:t xml:space="preserve"> a) a brief description of the assessed misinformation risk level, b) the potential impact on recipients (e.g. susceptibility to misinformed beliefs or harmful behaviours), and c) </w:t>
      </w:r>
      <w:r w:rsidR="0080762F">
        <w:rPr>
          <w:rFonts w:ascii="Times New Roman" w:hAnsi="Times New Roman" w:cs="Times New Roman"/>
          <w:sz w:val="24"/>
          <w:szCs w:val="24"/>
        </w:rPr>
        <w:t>illustrative</w:t>
      </w:r>
      <w:r w:rsidR="00123B77" w:rsidRPr="002A7306">
        <w:rPr>
          <w:rFonts w:ascii="Times New Roman" w:hAnsi="Times New Roman" w:cs="Times New Roman"/>
          <w:sz w:val="24"/>
          <w:szCs w:val="24"/>
        </w:rPr>
        <w:t xml:space="preserve"> response strategies for content moderation, public health communication, and risk mitigation.</w:t>
      </w:r>
      <w:r w:rsidR="004C0DF1" w:rsidRPr="002A7306">
        <w:rPr>
          <w:rFonts w:ascii="Times New Roman" w:hAnsi="Times New Roman" w:cs="Times New Roman"/>
          <w:sz w:val="24"/>
          <w:szCs w:val="24"/>
        </w:rPr>
        <w:t xml:space="preserve"> </w:t>
      </w:r>
      <w:r w:rsidR="00123B77" w:rsidRPr="002A7306">
        <w:rPr>
          <w:rFonts w:ascii="Times New Roman" w:hAnsi="Times New Roman" w:cs="Times New Roman"/>
          <w:sz w:val="24"/>
          <w:szCs w:val="24"/>
        </w:rPr>
        <w:t xml:space="preserve">It is intended to support decision-making by researchers, risk communicators, </w:t>
      </w:r>
      <w:r w:rsidR="0080762F">
        <w:rPr>
          <w:rFonts w:ascii="Times New Roman" w:hAnsi="Times New Roman" w:cs="Times New Roman"/>
          <w:sz w:val="24"/>
          <w:szCs w:val="24"/>
        </w:rPr>
        <w:t xml:space="preserve">ethicists, </w:t>
      </w:r>
      <w:r w:rsidR="00123B77" w:rsidRPr="002A7306">
        <w:rPr>
          <w:rFonts w:ascii="Times New Roman" w:hAnsi="Times New Roman" w:cs="Times New Roman"/>
          <w:sz w:val="24"/>
          <w:szCs w:val="24"/>
        </w:rPr>
        <w:t>digital platforms, AI systems, and public health bodies in managing misinformation exposure. This includes determining when to flag, suppress, neutralise, monitor, or counter-message risky content, based on both the likelihood of misinformation and the potential for health-related harm. The table also highlights when moderate-risk content may warrant high-risk responses due to elevated harm potential, and offers practical actions to triage or pre-empt future risk escalation.</w:t>
      </w:r>
    </w:p>
    <w:p w14:paraId="2D579FED" w14:textId="77777777" w:rsidR="00D9492F" w:rsidRPr="002A7306" w:rsidRDefault="00D9492F" w:rsidP="00123B77">
      <w:pPr>
        <w:spacing w:line="360" w:lineRule="auto"/>
        <w:rPr>
          <w:rFonts w:ascii="Times New Roman" w:hAnsi="Times New Roman" w:cs="Times New Roman"/>
          <w:sz w:val="24"/>
          <w:szCs w:val="24"/>
        </w:rPr>
      </w:pPr>
    </w:p>
    <w:p w14:paraId="51F5CAA5" w14:textId="0ADBF1C9" w:rsidR="000D032F" w:rsidRPr="002A7306" w:rsidRDefault="00883489" w:rsidP="00123B77">
      <w:pPr>
        <w:spacing w:line="360" w:lineRule="auto"/>
        <w:rPr>
          <w:rFonts w:ascii="Times New Roman" w:hAnsi="Times New Roman" w:cs="Times New Roman"/>
          <w:sz w:val="24"/>
          <w:szCs w:val="24"/>
        </w:rPr>
      </w:pPr>
      <w:r w:rsidRPr="002A7306">
        <w:rPr>
          <w:rFonts w:ascii="Times New Roman" w:hAnsi="Times New Roman" w:cs="Times New Roman"/>
          <w:sz w:val="24"/>
          <w:szCs w:val="24"/>
        </w:rPr>
        <w:t>The stratification of</w:t>
      </w:r>
      <w:r w:rsidR="00D9492F" w:rsidRPr="002A7306">
        <w:rPr>
          <w:rFonts w:ascii="Times New Roman" w:hAnsi="Times New Roman" w:cs="Times New Roman"/>
          <w:sz w:val="24"/>
          <w:szCs w:val="24"/>
        </w:rPr>
        <w:t xml:space="preserve"> </w:t>
      </w:r>
      <w:r w:rsidRPr="002A7306">
        <w:rPr>
          <w:rFonts w:ascii="Times New Roman" w:hAnsi="Times New Roman" w:cs="Times New Roman"/>
          <w:sz w:val="24"/>
          <w:szCs w:val="24"/>
        </w:rPr>
        <w:t xml:space="preserve">content </w:t>
      </w:r>
      <w:r w:rsidR="00D9492F" w:rsidRPr="002A7306">
        <w:rPr>
          <w:rFonts w:ascii="Times New Roman" w:hAnsi="Times New Roman" w:cs="Times New Roman"/>
          <w:sz w:val="24"/>
          <w:szCs w:val="24"/>
        </w:rPr>
        <w:t xml:space="preserve">risk </w:t>
      </w:r>
      <w:r w:rsidRPr="002A7306">
        <w:rPr>
          <w:rFonts w:ascii="Times New Roman" w:hAnsi="Times New Roman" w:cs="Times New Roman"/>
          <w:sz w:val="24"/>
          <w:szCs w:val="24"/>
        </w:rPr>
        <w:t>severity</w:t>
      </w:r>
      <w:r w:rsidR="00D9492F" w:rsidRPr="002A7306">
        <w:rPr>
          <w:rFonts w:ascii="Times New Roman" w:hAnsi="Times New Roman" w:cs="Times New Roman"/>
          <w:sz w:val="24"/>
          <w:szCs w:val="24"/>
        </w:rPr>
        <w:t xml:space="preserve"> </w:t>
      </w:r>
      <w:r w:rsidRPr="002A7306">
        <w:rPr>
          <w:rFonts w:ascii="Times New Roman" w:hAnsi="Times New Roman" w:cs="Times New Roman"/>
          <w:sz w:val="24"/>
          <w:szCs w:val="24"/>
        </w:rPr>
        <w:t xml:space="preserve">is </w:t>
      </w:r>
      <w:r w:rsidR="00D9492F" w:rsidRPr="002A7306">
        <w:rPr>
          <w:rFonts w:ascii="Times New Roman" w:hAnsi="Times New Roman" w:cs="Times New Roman"/>
          <w:sz w:val="24"/>
          <w:szCs w:val="24"/>
        </w:rPr>
        <w:t>consistent with regulatory expectations outlined by Ofcom for online safety and risk management in digital platforms and search services, particularly those described in its risk assessment guidance for illegal and harmful content</w:t>
      </w:r>
      <w:r w:rsidR="006350B9" w:rsidRPr="002A7306">
        <w:rPr>
          <w:rFonts w:ascii="Times New Roman" w:hAnsi="Times New Roman" w:cs="Times New Roman"/>
          <w:sz w:val="24"/>
          <w:szCs w:val="24"/>
        </w:rPr>
        <w:t>[</w:t>
      </w:r>
      <w:r w:rsidR="00694587" w:rsidRPr="002A7306">
        <w:rPr>
          <w:rFonts w:ascii="Times New Roman" w:hAnsi="Times New Roman" w:cs="Times New Roman"/>
          <w:sz w:val="24"/>
          <w:szCs w:val="24"/>
        </w:rPr>
        <w:t>1</w:t>
      </w:r>
      <w:r w:rsidR="006350B9" w:rsidRPr="002A7306">
        <w:rPr>
          <w:rFonts w:ascii="Times New Roman" w:hAnsi="Times New Roman" w:cs="Times New Roman"/>
          <w:sz w:val="24"/>
          <w:szCs w:val="24"/>
        </w:rPr>
        <w:t>]</w:t>
      </w:r>
      <w:r w:rsidR="00D9492F" w:rsidRPr="002A7306">
        <w:rPr>
          <w:rFonts w:ascii="Times New Roman" w:hAnsi="Times New Roman" w:cs="Times New Roman"/>
          <w:sz w:val="24"/>
          <w:szCs w:val="24"/>
        </w:rPr>
        <w:t>.</w:t>
      </w:r>
    </w:p>
    <w:p w14:paraId="119097C7" w14:textId="77777777" w:rsidR="002C09BA" w:rsidRPr="002A7306" w:rsidRDefault="002C09BA" w:rsidP="00123B77">
      <w:pPr>
        <w:spacing w:line="360" w:lineRule="auto"/>
        <w:rPr>
          <w:rFonts w:ascii="Times New Roman" w:hAnsi="Times New Roman" w:cs="Times New Roman"/>
          <w:sz w:val="24"/>
          <w:szCs w:val="24"/>
        </w:rPr>
      </w:pPr>
    </w:p>
    <w:p w14:paraId="225FE765" w14:textId="77777777" w:rsidR="002C09BA" w:rsidRPr="002A7306" w:rsidRDefault="002C09BA" w:rsidP="00694587">
      <w:pPr>
        <w:tabs>
          <w:tab w:val="num" w:pos="720"/>
        </w:tabs>
        <w:spacing w:after="0" w:line="360" w:lineRule="auto"/>
        <w:rPr>
          <w:rFonts w:ascii="Times New Roman" w:hAnsi="Times New Roman" w:cs="Times New Roman"/>
          <w:sz w:val="24"/>
          <w:szCs w:val="24"/>
        </w:rPr>
      </w:pPr>
      <w:r w:rsidRPr="002A7306">
        <w:rPr>
          <w:rFonts w:ascii="Times New Roman" w:hAnsi="Times New Roman" w:cs="Times New Roman"/>
          <w:sz w:val="24"/>
          <w:szCs w:val="24"/>
        </w:rPr>
        <w:t>References:</w:t>
      </w:r>
    </w:p>
    <w:p w14:paraId="7DCF068D" w14:textId="17BE5011" w:rsidR="002C09BA" w:rsidRPr="002A7306" w:rsidRDefault="00F25DEA" w:rsidP="00123B77">
      <w:pPr>
        <w:spacing w:line="360" w:lineRule="auto"/>
        <w:rPr>
          <w:rFonts w:ascii="Times New Roman" w:hAnsi="Times New Roman" w:cs="Times New Roman"/>
          <w:sz w:val="24"/>
          <w:szCs w:val="24"/>
        </w:rPr>
      </w:pPr>
      <w:r w:rsidRPr="002A7306">
        <w:rPr>
          <w:rFonts w:ascii="Times New Roman" w:hAnsi="Times New Roman" w:cs="Times New Roman"/>
          <w:b/>
          <w:bCs/>
          <w:sz w:val="24"/>
          <w:szCs w:val="24"/>
        </w:rPr>
        <w:t>1.</w:t>
      </w:r>
      <w:r w:rsidR="00694587" w:rsidRPr="002A7306">
        <w:rPr>
          <w:rFonts w:ascii="Times New Roman" w:hAnsi="Times New Roman" w:cs="Times New Roman"/>
          <w:sz w:val="24"/>
          <w:szCs w:val="24"/>
        </w:rPr>
        <w:t xml:space="preserve"> </w:t>
      </w:r>
      <w:r w:rsidR="002C09BA" w:rsidRPr="002A7306">
        <w:rPr>
          <w:rFonts w:ascii="Times New Roman" w:hAnsi="Times New Roman" w:cs="Times New Roman"/>
          <w:sz w:val="24"/>
          <w:szCs w:val="24"/>
        </w:rPr>
        <w:t xml:space="preserve">Ofcom. </w:t>
      </w:r>
      <w:r w:rsidR="002C09BA" w:rsidRPr="002A7306">
        <w:rPr>
          <w:rFonts w:ascii="Times New Roman" w:hAnsi="Times New Roman" w:cs="Times New Roman"/>
          <w:i/>
          <w:iCs/>
          <w:sz w:val="24"/>
          <w:szCs w:val="24"/>
        </w:rPr>
        <w:t>Protecting people from illegal harms online: Risk assessment guidance and risk profiles.</w:t>
      </w:r>
      <w:r w:rsidR="002C09BA" w:rsidRPr="002A7306">
        <w:rPr>
          <w:rFonts w:ascii="Times New Roman" w:hAnsi="Times New Roman" w:cs="Times New Roman"/>
          <w:sz w:val="24"/>
          <w:szCs w:val="24"/>
        </w:rPr>
        <w:t xml:space="preserve"> </w:t>
      </w:r>
      <w:hyperlink r:id="rId10" w:history="1">
        <w:r w:rsidR="002C09BA" w:rsidRPr="002A7306">
          <w:rPr>
            <w:rStyle w:val="Hyperlink"/>
            <w:rFonts w:ascii="Times New Roman" w:hAnsi="Times New Roman" w:cs="Times New Roman"/>
            <w:sz w:val="24"/>
            <w:szCs w:val="24"/>
          </w:rPr>
          <w:t>https://www.ofcom.org.uk/siteassets/resources/documents/online-safety/information-for-industry/illegal-harms/risk-assessment-guidance-and-risk-profiles.pdf?v=390984</w:t>
        </w:r>
      </w:hyperlink>
      <w:r w:rsidR="002C09BA" w:rsidRPr="002A7306">
        <w:rPr>
          <w:rFonts w:ascii="Times New Roman" w:hAnsi="Times New Roman" w:cs="Times New Roman"/>
          <w:sz w:val="24"/>
          <w:szCs w:val="24"/>
        </w:rPr>
        <w:t xml:space="preserve"> (December 2024).</w:t>
      </w:r>
    </w:p>
    <w:p w14:paraId="478307B8" w14:textId="77777777" w:rsidR="00B70BD6" w:rsidRPr="002A7306" w:rsidRDefault="00B70BD6" w:rsidP="00123B77">
      <w:pPr>
        <w:spacing w:line="360" w:lineRule="auto"/>
        <w:rPr>
          <w:rFonts w:ascii="Times New Roman" w:hAnsi="Times New Roman" w:cs="Times New Roman"/>
          <w:sz w:val="24"/>
          <w:szCs w:val="24"/>
        </w:rPr>
      </w:pPr>
    </w:p>
    <w:p w14:paraId="77C7666A" w14:textId="2381272C" w:rsidR="00195675" w:rsidRPr="002A7306" w:rsidRDefault="00C73F8A" w:rsidP="00195675">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br w:type="page"/>
      </w:r>
      <w:r w:rsidR="00195675" w:rsidRPr="002A7306">
        <w:rPr>
          <w:rFonts w:ascii="Times New Roman" w:hAnsi="Times New Roman" w:cs="Times New Roman"/>
          <w:b/>
          <w:bCs/>
          <w:sz w:val="24"/>
          <w:szCs w:val="24"/>
        </w:rPr>
        <w:lastRenderedPageBreak/>
        <w:t>Supplementary Table S</w:t>
      </w:r>
      <w:r w:rsidR="007A7D71" w:rsidRPr="002A7306">
        <w:rPr>
          <w:rFonts w:ascii="Times New Roman" w:hAnsi="Times New Roman" w:cs="Times New Roman"/>
          <w:b/>
          <w:bCs/>
          <w:sz w:val="24"/>
          <w:szCs w:val="24"/>
        </w:rPr>
        <w:t>3</w:t>
      </w:r>
      <w:r w:rsidR="00195675" w:rsidRPr="002A7306">
        <w:rPr>
          <w:rFonts w:ascii="Times New Roman" w:hAnsi="Times New Roman" w:cs="Times New Roman"/>
          <w:b/>
          <w:bCs/>
          <w:sz w:val="24"/>
          <w:szCs w:val="24"/>
        </w:rPr>
        <w:t xml:space="preserve">. Summary of </w:t>
      </w:r>
      <w:r w:rsidR="006F3EBD" w:rsidRPr="002A7306">
        <w:rPr>
          <w:rFonts w:ascii="Times New Roman" w:hAnsi="Times New Roman" w:cs="Times New Roman"/>
          <w:b/>
          <w:bCs/>
          <w:sz w:val="24"/>
          <w:szCs w:val="24"/>
        </w:rPr>
        <w:t xml:space="preserve">Testing </w:t>
      </w:r>
      <w:r w:rsidR="00B322DC" w:rsidRPr="002A7306">
        <w:rPr>
          <w:rFonts w:ascii="Times New Roman" w:hAnsi="Times New Roman" w:cs="Times New Roman"/>
          <w:b/>
          <w:bCs/>
          <w:sz w:val="24"/>
          <w:szCs w:val="24"/>
        </w:rPr>
        <w:t>Rounds 1 to 4 Results</w:t>
      </w:r>
    </w:p>
    <w:p w14:paraId="775515EA" w14:textId="77777777" w:rsidR="00E75E89" w:rsidRPr="002A7306" w:rsidRDefault="00E75E89">
      <w:pPr>
        <w:rPr>
          <w:rFonts w:ascii="Times New Roman" w:hAnsi="Times New Roman" w:cs="Times New Roman"/>
          <w:b/>
          <w:bCs/>
          <w:sz w:val="24"/>
          <w:szCs w:val="24"/>
        </w:rPr>
      </w:pPr>
    </w:p>
    <w:p w14:paraId="4559ADBB" w14:textId="78051DCC" w:rsidR="001F5A6D" w:rsidRPr="002A7306" w:rsidRDefault="001F5A6D">
      <w:pPr>
        <w:rPr>
          <w:rFonts w:ascii="Times New Roman" w:hAnsi="Times New Roman" w:cs="Times New Roman"/>
          <w:b/>
          <w:bCs/>
          <w:sz w:val="24"/>
          <w:szCs w:val="24"/>
        </w:rPr>
      </w:pPr>
      <w:r w:rsidRPr="002A7306">
        <w:rPr>
          <w:rFonts w:ascii="Times New Roman" w:hAnsi="Times New Roman" w:cs="Times New Roman"/>
          <w:b/>
          <w:bCs/>
          <w:sz w:val="24"/>
          <w:szCs w:val="24"/>
        </w:rPr>
        <w:t>Round 1</w:t>
      </w:r>
      <w:r w:rsidR="000A11F0" w:rsidRPr="002A7306">
        <w:rPr>
          <w:rFonts w:ascii="Times New Roman" w:hAnsi="Times New Roman" w:cs="Times New Roman"/>
          <w:b/>
          <w:bCs/>
          <w:sz w:val="24"/>
          <w:szCs w:val="24"/>
        </w:rPr>
        <w:t xml:space="preserve"> </w:t>
      </w:r>
      <w:r w:rsidR="00372946" w:rsidRPr="002A7306">
        <w:rPr>
          <w:rFonts w:ascii="Times New Roman" w:hAnsi="Times New Roman" w:cs="Times New Roman"/>
          <w:b/>
          <w:bCs/>
          <w:sz w:val="24"/>
          <w:szCs w:val="24"/>
        </w:rPr>
        <w:t>Expert Panel</w:t>
      </w:r>
      <w:r w:rsidR="000A11F0" w:rsidRPr="002A7306">
        <w:rPr>
          <w:rFonts w:ascii="Times New Roman" w:hAnsi="Times New Roman" w:cs="Times New Roman"/>
          <w:b/>
          <w:bCs/>
          <w:sz w:val="24"/>
          <w:szCs w:val="24"/>
        </w:rPr>
        <w:t xml:space="preserve"> Validation</w:t>
      </w:r>
    </w:p>
    <w:tbl>
      <w:tblPr>
        <w:tblStyle w:val="TableGridLight"/>
        <w:tblW w:w="9566" w:type="dxa"/>
        <w:tblLook w:val="04A0" w:firstRow="1" w:lastRow="0" w:firstColumn="1" w:lastColumn="0" w:noHBand="0" w:noVBand="1"/>
      </w:tblPr>
      <w:tblGrid>
        <w:gridCol w:w="1980"/>
        <w:gridCol w:w="1276"/>
        <w:gridCol w:w="1559"/>
        <w:gridCol w:w="1276"/>
        <w:gridCol w:w="1701"/>
        <w:gridCol w:w="1774"/>
      </w:tblGrid>
      <w:tr w:rsidR="001F5A6D" w:rsidRPr="002A7306" w14:paraId="559F57CE" w14:textId="77777777" w:rsidTr="006A51A8">
        <w:trPr>
          <w:trHeight w:val="680"/>
        </w:trPr>
        <w:tc>
          <w:tcPr>
            <w:tcW w:w="1980" w:type="dxa"/>
            <w:noWrap/>
            <w:vAlign w:val="center"/>
            <w:hideMark/>
          </w:tcPr>
          <w:p w14:paraId="0A9D8CFF" w14:textId="59689BCD" w:rsidR="001F5A6D" w:rsidRPr="002A7306" w:rsidRDefault="001F5A6D"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Expert User</w:t>
            </w:r>
            <w:r w:rsidR="00B743C9" w:rsidRPr="002A7306">
              <w:rPr>
                <w:rFonts w:ascii="Times New Roman" w:eastAsia="Times New Roman" w:hAnsi="Times New Roman" w:cs="Times New Roman"/>
                <w:b/>
                <w:bCs/>
                <w:color w:val="000000"/>
                <w:sz w:val="20"/>
                <w:szCs w:val="20"/>
                <w:lang w:eastAsia="en-GB"/>
              </w:rPr>
              <w:t>s</w:t>
            </w:r>
          </w:p>
        </w:tc>
        <w:tc>
          <w:tcPr>
            <w:tcW w:w="1276" w:type="dxa"/>
            <w:noWrap/>
            <w:vAlign w:val="center"/>
            <w:hideMark/>
          </w:tcPr>
          <w:p w14:paraId="5936CF8D" w14:textId="7309ABAD" w:rsidR="001F5A6D" w:rsidRPr="002A7306" w:rsidRDefault="001F5A6D"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Pearson</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 xml:space="preserve">s </w:t>
            </w:r>
            <w:r w:rsidRPr="002A7306">
              <w:rPr>
                <w:rFonts w:ascii="Times New Roman" w:eastAsia="Times New Roman" w:hAnsi="Times New Roman" w:cs="Times New Roman"/>
                <w:b/>
                <w:bCs/>
                <w:i/>
                <w:iCs/>
                <w:color w:val="000000"/>
                <w:sz w:val="20"/>
                <w:szCs w:val="20"/>
                <w:lang w:eastAsia="en-GB"/>
              </w:rPr>
              <w:t>r</w:t>
            </w:r>
            <w:r w:rsidR="00252421" w:rsidRPr="002A7306">
              <w:rPr>
                <w:rFonts w:ascii="Times New Roman" w:eastAsia="Times New Roman" w:hAnsi="Times New Roman" w:cs="Times New Roman"/>
                <w:b/>
                <w:bCs/>
                <w:i/>
                <w:iCs/>
                <w:color w:val="000000"/>
                <w:sz w:val="20"/>
                <w:szCs w:val="20"/>
                <w:lang w:eastAsia="en-GB"/>
              </w:rPr>
              <w:t>*</w:t>
            </w:r>
          </w:p>
        </w:tc>
        <w:tc>
          <w:tcPr>
            <w:tcW w:w="1559" w:type="dxa"/>
            <w:noWrap/>
            <w:vAlign w:val="center"/>
            <w:hideMark/>
          </w:tcPr>
          <w:p w14:paraId="26C547EA" w14:textId="77777777" w:rsidR="001F5A6D" w:rsidRPr="002A7306" w:rsidRDefault="001F5A6D"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Correlation</w:t>
            </w:r>
          </w:p>
        </w:tc>
        <w:tc>
          <w:tcPr>
            <w:tcW w:w="1276" w:type="dxa"/>
            <w:noWrap/>
            <w:vAlign w:val="center"/>
            <w:hideMark/>
          </w:tcPr>
          <w:p w14:paraId="7964A0DD" w14:textId="77777777" w:rsidR="001F5A6D" w:rsidRPr="002A7306" w:rsidRDefault="001F5A6D"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i/>
                <w:iCs/>
                <w:color w:val="000000"/>
                <w:sz w:val="20"/>
                <w:szCs w:val="20"/>
                <w:lang w:eastAsia="en-GB"/>
              </w:rPr>
              <w:t>p</w:t>
            </w:r>
            <w:r w:rsidRPr="002A7306">
              <w:rPr>
                <w:rFonts w:ascii="Times New Roman" w:eastAsia="Times New Roman" w:hAnsi="Times New Roman" w:cs="Times New Roman"/>
                <w:b/>
                <w:bCs/>
                <w:color w:val="000000"/>
                <w:sz w:val="20"/>
                <w:szCs w:val="20"/>
                <w:lang w:eastAsia="en-GB"/>
              </w:rPr>
              <w:t>-value</w:t>
            </w:r>
          </w:p>
        </w:tc>
        <w:tc>
          <w:tcPr>
            <w:tcW w:w="1701" w:type="dxa"/>
            <w:noWrap/>
            <w:vAlign w:val="center"/>
            <w:hideMark/>
          </w:tcPr>
          <w:p w14:paraId="247C3BB8" w14:textId="77777777" w:rsidR="001F5A6D" w:rsidRPr="002A7306" w:rsidRDefault="001F5A6D"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Level (%)</w:t>
            </w:r>
          </w:p>
        </w:tc>
        <w:tc>
          <w:tcPr>
            <w:tcW w:w="1774" w:type="dxa"/>
            <w:noWrap/>
            <w:vAlign w:val="center"/>
            <w:hideMark/>
          </w:tcPr>
          <w:p w14:paraId="4D0BB804" w14:textId="418BCC33" w:rsidR="001F5A6D" w:rsidRPr="002A7306" w:rsidRDefault="001F5A6D"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Category</w:t>
            </w:r>
            <w:r w:rsidR="00871276" w:rsidRPr="002A7306">
              <w:rPr>
                <w:rFonts w:ascii="Times New Roman" w:eastAsia="Times New Roman" w:hAnsi="Times New Roman" w:cs="Times New Roman"/>
                <w:b/>
                <w:bCs/>
                <w:color w:val="000000"/>
                <w:sz w:val="20"/>
                <w:szCs w:val="20"/>
                <w:lang w:eastAsia="en-GB"/>
              </w:rPr>
              <w:t>*</w:t>
            </w:r>
            <w:r w:rsidR="00CA7FC5" w:rsidRPr="002A7306">
              <w:rPr>
                <w:rFonts w:ascii="Times New Roman" w:eastAsia="Times New Roman" w:hAnsi="Times New Roman" w:cs="Times New Roman"/>
                <w:b/>
                <w:bCs/>
                <w:color w:val="000000"/>
                <w:sz w:val="20"/>
                <w:szCs w:val="20"/>
                <w:lang w:eastAsia="en-GB"/>
              </w:rPr>
              <w:t>*</w:t>
            </w:r>
          </w:p>
        </w:tc>
      </w:tr>
      <w:tr w:rsidR="001F5A6D" w:rsidRPr="002A7306" w14:paraId="27F74DB8" w14:textId="77777777" w:rsidTr="006A51A8">
        <w:trPr>
          <w:trHeight w:val="300"/>
        </w:trPr>
        <w:tc>
          <w:tcPr>
            <w:tcW w:w="1980" w:type="dxa"/>
            <w:noWrap/>
            <w:hideMark/>
          </w:tcPr>
          <w:p w14:paraId="5CF85852" w14:textId="181D5806"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Expert Validator 1</w:t>
            </w:r>
          </w:p>
        </w:tc>
        <w:tc>
          <w:tcPr>
            <w:tcW w:w="1276" w:type="dxa"/>
            <w:noWrap/>
            <w:hideMark/>
          </w:tcPr>
          <w:p w14:paraId="3E611D80" w14:textId="50B786C1" w:rsidR="001F5A6D" w:rsidRPr="002A7306" w:rsidRDefault="00F80609" w:rsidP="00E22526">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0.94</w:t>
            </w:r>
          </w:p>
        </w:tc>
        <w:tc>
          <w:tcPr>
            <w:tcW w:w="1559" w:type="dxa"/>
            <w:noWrap/>
            <w:hideMark/>
          </w:tcPr>
          <w:p w14:paraId="2EB59DEE" w14:textId="6CA60255"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0878728E" w14:textId="77777777"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0FCF62D1" w14:textId="01D6EC20" w:rsidR="001F5A6D" w:rsidRPr="002A7306" w:rsidRDefault="00AF766A" w:rsidP="00E22526">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55.1</w:t>
            </w:r>
          </w:p>
        </w:tc>
        <w:tc>
          <w:tcPr>
            <w:tcW w:w="1774" w:type="dxa"/>
            <w:noWrap/>
            <w:hideMark/>
          </w:tcPr>
          <w:p w14:paraId="220EAC5E" w14:textId="77777777"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1F5A6D" w:rsidRPr="002A7306" w14:paraId="0A52374E" w14:textId="77777777" w:rsidTr="006A51A8">
        <w:trPr>
          <w:trHeight w:val="300"/>
        </w:trPr>
        <w:tc>
          <w:tcPr>
            <w:tcW w:w="1980" w:type="dxa"/>
            <w:noWrap/>
            <w:hideMark/>
          </w:tcPr>
          <w:p w14:paraId="556D4ED4" w14:textId="3F1DC28B"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Expert Validator 2</w:t>
            </w:r>
          </w:p>
        </w:tc>
        <w:tc>
          <w:tcPr>
            <w:tcW w:w="1276" w:type="dxa"/>
            <w:noWrap/>
            <w:hideMark/>
          </w:tcPr>
          <w:p w14:paraId="5D7603B0" w14:textId="2BB97899" w:rsidR="001F5A6D" w:rsidRPr="002A7306" w:rsidRDefault="00F80609" w:rsidP="00E22526">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0.97</w:t>
            </w:r>
          </w:p>
        </w:tc>
        <w:tc>
          <w:tcPr>
            <w:tcW w:w="1559" w:type="dxa"/>
            <w:noWrap/>
            <w:hideMark/>
          </w:tcPr>
          <w:p w14:paraId="13786DA1" w14:textId="77777777"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0E12622D" w14:textId="77777777"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724D2406" w14:textId="2E51CF84" w:rsidR="001F5A6D" w:rsidRPr="002A7306" w:rsidRDefault="00AF766A" w:rsidP="00E22526">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56.2</w:t>
            </w:r>
          </w:p>
        </w:tc>
        <w:tc>
          <w:tcPr>
            <w:tcW w:w="1774" w:type="dxa"/>
            <w:noWrap/>
            <w:hideMark/>
          </w:tcPr>
          <w:p w14:paraId="146BE58E" w14:textId="74723D68" w:rsidR="001F5A6D" w:rsidRPr="002A7306" w:rsidRDefault="001F5A6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563404" w:rsidRPr="002A7306" w14:paraId="21760D30" w14:textId="77777777" w:rsidTr="006A51A8">
        <w:trPr>
          <w:trHeight w:val="455"/>
        </w:trPr>
        <w:tc>
          <w:tcPr>
            <w:tcW w:w="1980" w:type="dxa"/>
            <w:noWrap/>
            <w:hideMark/>
          </w:tcPr>
          <w:p w14:paraId="0F206017" w14:textId="486E14F5" w:rsidR="00563404" w:rsidRPr="002A7306" w:rsidRDefault="00630AC9"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Expert Validator 1 vs Expert Validator 2</w:t>
            </w:r>
          </w:p>
        </w:tc>
        <w:tc>
          <w:tcPr>
            <w:tcW w:w="1276" w:type="dxa"/>
            <w:noWrap/>
            <w:hideMark/>
          </w:tcPr>
          <w:p w14:paraId="68130109" w14:textId="61FA8BEF" w:rsidR="00563404" w:rsidRPr="002A7306" w:rsidRDefault="00563404" w:rsidP="00E22526">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w:t>
            </w:r>
            <w:r w:rsidR="00DF084B" w:rsidRPr="002A7306">
              <w:rPr>
                <w:rFonts w:ascii="Times New Roman" w:hAnsi="Times New Roman" w:cs="Times New Roman"/>
                <w:sz w:val="20"/>
                <w:szCs w:val="20"/>
              </w:rPr>
              <w:t>2</w:t>
            </w:r>
          </w:p>
        </w:tc>
        <w:tc>
          <w:tcPr>
            <w:tcW w:w="1559" w:type="dxa"/>
            <w:noWrap/>
            <w:hideMark/>
          </w:tcPr>
          <w:p w14:paraId="3C1B9654" w14:textId="77777777" w:rsidR="00563404" w:rsidRPr="002A7306" w:rsidRDefault="00563404"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0962E91D" w14:textId="77777777" w:rsidR="00563404" w:rsidRPr="002A7306" w:rsidRDefault="00563404"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3475" w:type="dxa"/>
            <w:gridSpan w:val="2"/>
            <w:noWrap/>
          </w:tcPr>
          <w:p w14:paraId="341EECFA" w14:textId="1DCB68DF" w:rsidR="00563404" w:rsidRPr="002A7306" w:rsidRDefault="00563404" w:rsidP="00563404">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sz w:val="20"/>
                <w:szCs w:val="20"/>
                <w:lang w:eastAsia="en-GB"/>
              </w:rPr>
              <w:t>--</w:t>
            </w:r>
          </w:p>
        </w:tc>
      </w:tr>
      <w:tr w:rsidR="00536CD2" w:rsidRPr="002A7306" w14:paraId="635D4C08" w14:textId="77777777" w:rsidTr="006A51A8">
        <w:trPr>
          <w:trHeight w:val="300"/>
        </w:trPr>
        <w:tc>
          <w:tcPr>
            <w:tcW w:w="1980" w:type="dxa"/>
            <w:noWrap/>
            <w:hideMark/>
          </w:tcPr>
          <w:p w14:paraId="02D2FB0F" w14:textId="16D8BFCE" w:rsidR="00536CD2" w:rsidRPr="002A7306" w:rsidRDefault="00536CD2" w:rsidP="00536CD2">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Tool Developer</w:t>
            </w:r>
          </w:p>
        </w:tc>
        <w:tc>
          <w:tcPr>
            <w:tcW w:w="4111" w:type="dxa"/>
            <w:gridSpan w:val="3"/>
            <w:noWrap/>
          </w:tcPr>
          <w:p w14:paraId="72F62A3D" w14:textId="77777777" w:rsidR="00536CD2" w:rsidRPr="002A7306" w:rsidRDefault="00536CD2" w:rsidP="00536CD2">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c>
          <w:tcPr>
            <w:tcW w:w="1701" w:type="dxa"/>
            <w:noWrap/>
            <w:hideMark/>
          </w:tcPr>
          <w:p w14:paraId="68BF646A" w14:textId="6C19AF41" w:rsidR="00536CD2" w:rsidRPr="002A7306" w:rsidRDefault="00536CD2" w:rsidP="00536CD2">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52.2</w:t>
            </w:r>
          </w:p>
        </w:tc>
        <w:tc>
          <w:tcPr>
            <w:tcW w:w="1774" w:type="dxa"/>
            <w:noWrap/>
            <w:hideMark/>
          </w:tcPr>
          <w:p w14:paraId="117C29D3" w14:textId="77777777" w:rsidR="00536CD2" w:rsidRPr="002A7306" w:rsidRDefault="00536CD2" w:rsidP="00536CD2">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252421" w:rsidRPr="002A7306" w14:paraId="2493B08F" w14:textId="77777777" w:rsidTr="006A51A8">
        <w:trPr>
          <w:trHeight w:val="300"/>
        </w:trPr>
        <w:tc>
          <w:tcPr>
            <w:tcW w:w="1980" w:type="dxa"/>
            <w:noWrap/>
          </w:tcPr>
          <w:p w14:paraId="1FED2B69" w14:textId="446AEAC2" w:rsidR="00252421" w:rsidRPr="002A7306" w:rsidRDefault="00252421" w:rsidP="00252421">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Expert Benchmark</w:t>
            </w:r>
          </w:p>
        </w:tc>
        <w:tc>
          <w:tcPr>
            <w:tcW w:w="4111" w:type="dxa"/>
            <w:gridSpan w:val="3"/>
            <w:noWrap/>
          </w:tcPr>
          <w:p w14:paraId="68A7100B" w14:textId="22A39FC1" w:rsidR="00252421" w:rsidRPr="002A7306" w:rsidRDefault="00252421" w:rsidP="00252421">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c>
          <w:tcPr>
            <w:tcW w:w="1701" w:type="dxa"/>
            <w:noWrap/>
          </w:tcPr>
          <w:p w14:paraId="6C1F58F9" w14:textId="7A347A43" w:rsidR="00252421" w:rsidRPr="002A7306" w:rsidRDefault="00252421" w:rsidP="00252421">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53.4</w:t>
            </w:r>
          </w:p>
        </w:tc>
        <w:tc>
          <w:tcPr>
            <w:tcW w:w="1774" w:type="dxa"/>
            <w:noWrap/>
          </w:tcPr>
          <w:p w14:paraId="09A546A4" w14:textId="4A4363A9" w:rsidR="00252421" w:rsidRPr="002A7306" w:rsidRDefault="00252421" w:rsidP="00252421">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bl>
    <w:p w14:paraId="15AE0AC0" w14:textId="23920236" w:rsidR="001F5A6D" w:rsidRPr="002A7306" w:rsidRDefault="00815AC4" w:rsidP="00630AC9">
      <w:pPr>
        <w:spacing w:before="240"/>
        <w:rPr>
          <w:rFonts w:ascii="Times New Roman" w:hAnsi="Times New Roman" w:cs="Times New Roman"/>
          <w:sz w:val="20"/>
          <w:szCs w:val="20"/>
        </w:rPr>
      </w:pPr>
      <w:r w:rsidRPr="002A7306">
        <w:rPr>
          <w:rFonts w:ascii="Times New Roman" w:hAnsi="Times New Roman" w:cs="Times New Roman"/>
          <w:sz w:val="20"/>
          <w:szCs w:val="20"/>
        </w:rPr>
        <w:t xml:space="preserve">*Pearson’s </w:t>
      </w:r>
      <w:r w:rsidRPr="002A7306">
        <w:rPr>
          <w:rFonts w:ascii="Times New Roman" w:hAnsi="Times New Roman" w:cs="Times New Roman"/>
          <w:i/>
          <w:iCs/>
          <w:sz w:val="20"/>
          <w:szCs w:val="20"/>
        </w:rPr>
        <w:t>r</w:t>
      </w:r>
      <w:r w:rsidRPr="002A7306">
        <w:rPr>
          <w:rFonts w:ascii="Times New Roman" w:hAnsi="Times New Roman" w:cs="Times New Roman"/>
          <w:sz w:val="20"/>
          <w:szCs w:val="20"/>
        </w:rPr>
        <w:t xml:space="preserve"> reflects the item-level correlation between each expert validator’s responses and those of the tool developer, as well as between the two validators.</w:t>
      </w:r>
    </w:p>
    <w:p w14:paraId="63B75AA1" w14:textId="3AFCC83D" w:rsidR="00CA7FC5" w:rsidRPr="002A7306" w:rsidRDefault="00CA7FC5" w:rsidP="009A7B3F">
      <w:pPr>
        <w:rPr>
          <w:rFonts w:ascii="Times New Roman" w:hAnsi="Times New Roman" w:cs="Times New Roman"/>
          <w:b/>
          <w:bCs/>
          <w:sz w:val="20"/>
          <w:szCs w:val="20"/>
        </w:rPr>
      </w:pPr>
      <w:r w:rsidRPr="002A7306">
        <w:rPr>
          <w:rFonts w:ascii="Times New Roman" w:hAnsi="Times New Roman" w:cs="Times New Roman"/>
          <w:sz w:val="20"/>
          <w:szCs w:val="20"/>
        </w:rPr>
        <w:t>**Misinformation risk bands: very low (0–20.9%), low (21.0–40.9%), moderate (41.0–60.9%), high (61.0–80.9%), and very high (81.0–100%).</w:t>
      </w:r>
    </w:p>
    <w:p w14:paraId="5C846DEC" w14:textId="77777777" w:rsidR="00836FCF" w:rsidRPr="002A7306" w:rsidRDefault="00836FCF" w:rsidP="000A11F0">
      <w:pPr>
        <w:tabs>
          <w:tab w:val="num" w:pos="720"/>
        </w:tabs>
        <w:spacing w:after="0" w:line="360" w:lineRule="auto"/>
        <w:rPr>
          <w:rFonts w:ascii="Times New Roman" w:hAnsi="Times New Roman" w:cs="Times New Roman"/>
          <w:b/>
          <w:bCs/>
          <w:sz w:val="24"/>
          <w:szCs w:val="24"/>
        </w:rPr>
      </w:pPr>
    </w:p>
    <w:p w14:paraId="7081C68C" w14:textId="77777777" w:rsidR="00BF151F" w:rsidRPr="002A7306" w:rsidRDefault="00BF151F" w:rsidP="000A11F0">
      <w:pPr>
        <w:tabs>
          <w:tab w:val="num" w:pos="720"/>
        </w:tabs>
        <w:spacing w:after="0" w:line="360" w:lineRule="auto"/>
        <w:rPr>
          <w:rFonts w:ascii="Times New Roman" w:hAnsi="Times New Roman" w:cs="Times New Roman"/>
          <w:b/>
          <w:bCs/>
          <w:sz w:val="24"/>
          <w:szCs w:val="24"/>
        </w:rPr>
      </w:pPr>
    </w:p>
    <w:p w14:paraId="670A1E61" w14:textId="6724CF9D" w:rsidR="0073608A" w:rsidRPr="002A7306" w:rsidRDefault="000A11F0" w:rsidP="000A11F0">
      <w:pPr>
        <w:tabs>
          <w:tab w:val="num" w:pos="720"/>
        </w:tabs>
        <w:spacing w:after="0" w:line="360" w:lineRule="auto"/>
        <w:rPr>
          <w:rFonts w:ascii="Times New Roman" w:hAnsi="Times New Roman" w:cs="Times New Roman"/>
          <w:b/>
          <w:bCs/>
          <w:sz w:val="24"/>
          <w:szCs w:val="24"/>
        </w:rPr>
      </w:pPr>
      <w:r w:rsidRPr="002A7306">
        <w:rPr>
          <w:rFonts w:ascii="Times New Roman" w:hAnsi="Times New Roman" w:cs="Times New Roman"/>
          <w:b/>
          <w:bCs/>
          <w:sz w:val="24"/>
          <w:szCs w:val="24"/>
        </w:rPr>
        <w:t>Round 2 Testing (</w:t>
      </w:r>
      <w:r w:rsidRPr="002A7306">
        <w:rPr>
          <w:rFonts w:ascii="Times New Roman" w:hAnsi="Times New Roman" w:cs="Times New Roman"/>
          <w:b/>
          <w:bCs/>
          <w:i/>
          <w:iCs/>
          <w:sz w:val="24"/>
          <w:szCs w:val="24"/>
        </w:rPr>
        <w:t>N</w:t>
      </w:r>
      <w:r w:rsidRPr="002A7306">
        <w:rPr>
          <w:rFonts w:ascii="Times New Roman" w:hAnsi="Times New Roman" w:cs="Times New Roman"/>
          <w:b/>
          <w:bCs/>
          <w:sz w:val="24"/>
          <w:szCs w:val="24"/>
        </w:rPr>
        <w:t xml:space="preserve"> = 7) </w:t>
      </w:r>
      <w:r w:rsidR="00E75E89" w:rsidRPr="002A7306">
        <w:rPr>
          <w:rFonts w:ascii="Times New Roman" w:hAnsi="Times New Roman" w:cs="Times New Roman"/>
          <w:b/>
          <w:bCs/>
          <w:sz w:val="24"/>
          <w:szCs w:val="24"/>
        </w:rPr>
        <w:t>w</w:t>
      </w:r>
      <w:r w:rsidRPr="002A7306">
        <w:rPr>
          <w:rFonts w:ascii="Times New Roman" w:hAnsi="Times New Roman" w:cs="Times New Roman"/>
          <w:b/>
          <w:bCs/>
          <w:sz w:val="24"/>
          <w:szCs w:val="24"/>
        </w:rPr>
        <w:t xml:space="preserve">ith </w:t>
      </w:r>
      <w:r w:rsidR="002C3D61" w:rsidRPr="002A7306">
        <w:rPr>
          <w:rFonts w:ascii="Times New Roman" w:hAnsi="Times New Roman" w:cs="Times New Roman"/>
          <w:b/>
          <w:bCs/>
          <w:sz w:val="24"/>
          <w:szCs w:val="24"/>
        </w:rPr>
        <w:t xml:space="preserve">Postgraduate </w:t>
      </w:r>
      <w:r w:rsidRPr="002A7306">
        <w:rPr>
          <w:rFonts w:ascii="Times New Roman" w:hAnsi="Times New Roman" w:cs="Times New Roman"/>
          <w:b/>
          <w:bCs/>
          <w:sz w:val="24"/>
          <w:szCs w:val="24"/>
        </w:rPr>
        <w:t>Dietitians</w:t>
      </w:r>
      <w:r w:rsidR="000C5FFF" w:rsidRPr="002A7306">
        <w:rPr>
          <w:rFonts w:ascii="Times New Roman" w:hAnsi="Times New Roman" w:cs="Times New Roman"/>
          <w:b/>
          <w:bCs/>
          <w:sz w:val="24"/>
          <w:szCs w:val="24"/>
        </w:rPr>
        <w:t xml:space="preserve"> </w:t>
      </w:r>
      <w:r w:rsidRPr="002A7306">
        <w:rPr>
          <w:rFonts w:ascii="Times New Roman" w:hAnsi="Times New Roman" w:cs="Times New Roman"/>
          <w:b/>
          <w:bCs/>
          <w:sz w:val="24"/>
          <w:szCs w:val="24"/>
        </w:rPr>
        <w:t>in</w:t>
      </w:r>
      <w:r w:rsidR="000C5FFF" w:rsidRPr="002A7306">
        <w:rPr>
          <w:rFonts w:ascii="Times New Roman" w:hAnsi="Times New Roman" w:cs="Times New Roman"/>
          <w:b/>
          <w:bCs/>
          <w:sz w:val="24"/>
          <w:szCs w:val="24"/>
        </w:rPr>
        <w:t xml:space="preserve"> </w:t>
      </w:r>
      <w:r w:rsidRPr="002A7306">
        <w:rPr>
          <w:rFonts w:ascii="Times New Roman" w:hAnsi="Times New Roman" w:cs="Times New Roman"/>
          <w:b/>
          <w:bCs/>
          <w:sz w:val="24"/>
          <w:szCs w:val="24"/>
        </w:rPr>
        <w:t>Training</w:t>
      </w:r>
    </w:p>
    <w:tbl>
      <w:tblPr>
        <w:tblStyle w:val="TableGridLight"/>
        <w:tblW w:w="9566" w:type="dxa"/>
        <w:tblLook w:val="04A0" w:firstRow="1" w:lastRow="0" w:firstColumn="1" w:lastColumn="0" w:noHBand="0" w:noVBand="1"/>
      </w:tblPr>
      <w:tblGrid>
        <w:gridCol w:w="1912"/>
        <w:gridCol w:w="1202"/>
        <w:gridCol w:w="1701"/>
        <w:gridCol w:w="1276"/>
        <w:gridCol w:w="1701"/>
        <w:gridCol w:w="1774"/>
      </w:tblGrid>
      <w:tr w:rsidR="004B1959" w:rsidRPr="002A7306" w14:paraId="186EFB0D" w14:textId="77777777" w:rsidTr="00E22526">
        <w:trPr>
          <w:trHeight w:val="680"/>
        </w:trPr>
        <w:tc>
          <w:tcPr>
            <w:tcW w:w="1912" w:type="dxa"/>
            <w:noWrap/>
            <w:vAlign w:val="center"/>
            <w:hideMark/>
          </w:tcPr>
          <w:p w14:paraId="3BE06A3A" w14:textId="77777777" w:rsidR="004B1959" w:rsidRPr="002A7306" w:rsidRDefault="004B1959"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Participant</w:t>
            </w:r>
          </w:p>
        </w:tc>
        <w:tc>
          <w:tcPr>
            <w:tcW w:w="1202" w:type="dxa"/>
            <w:noWrap/>
            <w:vAlign w:val="center"/>
            <w:hideMark/>
          </w:tcPr>
          <w:p w14:paraId="2B581261" w14:textId="0A3D9CA5" w:rsidR="004B1959" w:rsidRPr="002A7306" w:rsidRDefault="004B1959"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Pearson</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 xml:space="preserve">s </w:t>
            </w:r>
            <w:r w:rsidRPr="002A7306">
              <w:rPr>
                <w:rFonts w:ascii="Times New Roman" w:eastAsia="Times New Roman" w:hAnsi="Times New Roman" w:cs="Times New Roman"/>
                <w:b/>
                <w:bCs/>
                <w:i/>
                <w:iCs/>
                <w:color w:val="000000"/>
                <w:sz w:val="20"/>
                <w:szCs w:val="20"/>
                <w:lang w:eastAsia="en-GB"/>
              </w:rPr>
              <w:t>r</w:t>
            </w:r>
            <w:r w:rsidR="00252421" w:rsidRPr="002A7306">
              <w:rPr>
                <w:rFonts w:ascii="Times New Roman" w:eastAsia="Times New Roman" w:hAnsi="Times New Roman" w:cs="Times New Roman"/>
                <w:b/>
                <w:bCs/>
                <w:i/>
                <w:iCs/>
                <w:color w:val="000000"/>
                <w:sz w:val="20"/>
                <w:szCs w:val="20"/>
                <w:lang w:eastAsia="en-GB"/>
              </w:rPr>
              <w:t>*</w:t>
            </w:r>
          </w:p>
        </w:tc>
        <w:tc>
          <w:tcPr>
            <w:tcW w:w="1701" w:type="dxa"/>
            <w:noWrap/>
            <w:vAlign w:val="center"/>
            <w:hideMark/>
          </w:tcPr>
          <w:p w14:paraId="6CC5EEE0" w14:textId="77777777" w:rsidR="004B1959" w:rsidRPr="002A7306" w:rsidRDefault="004B1959"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Correlation</w:t>
            </w:r>
          </w:p>
        </w:tc>
        <w:tc>
          <w:tcPr>
            <w:tcW w:w="1276" w:type="dxa"/>
            <w:noWrap/>
            <w:vAlign w:val="center"/>
            <w:hideMark/>
          </w:tcPr>
          <w:p w14:paraId="0069E6D6" w14:textId="77777777" w:rsidR="004B1959" w:rsidRPr="002A7306" w:rsidRDefault="004B1959"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i/>
                <w:iCs/>
                <w:color w:val="000000"/>
                <w:sz w:val="20"/>
                <w:szCs w:val="20"/>
                <w:lang w:eastAsia="en-GB"/>
              </w:rPr>
              <w:t>p</w:t>
            </w:r>
            <w:r w:rsidRPr="002A7306">
              <w:rPr>
                <w:rFonts w:ascii="Times New Roman" w:eastAsia="Times New Roman" w:hAnsi="Times New Roman" w:cs="Times New Roman"/>
                <w:b/>
                <w:bCs/>
                <w:color w:val="000000"/>
                <w:sz w:val="20"/>
                <w:szCs w:val="20"/>
                <w:lang w:eastAsia="en-GB"/>
              </w:rPr>
              <w:t>-value</w:t>
            </w:r>
          </w:p>
        </w:tc>
        <w:tc>
          <w:tcPr>
            <w:tcW w:w="1701" w:type="dxa"/>
            <w:noWrap/>
            <w:vAlign w:val="center"/>
            <w:hideMark/>
          </w:tcPr>
          <w:p w14:paraId="79C96319" w14:textId="77777777" w:rsidR="004B1959" w:rsidRPr="002A7306" w:rsidRDefault="004B1959"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Level (%)</w:t>
            </w:r>
          </w:p>
        </w:tc>
        <w:tc>
          <w:tcPr>
            <w:tcW w:w="1774" w:type="dxa"/>
            <w:noWrap/>
            <w:vAlign w:val="center"/>
            <w:hideMark/>
          </w:tcPr>
          <w:p w14:paraId="3DEBC19A" w14:textId="06C9515F" w:rsidR="004B1959" w:rsidRPr="002A7306" w:rsidRDefault="004B1959"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Category</w:t>
            </w:r>
            <w:r w:rsidR="00871276" w:rsidRPr="002A7306">
              <w:rPr>
                <w:rFonts w:ascii="Times New Roman" w:eastAsia="Times New Roman" w:hAnsi="Times New Roman" w:cs="Times New Roman"/>
                <w:b/>
                <w:bCs/>
                <w:color w:val="000000"/>
                <w:sz w:val="20"/>
                <w:szCs w:val="20"/>
                <w:lang w:eastAsia="en-GB"/>
              </w:rPr>
              <w:t>*</w:t>
            </w:r>
            <w:r w:rsidR="00CA7FC5" w:rsidRPr="002A7306">
              <w:rPr>
                <w:rFonts w:ascii="Times New Roman" w:eastAsia="Times New Roman" w:hAnsi="Times New Roman" w:cs="Times New Roman"/>
                <w:b/>
                <w:bCs/>
                <w:color w:val="000000"/>
                <w:sz w:val="20"/>
                <w:szCs w:val="20"/>
                <w:lang w:eastAsia="en-GB"/>
              </w:rPr>
              <w:t>*</w:t>
            </w:r>
          </w:p>
        </w:tc>
      </w:tr>
      <w:tr w:rsidR="003629DB" w:rsidRPr="002A7306" w14:paraId="671610EB" w14:textId="77777777" w:rsidTr="00E22526">
        <w:trPr>
          <w:trHeight w:val="300"/>
        </w:trPr>
        <w:tc>
          <w:tcPr>
            <w:tcW w:w="1912" w:type="dxa"/>
            <w:noWrap/>
            <w:hideMark/>
          </w:tcPr>
          <w:p w14:paraId="74A1EDD9" w14:textId="7777777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w:t>
            </w:r>
          </w:p>
        </w:tc>
        <w:tc>
          <w:tcPr>
            <w:tcW w:w="1202" w:type="dxa"/>
            <w:noWrap/>
          </w:tcPr>
          <w:p w14:paraId="032E8CA8" w14:textId="1D8546AF" w:rsidR="003629DB" w:rsidRPr="002A7306" w:rsidRDefault="003629DB" w:rsidP="003629DB">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0.81</w:t>
            </w:r>
          </w:p>
        </w:tc>
        <w:tc>
          <w:tcPr>
            <w:tcW w:w="1701" w:type="dxa"/>
            <w:noWrap/>
            <w:hideMark/>
          </w:tcPr>
          <w:p w14:paraId="2BD6AF05" w14:textId="6342B6C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Strong </w:t>
            </w:r>
          </w:p>
        </w:tc>
        <w:tc>
          <w:tcPr>
            <w:tcW w:w="1276" w:type="dxa"/>
            <w:noWrap/>
            <w:hideMark/>
          </w:tcPr>
          <w:p w14:paraId="6605302D" w14:textId="33B37F11"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70162BA0" w14:textId="120EA2FF" w:rsidR="003629DB" w:rsidRPr="002A7306" w:rsidRDefault="003629DB" w:rsidP="003629DB">
            <w:pPr>
              <w:jc w:val="center"/>
              <w:rPr>
                <w:rFonts w:ascii="Times New Roman" w:hAnsi="Times New Roman" w:cs="Times New Roman"/>
                <w:color w:val="000000"/>
                <w:sz w:val="20"/>
                <w:szCs w:val="20"/>
              </w:rPr>
            </w:pPr>
            <w:r w:rsidRPr="002A7306">
              <w:rPr>
                <w:rFonts w:ascii="Times New Roman" w:hAnsi="Times New Roman" w:cs="Times New Roman"/>
                <w:color w:val="000000"/>
                <w:sz w:val="20"/>
                <w:szCs w:val="20"/>
              </w:rPr>
              <w:t>60.7</w:t>
            </w:r>
          </w:p>
        </w:tc>
        <w:tc>
          <w:tcPr>
            <w:tcW w:w="1774" w:type="dxa"/>
            <w:noWrap/>
            <w:vAlign w:val="bottom"/>
          </w:tcPr>
          <w:p w14:paraId="1D948DF1" w14:textId="3189B9D0"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3629DB" w:rsidRPr="002A7306" w14:paraId="37FF0DA6" w14:textId="77777777" w:rsidTr="00E22526">
        <w:trPr>
          <w:trHeight w:val="300"/>
        </w:trPr>
        <w:tc>
          <w:tcPr>
            <w:tcW w:w="1912" w:type="dxa"/>
            <w:noWrap/>
            <w:hideMark/>
          </w:tcPr>
          <w:p w14:paraId="5493F451" w14:textId="7777777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P2</w:t>
            </w:r>
          </w:p>
        </w:tc>
        <w:tc>
          <w:tcPr>
            <w:tcW w:w="1202" w:type="dxa"/>
            <w:noWrap/>
          </w:tcPr>
          <w:p w14:paraId="4B10A550" w14:textId="0BC6F27E" w:rsidR="003629DB" w:rsidRPr="002A7306" w:rsidRDefault="003629DB" w:rsidP="003629DB">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0.94</w:t>
            </w:r>
          </w:p>
        </w:tc>
        <w:tc>
          <w:tcPr>
            <w:tcW w:w="1701" w:type="dxa"/>
            <w:noWrap/>
            <w:hideMark/>
          </w:tcPr>
          <w:p w14:paraId="58A2B864" w14:textId="116AE290"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Very strong </w:t>
            </w:r>
          </w:p>
        </w:tc>
        <w:tc>
          <w:tcPr>
            <w:tcW w:w="1276" w:type="dxa"/>
            <w:noWrap/>
            <w:hideMark/>
          </w:tcPr>
          <w:p w14:paraId="7588B55B" w14:textId="081E76BC"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18A26CE1" w14:textId="24D47BA4" w:rsidR="003629DB" w:rsidRPr="002A7306" w:rsidRDefault="003629DB" w:rsidP="003629DB">
            <w:pPr>
              <w:jc w:val="center"/>
              <w:rPr>
                <w:rFonts w:ascii="Times New Roman" w:hAnsi="Times New Roman" w:cs="Times New Roman"/>
                <w:color w:val="000000"/>
                <w:sz w:val="20"/>
                <w:szCs w:val="20"/>
              </w:rPr>
            </w:pPr>
            <w:r w:rsidRPr="002A7306">
              <w:rPr>
                <w:rFonts w:ascii="Times New Roman" w:hAnsi="Times New Roman" w:cs="Times New Roman"/>
                <w:color w:val="000000"/>
                <w:sz w:val="20"/>
                <w:szCs w:val="20"/>
              </w:rPr>
              <w:t>50.6</w:t>
            </w:r>
          </w:p>
        </w:tc>
        <w:tc>
          <w:tcPr>
            <w:tcW w:w="1774" w:type="dxa"/>
            <w:noWrap/>
            <w:vAlign w:val="bottom"/>
          </w:tcPr>
          <w:p w14:paraId="2A37C14A" w14:textId="38D82FA8"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3629DB" w:rsidRPr="002A7306" w14:paraId="5988B7A8" w14:textId="77777777" w:rsidTr="00E22526">
        <w:trPr>
          <w:trHeight w:val="300"/>
        </w:trPr>
        <w:tc>
          <w:tcPr>
            <w:tcW w:w="1912" w:type="dxa"/>
            <w:noWrap/>
            <w:hideMark/>
          </w:tcPr>
          <w:p w14:paraId="4EBB6402" w14:textId="7777777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P3</w:t>
            </w:r>
          </w:p>
        </w:tc>
        <w:tc>
          <w:tcPr>
            <w:tcW w:w="1202" w:type="dxa"/>
            <w:noWrap/>
          </w:tcPr>
          <w:p w14:paraId="05F87E3E" w14:textId="54E75C46" w:rsidR="003629DB" w:rsidRPr="002A7306" w:rsidRDefault="003629DB" w:rsidP="003629DB">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0.68</w:t>
            </w:r>
          </w:p>
        </w:tc>
        <w:tc>
          <w:tcPr>
            <w:tcW w:w="1701" w:type="dxa"/>
            <w:noWrap/>
            <w:hideMark/>
          </w:tcPr>
          <w:p w14:paraId="290FB803" w14:textId="4C8261DD"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Moderate </w:t>
            </w:r>
          </w:p>
        </w:tc>
        <w:tc>
          <w:tcPr>
            <w:tcW w:w="1276" w:type="dxa"/>
            <w:noWrap/>
            <w:hideMark/>
          </w:tcPr>
          <w:p w14:paraId="5B131A5D" w14:textId="13BDCFAF"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06E7425F" w14:textId="19521229" w:rsidR="003629DB" w:rsidRPr="002A7306" w:rsidRDefault="003629DB" w:rsidP="003629DB">
            <w:pPr>
              <w:jc w:val="center"/>
              <w:rPr>
                <w:rFonts w:ascii="Times New Roman" w:hAnsi="Times New Roman" w:cs="Times New Roman"/>
                <w:color w:val="000000"/>
                <w:sz w:val="20"/>
                <w:szCs w:val="20"/>
              </w:rPr>
            </w:pPr>
            <w:r w:rsidRPr="002A7306">
              <w:rPr>
                <w:rFonts w:ascii="Times New Roman" w:hAnsi="Times New Roman" w:cs="Times New Roman"/>
                <w:color w:val="000000"/>
                <w:sz w:val="20"/>
                <w:szCs w:val="20"/>
              </w:rPr>
              <w:t>38.2</w:t>
            </w:r>
          </w:p>
        </w:tc>
        <w:tc>
          <w:tcPr>
            <w:tcW w:w="1774" w:type="dxa"/>
            <w:noWrap/>
            <w:vAlign w:val="bottom"/>
          </w:tcPr>
          <w:p w14:paraId="70E9EF28" w14:textId="08F93586"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Low</w:t>
            </w:r>
          </w:p>
        </w:tc>
      </w:tr>
      <w:tr w:rsidR="003629DB" w:rsidRPr="002A7306" w14:paraId="63ECA36D" w14:textId="77777777" w:rsidTr="00E22526">
        <w:trPr>
          <w:trHeight w:val="300"/>
        </w:trPr>
        <w:tc>
          <w:tcPr>
            <w:tcW w:w="1912" w:type="dxa"/>
            <w:noWrap/>
            <w:hideMark/>
          </w:tcPr>
          <w:p w14:paraId="6CFA980C" w14:textId="7777777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P4</w:t>
            </w:r>
          </w:p>
        </w:tc>
        <w:tc>
          <w:tcPr>
            <w:tcW w:w="1202" w:type="dxa"/>
            <w:noWrap/>
          </w:tcPr>
          <w:p w14:paraId="64A7F367" w14:textId="0600A064" w:rsidR="003629DB" w:rsidRPr="002A7306" w:rsidRDefault="003629DB" w:rsidP="003629DB">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0.92</w:t>
            </w:r>
          </w:p>
        </w:tc>
        <w:tc>
          <w:tcPr>
            <w:tcW w:w="1701" w:type="dxa"/>
            <w:noWrap/>
            <w:hideMark/>
          </w:tcPr>
          <w:p w14:paraId="1A3197C1" w14:textId="40F133ED"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Very strong </w:t>
            </w:r>
          </w:p>
        </w:tc>
        <w:tc>
          <w:tcPr>
            <w:tcW w:w="1276" w:type="dxa"/>
            <w:noWrap/>
            <w:hideMark/>
          </w:tcPr>
          <w:p w14:paraId="7B9778B6" w14:textId="73D527B1"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7CFEE7C2" w14:textId="7D57AE7B" w:rsidR="003629DB" w:rsidRPr="002A7306" w:rsidRDefault="003629DB" w:rsidP="003629DB">
            <w:pPr>
              <w:jc w:val="center"/>
              <w:rPr>
                <w:rFonts w:ascii="Times New Roman" w:hAnsi="Times New Roman" w:cs="Times New Roman"/>
                <w:color w:val="000000"/>
                <w:sz w:val="20"/>
                <w:szCs w:val="20"/>
              </w:rPr>
            </w:pPr>
            <w:r w:rsidRPr="002A7306">
              <w:rPr>
                <w:rFonts w:ascii="Times New Roman" w:hAnsi="Times New Roman" w:cs="Times New Roman"/>
                <w:color w:val="000000"/>
                <w:sz w:val="20"/>
                <w:szCs w:val="20"/>
              </w:rPr>
              <w:t>47.8</w:t>
            </w:r>
          </w:p>
        </w:tc>
        <w:tc>
          <w:tcPr>
            <w:tcW w:w="1774" w:type="dxa"/>
            <w:noWrap/>
            <w:vAlign w:val="bottom"/>
          </w:tcPr>
          <w:p w14:paraId="5A0DF13D" w14:textId="1C6291C4"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3629DB" w:rsidRPr="002A7306" w14:paraId="2132C957" w14:textId="77777777" w:rsidTr="00E22526">
        <w:trPr>
          <w:trHeight w:val="300"/>
        </w:trPr>
        <w:tc>
          <w:tcPr>
            <w:tcW w:w="1912" w:type="dxa"/>
            <w:noWrap/>
            <w:hideMark/>
          </w:tcPr>
          <w:p w14:paraId="08466684" w14:textId="7777777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P5</w:t>
            </w:r>
          </w:p>
        </w:tc>
        <w:tc>
          <w:tcPr>
            <w:tcW w:w="1202" w:type="dxa"/>
            <w:noWrap/>
          </w:tcPr>
          <w:p w14:paraId="0FD7883C" w14:textId="1A1762F0" w:rsidR="003629DB" w:rsidRPr="002A7306" w:rsidRDefault="003629DB" w:rsidP="003629DB">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0.85</w:t>
            </w:r>
          </w:p>
        </w:tc>
        <w:tc>
          <w:tcPr>
            <w:tcW w:w="1701" w:type="dxa"/>
            <w:noWrap/>
            <w:hideMark/>
          </w:tcPr>
          <w:p w14:paraId="5A9214B3" w14:textId="0061E05F"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Strong </w:t>
            </w:r>
          </w:p>
        </w:tc>
        <w:tc>
          <w:tcPr>
            <w:tcW w:w="1276" w:type="dxa"/>
            <w:noWrap/>
            <w:hideMark/>
          </w:tcPr>
          <w:p w14:paraId="31310BFE" w14:textId="53609734"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41A5D781" w14:textId="3A6A213B" w:rsidR="003629DB" w:rsidRPr="002A7306" w:rsidRDefault="003629DB" w:rsidP="003629DB">
            <w:pPr>
              <w:jc w:val="center"/>
              <w:rPr>
                <w:rFonts w:ascii="Times New Roman" w:hAnsi="Times New Roman" w:cs="Times New Roman"/>
                <w:color w:val="000000"/>
                <w:sz w:val="20"/>
                <w:szCs w:val="20"/>
              </w:rPr>
            </w:pPr>
            <w:r w:rsidRPr="002A7306">
              <w:rPr>
                <w:rFonts w:ascii="Times New Roman" w:hAnsi="Times New Roman" w:cs="Times New Roman"/>
                <w:color w:val="000000"/>
                <w:sz w:val="20"/>
                <w:szCs w:val="20"/>
              </w:rPr>
              <w:t>63.5</w:t>
            </w:r>
          </w:p>
        </w:tc>
        <w:tc>
          <w:tcPr>
            <w:tcW w:w="1774" w:type="dxa"/>
            <w:noWrap/>
            <w:vAlign w:val="bottom"/>
          </w:tcPr>
          <w:p w14:paraId="12494D9A" w14:textId="0F0DA618"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High</w:t>
            </w:r>
          </w:p>
        </w:tc>
      </w:tr>
      <w:tr w:rsidR="003629DB" w:rsidRPr="002A7306" w14:paraId="22C4AC1E" w14:textId="77777777" w:rsidTr="00E22526">
        <w:trPr>
          <w:trHeight w:val="300"/>
        </w:trPr>
        <w:tc>
          <w:tcPr>
            <w:tcW w:w="1912" w:type="dxa"/>
            <w:noWrap/>
            <w:hideMark/>
          </w:tcPr>
          <w:p w14:paraId="3462D184" w14:textId="7777777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P6</w:t>
            </w:r>
          </w:p>
        </w:tc>
        <w:tc>
          <w:tcPr>
            <w:tcW w:w="1202" w:type="dxa"/>
            <w:noWrap/>
          </w:tcPr>
          <w:p w14:paraId="4E0C96A9" w14:textId="134D195B" w:rsidR="003629DB" w:rsidRPr="002A7306" w:rsidRDefault="003629DB" w:rsidP="003629DB">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0.86</w:t>
            </w:r>
          </w:p>
        </w:tc>
        <w:tc>
          <w:tcPr>
            <w:tcW w:w="1701" w:type="dxa"/>
            <w:noWrap/>
            <w:hideMark/>
          </w:tcPr>
          <w:p w14:paraId="53FCA5D6" w14:textId="45E944C0"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Strong </w:t>
            </w:r>
          </w:p>
        </w:tc>
        <w:tc>
          <w:tcPr>
            <w:tcW w:w="1276" w:type="dxa"/>
            <w:noWrap/>
            <w:hideMark/>
          </w:tcPr>
          <w:p w14:paraId="1E72F7C8" w14:textId="3B9580EE"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3B9882DB" w14:textId="058AD5CF" w:rsidR="003629DB" w:rsidRPr="002A7306" w:rsidRDefault="003629DB" w:rsidP="003629DB">
            <w:pPr>
              <w:jc w:val="center"/>
              <w:rPr>
                <w:rFonts w:ascii="Times New Roman" w:hAnsi="Times New Roman" w:cs="Times New Roman"/>
                <w:color w:val="000000"/>
                <w:sz w:val="20"/>
                <w:szCs w:val="20"/>
              </w:rPr>
            </w:pPr>
            <w:r w:rsidRPr="002A7306">
              <w:rPr>
                <w:rFonts w:ascii="Times New Roman" w:hAnsi="Times New Roman" w:cs="Times New Roman"/>
                <w:color w:val="000000"/>
                <w:sz w:val="20"/>
                <w:szCs w:val="20"/>
              </w:rPr>
              <w:t>46.6</w:t>
            </w:r>
          </w:p>
        </w:tc>
        <w:tc>
          <w:tcPr>
            <w:tcW w:w="1774" w:type="dxa"/>
            <w:noWrap/>
            <w:vAlign w:val="bottom"/>
          </w:tcPr>
          <w:p w14:paraId="64E0E52C" w14:textId="645345B5"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3629DB" w:rsidRPr="002A7306" w14:paraId="79093F8C" w14:textId="77777777" w:rsidTr="00E22526">
        <w:trPr>
          <w:trHeight w:val="300"/>
        </w:trPr>
        <w:tc>
          <w:tcPr>
            <w:tcW w:w="1912" w:type="dxa"/>
            <w:noWrap/>
            <w:hideMark/>
          </w:tcPr>
          <w:p w14:paraId="6E0BBA49" w14:textId="77777777"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P7</w:t>
            </w:r>
          </w:p>
        </w:tc>
        <w:tc>
          <w:tcPr>
            <w:tcW w:w="1202" w:type="dxa"/>
            <w:noWrap/>
          </w:tcPr>
          <w:p w14:paraId="52F675FC" w14:textId="161B1C74" w:rsidR="003629DB" w:rsidRPr="002A7306" w:rsidRDefault="003629DB" w:rsidP="003629DB">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0.92</w:t>
            </w:r>
          </w:p>
        </w:tc>
        <w:tc>
          <w:tcPr>
            <w:tcW w:w="1701" w:type="dxa"/>
            <w:noWrap/>
            <w:hideMark/>
          </w:tcPr>
          <w:p w14:paraId="54191AF0" w14:textId="20FF41FC"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Very strong </w:t>
            </w:r>
          </w:p>
        </w:tc>
        <w:tc>
          <w:tcPr>
            <w:tcW w:w="1276" w:type="dxa"/>
            <w:noWrap/>
            <w:hideMark/>
          </w:tcPr>
          <w:p w14:paraId="622B5395" w14:textId="717FF889"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333278A3" w14:textId="721075B9" w:rsidR="003629DB" w:rsidRPr="002A7306" w:rsidRDefault="003629DB" w:rsidP="003629DB">
            <w:pPr>
              <w:jc w:val="center"/>
              <w:rPr>
                <w:rFonts w:ascii="Times New Roman" w:hAnsi="Times New Roman" w:cs="Times New Roman"/>
                <w:color w:val="000000"/>
                <w:sz w:val="20"/>
                <w:szCs w:val="20"/>
              </w:rPr>
            </w:pPr>
            <w:r w:rsidRPr="002A7306">
              <w:rPr>
                <w:rFonts w:ascii="Times New Roman" w:hAnsi="Times New Roman" w:cs="Times New Roman"/>
                <w:color w:val="000000"/>
                <w:sz w:val="20"/>
                <w:szCs w:val="20"/>
              </w:rPr>
              <w:t>57.9</w:t>
            </w:r>
          </w:p>
        </w:tc>
        <w:tc>
          <w:tcPr>
            <w:tcW w:w="1774" w:type="dxa"/>
            <w:noWrap/>
            <w:vAlign w:val="bottom"/>
          </w:tcPr>
          <w:p w14:paraId="324AC235" w14:textId="40C2823C" w:rsidR="003629DB" w:rsidRPr="002A7306" w:rsidRDefault="003629DB" w:rsidP="003629DB">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4B1959" w:rsidRPr="002A7306" w14:paraId="3996B9AD" w14:textId="77777777" w:rsidTr="000A6F5D">
        <w:trPr>
          <w:trHeight w:val="300"/>
        </w:trPr>
        <w:tc>
          <w:tcPr>
            <w:tcW w:w="1912" w:type="dxa"/>
            <w:noWrap/>
            <w:hideMark/>
          </w:tcPr>
          <w:p w14:paraId="17111B91" w14:textId="77777777" w:rsidR="004B1959" w:rsidRPr="002A7306" w:rsidRDefault="004B1959" w:rsidP="00E22526">
            <w:pP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Expert Benchmark</w:t>
            </w:r>
          </w:p>
        </w:tc>
        <w:tc>
          <w:tcPr>
            <w:tcW w:w="4179" w:type="dxa"/>
            <w:gridSpan w:val="3"/>
            <w:noWrap/>
          </w:tcPr>
          <w:p w14:paraId="065B38CF" w14:textId="77777777" w:rsidR="004B1959" w:rsidRPr="002A7306" w:rsidRDefault="004B1959" w:rsidP="00E22526">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c>
          <w:tcPr>
            <w:tcW w:w="1701" w:type="dxa"/>
            <w:noWrap/>
            <w:hideMark/>
          </w:tcPr>
          <w:p w14:paraId="749F1A56" w14:textId="77777777" w:rsidR="004B1959" w:rsidRPr="002A7306" w:rsidRDefault="004B1959" w:rsidP="00E22526">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53.4</w:t>
            </w:r>
          </w:p>
        </w:tc>
        <w:tc>
          <w:tcPr>
            <w:tcW w:w="1774" w:type="dxa"/>
            <w:noWrap/>
          </w:tcPr>
          <w:p w14:paraId="16C25DD7" w14:textId="04DE3070" w:rsidR="004B1959" w:rsidRPr="002A7306" w:rsidRDefault="000A6F5D"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4B1959" w:rsidRPr="002A7306" w14:paraId="27EE5496" w14:textId="77777777" w:rsidTr="00E22526">
        <w:trPr>
          <w:trHeight w:val="300"/>
        </w:trPr>
        <w:tc>
          <w:tcPr>
            <w:tcW w:w="1912" w:type="dxa"/>
            <w:noWrap/>
            <w:hideMark/>
          </w:tcPr>
          <w:p w14:paraId="665E0101" w14:textId="78AF1AEA" w:rsidR="004B1959" w:rsidRPr="002A7306" w:rsidRDefault="004B1959" w:rsidP="00E22526">
            <w:pP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Median Pearson</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 xml:space="preserve">s </w:t>
            </w:r>
            <w:r w:rsidRPr="002A7306">
              <w:rPr>
                <w:rFonts w:ascii="Times New Roman" w:eastAsia="Times New Roman" w:hAnsi="Times New Roman" w:cs="Times New Roman"/>
                <w:b/>
                <w:bCs/>
                <w:i/>
                <w:iCs/>
                <w:color w:val="000000"/>
                <w:sz w:val="20"/>
                <w:szCs w:val="20"/>
                <w:lang w:eastAsia="en-GB"/>
              </w:rPr>
              <w:t>r</w:t>
            </w:r>
          </w:p>
        </w:tc>
        <w:tc>
          <w:tcPr>
            <w:tcW w:w="1202" w:type="dxa"/>
            <w:noWrap/>
            <w:hideMark/>
          </w:tcPr>
          <w:p w14:paraId="3F59776D" w14:textId="291F4DD5" w:rsidR="004B1959" w:rsidRPr="002A7306" w:rsidRDefault="004B1959" w:rsidP="00E22526">
            <w:pPr>
              <w:jc w:val="right"/>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0.8</w:t>
            </w:r>
            <w:r w:rsidR="005D749D" w:rsidRPr="002A7306">
              <w:rPr>
                <w:rFonts w:ascii="Times New Roman" w:eastAsia="Times New Roman" w:hAnsi="Times New Roman" w:cs="Times New Roman"/>
                <w:color w:val="000000"/>
                <w:sz w:val="20"/>
                <w:szCs w:val="20"/>
                <w:lang w:eastAsia="en-GB"/>
              </w:rPr>
              <w:t>6</w:t>
            </w:r>
          </w:p>
        </w:tc>
        <w:tc>
          <w:tcPr>
            <w:tcW w:w="1701" w:type="dxa"/>
            <w:noWrap/>
            <w:hideMark/>
          </w:tcPr>
          <w:p w14:paraId="6647784C" w14:textId="77777777" w:rsidR="004B1959" w:rsidRPr="002A7306" w:rsidRDefault="004B1959"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Strong</w:t>
            </w:r>
          </w:p>
        </w:tc>
        <w:tc>
          <w:tcPr>
            <w:tcW w:w="4751" w:type="dxa"/>
            <w:gridSpan w:val="3"/>
            <w:noWrap/>
            <w:hideMark/>
          </w:tcPr>
          <w:p w14:paraId="5EDEE46F" w14:textId="77777777" w:rsidR="004B1959" w:rsidRPr="002A7306" w:rsidRDefault="004B1959" w:rsidP="00E22526">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r>
    </w:tbl>
    <w:p w14:paraId="5D676AD2" w14:textId="7F25E01C" w:rsidR="0064275C" w:rsidRPr="002A7306" w:rsidRDefault="00815AC4" w:rsidP="00630AC9">
      <w:pPr>
        <w:spacing w:before="240"/>
        <w:rPr>
          <w:rFonts w:ascii="Times New Roman" w:hAnsi="Times New Roman" w:cs="Times New Roman"/>
          <w:sz w:val="20"/>
          <w:szCs w:val="20"/>
        </w:rPr>
      </w:pPr>
      <w:r w:rsidRPr="002A7306">
        <w:rPr>
          <w:rFonts w:ascii="Times New Roman" w:hAnsi="Times New Roman" w:cs="Times New Roman"/>
          <w:sz w:val="20"/>
          <w:szCs w:val="20"/>
        </w:rPr>
        <w:t>*</w:t>
      </w:r>
      <w:r w:rsidR="0064275C" w:rsidRPr="002A7306">
        <w:rPr>
          <w:rFonts w:ascii="Times New Roman" w:hAnsi="Times New Roman" w:cs="Times New Roman"/>
          <w:sz w:val="20"/>
          <w:szCs w:val="20"/>
        </w:rPr>
        <w:t xml:space="preserve">Pearson’s </w:t>
      </w:r>
      <w:r w:rsidR="0064275C" w:rsidRPr="002A7306">
        <w:rPr>
          <w:rFonts w:ascii="Times New Roman" w:hAnsi="Times New Roman" w:cs="Times New Roman"/>
          <w:i/>
          <w:iCs/>
          <w:sz w:val="20"/>
          <w:szCs w:val="20"/>
        </w:rPr>
        <w:t>r</w:t>
      </w:r>
      <w:r w:rsidR="0064275C" w:rsidRPr="002A7306">
        <w:rPr>
          <w:rFonts w:ascii="Times New Roman" w:hAnsi="Times New Roman" w:cs="Times New Roman"/>
          <w:sz w:val="20"/>
          <w:szCs w:val="20"/>
        </w:rPr>
        <w:t xml:space="preserve"> represents the correlation between each participant’s </w:t>
      </w:r>
      <w:r w:rsidRPr="002A7306">
        <w:rPr>
          <w:rFonts w:ascii="Times New Roman" w:hAnsi="Times New Roman" w:cs="Times New Roman"/>
          <w:sz w:val="20"/>
          <w:szCs w:val="20"/>
        </w:rPr>
        <w:t xml:space="preserve">item-level </w:t>
      </w:r>
      <w:r w:rsidR="0064275C" w:rsidRPr="002A7306">
        <w:rPr>
          <w:rFonts w:ascii="Times New Roman" w:hAnsi="Times New Roman" w:cs="Times New Roman"/>
          <w:sz w:val="20"/>
          <w:szCs w:val="20"/>
        </w:rPr>
        <w:t xml:space="preserve">responses </w:t>
      </w:r>
      <w:r w:rsidRPr="002A7306">
        <w:rPr>
          <w:rFonts w:ascii="Times New Roman" w:hAnsi="Times New Roman" w:cs="Times New Roman"/>
          <w:sz w:val="20"/>
          <w:szCs w:val="20"/>
        </w:rPr>
        <w:t xml:space="preserve">(P1 to P7) </w:t>
      </w:r>
      <w:r w:rsidR="0064275C" w:rsidRPr="002A7306">
        <w:rPr>
          <w:rFonts w:ascii="Times New Roman" w:hAnsi="Times New Roman" w:cs="Times New Roman"/>
          <w:sz w:val="20"/>
          <w:szCs w:val="20"/>
        </w:rPr>
        <w:t>and the expert-derived benchmark responses.</w:t>
      </w:r>
    </w:p>
    <w:p w14:paraId="3AD50BE9" w14:textId="77777777" w:rsidR="009A7B3F" w:rsidRPr="002A7306" w:rsidRDefault="009A7B3F" w:rsidP="009A7B3F">
      <w:pPr>
        <w:rPr>
          <w:rFonts w:ascii="Times New Roman" w:hAnsi="Times New Roman" w:cs="Times New Roman"/>
          <w:b/>
          <w:bCs/>
          <w:sz w:val="20"/>
          <w:szCs w:val="20"/>
        </w:rPr>
      </w:pPr>
      <w:r w:rsidRPr="002A7306">
        <w:rPr>
          <w:rFonts w:ascii="Times New Roman" w:hAnsi="Times New Roman" w:cs="Times New Roman"/>
          <w:sz w:val="20"/>
          <w:szCs w:val="20"/>
        </w:rPr>
        <w:t>**Misinformation risk bands: very low (0–20.9%), low (21.0–40.9%), moderate (41.0–60.9%), high (61.0–80.9%), and very high (81.0–100%).</w:t>
      </w:r>
    </w:p>
    <w:p w14:paraId="480B3C12" w14:textId="77777777" w:rsidR="0073608A" w:rsidRPr="002A7306" w:rsidRDefault="0073608A">
      <w:pPr>
        <w:rPr>
          <w:rFonts w:ascii="Times New Roman" w:hAnsi="Times New Roman" w:cs="Times New Roman"/>
          <w:b/>
          <w:bCs/>
          <w:sz w:val="24"/>
          <w:szCs w:val="24"/>
        </w:rPr>
      </w:pPr>
    </w:p>
    <w:p w14:paraId="3A71FE8E" w14:textId="586F2657" w:rsidR="00BF151F" w:rsidRPr="002A7306" w:rsidRDefault="00BF151F">
      <w:pPr>
        <w:rPr>
          <w:rFonts w:ascii="Times New Roman" w:hAnsi="Times New Roman" w:cs="Times New Roman"/>
          <w:b/>
          <w:bCs/>
          <w:sz w:val="24"/>
          <w:szCs w:val="24"/>
        </w:rPr>
      </w:pPr>
      <w:r w:rsidRPr="002A7306">
        <w:rPr>
          <w:rFonts w:ascii="Times New Roman" w:hAnsi="Times New Roman" w:cs="Times New Roman"/>
          <w:b/>
          <w:bCs/>
          <w:sz w:val="24"/>
          <w:szCs w:val="24"/>
        </w:rPr>
        <w:br w:type="page"/>
      </w:r>
    </w:p>
    <w:p w14:paraId="6CBE932C" w14:textId="5D19F553" w:rsidR="00BA4A12" w:rsidRPr="002A7306" w:rsidRDefault="000A11F0">
      <w:pPr>
        <w:rPr>
          <w:rFonts w:ascii="Times New Roman" w:hAnsi="Times New Roman" w:cs="Times New Roman"/>
          <w:b/>
          <w:bCs/>
          <w:sz w:val="24"/>
          <w:szCs w:val="24"/>
        </w:rPr>
      </w:pPr>
      <w:r w:rsidRPr="002A7306">
        <w:rPr>
          <w:rFonts w:ascii="Times New Roman" w:hAnsi="Times New Roman" w:cs="Times New Roman"/>
          <w:b/>
          <w:bCs/>
          <w:sz w:val="24"/>
          <w:szCs w:val="24"/>
        </w:rPr>
        <w:lastRenderedPageBreak/>
        <w:t>Round 3 Testing (</w:t>
      </w:r>
      <w:r w:rsidRPr="002A7306">
        <w:rPr>
          <w:rFonts w:ascii="Times New Roman" w:hAnsi="Times New Roman" w:cs="Times New Roman"/>
          <w:b/>
          <w:bCs/>
          <w:i/>
          <w:iCs/>
          <w:sz w:val="24"/>
          <w:szCs w:val="24"/>
        </w:rPr>
        <w:t>N</w:t>
      </w:r>
      <w:r w:rsidRPr="002A7306">
        <w:rPr>
          <w:rFonts w:ascii="Times New Roman" w:hAnsi="Times New Roman" w:cs="Times New Roman"/>
          <w:b/>
          <w:bCs/>
          <w:sz w:val="24"/>
          <w:szCs w:val="24"/>
        </w:rPr>
        <w:t xml:space="preserve"> = 33) </w:t>
      </w:r>
      <w:r w:rsidR="00E75E89" w:rsidRPr="002A7306">
        <w:rPr>
          <w:rFonts w:ascii="Times New Roman" w:hAnsi="Times New Roman" w:cs="Times New Roman"/>
          <w:b/>
          <w:bCs/>
          <w:sz w:val="24"/>
          <w:szCs w:val="24"/>
        </w:rPr>
        <w:t>w</w:t>
      </w:r>
      <w:r w:rsidRPr="002A7306">
        <w:rPr>
          <w:rFonts w:ascii="Times New Roman" w:hAnsi="Times New Roman" w:cs="Times New Roman"/>
          <w:b/>
          <w:bCs/>
          <w:sz w:val="24"/>
          <w:szCs w:val="24"/>
        </w:rPr>
        <w:t xml:space="preserve">ith </w:t>
      </w:r>
      <w:r w:rsidR="00372946" w:rsidRPr="002A7306">
        <w:rPr>
          <w:rFonts w:ascii="Times New Roman" w:hAnsi="Times New Roman" w:cs="Times New Roman"/>
          <w:b/>
          <w:bCs/>
          <w:sz w:val="24"/>
          <w:szCs w:val="24"/>
        </w:rPr>
        <w:t>Postgraduate Nutrition Students</w:t>
      </w:r>
    </w:p>
    <w:tbl>
      <w:tblPr>
        <w:tblStyle w:val="TableGridLight"/>
        <w:tblW w:w="9566" w:type="dxa"/>
        <w:tblLook w:val="04A0" w:firstRow="1" w:lastRow="0" w:firstColumn="1" w:lastColumn="0" w:noHBand="0" w:noVBand="1"/>
      </w:tblPr>
      <w:tblGrid>
        <w:gridCol w:w="1912"/>
        <w:gridCol w:w="1202"/>
        <w:gridCol w:w="1701"/>
        <w:gridCol w:w="1276"/>
        <w:gridCol w:w="1701"/>
        <w:gridCol w:w="1774"/>
      </w:tblGrid>
      <w:tr w:rsidR="00B26DD7" w:rsidRPr="002A7306" w14:paraId="3D4A71EA" w14:textId="77777777" w:rsidTr="006A51A8">
        <w:trPr>
          <w:trHeight w:val="680"/>
        </w:trPr>
        <w:tc>
          <w:tcPr>
            <w:tcW w:w="1912" w:type="dxa"/>
            <w:noWrap/>
            <w:vAlign w:val="center"/>
            <w:hideMark/>
          </w:tcPr>
          <w:p w14:paraId="77D87D70" w14:textId="77777777" w:rsidR="00B26DD7" w:rsidRPr="002A7306" w:rsidRDefault="00B26DD7"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Participant</w:t>
            </w:r>
          </w:p>
        </w:tc>
        <w:tc>
          <w:tcPr>
            <w:tcW w:w="1202" w:type="dxa"/>
            <w:noWrap/>
            <w:vAlign w:val="center"/>
            <w:hideMark/>
          </w:tcPr>
          <w:p w14:paraId="47513BEE" w14:textId="0868C6DA" w:rsidR="00B26DD7" w:rsidRPr="002A7306" w:rsidRDefault="00B26DD7"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Pearson</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 xml:space="preserve">s </w:t>
            </w:r>
            <w:r w:rsidRPr="002A7306">
              <w:rPr>
                <w:rFonts w:ascii="Times New Roman" w:eastAsia="Times New Roman" w:hAnsi="Times New Roman" w:cs="Times New Roman"/>
                <w:b/>
                <w:bCs/>
                <w:i/>
                <w:iCs/>
                <w:color w:val="000000"/>
                <w:sz w:val="20"/>
                <w:szCs w:val="20"/>
                <w:lang w:eastAsia="en-GB"/>
              </w:rPr>
              <w:t>r</w:t>
            </w:r>
            <w:r w:rsidR="000C5FFF" w:rsidRPr="002A7306">
              <w:rPr>
                <w:rFonts w:ascii="Times New Roman" w:eastAsia="Times New Roman" w:hAnsi="Times New Roman" w:cs="Times New Roman"/>
                <w:b/>
                <w:bCs/>
                <w:i/>
                <w:iCs/>
                <w:color w:val="000000"/>
                <w:sz w:val="20"/>
                <w:szCs w:val="20"/>
                <w:lang w:eastAsia="en-GB"/>
              </w:rPr>
              <w:t>*</w:t>
            </w:r>
          </w:p>
        </w:tc>
        <w:tc>
          <w:tcPr>
            <w:tcW w:w="1701" w:type="dxa"/>
            <w:noWrap/>
            <w:vAlign w:val="center"/>
            <w:hideMark/>
          </w:tcPr>
          <w:p w14:paraId="1274F840" w14:textId="77777777" w:rsidR="00B26DD7" w:rsidRPr="002A7306" w:rsidRDefault="00B26DD7"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Correlation</w:t>
            </w:r>
          </w:p>
        </w:tc>
        <w:tc>
          <w:tcPr>
            <w:tcW w:w="1276" w:type="dxa"/>
            <w:noWrap/>
            <w:vAlign w:val="center"/>
            <w:hideMark/>
          </w:tcPr>
          <w:p w14:paraId="2C645A1C" w14:textId="77777777" w:rsidR="00B26DD7" w:rsidRPr="002A7306" w:rsidRDefault="00B26DD7"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i/>
                <w:iCs/>
                <w:color w:val="000000"/>
                <w:sz w:val="20"/>
                <w:szCs w:val="20"/>
                <w:lang w:eastAsia="en-GB"/>
              </w:rPr>
              <w:t>p</w:t>
            </w:r>
            <w:r w:rsidRPr="002A7306">
              <w:rPr>
                <w:rFonts w:ascii="Times New Roman" w:eastAsia="Times New Roman" w:hAnsi="Times New Roman" w:cs="Times New Roman"/>
                <w:b/>
                <w:bCs/>
                <w:color w:val="000000"/>
                <w:sz w:val="20"/>
                <w:szCs w:val="20"/>
                <w:lang w:eastAsia="en-GB"/>
              </w:rPr>
              <w:t>-value</w:t>
            </w:r>
          </w:p>
        </w:tc>
        <w:tc>
          <w:tcPr>
            <w:tcW w:w="1701" w:type="dxa"/>
            <w:noWrap/>
            <w:vAlign w:val="center"/>
            <w:hideMark/>
          </w:tcPr>
          <w:p w14:paraId="20E1BA1E" w14:textId="77777777" w:rsidR="00B26DD7" w:rsidRPr="002A7306" w:rsidRDefault="00B26DD7"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Level (%)</w:t>
            </w:r>
          </w:p>
        </w:tc>
        <w:tc>
          <w:tcPr>
            <w:tcW w:w="1774" w:type="dxa"/>
            <w:noWrap/>
            <w:vAlign w:val="center"/>
            <w:hideMark/>
          </w:tcPr>
          <w:p w14:paraId="0EADD17D" w14:textId="4EC9196B" w:rsidR="00B26DD7" w:rsidRPr="002A7306" w:rsidRDefault="00B26DD7" w:rsidP="00E22526">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Category</w:t>
            </w:r>
            <w:r w:rsidR="00871276" w:rsidRPr="002A7306">
              <w:rPr>
                <w:rFonts w:ascii="Times New Roman" w:eastAsia="Times New Roman" w:hAnsi="Times New Roman" w:cs="Times New Roman"/>
                <w:b/>
                <w:bCs/>
                <w:color w:val="000000"/>
                <w:sz w:val="20"/>
                <w:szCs w:val="20"/>
                <w:lang w:eastAsia="en-GB"/>
              </w:rPr>
              <w:t>*</w:t>
            </w:r>
            <w:r w:rsidR="00CA7FC5" w:rsidRPr="002A7306">
              <w:rPr>
                <w:rFonts w:ascii="Times New Roman" w:eastAsia="Times New Roman" w:hAnsi="Times New Roman" w:cs="Times New Roman"/>
                <w:b/>
                <w:bCs/>
                <w:color w:val="000000"/>
                <w:sz w:val="20"/>
                <w:szCs w:val="20"/>
                <w:lang w:eastAsia="en-GB"/>
              </w:rPr>
              <w:t>*</w:t>
            </w:r>
          </w:p>
        </w:tc>
      </w:tr>
      <w:tr w:rsidR="00E0680E" w:rsidRPr="002A7306" w14:paraId="5DD282FD" w14:textId="77777777" w:rsidTr="006A51A8">
        <w:trPr>
          <w:trHeight w:val="300"/>
        </w:trPr>
        <w:tc>
          <w:tcPr>
            <w:tcW w:w="1912" w:type="dxa"/>
            <w:noWrap/>
            <w:hideMark/>
          </w:tcPr>
          <w:p w14:paraId="6C00FF1D"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w:t>
            </w:r>
          </w:p>
        </w:tc>
        <w:tc>
          <w:tcPr>
            <w:tcW w:w="1202" w:type="dxa"/>
            <w:noWrap/>
          </w:tcPr>
          <w:p w14:paraId="7D47E4F5" w14:textId="27C10FAB"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0.60</w:t>
            </w:r>
          </w:p>
        </w:tc>
        <w:tc>
          <w:tcPr>
            <w:tcW w:w="1701" w:type="dxa"/>
            <w:noWrap/>
            <w:hideMark/>
          </w:tcPr>
          <w:p w14:paraId="4A277AB9" w14:textId="3305AB3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Moderate</w:t>
            </w:r>
          </w:p>
        </w:tc>
        <w:tc>
          <w:tcPr>
            <w:tcW w:w="1276" w:type="dxa"/>
            <w:noWrap/>
            <w:hideMark/>
          </w:tcPr>
          <w:p w14:paraId="679BDE73" w14:textId="11241FA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0.00011</w:t>
            </w:r>
          </w:p>
        </w:tc>
        <w:tc>
          <w:tcPr>
            <w:tcW w:w="1701" w:type="dxa"/>
            <w:noWrap/>
          </w:tcPr>
          <w:p w14:paraId="61B1DA69" w14:textId="071E9A23"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36</w:t>
            </w:r>
          </w:p>
        </w:tc>
        <w:tc>
          <w:tcPr>
            <w:tcW w:w="1774" w:type="dxa"/>
            <w:noWrap/>
            <w:vAlign w:val="bottom"/>
          </w:tcPr>
          <w:p w14:paraId="7F14D8EA" w14:textId="3CF9E40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Low</w:t>
            </w:r>
          </w:p>
        </w:tc>
      </w:tr>
      <w:tr w:rsidR="00E0680E" w:rsidRPr="002A7306" w14:paraId="7CB9B6F4" w14:textId="77777777" w:rsidTr="006A51A8">
        <w:trPr>
          <w:trHeight w:val="300"/>
        </w:trPr>
        <w:tc>
          <w:tcPr>
            <w:tcW w:w="1912" w:type="dxa"/>
            <w:noWrap/>
            <w:hideMark/>
          </w:tcPr>
          <w:p w14:paraId="6FF81905"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P2</w:t>
            </w:r>
          </w:p>
        </w:tc>
        <w:tc>
          <w:tcPr>
            <w:tcW w:w="1202" w:type="dxa"/>
            <w:noWrap/>
          </w:tcPr>
          <w:p w14:paraId="1BE4D15A" w14:textId="1A769152"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0.78</w:t>
            </w:r>
          </w:p>
        </w:tc>
        <w:tc>
          <w:tcPr>
            <w:tcW w:w="1701" w:type="dxa"/>
            <w:noWrap/>
            <w:hideMark/>
          </w:tcPr>
          <w:p w14:paraId="344018FA" w14:textId="13072C3B"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hideMark/>
          </w:tcPr>
          <w:p w14:paraId="1A0AF9E7" w14:textId="70948D3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3221C68B" w14:textId="3C0BF81F"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37.6</w:t>
            </w:r>
          </w:p>
        </w:tc>
        <w:tc>
          <w:tcPr>
            <w:tcW w:w="1774" w:type="dxa"/>
            <w:noWrap/>
            <w:vAlign w:val="bottom"/>
          </w:tcPr>
          <w:p w14:paraId="54CAA21B" w14:textId="59AD13B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Low</w:t>
            </w:r>
          </w:p>
        </w:tc>
      </w:tr>
      <w:tr w:rsidR="00E0680E" w:rsidRPr="002A7306" w14:paraId="64A4221F" w14:textId="77777777" w:rsidTr="006A51A8">
        <w:trPr>
          <w:trHeight w:val="300"/>
        </w:trPr>
        <w:tc>
          <w:tcPr>
            <w:tcW w:w="1912" w:type="dxa"/>
            <w:noWrap/>
            <w:hideMark/>
          </w:tcPr>
          <w:p w14:paraId="7BACA3FA"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P3</w:t>
            </w:r>
          </w:p>
        </w:tc>
        <w:tc>
          <w:tcPr>
            <w:tcW w:w="1202" w:type="dxa"/>
            <w:noWrap/>
          </w:tcPr>
          <w:p w14:paraId="291B990B" w14:textId="2C615063"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0.93</w:t>
            </w:r>
          </w:p>
        </w:tc>
        <w:tc>
          <w:tcPr>
            <w:tcW w:w="1701" w:type="dxa"/>
            <w:noWrap/>
            <w:hideMark/>
          </w:tcPr>
          <w:p w14:paraId="22CB1224" w14:textId="360C59C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hideMark/>
          </w:tcPr>
          <w:p w14:paraId="6383AC11" w14:textId="42D3A21A"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4D6D02D5" w14:textId="323A9B13"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43.3</w:t>
            </w:r>
          </w:p>
        </w:tc>
        <w:tc>
          <w:tcPr>
            <w:tcW w:w="1774" w:type="dxa"/>
            <w:noWrap/>
            <w:vAlign w:val="bottom"/>
          </w:tcPr>
          <w:p w14:paraId="6A128C7A" w14:textId="5FDB32E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1D296128" w14:textId="77777777" w:rsidTr="006A51A8">
        <w:trPr>
          <w:trHeight w:val="300"/>
        </w:trPr>
        <w:tc>
          <w:tcPr>
            <w:tcW w:w="1912" w:type="dxa"/>
            <w:noWrap/>
            <w:hideMark/>
          </w:tcPr>
          <w:p w14:paraId="07BDFE7E"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P4</w:t>
            </w:r>
          </w:p>
        </w:tc>
        <w:tc>
          <w:tcPr>
            <w:tcW w:w="1202" w:type="dxa"/>
            <w:noWrap/>
          </w:tcPr>
          <w:p w14:paraId="1ED8EB96" w14:textId="6F8CA070"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0.69</w:t>
            </w:r>
          </w:p>
        </w:tc>
        <w:tc>
          <w:tcPr>
            <w:tcW w:w="1701" w:type="dxa"/>
            <w:noWrap/>
            <w:hideMark/>
          </w:tcPr>
          <w:p w14:paraId="02D29BBC" w14:textId="2DE1001B"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Moderate</w:t>
            </w:r>
          </w:p>
        </w:tc>
        <w:tc>
          <w:tcPr>
            <w:tcW w:w="1276" w:type="dxa"/>
            <w:noWrap/>
            <w:hideMark/>
          </w:tcPr>
          <w:p w14:paraId="64AD1E49" w14:textId="003483B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606FD00E" w14:textId="0D5BEB44"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43.3</w:t>
            </w:r>
          </w:p>
        </w:tc>
        <w:tc>
          <w:tcPr>
            <w:tcW w:w="1774" w:type="dxa"/>
            <w:noWrap/>
            <w:vAlign w:val="bottom"/>
          </w:tcPr>
          <w:p w14:paraId="3C8D8B64" w14:textId="773C50FB"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5031CC64" w14:textId="77777777" w:rsidTr="006A51A8">
        <w:trPr>
          <w:trHeight w:val="300"/>
        </w:trPr>
        <w:tc>
          <w:tcPr>
            <w:tcW w:w="1912" w:type="dxa"/>
            <w:noWrap/>
            <w:hideMark/>
          </w:tcPr>
          <w:p w14:paraId="57810F9A"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P5</w:t>
            </w:r>
          </w:p>
        </w:tc>
        <w:tc>
          <w:tcPr>
            <w:tcW w:w="1202" w:type="dxa"/>
            <w:noWrap/>
          </w:tcPr>
          <w:p w14:paraId="0D405925" w14:textId="26AD966C"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0.94</w:t>
            </w:r>
          </w:p>
        </w:tc>
        <w:tc>
          <w:tcPr>
            <w:tcW w:w="1701" w:type="dxa"/>
            <w:noWrap/>
            <w:hideMark/>
          </w:tcPr>
          <w:p w14:paraId="78A89DE1" w14:textId="14436AB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hideMark/>
          </w:tcPr>
          <w:p w14:paraId="77BDBED7" w14:textId="3D27DE5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454F32EB" w14:textId="1A5D4E7F"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45.5</w:t>
            </w:r>
          </w:p>
        </w:tc>
        <w:tc>
          <w:tcPr>
            <w:tcW w:w="1774" w:type="dxa"/>
            <w:noWrap/>
            <w:vAlign w:val="bottom"/>
          </w:tcPr>
          <w:p w14:paraId="0A61421B" w14:textId="5FFBAC8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604F26C9" w14:textId="77777777" w:rsidTr="006A51A8">
        <w:trPr>
          <w:trHeight w:val="300"/>
        </w:trPr>
        <w:tc>
          <w:tcPr>
            <w:tcW w:w="1912" w:type="dxa"/>
            <w:noWrap/>
            <w:hideMark/>
          </w:tcPr>
          <w:p w14:paraId="217AF637"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P6</w:t>
            </w:r>
          </w:p>
        </w:tc>
        <w:tc>
          <w:tcPr>
            <w:tcW w:w="1202" w:type="dxa"/>
            <w:noWrap/>
          </w:tcPr>
          <w:p w14:paraId="05446650" w14:textId="33F22177"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0.84</w:t>
            </w:r>
          </w:p>
        </w:tc>
        <w:tc>
          <w:tcPr>
            <w:tcW w:w="1701" w:type="dxa"/>
            <w:noWrap/>
            <w:hideMark/>
          </w:tcPr>
          <w:p w14:paraId="2C15C5BC" w14:textId="568B9BA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hideMark/>
          </w:tcPr>
          <w:p w14:paraId="5A4F7963" w14:textId="7CAAE6B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35F0BEBB" w14:textId="089919DC"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46.6</w:t>
            </w:r>
          </w:p>
        </w:tc>
        <w:tc>
          <w:tcPr>
            <w:tcW w:w="1774" w:type="dxa"/>
            <w:noWrap/>
            <w:vAlign w:val="bottom"/>
          </w:tcPr>
          <w:p w14:paraId="6FD1D7C2" w14:textId="5517E20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65FA39E8" w14:textId="77777777" w:rsidTr="006A51A8">
        <w:trPr>
          <w:trHeight w:val="300"/>
        </w:trPr>
        <w:tc>
          <w:tcPr>
            <w:tcW w:w="1912" w:type="dxa"/>
            <w:noWrap/>
            <w:hideMark/>
          </w:tcPr>
          <w:p w14:paraId="578FC9DB"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P7</w:t>
            </w:r>
          </w:p>
        </w:tc>
        <w:tc>
          <w:tcPr>
            <w:tcW w:w="1202" w:type="dxa"/>
            <w:noWrap/>
          </w:tcPr>
          <w:p w14:paraId="423FB26C" w14:textId="2BE79463"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0.41</w:t>
            </w:r>
          </w:p>
        </w:tc>
        <w:tc>
          <w:tcPr>
            <w:tcW w:w="1701" w:type="dxa"/>
            <w:noWrap/>
            <w:hideMark/>
          </w:tcPr>
          <w:p w14:paraId="20ACA73D" w14:textId="647BC94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Moderate</w:t>
            </w:r>
          </w:p>
        </w:tc>
        <w:tc>
          <w:tcPr>
            <w:tcW w:w="1276" w:type="dxa"/>
            <w:noWrap/>
            <w:hideMark/>
          </w:tcPr>
          <w:p w14:paraId="1A988603" w14:textId="08383911"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0.012747</w:t>
            </w:r>
          </w:p>
        </w:tc>
        <w:tc>
          <w:tcPr>
            <w:tcW w:w="1701" w:type="dxa"/>
            <w:noWrap/>
          </w:tcPr>
          <w:p w14:paraId="6859D311" w14:textId="7481B77A"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47.8</w:t>
            </w:r>
          </w:p>
        </w:tc>
        <w:tc>
          <w:tcPr>
            <w:tcW w:w="1774" w:type="dxa"/>
            <w:noWrap/>
            <w:vAlign w:val="bottom"/>
          </w:tcPr>
          <w:p w14:paraId="590312EF" w14:textId="104839C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03003DF9" w14:textId="77777777" w:rsidTr="006A51A8">
        <w:trPr>
          <w:trHeight w:val="300"/>
        </w:trPr>
        <w:tc>
          <w:tcPr>
            <w:tcW w:w="1912" w:type="dxa"/>
            <w:noWrap/>
            <w:hideMark/>
          </w:tcPr>
          <w:p w14:paraId="4B8C6660"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P8</w:t>
            </w:r>
          </w:p>
        </w:tc>
        <w:tc>
          <w:tcPr>
            <w:tcW w:w="1202" w:type="dxa"/>
            <w:noWrap/>
          </w:tcPr>
          <w:p w14:paraId="64405CB2" w14:textId="6BDB880F"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0.91</w:t>
            </w:r>
          </w:p>
        </w:tc>
        <w:tc>
          <w:tcPr>
            <w:tcW w:w="1701" w:type="dxa"/>
            <w:noWrap/>
            <w:hideMark/>
          </w:tcPr>
          <w:p w14:paraId="1431011E" w14:textId="4D05B6A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hideMark/>
          </w:tcPr>
          <w:p w14:paraId="37049751" w14:textId="2F6BE60A"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462DD9D7" w14:textId="2F68CA1E"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47.8</w:t>
            </w:r>
          </w:p>
        </w:tc>
        <w:tc>
          <w:tcPr>
            <w:tcW w:w="1774" w:type="dxa"/>
            <w:noWrap/>
            <w:vAlign w:val="bottom"/>
          </w:tcPr>
          <w:p w14:paraId="680AD7A8" w14:textId="3DDE844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375DBA4B" w14:textId="77777777" w:rsidTr="006A51A8">
        <w:trPr>
          <w:trHeight w:val="300"/>
        </w:trPr>
        <w:tc>
          <w:tcPr>
            <w:tcW w:w="1912" w:type="dxa"/>
            <w:noWrap/>
            <w:hideMark/>
          </w:tcPr>
          <w:p w14:paraId="3B562930"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P9</w:t>
            </w:r>
          </w:p>
        </w:tc>
        <w:tc>
          <w:tcPr>
            <w:tcW w:w="1202" w:type="dxa"/>
            <w:noWrap/>
          </w:tcPr>
          <w:p w14:paraId="7376E4F6" w14:textId="6C54147C"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0.92</w:t>
            </w:r>
          </w:p>
        </w:tc>
        <w:tc>
          <w:tcPr>
            <w:tcW w:w="1701" w:type="dxa"/>
            <w:noWrap/>
            <w:hideMark/>
          </w:tcPr>
          <w:p w14:paraId="333AAFFF" w14:textId="7B201A3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hideMark/>
          </w:tcPr>
          <w:p w14:paraId="6D7EA293" w14:textId="0F55DB8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2E2FD28C" w14:textId="621EB20B"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49.4</w:t>
            </w:r>
          </w:p>
        </w:tc>
        <w:tc>
          <w:tcPr>
            <w:tcW w:w="1774" w:type="dxa"/>
            <w:noWrap/>
            <w:vAlign w:val="bottom"/>
          </w:tcPr>
          <w:p w14:paraId="7BAD031F" w14:textId="1C8670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14F895EA" w14:textId="77777777" w:rsidTr="006A51A8">
        <w:trPr>
          <w:trHeight w:val="300"/>
        </w:trPr>
        <w:tc>
          <w:tcPr>
            <w:tcW w:w="1912" w:type="dxa"/>
            <w:noWrap/>
            <w:hideMark/>
          </w:tcPr>
          <w:p w14:paraId="21C096CE"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P10</w:t>
            </w:r>
          </w:p>
        </w:tc>
        <w:tc>
          <w:tcPr>
            <w:tcW w:w="1202" w:type="dxa"/>
            <w:noWrap/>
          </w:tcPr>
          <w:p w14:paraId="74662237" w14:textId="2EB80923"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0.83</w:t>
            </w:r>
          </w:p>
        </w:tc>
        <w:tc>
          <w:tcPr>
            <w:tcW w:w="1701" w:type="dxa"/>
            <w:noWrap/>
            <w:hideMark/>
          </w:tcPr>
          <w:p w14:paraId="0D3B9FD4" w14:textId="4B71A71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hideMark/>
          </w:tcPr>
          <w:p w14:paraId="436F47A1" w14:textId="2DDECDD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1F1BCD7F" w14:textId="4EA14555"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52.2</w:t>
            </w:r>
          </w:p>
        </w:tc>
        <w:tc>
          <w:tcPr>
            <w:tcW w:w="1774" w:type="dxa"/>
            <w:noWrap/>
            <w:vAlign w:val="bottom"/>
          </w:tcPr>
          <w:p w14:paraId="08A74B18" w14:textId="6C954DA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4E099E83" w14:textId="77777777" w:rsidTr="006A51A8">
        <w:trPr>
          <w:trHeight w:val="300"/>
        </w:trPr>
        <w:tc>
          <w:tcPr>
            <w:tcW w:w="1912" w:type="dxa"/>
            <w:noWrap/>
            <w:hideMark/>
          </w:tcPr>
          <w:p w14:paraId="1F9BDC58"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P11</w:t>
            </w:r>
          </w:p>
        </w:tc>
        <w:tc>
          <w:tcPr>
            <w:tcW w:w="1202" w:type="dxa"/>
            <w:noWrap/>
          </w:tcPr>
          <w:p w14:paraId="3960E77F" w14:textId="6520D9FB"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0.91</w:t>
            </w:r>
          </w:p>
        </w:tc>
        <w:tc>
          <w:tcPr>
            <w:tcW w:w="1701" w:type="dxa"/>
            <w:noWrap/>
            <w:hideMark/>
          </w:tcPr>
          <w:p w14:paraId="559DD092" w14:textId="49A9F82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hideMark/>
          </w:tcPr>
          <w:p w14:paraId="22575E49" w14:textId="109761C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0CC8E9EB" w14:textId="1BEDB8F4"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52.8</w:t>
            </w:r>
          </w:p>
        </w:tc>
        <w:tc>
          <w:tcPr>
            <w:tcW w:w="1774" w:type="dxa"/>
            <w:noWrap/>
            <w:vAlign w:val="bottom"/>
          </w:tcPr>
          <w:p w14:paraId="12C29638" w14:textId="36D2253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440FA0B6" w14:textId="77777777" w:rsidTr="006A51A8">
        <w:trPr>
          <w:trHeight w:val="300"/>
        </w:trPr>
        <w:tc>
          <w:tcPr>
            <w:tcW w:w="1912" w:type="dxa"/>
            <w:noWrap/>
            <w:hideMark/>
          </w:tcPr>
          <w:p w14:paraId="6212DBF5"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P12</w:t>
            </w:r>
          </w:p>
        </w:tc>
        <w:tc>
          <w:tcPr>
            <w:tcW w:w="1202" w:type="dxa"/>
            <w:noWrap/>
          </w:tcPr>
          <w:p w14:paraId="088D3414" w14:textId="08B30C5B"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0.74</w:t>
            </w:r>
          </w:p>
        </w:tc>
        <w:tc>
          <w:tcPr>
            <w:tcW w:w="1701" w:type="dxa"/>
            <w:noWrap/>
            <w:hideMark/>
          </w:tcPr>
          <w:p w14:paraId="2C139039" w14:textId="7E3D41C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hideMark/>
          </w:tcPr>
          <w:p w14:paraId="0590B3F3" w14:textId="799DB77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1B543192" w14:textId="09DD31C6"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53.9</w:t>
            </w:r>
          </w:p>
        </w:tc>
        <w:tc>
          <w:tcPr>
            <w:tcW w:w="1774" w:type="dxa"/>
            <w:noWrap/>
            <w:vAlign w:val="bottom"/>
          </w:tcPr>
          <w:p w14:paraId="07FE5BAD" w14:textId="36EA8586"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0DE3745D" w14:textId="77777777" w:rsidTr="006A51A8">
        <w:trPr>
          <w:trHeight w:val="300"/>
        </w:trPr>
        <w:tc>
          <w:tcPr>
            <w:tcW w:w="1912" w:type="dxa"/>
            <w:noWrap/>
            <w:hideMark/>
          </w:tcPr>
          <w:p w14:paraId="26954E0B"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P13</w:t>
            </w:r>
          </w:p>
        </w:tc>
        <w:tc>
          <w:tcPr>
            <w:tcW w:w="1202" w:type="dxa"/>
            <w:noWrap/>
          </w:tcPr>
          <w:p w14:paraId="48DFD35D" w14:textId="5382937A"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0.67</w:t>
            </w:r>
          </w:p>
        </w:tc>
        <w:tc>
          <w:tcPr>
            <w:tcW w:w="1701" w:type="dxa"/>
            <w:noWrap/>
            <w:hideMark/>
          </w:tcPr>
          <w:p w14:paraId="4DBC68AE" w14:textId="5A37AC5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Moderate</w:t>
            </w:r>
          </w:p>
        </w:tc>
        <w:tc>
          <w:tcPr>
            <w:tcW w:w="1276" w:type="dxa"/>
            <w:noWrap/>
            <w:hideMark/>
          </w:tcPr>
          <w:p w14:paraId="5008C981" w14:textId="18615E3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0.000012</w:t>
            </w:r>
          </w:p>
        </w:tc>
        <w:tc>
          <w:tcPr>
            <w:tcW w:w="1701" w:type="dxa"/>
            <w:noWrap/>
          </w:tcPr>
          <w:p w14:paraId="7C274216" w14:textId="05CB3733"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54.5</w:t>
            </w:r>
          </w:p>
        </w:tc>
        <w:tc>
          <w:tcPr>
            <w:tcW w:w="1774" w:type="dxa"/>
            <w:noWrap/>
            <w:vAlign w:val="bottom"/>
          </w:tcPr>
          <w:p w14:paraId="091F393C" w14:textId="5E1137A6"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22AA28B2" w14:textId="77777777" w:rsidTr="006A51A8">
        <w:trPr>
          <w:trHeight w:val="300"/>
        </w:trPr>
        <w:tc>
          <w:tcPr>
            <w:tcW w:w="1912" w:type="dxa"/>
            <w:noWrap/>
            <w:hideMark/>
          </w:tcPr>
          <w:p w14:paraId="69F3C4C9"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P14</w:t>
            </w:r>
          </w:p>
        </w:tc>
        <w:tc>
          <w:tcPr>
            <w:tcW w:w="1202" w:type="dxa"/>
            <w:noWrap/>
          </w:tcPr>
          <w:p w14:paraId="47D14B47" w14:textId="3B40E722"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0.90</w:t>
            </w:r>
          </w:p>
        </w:tc>
        <w:tc>
          <w:tcPr>
            <w:tcW w:w="1701" w:type="dxa"/>
            <w:noWrap/>
            <w:hideMark/>
          </w:tcPr>
          <w:p w14:paraId="4341D116" w14:textId="2B952C2C" w:rsidR="00E0680E" w:rsidRPr="002A7306" w:rsidRDefault="000D415B"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Very </w:t>
            </w:r>
            <w:r w:rsidR="00E0680E" w:rsidRPr="002A7306">
              <w:rPr>
                <w:rFonts w:ascii="Times New Roman" w:hAnsi="Times New Roman" w:cs="Times New Roman"/>
                <w:sz w:val="20"/>
                <w:szCs w:val="20"/>
              </w:rPr>
              <w:t>Strong</w:t>
            </w:r>
          </w:p>
        </w:tc>
        <w:tc>
          <w:tcPr>
            <w:tcW w:w="1276" w:type="dxa"/>
            <w:noWrap/>
            <w:hideMark/>
          </w:tcPr>
          <w:p w14:paraId="4EFF2138" w14:textId="64F4BC5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2CAA2E39" w14:textId="601150D4"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55.1</w:t>
            </w:r>
          </w:p>
        </w:tc>
        <w:tc>
          <w:tcPr>
            <w:tcW w:w="1774" w:type="dxa"/>
            <w:noWrap/>
            <w:vAlign w:val="bottom"/>
          </w:tcPr>
          <w:p w14:paraId="17BC021F" w14:textId="5590D091"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38F15D36" w14:textId="77777777" w:rsidTr="006A51A8">
        <w:trPr>
          <w:trHeight w:val="300"/>
        </w:trPr>
        <w:tc>
          <w:tcPr>
            <w:tcW w:w="1912" w:type="dxa"/>
            <w:noWrap/>
            <w:hideMark/>
          </w:tcPr>
          <w:p w14:paraId="74E7E870" w14:textId="7777777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P15</w:t>
            </w:r>
          </w:p>
        </w:tc>
        <w:tc>
          <w:tcPr>
            <w:tcW w:w="1202" w:type="dxa"/>
            <w:noWrap/>
          </w:tcPr>
          <w:p w14:paraId="7FCCFE3B" w14:textId="641C7170" w:rsidR="00E0680E" w:rsidRPr="002A7306" w:rsidRDefault="00E0680E" w:rsidP="00E0680E">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0.75</w:t>
            </w:r>
          </w:p>
        </w:tc>
        <w:tc>
          <w:tcPr>
            <w:tcW w:w="1701" w:type="dxa"/>
            <w:noWrap/>
            <w:hideMark/>
          </w:tcPr>
          <w:p w14:paraId="76420CD9" w14:textId="1D13AF5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hideMark/>
          </w:tcPr>
          <w:p w14:paraId="5EF3E4EE" w14:textId="0860929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4DA2614A" w14:textId="1356C2CA"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56.2</w:t>
            </w:r>
          </w:p>
        </w:tc>
        <w:tc>
          <w:tcPr>
            <w:tcW w:w="1774" w:type="dxa"/>
            <w:noWrap/>
            <w:vAlign w:val="bottom"/>
          </w:tcPr>
          <w:p w14:paraId="697B4420" w14:textId="2F9E2EC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622E6D36" w14:textId="77777777" w:rsidTr="006A51A8">
        <w:trPr>
          <w:trHeight w:val="300"/>
        </w:trPr>
        <w:tc>
          <w:tcPr>
            <w:tcW w:w="1912" w:type="dxa"/>
            <w:noWrap/>
          </w:tcPr>
          <w:p w14:paraId="1E91B570" w14:textId="6066918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P16</w:t>
            </w:r>
          </w:p>
        </w:tc>
        <w:tc>
          <w:tcPr>
            <w:tcW w:w="1202" w:type="dxa"/>
            <w:noWrap/>
          </w:tcPr>
          <w:p w14:paraId="56EA54D7" w14:textId="4470572E"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0.62</w:t>
            </w:r>
          </w:p>
        </w:tc>
        <w:tc>
          <w:tcPr>
            <w:tcW w:w="1701" w:type="dxa"/>
            <w:noWrap/>
          </w:tcPr>
          <w:p w14:paraId="76C59D0F" w14:textId="173A6BE2"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Moderate</w:t>
            </w:r>
          </w:p>
        </w:tc>
        <w:tc>
          <w:tcPr>
            <w:tcW w:w="1276" w:type="dxa"/>
            <w:noWrap/>
          </w:tcPr>
          <w:p w14:paraId="16274A4E" w14:textId="7BE3B4EA"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0.000065</w:t>
            </w:r>
          </w:p>
        </w:tc>
        <w:tc>
          <w:tcPr>
            <w:tcW w:w="1701" w:type="dxa"/>
            <w:noWrap/>
          </w:tcPr>
          <w:p w14:paraId="7C5A3D91" w14:textId="027B76D5"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58.4</w:t>
            </w:r>
          </w:p>
        </w:tc>
        <w:tc>
          <w:tcPr>
            <w:tcW w:w="1774" w:type="dxa"/>
            <w:noWrap/>
            <w:vAlign w:val="bottom"/>
          </w:tcPr>
          <w:p w14:paraId="2CF8DC76" w14:textId="62757BE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316A78D6" w14:textId="77777777" w:rsidTr="006A51A8">
        <w:trPr>
          <w:trHeight w:val="300"/>
        </w:trPr>
        <w:tc>
          <w:tcPr>
            <w:tcW w:w="1912" w:type="dxa"/>
            <w:noWrap/>
          </w:tcPr>
          <w:p w14:paraId="2A20A25C" w14:textId="59E9FFB2"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P17</w:t>
            </w:r>
          </w:p>
        </w:tc>
        <w:tc>
          <w:tcPr>
            <w:tcW w:w="1202" w:type="dxa"/>
            <w:noWrap/>
          </w:tcPr>
          <w:p w14:paraId="410172EC" w14:textId="745BCE9E"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0.89</w:t>
            </w:r>
          </w:p>
        </w:tc>
        <w:tc>
          <w:tcPr>
            <w:tcW w:w="1701" w:type="dxa"/>
            <w:noWrap/>
          </w:tcPr>
          <w:p w14:paraId="6FA296DB" w14:textId="37497752"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4B824891" w14:textId="69A078F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6026CA00" w14:textId="558A8CBD"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60.7</w:t>
            </w:r>
          </w:p>
        </w:tc>
        <w:tc>
          <w:tcPr>
            <w:tcW w:w="1774" w:type="dxa"/>
            <w:noWrap/>
            <w:vAlign w:val="bottom"/>
          </w:tcPr>
          <w:p w14:paraId="4B204E59" w14:textId="501F5789"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382E86B4" w14:textId="77777777" w:rsidTr="006A51A8">
        <w:trPr>
          <w:trHeight w:val="300"/>
        </w:trPr>
        <w:tc>
          <w:tcPr>
            <w:tcW w:w="1912" w:type="dxa"/>
            <w:noWrap/>
          </w:tcPr>
          <w:p w14:paraId="5CAA6EAD" w14:textId="0103421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P18</w:t>
            </w:r>
          </w:p>
        </w:tc>
        <w:tc>
          <w:tcPr>
            <w:tcW w:w="1202" w:type="dxa"/>
            <w:noWrap/>
          </w:tcPr>
          <w:p w14:paraId="1164C0E3" w14:textId="3BDCD8E3"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0.84</w:t>
            </w:r>
          </w:p>
        </w:tc>
        <w:tc>
          <w:tcPr>
            <w:tcW w:w="1701" w:type="dxa"/>
            <w:noWrap/>
          </w:tcPr>
          <w:p w14:paraId="6148765E" w14:textId="187363C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33F1CCF1" w14:textId="4C4D23E6"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5E4FF664" w14:textId="3F4613D1"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60.7</w:t>
            </w:r>
          </w:p>
        </w:tc>
        <w:tc>
          <w:tcPr>
            <w:tcW w:w="1774" w:type="dxa"/>
            <w:noWrap/>
            <w:vAlign w:val="bottom"/>
          </w:tcPr>
          <w:p w14:paraId="3CAC470D" w14:textId="5D6DFDF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35C11085" w14:textId="77777777" w:rsidTr="006A51A8">
        <w:trPr>
          <w:trHeight w:val="300"/>
        </w:trPr>
        <w:tc>
          <w:tcPr>
            <w:tcW w:w="1912" w:type="dxa"/>
            <w:noWrap/>
          </w:tcPr>
          <w:p w14:paraId="6BF27E15" w14:textId="750AE11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P19</w:t>
            </w:r>
          </w:p>
        </w:tc>
        <w:tc>
          <w:tcPr>
            <w:tcW w:w="1202" w:type="dxa"/>
            <w:noWrap/>
          </w:tcPr>
          <w:p w14:paraId="50DBCB89" w14:textId="219246C3"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0.88</w:t>
            </w:r>
          </w:p>
        </w:tc>
        <w:tc>
          <w:tcPr>
            <w:tcW w:w="1701" w:type="dxa"/>
            <w:noWrap/>
          </w:tcPr>
          <w:p w14:paraId="1B1C33CB" w14:textId="1DC86F3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23FBB13D" w14:textId="466700A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09CB375F" w14:textId="7E730BA5"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60.7</w:t>
            </w:r>
          </w:p>
        </w:tc>
        <w:tc>
          <w:tcPr>
            <w:tcW w:w="1774" w:type="dxa"/>
            <w:noWrap/>
            <w:vAlign w:val="bottom"/>
          </w:tcPr>
          <w:p w14:paraId="5417F28E" w14:textId="5FB47C0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2F67AB8E" w14:textId="77777777" w:rsidTr="006A51A8">
        <w:trPr>
          <w:trHeight w:val="300"/>
        </w:trPr>
        <w:tc>
          <w:tcPr>
            <w:tcW w:w="1912" w:type="dxa"/>
            <w:noWrap/>
          </w:tcPr>
          <w:p w14:paraId="4AA39D7A" w14:textId="3D6B0C4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P20</w:t>
            </w:r>
          </w:p>
        </w:tc>
        <w:tc>
          <w:tcPr>
            <w:tcW w:w="1202" w:type="dxa"/>
            <w:noWrap/>
          </w:tcPr>
          <w:p w14:paraId="01DD1F06" w14:textId="4872099C"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0.91</w:t>
            </w:r>
          </w:p>
        </w:tc>
        <w:tc>
          <w:tcPr>
            <w:tcW w:w="1701" w:type="dxa"/>
            <w:noWrap/>
          </w:tcPr>
          <w:p w14:paraId="1AFBEA85" w14:textId="2D6040B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tcPr>
          <w:p w14:paraId="4D60B2C8" w14:textId="7891C9A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11B7718F" w14:textId="1E92A72A"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61.2</w:t>
            </w:r>
          </w:p>
        </w:tc>
        <w:tc>
          <w:tcPr>
            <w:tcW w:w="1774" w:type="dxa"/>
            <w:noWrap/>
            <w:vAlign w:val="bottom"/>
          </w:tcPr>
          <w:p w14:paraId="458C38B1" w14:textId="2A06816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High</w:t>
            </w:r>
          </w:p>
        </w:tc>
      </w:tr>
      <w:tr w:rsidR="00E0680E" w:rsidRPr="002A7306" w14:paraId="52FBE947" w14:textId="77777777" w:rsidTr="006A51A8">
        <w:trPr>
          <w:trHeight w:val="300"/>
        </w:trPr>
        <w:tc>
          <w:tcPr>
            <w:tcW w:w="1912" w:type="dxa"/>
            <w:noWrap/>
          </w:tcPr>
          <w:p w14:paraId="372D247A" w14:textId="4EC3A13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P21</w:t>
            </w:r>
          </w:p>
        </w:tc>
        <w:tc>
          <w:tcPr>
            <w:tcW w:w="1202" w:type="dxa"/>
            <w:noWrap/>
          </w:tcPr>
          <w:p w14:paraId="59DD3782" w14:textId="23EDB56A"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0.66</w:t>
            </w:r>
          </w:p>
        </w:tc>
        <w:tc>
          <w:tcPr>
            <w:tcW w:w="1701" w:type="dxa"/>
            <w:noWrap/>
          </w:tcPr>
          <w:p w14:paraId="16A7523E" w14:textId="60A07AB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Moderate</w:t>
            </w:r>
          </w:p>
        </w:tc>
        <w:tc>
          <w:tcPr>
            <w:tcW w:w="1276" w:type="dxa"/>
            <w:noWrap/>
          </w:tcPr>
          <w:p w14:paraId="2C0ACA19" w14:textId="0BF31A71"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0.000011</w:t>
            </w:r>
          </w:p>
        </w:tc>
        <w:tc>
          <w:tcPr>
            <w:tcW w:w="1701" w:type="dxa"/>
            <w:noWrap/>
          </w:tcPr>
          <w:p w14:paraId="34F7F60D" w14:textId="7B23B139"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68</w:t>
            </w:r>
          </w:p>
        </w:tc>
        <w:tc>
          <w:tcPr>
            <w:tcW w:w="1774" w:type="dxa"/>
            <w:noWrap/>
            <w:vAlign w:val="bottom"/>
          </w:tcPr>
          <w:p w14:paraId="27A729D0" w14:textId="569EAE4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High</w:t>
            </w:r>
          </w:p>
        </w:tc>
      </w:tr>
      <w:tr w:rsidR="00E0680E" w:rsidRPr="002A7306" w14:paraId="32851D65" w14:textId="77777777" w:rsidTr="006A51A8">
        <w:trPr>
          <w:trHeight w:val="300"/>
        </w:trPr>
        <w:tc>
          <w:tcPr>
            <w:tcW w:w="1912" w:type="dxa"/>
            <w:noWrap/>
          </w:tcPr>
          <w:p w14:paraId="25312508" w14:textId="420D9500"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P22</w:t>
            </w:r>
          </w:p>
        </w:tc>
        <w:tc>
          <w:tcPr>
            <w:tcW w:w="1202" w:type="dxa"/>
            <w:noWrap/>
          </w:tcPr>
          <w:p w14:paraId="69666E62" w14:textId="7601A4A9"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0.76</w:t>
            </w:r>
          </w:p>
        </w:tc>
        <w:tc>
          <w:tcPr>
            <w:tcW w:w="1701" w:type="dxa"/>
            <w:noWrap/>
          </w:tcPr>
          <w:p w14:paraId="19A59493" w14:textId="0791639B"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 xml:space="preserve">Strong </w:t>
            </w:r>
          </w:p>
        </w:tc>
        <w:tc>
          <w:tcPr>
            <w:tcW w:w="1276" w:type="dxa"/>
            <w:noWrap/>
          </w:tcPr>
          <w:p w14:paraId="00417F42" w14:textId="084A08D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6BBBAEC3" w14:textId="2352D60A"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71.9</w:t>
            </w:r>
          </w:p>
        </w:tc>
        <w:tc>
          <w:tcPr>
            <w:tcW w:w="1774" w:type="dxa"/>
            <w:noWrap/>
            <w:vAlign w:val="bottom"/>
          </w:tcPr>
          <w:p w14:paraId="1A2C59FE" w14:textId="209172B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High</w:t>
            </w:r>
          </w:p>
        </w:tc>
      </w:tr>
      <w:tr w:rsidR="00E0680E" w:rsidRPr="002A7306" w14:paraId="6105028C" w14:textId="77777777" w:rsidTr="006A51A8">
        <w:trPr>
          <w:trHeight w:val="300"/>
        </w:trPr>
        <w:tc>
          <w:tcPr>
            <w:tcW w:w="1912" w:type="dxa"/>
            <w:noWrap/>
          </w:tcPr>
          <w:p w14:paraId="37C58768" w14:textId="1E19F3C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P23</w:t>
            </w:r>
          </w:p>
        </w:tc>
        <w:tc>
          <w:tcPr>
            <w:tcW w:w="1202" w:type="dxa"/>
            <w:noWrap/>
          </w:tcPr>
          <w:p w14:paraId="2FE860D9" w14:textId="5DD75755"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0.57</w:t>
            </w:r>
          </w:p>
        </w:tc>
        <w:tc>
          <w:tcPr>
            <w:tcW w:w="1701" w:type="dxa"/>
            <w:noWrap/>
          </w:tcPr>
          <w:p w14:paraId="00D823ED" w14:textId="6FA6D499"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Moderate</w:t>
            </w:r>
          </w:p>
        </w:tc>
        <w:tc>
          <w:tcPr>
            <w:tcW w:w="1276" w:type="dxa"/>
            <w:noWrap/>
          </w:tcPr>
          <w:p w14:paraId="7EE6EC52" w14:textId="1B41E4E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0.000343</w:t>
            </w:r>
          </w:p>
        </w:tc>
        <w:tc>
          <w:tcPr>
            <w:tcW w:w="1701" w:type="dxa"/>
            <w:noWrap/>
          </w:tcPr>
          <w:p w14:paraId="7C0512F4" w14:textId="3BE9FAB3"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36.5</w:t>
            </w:r>
          </w:p>
        </w:tc>
        <w:tc>
          <w:tcPr>
            <w:tcW w:w="1774" w:type="dxa"/>
            <w:noWrap/>
            <w:vAlign w:val="bottom"/>
          </w:tcPr>
          <w:p w14:paraId="69B5081C" w14:textId="06EA15B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Low</w:t>
            </w:r>
          </w:p>
        </w:tc>
      </w:tr>
      <w:tr w:rsidR="00E0680E" w:rsidRPr="002A7306" w14:paraId="350629BC" w14:textId="77777777" w:rsidTr="006A51A8">
        <w:trPr>
          <w:trHeight w:val="300"/>
        </w:trPr>
        <w:tc>
          <w:tcPr>
            <w:tcW w:w="1912" w:type="dxa"/>
            <w:noWrap/>
          </w:tcPr>
          <w:p w14:paraId="183F8FAD" w14:textId="64AAA7E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P24</w:t>
            </w:r>
          </w:p>
        </w:tc>
        <w:tc>
          <w:tcPr>
            <w:tcW w:w="1202" w:type="dxa"/>
            <w:noWrap/>
          </w:tcPr>
          <w:p w14:paraId="59779904" w14:textId="5533ACEA"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0.79</w:t>
            </w:r>
          </w:p>
        </w:tc>
        <w:tc>
          <w:tcPr>
            <w:tcW w:w="1701" w:type="dxa"/>
            <w:noWrap/>
          </w:tcPr>
          <w:p w14:paraId="5C361EFE" w14:textId="6E36E0A0"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234FEFBC" w14:textId="49F6CEE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4CACC3A2" w14:textId="1A43804B"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38.2</w:t>
            </w:r>
          </w:p>
        </w:tc>
        <w:tc>
          <w:tcPr>
            <w:tcW w:w="1774" w:type="dxa"/>
            <w:noWrap/>
            <w:vAlign w:val="bottom"/>
          </w:tcPr>
          <w:p w14:paraId="1AD9EA81" w14:textId="5D50F642"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Low</w:t>
            </w:r>
          </w:p>
        </w:tc>
      </w:tr>
      <w:tr w:rsidR="00E0680E" w:rsidRPr="002A7306" w14:paraId="05C7E654" w14:textId="77777777" w:rsidTr="006A51A8">
        <w:trPr>
          <w:trHeight w:val="300"/>
        </w:trPr>
        <w:tc>
          <w:tcPr>
            <w:tcW w:w="1912" w:type="dxa"/>
            <w:noWrap/>
          </w:tcPr>
          <w:p w14:paraId="487BE717" w14:textId="01F958F7"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P25</w:t>
            </w:r>
          </w:p>
        </w:tc>
        <w:tc>
          <w:tcPr>
            <w:tcW w:w="1202" w:type="dxa"/>
            <w:noWrap/>
          </w:tcPr>
          <w:p w14:paraId="545D365F" w14:textId="7B409D93"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0.91</w:t>
            </w:r>
          </w:p>
        </w:tc>
        <w:tc>
          <w:tcPr>
            <w:tcW w:w="1701" w:type="dxa"/>
            <w:noWrap/>
          </w:tcPr>
          <w:p w14:paraId="16FBAC43" w14:textId="4A543B7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tcPr>
          <w:p w14:paraId="500C4055" w14:textId="1C6D3A9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010CED5A" w14:textId="2A9D79DD"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42.1</w:t>
            </w:r>
          </w:p>
        </w:tc>
        <w:tc>
          <w:tcPr>
            <w:tcW w:w="1774" w:type="dxa"/>
            <w:noWrap/>
            <w:vAlign w:val="bottom"/>
          </w:tcPr>
          <w:p w14:paraId="67FA3B75" w14:textId="060432D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6CC6CBED" w14:textId="77777777" w:rsidTr="006A51A8">
        <w:trPr>
          <w:trHeight w:val="300"/>
        </w:trPr>
        <w:tc>
          <w:tcPr>
            <w:tcW w:w="1912" w:type="dxa"/>
            <w:noWrap/>
          </w:tcPr>
          <w:p w14:paraId="60DBD5E4" w14:textId="55D6A6B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P26</w:t>
            </w:r>
          </w:p>
        </w:tc>
        <w:tc>
          <w:tcPr>
            <w:tcW w:w="1202" w:type="dxa"/>
            <w:noWrap/>
          </w:tcPr>
          <w:p w14:paraId="6CA98090" w14:textId="448F1305"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0.94</w:t>
            </w:r>
          </w:p>
        </w:tc>
        <w:tc>
          <w:tcPr>
            <w:tcW w:w="1701" w:type="dxa"/>
            <w:noWrap/>
          </w:tcPr>
          <w:p w14:paraId="3DB6145E" w14:textId="1C79CF8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Very Strong</w:t>
            </w:r>
          </w:p>
        </w:tc>
        <w:tc>
          <w:tcPr>
            <w:tcW w:w="1276" w:type="dxa"/>
            <w:noWrap/>
          </w:tcPr>
          <w:p w14:paraId="0D381DF6" w14:textId="256E245A"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3CE2289B" w14:textId="7658EB19"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45.5</w:t>
            </w:r>
          </w:p>
        </w:tc>
        <w:tc>
          <w:tcPr>
            <w:tcW w:w="1774" w:type="dxa"/>
            <w:noWrap/>
            <w:vAlign w:val="bottom"/>
          </w:tcPr>
          <w:p w14:paraId="4B3C8BAA" w14:textId="6A1E6AE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1EAFCFB6" w14:textId="77777777" w:rsidTr="006A51A8">
        <w:trPr>
          <w:trHeight w:val="300"/>
        </w:trPr>
        <w:tc>
          <w:tcPr>
            <w:tcW w:w="1912" w:type="dxa"/>
            <w:noWrap/>
          </w:tcPr>
          <w:p w14:paraId="218A34C4" w14:textId="26C7848B"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P27</w:t>
            </w:r>
          </w:p>
        </w:tc>
        <w:tc>
          <w:tcPr>
            <w:tcW w:w="1202" w:type="dxa"/>
            <w:noWrap/>
          </w:tcPr>
          <w:p w14:paraId="4E170BCF" w14:textId="1845E664"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0.84</w:t>
            </w:r>
          </w:p>
        </w:tc>
        <w:tc>
          <w:tcPr>
            <w:tcW w:w="1701" w:type="dxa"/>
            <w:noWrap/>
          </w:tcPr>
          <w:p w14:paraId="652CDE69" w14:textId="081BF1C0"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055D56A9" w14:textId="0D75549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68D2562D" w14:textId="4C4019CA"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46.6</w:t>
            </w:r>
          </w:p>
        </w:tc>
        <w:tc>
          <w:tcPr>
            <w:tcW w:w="1774" w:type="dxa"/>
            <w:noWrap/>
            <w:vAlign w:val="bottom"/>
          </w:tcPr>
          <w:p w14:paraId="6840F2CF" w14:textId="2BF7AD6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54D8DF62" w14:textId="77777777" w:rsidTr="006A51A8">
        <w:trPr>
          <w:trHeight w:val="300"/>
        </w:trPr>
        <w:tc>
          <w:tcPr>
            <w:tcW w:w="1912" w:type="dxa"/>
            <w:noWrap/>
          </w:tcPr>
          <w:p w14:paraId="59C02ACB" w14:textId="4F3497D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P28</w:t>
            </w:r>
          </w:p>
        </w:tc>
        <w:tc>
          <w:tcPr>
            <w:tcW w:w="1202" w:type="dxa"/>
            <w:noWrap/>
          </w:tcPr>
          <w:p w14:paraId="3C3697FF" w14:textId="5872E500"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0.76</w:t>
            </w:r>
          </w:p>
        </w:tc>
        <w:tc>
          <w:tcPr>
            <w:tcW w:w="1701" w:type="dxa"/>
            <w:noWrap/>
          </w:tcPr>
          <w:p w14:paraId="1571DAD8" w14:textId="3315F59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4BE555B4" w14:textId="693AA15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3815ADF0" w14:textId="522A3006"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48.3</w:t>
            </w:r>
          </w:p>
        </w:tc>
        <w:tc>
          <w:tcPr>
            <w:tcW w:w="1774" w:type="dxa"/>
            <w:noWrap/>
            <w:vAlign w:val="bottom"/>
          </w:tcPr>
          <w:p w14:paraId="32BE97F8" w14:textId="57C43CE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2BAAAF71" w14:textId="77777777" w:rsidTr="006A51A8">
        <w:trPr>
          <w:trHeight w:val="300"/>
        </w:trPr>
        <w:tc>
          <w:tcPr>
            <w:tcW w:w="1912" w:type="dxa"/>
            <w:noWrap/>
          </w:tcPr>
          <w:p w14:paraId="1EFE87B9" w14:textId="2FB2210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P29</w:t>
            </w:r>
          </w:p>
        </w:tc>
        <w:tc>
          <w:tcPr>
            <w:tcW w:w="1202" w:type="dxa"/>
            <w:noWrap/>
          </w:tcPr>
          <w:p w14:paraId="25A984DF" w14:textId="797C92F2"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0.81</w:t>
            </w:r>
          </w:p>
        </w:tc>
        <w:tc>
          <w:tcPr>
            <w:tcW w:w="1701" w:type="dxa"/>
            <w:noWrap/>
          </w:tcPr>
          <w:p w14:paraId="735B2F7B" w14:textId="6C7B8D7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0C398509" w14:textId="094C257B"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15B16DC8" w14:textId="3781479F"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51.1</w:t>
            </w:r>
          </w:p>
        </w:tc>
        <w:tc>
          <w:tcPr>
            <w:tcW w:w="1774" w:type="dxa"/>
            <w:noWrap/>
            <w:vAlign w:val="bottom"/>
          </w:tcPr>
          <w:p w14:paraId="52CD5E62" w14:textId="1E62619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5ADADA91" w14:textId="77777777" w:rsidTr="006A51A8">
        <w:trPr>
          <w:trHeight w:val="300"/>
        </w:trPr>
        <w:tc>
          <w:tcPr>
            <w:tcW w:w="1912" w:type="dxa"/>
            <w:noWrap/>
          </w:tcPr>
          <w:p w14:paraId="4E1953B9" w14:textId="5FA997B4"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P30</w:t>
            </w:r>
          </w:p>
        </w:tc>
        <w:tc>
          <w:tcPr>
            <w:tcW w:w="1202" w:type="dxa"/>
            <w:noWrap/>
          </w:tcPr>
          <w:p w14:paraId="3CADB999" w14:textId="10FE90CF"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0.73</w:t>
            </w:r>
          </w:p>
        </w:tc>
        <w:tc>
          <w:tcPr>
            <w:tcW w:w="1701" w:type="dxa"/>
            <w:noWrap/>
          </w:tcPr>
          <w:p w14:paraId="6FB5F0CE" w14:textId="5AEE6EA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31E400F4" w14:textId="49468CDD"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13055CB2" w14:textId="75A578BF"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51.1</w:t>
            </w:r>
          </w:p>
        </w:tc>
        <w:tc>
          <w:tcPr>
            <w:tcW w:w="1774" w:type="dxa"/>
            <w:noWrap/>
            <w:vAlign w:val="bottom"/>
          </w:tcPr>
          <w:p w14:paraId="4FC1DA27" w14:textId="3F476DC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3B8A6342" w14:textId="77777777" w:rsidTr="006A51A8">
        <w:trPr>
          <w:trHeight w:val="300"/>
        </w:trPr>
        <w:tc>
          <w:tcPr>
            <w:tcW w:w="1912" w:type="dxa"/>
            <w:noWrap/>
          </w:tcPr>
          <w:p w14:paraId="18FFC2B2" w14:textId="082DBAE5"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P31</w:t>
            </w:r>
          </w:p>
        </w:tc>
        <w:tc>
          <w:tcPr>
            <w:tcW w:w="1202" w:type="dxa"/>
            <w:noWrap/>
          </w:tcPr>
          <w:p w14:paraId="26DCEE39" w14:textId="309E79FA"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0.88</w:t>
            </w:r>
          </w:p>
        </w:tc>
        <w:tc>
          <w:tcPr>
            <w:tcW w:w="1701" w:type="dxa"/>
            <w:noWrap/>
          </w:tcPr>
          <w:p w14:paraId="04ABC618" w14:textId="08191DC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4CDB41D6" w14:textId="3296E86E"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127994A6" w14:textId="68163D5B"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56.2</w:t>
            </w:r>
          </w:p>
        </w:tc>
        <w:tc>
          <w:tcPr>
            <w:tcW w:w="1774" w:type="dxa"/>
            <w:noWrap/>
            <w:vAlign w:val="bottom"/>
          </w:tcPr>
          <w:p w14:paraId="5D4858FA" w14:textId="324AFF13"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64F115F8" w14:textId="77777777" w:rsidTr="006A51A8">
        <w:trPr>
          <w:trHeight w:val="300"/>
        </w:trPr>
        <w:tc>
          <w:tcPr>
            <w:tcW w:w="1912" w:type="dxa"/>
            <w:noWrap/>
          </w:tcPr>
          <w:p w14:paraId="470EBF28" w14:textId="5D67A93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P32</w:t>
            </w:r>
          </w:p>
        </w:tc>
        <w:tc>
          <w:tcPr>
            <w:tcW w:w="1202" w:type="dxa"/>
            <w:noWrap/>
          </w:tcPr>
          <w:p w14:paraId="1BC835C1" w14:textId="6493F2A5"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0.88</w:t>
            </w:r>
          </w:p>
        </w:tc>
        <w:tc>
          <w:tcPr>
            <w:tcW w:w="1701" w:type="dxa"/>
            <w:noWrap/>
          </w:tcPr>
          <w:p w14:paraId="6AC2E6E1" w14:textId="4698D601"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522047AA" w14:textId="625F9E3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3B6A1D40" w14:textId="383CC392"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56.7</w:t>
            </w:r>
          </w:p>
        </w:tc>
        <w:tc>
          <w:tcPr>
            <w:tcW w:w="1774" w:type="dxa"/>
            <w:noWrap/>
            <w:vAlign w:val="bottom"/>
          </w:tcPr>
          <w:p w14:paraId="70F0E794" w14:textId="022853F2"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Moderate</w:t>
            </w:r>
          </w:p>
        </w:tc>
      </w:tr>
      <w:tr w:rsidR="00E0680E" w:rsidRPr="002A7306" w14:paraId="7D0D7CFA" w14:textId="77777777" w:rsidTr="006A51A8">
        <w:trPr>
          <w:trHeight w:val="300"/>
        </w:trPr>
        <w:tc>
          <w:tcPr>
            <w:tcW w:w="1912" w:type="dxa"/>
            <w:noWrap/>
          </w:tcPr>
          <w:p w14:paraId="0FE4B904" w14:textId="6CD4CFB8"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P33</w:t>
            </w:r>
          </w:p>
        </w:tc>
        <w:tc>
          <w:tcPr>
            <w:tcW w:w="1202" w:type="dxa"/>
            <w:noWrap/>
          </w:tcPr>
          <w:p w14:paraId="549A93D6" w14:textId="4FA66317" w:rsidR="00E0680E" w:rsidRPr="002A7306" w:rsidRDefault="00E0680E" w:rsidP="00E0680E">
            <w:pPr>
              <w:jc w:val="right"/>
              <w:rPr>
                <w:rFonts w:ascii="Times New Roman" w:hAnsi="Times New Roman" w:cs="Times New Roman"/>
                <w:sz w:val="20"/>
                <w:szCs w:val="20"/>
              </w:rPr>
            </w:pPr>
            <w:r w:rsidRPr="002A7306">
              <w:rPr>
                <w:rFonts w:ascii="Times New Roman" w:hAnsi="Times New Roman" w:cs="Times New Roman"/>
                <w:sz w:val="20"/>
                <w:szCs w:val="20"/>
              </w:rPr>
              <w:t>0.81</w:t>
            </w:r>
          </w:p>
        </w:tc>
        <w:tc>
          <w:tcPr>
            <w:tcW w:w="1701" w:type="dxa"/>
            <w:noWrap/>
          </w:tcPr>
          <w:p w14:paraId="49265A39" w14:textId="7056B55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Strong</w:t>
            </w:r>
          </w:p>
        </w:tc>
        <w:tc>
          <w:tcPr>
            <w:tcW w:w="1276" w:type="dxa"/>
            <w:noWrap/>
          </w:tcPr>
          <w:p w14:paraId="5F60229C" w14:textId="0946D25F"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&lt; 0.00001</w:t>
            </w:r>
          </w:p>
        </w:tc>
        <w:tc>
          <w:tcPr>
            <w:tcW w:w="1701" w:type="dxa"/>
            <w:noWrap/>
          </w:tcPr>
          <w:p w14:paraId="061C95B7" w14:textId="0E278704" w:rsidR="00E0680E" w:rsidRPr="002A7306" w:rsidRDefault="00E0680E" w:rsidP="00E0680E">
            <w:pPr>
              <w:jc w:val="center"/>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64.6</w:t>
            </w:r>
          </w:p>
        </w:tc>
        <w:tc>
          <w:tcPr>
            <w:tcW w:w="1774" w:type="dxa"/>
            <w:noWrap/>
            <w:vAlign w:val="bottom"/>
          </w:tcPr>
          <w:p w14:paraId="11A83532" w14:textId="60292ECC" w:rsidR="00E0680E" w:rsidRPr="002A7306" w:rsidRDefault="00E0680E" w:rsidP="00E0680E">
            <w:pPr>
              <w:rPr>
                <w:rFonts w:ascii="Times New Roman" w:eastAsia="Times New Roman" w:hAnsi="Times New Roman" w:cs="Times New Roman"/>
                <w:color w:val="000000"/>
                <w:sz w:val="20"/>
                <w:szCs w:val="20"/>
                <w:lang w:eastAsia="en-GB"/>
              </w:rPr>
            </w:pPr>
            <w:r w:rsidRPr="002A7306">
              <w:rPr>
                <w:rFonts w:ascii="Times New Roman" w:hAnsi="Times New Roman" w:cs="Times New Roman"/>
                <w:color w:val="000000"/>
                <w:sz w:val="20"/>
                <w:szCs w:val="20"/>
              </w:rPr>
              <w:t>High</w:t>
            </w:r>
          </w:p>
        </w:tc>
      </w:tr>
      <w:tr w:rsidR="00B26DD7" w:rsidRPr="002A7306" w14:paraId="199797ED" w14:textId="77777777" w:rsidTr="006A51A8">
        <w:trPr>
          <w:trHeight w:val="300"/>
        </w:trPr>
        <w:tc>
          <w:tcPr>
            <w:tcW w:w="1912" w:type="dxa"/>
            <w:noWrap/>
            <w:hideMark/>
          </w:tcPr>
          <w:p w14:paraId="09807D68" w14:textId="77777777" w:rsidR="00B26DD7" w:rsidRPr="002A7306" w:rsidRDefault="00B26DD7" w:rsidP="00E22526">
            <w:pP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Expert Benchmark</w:t>
            </w:r>
          </w:p>
        </w:tc>
        <w:tc>
          <w:tcPr>
            <w:tcW w:w="4179" w:type="dxa"/>
            <w:gridSpan w:val="3"/>
            <w:noWrap/>
          </w:tcPr>
          <w:p w14:paraId="2157B88E" w14:textId="77777777" w:rsidR="00B26DD7" w:rsidRPr="002A7306" w:rsidRDefault="00B26DD7" w:rsidP="00E22526">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c>
          <w:tcPr>
            <w:tcW w:w="1701" w:type="dxa"/>
            <w:noWrap/>
            <w:hideMark/>
          </w:tcPr>
          <w:p w14:paraId="3D4FD4C9" w14:textId="77777777" w:rsidR="00B26DD7" w:rsidRPr="002A7306" w:rsidRDefault="00B26DD7" w:rsidP="00E22526">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53.4</w:t>
            </w:r>
          </w:p>
        </w:tc>
        <w:tc>
          <w:tcPr>
            <w:tcW w:w="1774" w:type="dxa"/>
            <w:noWrap/>
            <w:hideMark/>
          </w:tcPr>
          <w:p w14:paraId="3AA2FB83" w14:textId="77777777" w:rsidR="00B26DD7" w:rsidRPr="002A7306" w:rsidRDefault="00B26DD7"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B26DD7" w:rsidRPr="002A7306" w14:paraId="5A06F6F3" w14:textId="77777777" w:rsidTr="00E22526">
        <w:trPr>
          <w:trHeight w:val="300"/>
        </w:trPr>
        <w:tc>
          <w:tcPr>
            <w:tcW w:w="1912" w:type="dxa"/>
            <w:noWrap/>
            <w:hideMark/>
          </w:tcPr>
          <w:p w14:paraId="67AC0F93" w14:textId="36A15690" w:rsidR="00B26DD7" w:rsidRPr="002A7306" w:rsidRDefault="00B26DD7" w:rsidP="00E22526">
            <w:pP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Median Pearson</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 xml:space="preserve">s </w:t>
            </w:r>
            <w:r w:rsidRPr="002A7306">
              <w:rPr>
                <w:rFonts w:ascii="Times New Roman" w:eastAsia="Times New Roman" w:hAnsi="Times New Roman" w:cs="Times New Roman"/>
                <w:b/>
                <w:bCs/>
                <w:i/>
                <w:iCs/>
                <w:color w:val="000000"/>
                <w:sz w:val="20"/>
                <w:szCs w:val="20"/>
                <w:lang w:eastAsia="en-GB"/>
              </w:rPr>
              <w:t>r</w:t>
            </w:r>
          </w:p>
        </w:tc>
        <w:tc>
          <w:tcPr>
            <w:tcW w:w="1202" w:type="dxa"/>
            <w:noWrap/>
            <w:hideMark/>
          </w:tcPr>
          <w:p w14:paraId="4EDE683F" w14:textId="69D8879F" w:rsidR="003826ED" w:rsidRPr="002A7306" w:rsidRDefault="00B26DD7" w:rsidP="003826ED">
            <w:pPr>
              <w:jc w:val="right"/>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0.</w:t>
            </w:r>
            <w:r w:rsidR="003826ED" w:rsidRPr="002A7306">
              <w:rPr>
                <w:rFonts w:ascii="Times New Roman" w:eastAsia="Times New Roman" w:hAnsi="Times New Roman" w:cs="Times New Roman"/>
                <w:color w:val="000000"/>
                <w:sz w:val="20"/>
                <w:szCs w:val="20"/>
                <w:lang w:eastAsia="en-GB"/>
              </w:rPr>
              <w:t>83</w:t>
            </w:r>
          </w:p>
        </w:tc>
        <w:tc>
          <w:tcPr>
            <w:tcW w:w="1701" w:type="dxa"/>
            <w:noWrap/>
            <w:hideMark/>
          </w:tcPr>
          <w:p w14:paraId="45521DAA" w14:textId="7E3BE82A" w:rsidR="00B26DD7" w:rsidRPr="002A7306" w:rsidRDefault="006C6901" w:rsidP="00E22526">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w:t>
            </w:r>
            <w:r w:rsidR="00B26DD7" w:rsidRPr="002A7306">
              <w:rPr>
                <w:rFonts w:ascii="Times New Roman" w:eastAsia="Times New Roman" w:hAnsi="Times New Roman" w:cs="Times New Roman"/>
                <w:color w:val="000000"/>
                <w:sz w:val="20"/>
                <w:szCs w:val="20"/>
                <w:lang w:eastAsia="en-GB"/>
              </w:rPr>
              <w:t>trong</w:t>
            </w:r>
          </w:p>
        </w:tc>
        <w:tc>
          <w:tcPr>
            <w:tcW w:w="4751" w:type="dxa"/>
            <w:gridSpan w:val="3"/>
            <w:noWrap/>
            <w:hideMark/>
          </w:tcPr>
          <w:p w14:paraId="7A48E85B" w14:textId="77777777" w:rsidR="00B26DD7" w:rsidRPr="002A7306" w:rsidRDefault="00B26DD7" w:rsidP="00E22526">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r>
    </w:tbl>
    <w:p w14:paraId="0FF829D8" w14:textId="6DBBA078" w:rsidR="00890D86" w:rsidRPr="002A7306" w:rsidRDefault="00890D86" w:rsidP="00890D86">
      <w:pPr>
        <w:spacing w:before="240"/>
        <w:rPr>
          <w:rFonts w:ascii="Times New Roman" w:hAnsi="Times New Roman" w:cs="Times New Roman"/>
          <w:sz w:val="20"/>
          <w:szCs w:val="20"/>
        </w:rPr>
      </w:pPr>
      <w:r w:rsidRPr="002A7306">
        <w:rPr>
          <w:rFonts w:ascii="Times New Roman" w:hAnsi="Times New Roman" w:cs="Times New Roman"/>
          <w:sz w:val="20"/>
          <w:szCs w:val="20"/>
        </w:rPr>
        <w:t xml:space="preserve">*Pearson’s </w:t>
      </w:r>
      <w:r w:rsidRPr="002A7306">
        <w:rPr>
          <w:rFonts w:ascii="Times New Roman" w:hAnsi="Times New Roman" w:cs="Times New Roman"/>
          <w:i/>
          <w:iCs/>
          <w:sz w:val="20"/>
          <w:szCs w:val="20"/>
        </w:rPr>
        <w:t>r</w:t>
      </w:r>
      <w:r w:rsidRPr="002A7306">
        <w:rPr>
          <w:rFonts w:ascii="Times New Roman" w:hAnsi="Times New Roman" w:cs="Times New Roman"/>
          <w:sz w:val="20"/>
          <w:szCs w:val="20"/>
        </w:rPr>
        <w:t xml:space="preserve"> represents the correlation between each participant’s item-level responses (P1 to P33) and the expert-derived benchmark responses.</w:t>
      </w:r>
    </w:p>
    <w:p w14:paraId="3E6A046F" w14:textId="77777777" w:rsidR="00890D86" w:rsidRPr="002A7306" w:rsidRDefault="00890D86" w:rsidP="00890D86">
      <w:pPr>
        <w:rPr>
          <w:rFonts w:ascii="Times New Roman" w:hAnsi="Times New Roman" w:cs="Times New Roman"/>
          <w:b/>
          <w:bCs/>
          <w:sz w:val="20"/>
          <w:szCs w:val="20"/>
        </w:rPr>
      </w:pPr>
      <w:r w:rsidRPr="002A7306">
        <w:rPr>
          <w:rFonts w:ascii="Times New Roman" w:hAnsi="Times New Roman" w:cs="Times New Roman"/>
          <w:sz w:val="20"/>
          <w:szCs w:val="20"/>
        </w:rPr>
        <w:t>**Misinformation risk bands: very low (0–20.9%), low (21.0–40.9%), moderate (41.0–60.9%), high (61.0–80.9%), and very high (81.0–100%).</w:t>
      </w:r>
    </w:p>
    <w:p w14:paraId="4DB9EBC2" w14:textId="77777777" w:rsidR="00B26DD7" w:rsidRPr="002A7306" w:rsidRDefault="00B26DD7">
      <w:pPr>
        <w:rPr>
          <w:rFonts w:ascii="Times New Roman" w:hAnsi="Times New Roman" w:cs="Times New Roman"/>
          <w:b/>
          <w:bCs/>
          <w:sz w:val="24"/>
          <w:szCs w:val="24"/>
        </w:rPr>
      </w:pPr>
    </w:p>
    <w:p w14:paraId="39B9B5E3" w14:textId="16DFDD85" w:rsidR="00BA4A12" w:rsidRPr="002A7306" w:rsidRDefault="00BA4A12">
      <w:pPr>
        <w:rPr>
          <w:rFonts w:ascii="Times New Roman" w:hAnsi="Times New Roman" w:cs="Times New Roman"/>
          <w:b/>
          <w:bCs/>
          <w:sz w:val="24"/>
          <w:szCs w:val="24"/>
        </w:rPr>
      </w:pPr>
      <w:r w:rsidRPr="002A7306">
        <w:rPr>
          <w:rFonts w:ascii="Times New Roman" w:hAnsi="Times New Roman" w:cs="Times New Roman"/>
          <w:b/>
          <w:bCs/>
          <w:sz w:val="24"/>
          <w:szCs w:val="24"/>
        </w:rPr>
        <w:lastRenderedPageBreak/>
        <w:t>Round 4</w:t>
      </w:r>
      <w:r w:rsidR="004E07D9" w:rsidRPr="002A7306">
        <w:rPr>
          <w:rFonts w:ascii="Times New Roman" w:hAnsi="Times New Roman" w:cs="Times New Roman"/>
          <w:b/>
          <w:bCs/>
          <w:sz w:val="24"/>
          <w:szCs w:val="24"/>
        </w:rPr>
        <w:t xml:space="preserve"> Testing </w:t>
      </w:r>
      <w:r w:rsidR="00E75E89" w:rsidRPr="002A7306">
        <w:rPr>
          <w:rFonts w:ascii="Times New Roman" w:hAnsi="Times New Roman" w:cs="Times New Roman"/>
          <w:b/>
          <w:bCs/>
          <w:sz w:val="24"/>
          <w:szCs w:val="24"/>
        </w:rPr>
        <w:t>(</w:t>
      </w:r>
      <w:r w:rsidR="00E75E89" w:rsidRPr="002A7306">
        <w:rPr>
          <w:rFonts w:ascii="Times New Roman" w:hAnsi="Times New Roman" w:cs="Times New Roman"/>
          <w:b/>
          <w:bCs/>
          <w:i/>
          <w:iCs/>
          <w:sz w:val="24"/>
          <w:szCs w:val="24"/>
        </w:rPr>
        <w:t>N</w:t>
      </w:r>
      <w:r w:rsidR="00E75E89" w:rsidRPr="002A7306">
        <w:rPr>
          <w:rFonts w:ascii="Times New Roman" w:hAnsi="Times New Roman" w:cs="Times New Roman"/>
          <w:b/>
          <w:bCs/>
          <w:sz w:val="24"/>
          <w:szCs w:val="24"/>
        </w:rPr>
        <w:t xml:space="preserve"> = 15) w</w:t>
      </w:r>
      <w:r w:rsidR="004E07D9" w:rsidRPr="002A7306">
        <w:rPr>
          <w:rFonts w:ascii="Times New Roman" w:hAnsi="Times New Roman" w:cs="Times New Roman"/>
          <w:b/>
          <w:bCs/>
          <w:sz w:val="24"/>
          <w:szCs w:val="24"/>
        </w:rPr>
        <w:t xml:space="preserve">ith </w:t>
      </w:r>
      <w:r w:rsidR="00372946" w:rsidRPr="002A7306">
        <w:rPr>
          <w:rFonts w:ascii="Times New Roman" w:hAnsi="Times New Roman" w:cs="Times New Roman"/>
          <w:b/>
          <w:bCs/>
          <w:sz w:val="24"/>
          <w:szCs w:val="24"/>
        </w:rPr>
        <w:t>Highly Experienced Nutrition Professionals</w:t>
      </w:r>
    </w:p>
    <w:tbl>
      <w:tblPr>
        <w:tblStyle w:val="TableGridLight"/>
        <w:tblW w:w="9566" w:type="dxa"/>
        <w:tblLook w:val="04A0" w:firstRow="1" w:lastRow="0" w:firstColumn="1" w:lastColumn="0" w:noHBand="0" w:noVBand="1"/>
      </w:tblPr>
      <w:tblGrid>
        <w:gridCol w:w="1912"/>
        <w:gridCol w:w="1202"/>
        <w:gridCol w:w="1701"/>
        <w:gridCol w:w="1276"/>
        <w:gridCol w:w="1701"/>
        <w:gridCol w:w="1774"/>
      </w:tblGrid>
      <w:tr w:rsidR="00CB6135" w:rsidRPr="002A7306" w14:paraId="2AC71732" w14:textId="77777777" w:rsidTr="003E0538">
        <w:trPr>
          <w:trHeight w:val="680"/>
        </w:trPr>
        <w:tc>
          <w:tcPr>
            <w:tcW w:w="1912" w:type="dxa"/>
            <w:noWrap/>
            <w:vAlign w:val="center"/>
            <w:hideMark/>
          </w:tcPr>
          <w:p w14:paraId="36445CBB" w14:textId="77777777" w:rsidR="00DF6D67" w:rsidRPr="002A7306" w:rsidRDefault="00DF6D67" w:rsidP="000B3BC1">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Participant</w:t>
            </w:r>
          </w:p>
        </w:tc>
        <w:tc>
          <w:tcPr>
            <w:tcW w:w="1202" w:type="dxa"/>
            <w:noWrap/>
            <w:vAlign w:val="center"/>
            <w:hideMark/>
          </w:tcPr>
          <w:p w14:paraId="77A63810" w14:textId="6682A315" w:rsidR="00DF6D67" w:rsidRPr="002A7306" w:rsidRDefault="00DF6D67" w:rsidP="000B3BC1">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Pearson</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 xml:space="preserve">s </w:t>
            </w:r>
            <w:r w:rsidRPr="002A7306">
              <w:rPr>
                <w:rFonts w:ascii="Times New Roman" w:eastAsia="Times New Roman" w:hAnsi="Times New Roman" w:cs="Times New Roman"/>
                <w:b/>
                <w:bCs/>
                <w:i/>
                <w:iCs/>
                <w:color w:val="000000"/>
                <w:sz w:val="20"/>
                <w:szCs w:val="20"/>
                <w:lang w:eastAsia="en-GB"/>
              </w:rPr>
              <w:t>r</w:t>
            </w:r>
            <w:r w:rsidR="00252421" w:rsidRPr="002A7306">
              <w:rPr>
                <w:rFonts w:ascii="Times New Roman" w:eastAsia="Times New Roman" w:hAnsi="Times New Roman" w:cs="Times New Roman"/>
                <w:b/>
                <w:bCs/>
                <w:i/>
                <w:iCs/>
                <w:color w:val="000000"/>
                <w:sz w:val="20"/>
                <w:szCs w:val="20"/>
                <w:lang w:eastAsia="en-GB"/>
              </w:rPr>
              <w:t>*</w:t>
            </w:r>
          </w:p>
        </w:tc>
        <w:tc>
          <w:tcPr>
            <w:tcW w:w="1701" w:type="dxa"/>
            <w:noWrap/>
            <w:vAlign w:val="center"/>
            <w:hideMark/>
          </w:tcPr>
          <w:p w14:paraId="3EC1BE9D" w14:textId="77777777" w:rsidR="00DF6D67" w:rsidRPr="002A7306" w:rsidRDefault="00DF6D67" w:rsidP="000B3BC1">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Correlation</w:t>
            </w:r>
          </w:p>
        </w:tc>
        <w:tc>
          <w:tcPr>
            <w:tcW w:w="1276" w:type="dxa"/>
            <w:noWrap/>
            <w:vAlign w:val="center"/>
            <w:hideMark/>
          </w:tcPr>
          <w:p w14:paraId="29BA702B" w14:textId="77777777" w:rsidR="00DF6D67" w:rsidRPr="002A7306" w:rsidRDefault="00DF6D67" w:rsidP="000B3BC1">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i/>
                <w:iCs/>
                <w:color w:val="000000"/>
                <w:sz w:val="20"/>
                <w:szCs w:val="20"/>
                <w:lang w:eastAsia="en-GB"/>
              </w:rPr>
              <w:t>p</w:t>
            </w:r>
            <w:r w:rsidRPr="002A7306">
              <w:rPr>
                <w:rFonts w:ascii="Times New Roman" w:eastAsia="Times New Roman" w:hAnsi="Times New Roman" w:cs="Times New Roman"/>
                <w:b/>
                <w:bCs/>
                <w:color w:val="000000"/>
                <w:sz w:val="20"/>
                <w:szCs w:val="20"/>
                <w:lang w:eastAsia="en-GB"/>
              </w:rPr>
              <w:t>-value</w:t>
            </w:r>
          </w:p>
        </w:tc>
        <w:tc>
          <w:tcPr>
            <w:tcW w:w="1701" w:type="dxa"/>
            <w:noWrap/>
            <w:vAlign w:val="center"/>
            <w:hideMark/>
          </w:tcPr>
          <w:p w14:paraId="706DE102" w14:textId="77777777" w:rsidR="00DF6D67" w:rsidRPr="002A7306" w:rsidRDefault="00DF6D67" w:rsidP="000B3BC1">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Level (%)</w:t>
            </w:r>
          </w:p>
        </w:tc>
        <w:tc>
          <w:tcPr>
            <w:tcW w:w="1774" w:type="dxa"/>
            <w:noWrap/>
            <w:vAlign w:val="center"/>
            <w:hideMark/>
          </w:tcPr>
          <w:p w14:paraId="425DFD31" w14:textId="7F53BD8F" w:rsidR="00DF6D67" w:rsidRPr="002A7306" w:rsidRDefault="00DF6D67" w:rsidP="000B3BC1">
            <w:pPr>
              <w:jc w:val="cente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Misinformation Risk Category</w:t>
            </w:r>
            <w:r w:rsidR="00871276" w:rsidRPr="002A7306">
              <w:rPr>
                <w:rFonts w:ascii="Times New Roman" w:eastAsia="Times New Roman" w:hAnsi="Times New Roman" w:cs="Times New Roman"/>
                <w:b/>
                <w:bCs/>
                <w:color w:val="000000"/>
                <w:sz w:val="20"/>
                <w:szCs w:val="20"/>
                <w:lang w:eastAsia="en-GB"/>
              </w:rPr>
              <w:t>*</w:t>
            </w:r>
            <w:r w:rsidR="00FB0D40" w:rsidRPr="002A7306">
              <w:rPr>
                <w:rFonts w:ascii="Times New Roman" w:eastAsia="Times New Roman" w:hAnsi="Times New Roman" w:cs="Times New Roman"/>
                <w:b/>
                <w:bCs/>
                <w:color w:val="000000"/>
                <w:sz w:val="20"/>
                <w:szCs w:val="20"/>
                <w:lang w:eastAsia="en-GB"/>
              </w:rPr>
              <w:t>*</w:t>
            </w:r>
          </w:p>
        </w:tc>
      </w:tr>
      <w:tr w:rsidR="00AF3557" w:rsidRPr="002A7306" w14:paraId="66ACE678" w14:textId="77777777" w:rsidTr="003E0538">
        <w:trPr>
          <w:trHeight w:val="300"/>
        </w:trPr>
        <w:tc>
          <w:tcPr>
            <w:tcW w:w="1912" w:type="dxa"/>
            <w:noWrap/>
            <w:hideMark/>
          </w:tcPr>
          <w:p w14:paraId="32D19D33"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w:t>
            </w:r>
          </w:p>
        </w:tc>
        <w:tc>
          <w:tcPr>
            <w:tcW w:w="1202" w:type="dxa"/>
            <w:noWrap/>
            <w:hideMark/>
          </w:tcPr>
          <w:p w14:paraId="2E8884AC" w14:textId="031AF611"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0.88</w:t>
            </w:r>
          </w:p>
        </w:tc>
        <w:tc>
          <w:tcPr>
            <w:tcW w:w="1701" w:type="dxa"/>
            <w:noWrap/>
            <w:hideMark/>
          </w:tcPr>
          <w:p w14:paraId="4656777A"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Strong</w:t>
            </w:r>
          </w:p>
        </w:tc>
        <w:tc>
          <w:tcPr>
            <w:tcW w:w="1276" w:type="dxa"/>
            <w:noWrap/>
            <w:hideMark/>
          </w:tcPr>
          <w:p w14:paraId="7E32579C" w14:textId="277ADC78"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6C580922"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42.1</w:t>
            </w:r>
          </w:p>
        </w:tc>
        <w:tc>
          <w:tcPr>
            <w:tcW w:w="1774" w:type="dxa"/>
            <w:noWrap/>
            <w:hideMark/>
          </w:tcPr>
          <w:p w14:paraId="08635B29"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718FC802" w14:textId="77777777" w:rsidTr="003E0538">
        <w:trPr>
          <w:trHeight w:val="300"/>
        </w:trPr>
        <w:tc>
          <w:tcPr>
            <w:tcW w:w="1912" w:type="dxa"/>
            <w:noWrap/>
            <w:hideMark/>
          </w:tcPr>
          <w:p w14:paraId="12127ABD"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P2</w:t>
            </w:r>
          </w:p>
        </w:tc>
        <w:tc>
          <w:tcPr>
            <w:tcW w:w="1202" w:type="dxa"/>
            <w:noWrap/>
            <w:hideMark/>
          </w:tcPr>
          <w:p w14:paraId="69FB62C6" w14:textId="13885038"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0.94</w:t>
            </w:r>
          </w:p>
        </w:tc>
        <w:tc>
          <w:tcPr>
            <w:tcW w:w="1701" w:type="dxa"/>
            <w:noWrap/>
            <w:hideMark/>
          </w:tcPr>
          <w:p w14:paraId="6C093605"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386A53D4" w14:textId="2F68B898"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621EC926"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62.4</w:t>
            </w:r>
          </w:p>
        </w:tc>
        <w:tc>
          <w:tcPr>
            <w:tcW w:w="1774" w:type="dxa"/>
            <w:noWrap/>
            <w:hideMark/>
          </w:tcPr>
          <w:p w14:paraId="5217AE8A"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High</w:t>
            </w:r>
          </w:p>
        </w:tc>
      </w:tr>
      <w:tr w:rsidR="00AF3557" w:rsidRPr="002A7306" w14:paraId="34A7BDEF" w14:textId="77777777" w:rsidTr="003E0538">
        <w:trPr>
          <w:trHeight w:val="300"/>
        </w:trPr>
        <w:tc>
          <w:tcPr>
            <w:tcW w:w="1912" w:type="dxa"/>
            <w:noWrap/>
            <w:hideMark/>
          </w:tcPr>
          <w:p w14:paraId="33F8F9CD"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P3</w:t>
            </w:r>
          </w:p>
        </w:tc>
        <w:tc>
          <w:tcPr>
            <w:tcW w:w="1202" w:type="dxa"/>
            <w:noWrap/>
            <w:hideMark/>
          </w:tcPr>
          <w:p w14:paraId="7193F7B9" w14:textId="3C0038D7"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0.93</w:t>
            </w:r>
          </w:p>
        </w:tc>
        <w:tc>
          <w:tcPr>
            <w:tcW w:w="1701" w:type="dxa"/>
            <w:noWrap/>
            <w:hideMark/>
          </w:tcPr>
          <w:p w14:paraId="549374A2"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37EE5194" w14:textId="5F7E6041"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4CBC75BA"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52.2</w:t>
            </w:r>
          </w:p>
        </w:tc>
        <w:tc>
          <w:tcPr>
            <w:tcW w:w="1774" w:type="dxa"/>
            <w:noWrap/>
            <w:hideMark/>
          </w:tcPr>
          <w:p w14:paraId="74FD4E0A"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1F29477E" w14:textId="77777777" w:rsidTr="003E0538">
        <w:trPr>
          <w:trHeight w:val="300"/>
        </w:trPr>
        <w:tc>
          <w:tcPr>
            <w:tcW w:w="1912" w:type="dxa"/>
            <w:noWrap/>
            <w:hideMark/>
          </w:tcPr>
          <w:p w14:paraId="222E4DAC"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P4</w:t>
            </w:r>
          </w:p>
        </w:tc>
        <w:tc>
          <w:tcPr>
            <w:tcW w:w="1202" w:type="dxa"/>
            <w:noWrap/>
            <w:hideMark/>
          </w:tcPr>
          <w:p w14:paraId="65667CC6" w14:textId="39D0AC9F"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0.92</w:t>
            </w:r>
          </w:p>
        </w:tc>
        <w:tc>
          <w:tcPr>
            <w:tcW w:w="1701" w:type="dxa"/>
            <w:noWrap/>
            <w:hideMark/>
          </w:tcPr>
          <w:p w14:paraId="27CDA819"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17B69DB4" w14:textId="0E3F90EE"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53CCB4F7"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63.5</w:t>
            </w:r>
          </w:p>
        </w:tc>
        <w:tc>
          <w:tcPr>
            <w:tcW w:w="1774" w:type="dxa"/>
            <w:noWrap/>
            <w:hideMark/>
          </w:tcPr>
          <w:p w14:paraId="6F4758DF"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High</w:t>
            </w:r>
          </w:p>
        </w:tc>
      </w:tr>
      <w:tr w:rsidR="00AF3557" w:rsidRPr="002A7306" w14:paraId="16E01C87" w14:textId="77777777" w:rsidTr="003E0538">
        <w:trPr>
          <w:trHeight w:val="300"/>
        </w:trPr>
        <w:tc>
          <w:tcPr>
            <w:tcW w:w="1912" w:type="dxa"/>
            <w:noWrap/>
            <w:hideMark/>
          </w:tcPr>
          <w:p w14:paraId="0DA87695"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P5</w:t>
            </w:r>
          </w:p>
        </w:tc>
        <w:tc>
          <w:tcPr>
            <w:tcW w:w="1202" w:type="dxa"/>
            <w:noWrap/>
            <w:hideMark/>
          </w:tcPr>
          <w:p w14:paraId="12D9E263" w14:textId="2D76F2F8"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0.93</w:t>
            </w:r>
          </w:p>
        </w:tc>
        <w:tc>
          <w:tcPr>
            <w:tcW w:w="1701" w:type="dxa"/>
            <w:noWrap/>
            <w:hideMark/>
          </w:tcPr>
          <w:p w14:paraId="4BCEA28B"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513E7946" w14:textId="37A7C2D8"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64BF56E8"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60.7</w:t>
            </w:r>
          </w:p>
        </w:tc>
        <w:tc>
          <w:tcPr>
            <w:tcW w:w="1774" w:type="dxa"/>
            <w:noWrap/>
            <w:hideMark/>
          </w:tcPr>
          <w:p w14:paraId="1B75F260" w14:textId="60E92C4C"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 xml:space="preserve">Moderate </w:t>
            </w:r>
          </w:p>
        </w:tc>
      </w:tr>
      <w:tr w:rsidR="00AF3557" w:rsidRPr="002A7306" w14:paraId="3071F5F4" w14:textId="77777777" w:rsidTr="003E0538">
        <w:trPr>
          <w:trHeight w:val="300"/>
        </w:trPr>
        <w:tc>
          <w:tcPr>
            <w:tcW w:w="1912" w:type="dxa"/>
            <w:noWrap/>
            <w:hideMark/>
          </w:tcPr>
          <w:p w14:paraId="2EB31DBE"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P6</w:t>
            </w:r>
          </w:p>
        </w:tc>
        <w:tc>
          <w:tcPr>
            <w:tcW w:w="1202" w:type="dxa"/>
            <w:noWrap/>
            <w:hideMark/>
          </w:tcPr>
          <w:p w14:paraId="2888CC6E" w14:textId="77019C57"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0.83</w:t>
            </w:r>
          </w:p>
        </w:tc>
        <w:tc>
          <w:tcPr>
            <w:tcW w:w="1701" w:type="dxa"/>
            <w:noWrap/>
            <w:hideMark/>
          </w:tcPr>
          <w:p w14:paraId="2317599A"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Strong</w:t>
            </w:r>
          </w:p>
        </w:tc>
        <w:tc>
          <w:tcPr>
            <w:tcW w:w="1276" w:type="dxa"/>
            <w:noWrap/>
            <w:hideMark/>
          </w:tcPr>
          <w:p w14:paraId="51D520EA" w14:textId="39EA9DC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785CA525"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70.2</w:t>
            </w:r>
          </w:p>
        </w:tc>
        <w:tc>
          <w:tcPr>
            <w:tcW w:w="1774" w:type="dxa"/>
            <w:noWrap/>
            <w:hideMark/>
          </w:tcPr>
          <w:p w14:paraId="15386B1D"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High</w:t>
            </w:r>
          </w:p>
        </w:tc>
      </w:tr>
      <w:tr w:rsidR="00AF3557" w:rsidRPr="002A7306" w14:paraId="47F9AC82" w14:textId="77777777" w:rsidTr="003E0538">
        <w:trPr>
          <w:trHeight w:val="300"/>
        </w:trPr>
        <w:tc>
          <w:tcPr>
            <w:tcW w:w="1912" w:type="dxa"/>
            <w:noWrap/>
            <w:hideMark/>
          </w:tcPr>
          <w:p w14:paraId="1EF550E2"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P7</w:t>
            </w:r>
          </w:p>
        </w:tc>
        <w:tc>
          <w:tcPr>
            <w:tcW w:w="1202" w:type="dxa"/>
            <w:noWrap/>
            <w:hideMark/>
          </w:tcPr>
          <w:p w14:paraId="442CAD44" w14:textId="56F905D7"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0.89</w:t>
            </w:r>
          </w:p>
        </w:tc>
        <w:tc>
          <w:tcPr>
            <w:tcW w:w="1701" w:type="dxa"/>
            <w:noWrap/>
            <w:hideMark/>
          </w:tcPr>
          <w:p w14:paraId="00FFE844"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Strong</w:t>
            </w:r>
          </w:p>
        </w:tc>
        <w:tc>
          <w:tcPr>
            <w:tcW w:w="1276" w:type="dxa"/>
            <w:noWrap/>
            <w:hideMark/>
          </w:tcPr>
          <w:p w14:paraId="747E3504" w14:textId="78B3B5CE"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28C4E320"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61.2</w:t>
            </w:r>
          </w:p>
        </w:tc>
        <w:tc>
          <w:tcPr>
            <w:tcW w:w="1774" w:type="dxa"/>
            <w:noWrap/>
            <w:hideMark/>
          </w:tcPr>
          <w:p w14:paraId="244A0DA1"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High</w:t>
            </w:r>
          </w:p>
        </w:tc>
      </w:tr>
      <w:tr w:rsidR="00AF3557" w:rsidRPr="002A7306" w14:paraId="427CA77F" w14:textId="77777777" w:rsidTr="003E0538">
        <w:trPr>
          <w:trHeight w:val="300"/>
        </w:trPr>
        <w:tc>
          <w:tcPr>
            <w:tcW w:w="1912" w:type="dxa"/>
            <w:noWrap/>
            <w:hideMark/>
          </w:tcPr>
          <w:p w14:paraId="505BDAF5"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P8</w:t>
            </w:r>
          </w:p>
        </w:tc>
        <w:tc>
          <w:tcPr>
            <w:tcW w:w="1202" w:type="dxa"/>
            <w:noWrap/>
            <w:hideMark/>
          </w:tcPr>
          <w:p w14:paraId="6EEBB9C6" w14:textId="090CC6ED"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0.93</w:t>
            </w:r>
          </w:p>
        </w:tc>
        <w:tc>
          <w:tcPr>
            <w:tcW w:w="1701" w:type="dxa"/>
            <w:noWrap/>
            <w:hideMark/>
          </w:tcPr>
          <w:p w14:paraId="6442D9CA"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73A9F3C5" w14:textId="215289DD"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59F9C127"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57.3</w:t>
            </w:r>
          </w:p>
        </w:tc>
        <w:tc>
          <w:tcPr>
            <w:tcW w:w="1774" w:type="dxa"/>
            <w:noWrap/>
            <w:hideMark/>
          </w:tcPr>
          <w:p w14:paraId="5D73E748"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525B4EF6" w14:textId="77777777" w:rsidTr="003E0538">
        <w:trPr>
          <w:trHeight w:val="300"/>
        </w:trPr>
        <w:tc>
          <w:tcPr>
            <w:tcW w:w="1912" w:type="dxa"/>
            <w:noWrap/>
            <w:hideMark/>
          </w:tcPr>
          <w:p w14:paraId="43329405"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P9</w:t>
            </w:r>
          </w:p>
        </w:tc>
        <w:tc>
          <w:tcPr>
            <w:tcW w:w="1202" w:type="dxa"/>
            <w:noWrap/>
            <w:hideMark/>
          </w:tcPr>
          <w:p w14:paraId="06655857" w14:textId="65D2B7E9"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0.82</w:t>
            </w:r>
          </w:p>
        </w:tc>
        <w:tc>
          <w:tcPr>
            <w:tcW w:w="1701" w:type="dxa"/>
            <w:noWrap/>
            <w:hideMark/>
          </w:tcPr>
          <w:p w14:paraId="78FAB0E2"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Strong</w:t>
            </w:r>
          </w:p>
        </w:tc>
        <w:tc>
          <w:tcPr>
            <w:tcW w:w="1276" w:type="dxa"/>
            <w:noWrap/>
            <w:hideMark/>
          </w:tcPr>
          <w:p w14:paraId="4460BF8B" w14:textId="767F97A8"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4EA111A2"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44.4</w:t>
            </w:r>
          </w:p>
        </w:tc>
        <w:tc>
          <w:tcPr>
            <w:tcW w:w="1774" w:type="dxa"/>
            <w:noWrap/>
            <w:hideMark/>
          </w:tcPr>
          <w:p w14:paraId="142E6166"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29B00D92" w14:textId="77777777" w:rsidTr="003E0538">
        <w:trPr>
          <w:trHeight w:val="300"/>
        </w:trPr>
        <w:tc>
          <w:tcPr>
            <w:tcW w:w="1912" w:type="dxa"/>
            <w:noWrap/>
            <w:hideMark/>
          </w:tcPr>
          <w:p w14:paraId="13F10318"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P10</w:t>
            </w:r>
          </w:p>
        </w:tc>
        <w:tc>
          <w:tcPr>
            <w:tcW w:w="1202" w:type="dxa"/>
            <w:noWrap/>
            <w:hideMark/>
          </w:tcPr>
          <w:p w14:paraId="20106D63" w14:textId="21E449C7"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0.97</w:t>
            </w:r>
          </w:p>
        </w:tc>
        <w:tc>
          <w:tcPr>
            <w:tcW w:w="1701" w:type="dxa"/>
            <w:noWrap/>
            <w:hideMark/>
          </w:tcPr>
          <w:p w14:paraId="31413540"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2DA49A43" w14:textId="17EA06F6"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1EBED728"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53.4</w:t>
            </w:r>
          </w:p>
        </w:tc>
        <w:tc>
          <w:tcPr>
            <w:tcW w:w="1774" w:type="dxa"/>
            <w:noWrap/>
            <w:hideMark/>
          </w:tcPr>
          <w:p w14:paraId="1A50D2B4"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671B9B51" w14:textId="77777777" w:rsidTr="003E0538">
        <w:trPr>
          <w:trHeight w:val="300"/>
        </w:trPr>
        <w:tc>
          <w:tcPr>
            <w:tcW w:w="1912" w:type="dxa"/>
            <w:noWrap/>
            <w:hideMark/>
          </w:tcPr>
          <w:p w14:paraId="62056D22"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P11</w:t>
            </w:r>
          </w:p>
        </w:tc>
        <w:tc>
          <w:tcPr>
            <w:tcW w:w="1202" w:type="dxa"/>
            <w:noWrap/>
            <w:hideMark/>
          </w:tcPr>
          <w:p w14:paraId="05389C0E" w14:textId="691ABB1A"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0.95</w:t>
            </w:r>
          </w:p>
        </w:tc>
        <w:tc>
          <w:tcPr>
            <w:tcW w:w="1701" w:type="dxa"/>
            <w:noWrap/>
            <w:hideMark/>
          </w:tcPr>
          <w:p w14:paraId="67C76B5F"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686F14BE" w14:textId="0819D9D2"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087BB92F"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53.9</w:t>
            </w:r>
          </w:p>
        </w:tc>
        <w:tc>
          <w:tcPr>
            <w:tcW w:w="1774" w:type="dxa"/>
            <w:noWrap/>
            <w:hideMark/>
          </w:tcPr>
          <w:p w14:paraId="0D7BF2BB"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31850853" w14:textId="77777777" w:rsidTr="003E0538">
        <w:trPr>
          <w:trHeight w:val="300"/>
        </w:trPr>
        <w:tc>
          <w:tcPr>
            <w:tcW w:w="1912" w:type="dxa"/>
            <w:noWrap/>
            <w:hideMark/>
          </w:tcPr>
          <w:p w14:paraId="292252C9"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P12</w:t>
            </w:r>
          </w:p>
        </w:tc>
        <w:tc>
          <w:tcPr>
            <w:tcW w:w="1202" w:type="dxa"/>
            <w:noWrap/>
            <w:hideMark/>
          </w:tcPr>
          <w:p w14:paraId="24CEB320" w14:textId="391658B1"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0.78</w:t>
            </w:r>
          </w:p>
        </w:tc>
        <w:tc>
          <w:tcPr>
            <w:tcW w:w="1701" w:type="dxa"/>
            <w:noWrap/>
            <w:hideMark/>
          </w:tcPr>
          <w:p w14:paraId="28BA9EC1"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Strong</w:t>
            </w:r>
          </w:p>
        </w:tc>
        <w:tc>
          <w:tcPr>
            <w:tcW w:w="1276" w:type="dxa"/>
            <w:noWrap/>
            <w:hideMark/>
          </w:tcPr>
          <w:p w14:paraId="1A691A92" w14:textId="62C60795"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4D2D1F51"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66.3</w:t>
            </w:r>
          </w:p>
        </w:tc>
        <w:tc>
          <w:tcPr>
            <w:tcW w:w="1774" w:type="dxa"/>
            <w:noWrap/>
            <w:hideMark/>
          </w:tcPr>
          <w:p w14:paraId="57173CD1"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High</w:t>
            </w:r>
          </w:p>
        </w:tc>
      </w:tr>
      <w:tr w:rsidR="00AF3557" w:rsidRPr="002A7306" w14:paraId="04D64FFF" w14:textId="77777777" w:rsidTr="003E0538">
        <w:trPr>
          <w:trHeight w:val="300"/>
        </w:trPr>
        <w:tc>
          <w:tcPr>
            <w:tcW w:w="1912" w:type="dxa"/>
            <w:noWrap/>
            <w:hideMark/>
          </w:tcPr>
          <w:p w14:paraId="579D2F4B"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P13</w:t>
            </w:r>
          </w:p>
        </w:tc>
        <w:tc>
          <w:tcPr>
            <w:tcW w:w="1202" w:type="dxa"/>
            <w:noWrap/>
            <w:hideMark/>
          </w:tcPr>
          <w:p w14:paraId="442C339A" w14:textId="4B8A7E95"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0.97</w:t>
            </w:r>
          </w:p>
        </w:tc>
        <w:tc>
          <w:tcPr>
            <w:tcW w:w="1701" w:type="dxa"/>
            <w:noWrap/>
            <w:hideMark/>
          </w:tcPr>
          <w:p w14:paraId="6EC46F3D"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1276" w:type="dxa"/>
            <w:noWrap/>
            <w:hideMark/>
          </w:tcPr>
          <w:p w14:paraId="00EC5E44" w14:textId="621DC51B"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06E907C9"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52.2</w:t>
            </w:r>
          </w:p>
        </w:tc>
        <w:tc>
          <w:tcPr>
            <w:tcW w:w="1774" w:type="dxa"/>
            <w:noWrap/>
            <w:hideMark/>
          </w:tcPr>
          <w:p w14:paraId="34DC5C86"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448065B9" w14:textId="77777777" w:rsidTr="003E0538">
        <w:trPr>
          <w:trHeight w:val="300"/>
        </w:trPr>
        <w:tc>
          <w:tcPr>
            <w:tcW w:w="1912" w:type="dxa"/>
            <w:noWrap/>
            <w:hideMark/>
          </w:tcPr>
          <w:p w14:paraId="2CC79429"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P14</w:t>
            </w:r>
          </w:p>
        </w:tc>
        <w:tc>
          <w:tcPr>
            <w:tcW w:w="1202" w:type="dxa"/>
            <w:noWrap/>
            <w:hideMark/>
          </w:tcPr>
          <w:p w14:paraId="7F8BB2A8" w14:textId="43A33DA6"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0.89</w:t>
            </w:r>
          </w:p>
        </w:tc>
        <w:tc>
          <w:tcPr>
            <w:tcW w:w="1701" w:type="dxa"/>
            <w:noWrap/>
            <w:hideMark/>
          </w:tcPr>
          <w:p w14:paraId="2D51E3B6"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Strong</w:t>
            </w:r>
          </w:p>
        </w:tc>
        <w:tc>
          <w:tcPr>
            <w:tcW w:w="1276" w:type="dxa"/>
            <w:noWrap/>
            <w:hideMark/>
          </w:tcPr>
          <w:p w14:paraId="399984F9" w14:textId="2B1F7ED1"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518F25B7"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49.4</w:t>
            </w:r>
          </w:p>
        </w:tc>
        <w:tc>
          <w:tcPr>
            <w:tcW w:w="1774" w:type="dxa"/>
            <w:noWrap/>
            <w:hideMark/>
          </w:tcPr>
          <w:p w14:paraId="7BA6AE7A"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AF3557" w:rsidRPr="002A7306" w14:paraId="4E8DA30E" w14:textId="77777777" w:rsidTr="003E0538">
        <w:trPr>
          <w:trHeight w:val="300"/>
        </w:trPr>
        <w:tc>
          <w:tcPr>
            <w:tcW w:w="1912" w:type="dxa"/>
            <w:noWrap/>
            <w:hideMark/>
          </w:tcPr>
          <w:p w14:paraId="0CCB3729"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P15</w:t>
            </w:r>
          </w:p>
        </w:tc>
        <w:tc>
          <w:tcPr>
            <w:tcW w:w="1202" w:type="dxa"/>
            <w:noWrap/>
            <w:hideMark/>
          </w:tcPr>
          <w:p w14:paraId="6B0FE846" w14:textId="347FA9A4" w:rsidR="00AF3557" w:rsidRPr="002A7306" w:rsidRDefault="00AF3557" w:rsidP="00AF3557">
            <w:pPr>
              <w:jc w:val="right"/>
              <w:rPr>
                <w:rFonts w:ascii="Times New Roman" w:eastAsia="Times New Roman" w:hAnsi="Times New Roman" w:cs="Times New Roman"/>
                <w:color w:val="000000"/>
                <w:sz w:val="20"/>
                <w:szCs w:val="20"/>
                <w:lang w:eastAsia="en-GB"/>
              </w:rPr>
            </w:pPr>
            <w:r w:rsidRPr="002A7306">
              <w:rPr>
                <w:rFonts w:ascii="Times New Roman" w:hAnsi="Times New Roman" w:cs="Times New Roman"/>
                <w:sz w:val="20"/>
                <w:szCs w:val="20"/>
              </w:rPr>
              <w:t>0.90</w:t>
            </w:r>
          </w:p>
        </w:tc>
        <w:tc>
          <w:tcPr>
            <w:tcW w:w="1701" w:type="dxa"/>
            <w:noWrap/>
            <w:hideMark/>
          </w:tcPr>
          <w:p w14:paraId="5C4EB11A" w14:textId="5C7010AC" w:rsidR="00AF3557" w:rsidRPr="002A7306" w:rsidRDefault="00356F45"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 xml:space="preserve">Very </w:t>
            </w:r>
            <w:r w:rsidR="00AF3557" w:rsidRPr="002A7306">
              <w:rPr>
                <w:rFonts w:ascii="Times New Roman" w:eastAsia="Times New Roman" w:hAnsi="Times New Roman" w:cs="Times New Roman"/>
                <w:color w:val="000000"/>
                <w:sz w:val="20"/>
                <w:szCs w:val="20"/>
                <w:lang w:eastAsia="en-GB"/>
              </w:rPr>
              <w:t>Strong</w:t>
            </w:r>
          </w:p>
        </w:tc>
        <w:tc>
          <w:tcPr>
            <w:tcW w:w="1276" w:type="dxa"/>
            <w:noWrap/>
            <w:hideMark/>
          </w:tcPr>
          <w:p w14:paraId="51ED0D08" w14:textId="7250E1E1"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&lt; 0.00001</w:t>
            </w:r>
          </w:p>
        </w:tc>
        <w:tc>
          <w:tcPr>
            <w:tcW w:w="1701" w:type="dxa"/>
            <w:noWrap/>
            <w:hideMark/>
          </w:tcPr>
          <w:p w14:paraId="0E19DCE7" w14:textId="77777777" w:rsidR="00AF3557" w:rsidRPr="002A7306" w:rsidRDefault="00AF3557" w:rsidP="00AF3557">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49.4</w:t>
            </w:r>
          </w:p>
        </w:tc>
        <w:tc>
          <w:tcPr>
            <w:tcW w:w="1774" w:type="dxa"/>
            <w:noWrap/>
            <w:hideMark/>
          </w:tcPr>
          <w:p w14:paraId="113C3A1A" w14:textId="77777777" w:rsidR="00AF3557" w:rsidRPr="002A7306" w:rsidRDefault="00AF3557" w:rsidP="00AF355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CB6135" w:rsidRPr="002A7306" w14:paraId="1B1CE7DD" w14:textId="77777777" w:rsidTr="003E0538">
        <w:trPr>
          <w:trHeight w:val="300"/>
        </w:trPr>
        <w:tc>
          <w:tcPr>
            <w:tcW w:w="1912" w:type="dxa"/>
            <w:noWrap/>
            <w:hideMark/>
          </w:tcPr>
          <w:p w14:paraId="2AB51EFD" w14:textId="529AED8D" w:rsidR="00CB6135" w:rsidRPr="002A7306" w:rsidRDefault="009210C2" w:rsidP="00DF6D67">
            <w:pP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 xml:space="preserve">Expert </w:t>
            </w:r>
            <w:r w:rsidR="00CB6135" w:rsidRPr="002A7306">
              <w:rPr>
                <w:rFonts w:ascii="Times New Roman" w:eastAsia="Times New Roman" w:hAnsi="Times New Roman" w:cs="Times New Roman"/>
                <w:b/>
                <w:bCs/>
                <w:color w:val="000000"/>
                <w:sz w:val="20"/>
                <w:szCs w:val="20"/>
                <w:lang w:eastAsia="en-GB"/>
              </w:rPr>
              <w:t>Benchmark</w:t>
            </w:r>
          </w:p>
        </w:tc>
        <w:tc>
          <w:tcPr>
            <w:tcW w:w="4179" w:type="dxa"/>
            <w:gridSpan w:val="3"/>
            <w:noWrap/>
          </w:tcPr>
          <w:p w14:paraId="7D49779F" w14:textId="2F62B310" w:rsidR="00CB6135" w:rsidRPr="002A7306" w:rsidRDefault="00CB6135" w:rsidP="00CB6135">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c>
          <w:tcPr>
            <w:tcW w:w="1701" w:type="dxa"/>
            <w:noWrap/>
            <w:hideMark/>
          </w:tcPr>
          <w:p w14:paraId="067F1BD1" w14:textId="77777777" w:rsidR="00CB6135" w:rsidRPr="002A7306" w:rsidRDefault="00CB6135" w:rsidP="00CB6135">
            <w:pPr>
              <w:jc w:val="cente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53.4</w:t>
            </w:r>
          </w:p>
        </w:tc>
        <w:tc>
          <w:tcPr>
            <w:tcW w:w="1774" w:type="dxa"/>
            <w:noWrap/>
            <w:hideMark/>
          </w:tcPr>
          <w:p w14:paraId="555AE556" w14:textId="77777777" w:rsidR="00CB6135" w:rsidRPr="002A7306" w:rsidRDefault="00CB6135" w:rsidP="00DF6D67">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Moderate</w:t>
            </w:r>
          </w:p>
        </w:tc>
      </w:tr>
      <w:tr w:rsidR="00CB6135" w:rsidRPr="002A7306" w14:paraId="12331F84" w14:textId="77777777" w:rsidTr="003E0538">
        <w:trPr>
          <w:trHeight w:val="300"/>
        </w:trPr>
        <w:tc>
          <w:tcPr>
            <w:tcW w:w="1912" w:type="dxa"/>
            <w:noWrap/>
            <w:hideMark/>
          </w:tcPr>
          <w:p w14:paraId="3EF7D809" w14:textId="3CB7557D" w:rsidR="00CB6135" w:rsidRPr="002A7306" w:rsidRDefault="00CB6135" w:rsidP="00CB6135">
            <w:pP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Median Pearson</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 xml:space="preserve">s </w:t>
            </w:r>
            <w:r w:rsidRPr="002A7306">
              <w:rPr>
                <w:rFonts w:ascii="Times New Roman" w:eastAsia="Times New Roman" w:hAnsi="Times New Roman" w:cs="Times New Roman"/>
                <w:b/>
                <w:bCs/>
                <w:i/>
                <w:iCs/>
                <w:color w:val="000000"/>
                <w:sz w:val="20"/>
                <w:szCs w:val="20"/>
                <w:lang w:eastAsia="en-GB"/>
              </w:rPr>
              <w:t>r</w:t>
            </w:r>
          </w:p>
        </w:tc>
        <w:tc>
          <w:tcPr>
            <w:tcW w:w="1202" w:type="dxa"/>
            <w:noWrap/>
            <w:hideMark/>
          </w:tcPr>
          <w:p w14:paraId="4527A770" w14:textId="795D2963" w:rsidR="00CB6135" w:rsidRPr="002A7306" w:rsidRDefault="00CB6135" w:rsidP="00CB6135">
            <w:pPr>
              <w:jc w:val="right"/>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0.92</w:t>
            </w:r>
          </w:p>
        </w:tc>
        <w:tc>
          <w:tcPr>
            <w:tcW w:w="1701" w:type="dxa"/>
            <w:noWrap/>
            <w:hideMark/>
          </w:tcPr>
          <w:p w14:paraId="1D4F492F" w14:textId="77777777" w:rsidR="00CB6135" w:rsidRPr="002A7306" w:rsidRDefault="00CB6135" w:rsidP="00CB6135">
            <w:pPr>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Very strong</w:t>
            </w:r>
          </w:p>
        </w:tc>
        <w:tc>
          <w:tcPr>
            <w:tcW w:w="4751" w:type="dxa"/>
            <w:gridSpan w:val="3"/>
            <w:noWrap/>
            <w:hideMark/>
          </w:tcPr>
          <w:p w14:paraId="58460B7A" w14:textId="293FAC56" w:rsidR="00CB6135" w:rsidRPr="002A7306" w:rsidRDefault="00CB6135" w:rsidP="00CB6135">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r>
      <w:tr w:rsidR="00CB6135" w:rsidRPr="002A7306" w14:paraId="581D50F1" w14:textId="77777777" w:rsidTr="003E0538">
        <w:trPr>
          <w:trHeight w:val="300"/>
        </w:trPr>
        <w:tc>
          <w:tcPr>
            <w:tcW w:w="1912" w:type="dxa"/>
            <w:noWrap/>
            <w:hideMark/>
          </w:tcPr>
          <w:p w14:paraId="4E4CB669" w14:textId="605775B9" w:rsidR="00CB6135" w:rsidRPr="002A7306" w:rsidRDefault="00CB6135" w:rsidP="00CB6135">
            <w:pPr>
              <w:rPr>
                <w:rFonts w:ascii="Times New Roman" w:eastAsia="Times New Roman" w:hAnsi="Times New Roman" w:cs="Times New Roman"/>
                <w:b/>
                <w:bCs/>
                <w:color w:val="000000"/>
                <w:sz w:val="20"/>
                <w:szCs w:val="20"/>
                <w:lang w:eastAsia="en-GB"/>
              </w:rPr>
            </w:pPr>
            <w:r w:rsidRPr="002A7306">
              <w:rPr>
                <w:rFonts w:ascii="Times New Roman" w:eastAsia="Times New Roman" w:hAnsi="Times New Roman" w:cs="Times New Roman"/>
                <w:b/>
                <w:bCs/>
                <w:color w:val="000000"/>
                <w:sz w:val="20"/>
                <w:szCs w:val="20"/>
                <w:lang w:eastAsia="en-GB"/>
              </w:rPr>
              <w:t>Cronbach</w:t>
            </w:r>
            <w:r w:rsidR="002C3D61" w:rsidRPr="002A7306">
              <w:rPr>
                <w:rFonts w:ascii="Times New Roman" w:eastAsia="Times New Roman" w:hAnsi="Times New Roman" w:cs="Times New Roman"/>
                <w:b/>
                <w:bCs/>
                <w:color w:val="000000"/>
                <w:sz w:val="20"/>
                <w:szCs w:val="20"/>
                <w:lang w:eastAsia="en-GB"/>
              </w:rPr>
              <w:t>’</w:t>
            </w:r>
            <w:r w:rsidRPr="002A7306">
              <w:rPr>
                <w:rFonts w:ascii="Times New Roman" w:eastAsia="Times New Roman" w:hAnsi="Times New Roman" w:cs="Times New Roman"/>
                <w:b/>
                <w:bCs/>
                <w:color w:val="000000"/>
                <w:sz w:val="20"/>
                <w:szCs w:val="20"/>
                <w:lang w:eastAsia="en-GB"/>
              </w:rPr>
              <w:t>s Alpha</w:t>
            </w:r>
          </w:p>
        </w:tc>
        <w:tc>
          <w:tcPr>
            <w:tcW w:w="1202" w:type="dxa"/>
            <w:noWrap/>
            <w:hideMark/>
          </w:tcPr>
          <w:p w14:paraId="6FFEC178" w14:textId="05561945" w:rsidR="00CB6135" w:rsidRPr="002A7306" w:rsidRDefault="00CB6135" w:rsidP="00CB6135">
            <w:pPr>
              <w:jc w:val="right"/>
              <w:rPr>
                <w:rFonts w:ascii="Times New Roman" w:eastAsia="Times New Roman" w:hAnsi="Times New Roman" w:cs="Times New Roman"/>
                <w:color w:val="000000"/>
                <w:sz w:val="20"/>
                <w:szCs w:val="20"/>
                <w:lang w:eastAsia="en-GB"/>
              </w:rPr>
            </w:pPr>
            <w:r w:rsidRPr="002A7306">
              <w:rPr>
                <w:rFonts w:ascii="Times New Roman" w:eastAsia="Times New Roman" w:hAnsi="Times New Roman" w:cs="Times New Roman"/>
                <w:color w:val="000000"/>
                <w:sz w:val="20"/>
                <w:szCs w:val="20"/>
                <w:lang w:eastAsia="en-GB"/>
              </w:rPr>
              <w:t>0.73</w:t>
            </w:r>
          </w:p>
        </w:tc>
        <w:tc>
          <w:tcPr>
            <w:tcW w:w="6452" w:type="dxa"/>
            <w:gridSpan w:val="4"/>
            <w:noWrap/>
            <w:hideMark/>
          </w:tcPr>
          <w:p w14:paraId="2CD3E5A2" w14:textId="59EB8ABA" w:rsidR="00CB6135" w:rsidRPr="002A7306" w:rsidRDefault="00CB6135" w:rsidP="00CB6135">
            <w:pPr>
              <w:jc w:val="center"/>
              <w:rPr>
                <w:rFonts w:ascii="Times New Roman" w:eastAsia="Times New Roman" w:hAnsi="Times New Roman" w:cs="Times New Roman"/>
                <w:sz w:val="20"/>
                <w:szCs w:val="20"/>
                <w:lang w:eastAsia="en-GB"/>
              </w:rPr>
            </w:pPr>
            <w:r w:rsidRPr="002A7306">
              <w:rPr>
                <w:rFonts w:ascii="Times New Roman" w:eastAsia="Times New Roman" w:hAnsi="Times New Roman" w:cs="Times New Roman"/>
                <w:sz w:val="20"/>
                <w:szCs w:val="20"/>
                <w:lang w:eastAsia="en-GB"/>
              </w:rPr>
              <w:t>--</w:t>
            </w:r>
          </w:p>
        </w:tc>
      </w:tr>
    </w:tbl>
    <w:p w14:paraId="2BB810B6" w14:textId="795946E4" w:rsidR="00673974" w:rsidRPr="002A7306" w:rsidRDefault="00673974" w:rsidP="00673974">
      <w:pPr>
        <w:spacing w:before="240"/>
        <w:rPr>
          <w:rFonts w:ascii="Times New Roman" w:hAnsi="Times New Roman" w:cs="Times New Roman"/>
          <w:sz w:val="20"/>
          <w:szCs w:val="20"/>
        </w:rPr>
      </w:pPr>
      <w:r w:rsidRPr="002A7306">
        <w:rPr>
          <w:rFonts w:ascii="Times New Roman" w:hAnsi="Times New Roman" w:cs="Times New Roman"/>
          <w:sz w:val="20"/>
          <w:szCs w:val="20"/>
        </w:rPr>
        <w:t xml:space="preserve">*Pearson’s </w:t>
      </w:r>
      <w:r w:rsidRPr="002A7306">
        <w:rPr>
          <w:rFonts w:ascii="Times New Roman" w:hAnsi="Times New Roman" w:cs="Times New Roman"/>
          <w:i/>
          <w:iCs/>
          <w:sz w:val="20"/>
          <w:szCs w:val="20"/>
        </w:rPr>
        <w:t>r</w:t>
      </w:r>
      <w:r w:rsidRPr="002A7306">
        <w:rPr>
          <w:rFonts w:ascii="Times New Roman" w:hAnsi="Times New Roman" w:cs="Times New Roman"/>
          <w:sz w:val="20"/>
          <w:szCs w:val="20"/>
        </w:rPr>
        <w:t xml:space="preserve"> represents the correlation between each participant’s item-level responses (P1 to P15) and the expert-derived benchmark responses.</w:t>
      </w:r>
    </w:p>
    <w:p w14:paraId="4F65F38D" w14:textId="77777777" w:rsidR="00673974" w:rsidRPr="002A7306" w:rsidRDefault="00673974" w:rsidP="00673974">
      <w:pPr>
        <w:rPr>
          <w:rFonts w:ascii="Times New Roman" w:hAnsi="Times New Roman" w:cs="Times New Roman"/>
          <w:b/>
          <w:bCs/>
          <w:sz w:val="20"/>
          <w:szCs w:val="20"/>
        </w:rPr>
      </w:pPr>
      <w:r w:rsidRPr="002A7306">
        <w:rPr>
          <w:rFonts w:ascii="Times New Roman" w:hAnsi="Times New Roman" w:cs="Times New Roman"/>
          <w:sz w:val="20"/>
          <w:szCs w:val="20"/>
        </w:rPr>
        <w:t>**Misinformation risk bands: very low (0–20.9%), low (21.0–40.9%), moderate (41.0–60.9%), high (61.0–80.9%), and very high (81.0–100%).</w:t>
      </w:r>
    </w:p>
    <w:p w14:paraId="2387C326" w14:textId="6DDFB0FC" w:rsidR="00195675" w:rsidRPr="002A7306" w:rsidRDefault="00195675" w:rsidP="008017D1">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br w:type="page"/>
      </w:r>
    </w:p>
    <w:p w14:paraId="5ABF6063" w14:textId="3F7A6B0B" w:rsidR="00EE3C10" w:rsidRPr="002A7306" w:rsidRDefault="00EE3C10" w:rsidP="00A91AC3">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lastRenderedPageBreak/>
        <w:t>Supplementary Table S</w:t>
      </w:r>
      <w:r w:rsidR="007A7D71" w:rsidRPr="002A7306">
        <w:rPr>
          <w:rFonts w:ascii="Times New Roman" w:hAnsi="Times New Roman" w:cs="Times New Roman"/>
          <w:b/>
          <w:bCs/>
          <w:sz w:val="24"/>
          <w:szCs w:val="24"/>
        </w:rPr>
        <w:t>4</w:t>
      </w:r>
      <w:r w:rsidRPr="002A7306">
        <w:rPr>
          <w:rFonts w:ascii="Times New Roman" w:hAnsi="Times New Roman" w:cs="Times New Roman"/>
          <w:b/>
          <w:bCs/>
          <w:sz w:val="24"/>
          <w:szCs w:val="24"/>
        </w:rPr>
        <w:t xml:space="preserve">. Summary of </w:t>
      </w:r>
      <w:r w:rsidR="00322981" w:rsidRPr="002A7306">
        <w:rPr>
          <w:rFonts w:ascii="Times New Roman" w:hAnsi="Times New Roman" w:cs="Times New Roman"/>
          <w:b/>
          <w:bCs/>
          <w:sz w:val="24"/>
          <w:szCs w:val="24"/>
        </w:rPr>
        <w:t>P</w:t>
      </w:r>
      <w:r w:rsidRPr="002A7306">
        <w:rPr>
          <w:rFonts w:ascii="Times New Roman" w:hAnsi="Times New Roman" w:cs="Times New Roman"/>
          <w:b/>
          <w:bCs/>
          <w:sz w:val="24"/>
          <w:szCs w:val="24"/>
        </w:rPr>
        <w:t xml:space="preserve">erformance </w:t>
      </w:r>
      <w:r w:rsidR="00322981" w:rsidRPr="002A7306">
        <w:rPr>
          <w:rFonts w:ascii="Times New Roman" w:hAnsi="Times New Roman" w:cs="Times New Roman"/>
          <w:b/>
          <w:bCs/>
          <w:sz w:val="24"/>
          <w:szCs w:val="24"/>
        </w:rPr>
        <w:t>M</w:t>
      </w:r>
      <w:r w:rsidRPr="002A7306">
        <w:rPr>
          <w:rFonts w:ascii="Times New Roman" w:hAnsi="Times New Roman" w:cs="Times New Roman"/>
          <w:b/>
          <w:bCs/>
          <w:sz w:val="24"/>
          <w:szCs w:val="24"/>
        </w:rPr>
        <w:t xml:space="preserve">etrics </w:t>
      </w:r>
      <w:r w:rsidR="00322981" w:rsidRPr="002A7306">
        <w:rPr>
          <w:rFonts w:ascii="Times New Roman" w:hAnsi="Times New Roman" w:cs="Times New Roman"/>
          <w:b/>
          <w:bCs/>
          <w:sz w:val="24"/>
          <w:szCs w:val="24"/>
        </w:rPr>
        <w:t>A</w:t>
      </w:r>
      <w:r w:rsidRPr="002A7306">
        <w:rPr>
          <w:rFonts w:ascii="Times New Roman" w:hAnsi="Times New Roman" w:cs="Times New Roman"/>
          <w:b/>
          <w:bCs/>
          <w:sz w:val="24"/>
          <w:szCs w:val="24"/>
        </w:rPr>
        <w:t xml:space="preserve">cross ChatGPT </w:t>
      </w:r>
      <w:r w:rsidR="00322981" w:rsidRPr="002A7306">
        <w:rPr>
          <w:rFonts w:ascii="Times New Roman" w:hAnsi="Times New Roman" w:cs="Times New Roman"/>
          <w:b/>
          <w:bCs/>
          <w:sz w:val="24"/>
          <w:szCs w:val="24"/>
        </w:rPr>
        <w:t>T</w:t>
      </w:r>
      <w:r w:rsidRPr="002A7306">
        <w:rPr>
          <w:rFonts w:ascii="Times New Roman" w:hAnsi="Times New Roman" w:cs="Times New Roman"/>
          <w:b/>
          <w:bCs/>
          <w:sz w:val="24"/>
          <w:szCs w:val="24"/>
        </w:rPr>
        <w:t xml:space="preserve">est </w:t>
      </w:r>
      <w:r w:rsidR="00322981" w:rsidRPr="002A7306">
        <w:rPr>
          <w:rFonts w:ascii="Times New Roman" w:hAnsi="Times New Roman" w:cs="Times New Roman"/>
          <w:b/>
          <w:bCs/>
          <w:sz w:val="24"/>
          <w:szCs w:val="24"/>
        </w:rPr>
        <w:t>R</w:t>
      </w:r>
      <w:r w:rsidRPr="002A7306">
        <w:rPr>
          <w:rFonts w:ascii="Times New Roman" w:hAnsi="Times New Roman" w:cs="Times New Roman"/>
          <w:b/>
          <w:bCs/>
          <w:sz w:val="24"/>
          <w:szCs w:val="24"/>
        </w:rPr>
        <w:t xml:space="preserve">uns </w:t>
      </w:r>
      <w:r w:rsidR="00322981" w:rsidRPr="002A7306">
        <w:rPr>
          <w:rFonts w:ascii="Times New Roman" w:hAnsi="Times New Roman" w:cs="Times New Roman"/>
          <w:b/>
          <w:bCs/>
          <w:sz w:val="24"/>
          <w:szCs w:val="24"/>
        </w:rPr>
        <w:t>G</w:t>
      </w:r>
      <w:r w:rsidRPr="002A7306">
        <w:rPr>
          <w:rFonts w:ascii="Times New Roman" w:hAnsi="Times New Roman" w:cs="Times New Roman"/>
          <w:b/>
          <w:bCs/>
          <w:sz w:val="24"/>
          <w:szCs w:val="24"/>
        </w:rPr>
        <w:t>uided by Diet</w:t>
      </w:r>
      <w:r w:rsidR="00452C15" w:rsidRPr="002A7306">
        <w:rPr>
          <w:rFonts w:ascii="Times New Roman" w:hAnsi="Times New Roman" w:cs="Times New Roman"/>
          <w:b/>
          <w:bCs/>
          <w:sz w:val="24"/>
          <w:szCs w:val="24"/>
        </w:rPr>
        <w:t>-</w:t>
      </w:r>
      <w:r w:rsidRPr="002A7306">
        <w:rPr>
          <w:rFonts w:ascii="Times New Roman" w:hAnsi="Times New Roman" w:cs="Times New Roman"/>
          <w:b/>
          <w:bCs/>
          <w:sz w:val="24"/>
          <w:szCs w:val="24"/>
        </w:rPr>
        <w:t xml:space="preserve">MisRAT </w:t>
      </w:r>
      <w:r w:rsidR="00322981" w:rsidRPr="002A7306">
        <w:rPr>
          <w:rFonts w:ascii="Times New Roman" w:hAnsi="Times New Roman" w:cs="Times New Roman"/>
          <w:b/>
          <w:bCs/>
          <w:sz w:val="24"/>
          <w:szCs w:val="24"/>
        </w:rPr>
        <w:t>P</w:t>
      </w:r>
      <w:r w:rsidRPr="002A7306">
        <w:rPr>
          <w:rFonts w:ascii="Times New Roman" w:hAnsi="Times New Roman" w:cs="Times New Roman"/>
          <w:b/>
          <w:bCs/>
          <w:sz w:val="24"/>
          <w:szCs w:val="24"/>
        </w:rPr>
        <w:t>rompts</w:t>
      </w:r>
    </w:p>
    <w:tbl>
      <w:tblPr>
        <w:tblStyle w:val="PlainTable2"/>
        <w:tblW w:w="9628" w:type="dxa"/>
        <w:tblLayout w:type="fixed"/>
        <w:tblLook w:val="04A0" w:firstRow="1" w:lastRow="0" w:firstColumn="1" w:lastColumn="0" w:noHBand="0" w:noVBand="1"/>
      </w:tblPr>
      <w:tblGrid>
        <w:gridCol w:w="1129"/>
        <w:gridCol w:w="993"/>
        <w:gridCol w:w="1139"/>
        <w:gridCol w:w="1275"/>
        <w:gridCol w:w="993"/>
        <w:gridCol w:w="1134"/>
        <w:gridCol w:w="1134"/>
        <w:gridCol w:w="1134"/>
        <w:gridCol w:w="697"/>
      </w:tblGrid>
      <w:tr w:rsidR="00EE3C10" w:rsidRPr="002A7306" w14:paraId="2060D18A" w14:textId="77777777" w:rsidTr="006A51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CB80817" w14:textId="44911097" w:rsidR="00EE3C10" w:rsidRPr="002A7306" w:rsidRDefault="00EE3C10" w:rsidP="00E22526">
            <w:pPr>
              <w:spacing w:line="360" w:lineRule="auto"/>
              <w:rPr>
                <w:rFonts w:ascii="Times New Roman" w:hAnsi="Times New Roman" w:cs="Times New Roman"/>
                <w:sz w:val="20"/>
                <w:szCs w:val="20"/>
              </w:rPr>
            </w:pPr>
            <w:r w:rsidRPr="002A7306">
              <w:rPr>
                <w:rFonts w:ascii="Times New Roman" w:hAnsi="Times New Roman" w:cs="Times New Roman"/>
                <w:sz w:val="20"/>
                <w:szCs w:val="20"/>
              </w:rPr>
              <w:t>Model Group</w:t>
            </w:r>
          </w:p>
        </w:tc>
        <w:tc>
          <w:tcPr>
            <w:tcW w:w="993" w:type="dxa"/>
            <w:hideMark/>
          </w:tcPr>
          <w:p w14:paraId="7B1B3C95" w14:textId="77777777" w:rsidR="00EE3C10" w:rsidRPr="002A7306" w:rsidRDefault="00EE3C10"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Test Run</w:t>
            </w:r>
          </w:p>
        </w:tc>
        <w:tc>
          <w:tcPr>
            <w:tcW w:w="1139" w:type="dxa"/>
            <w:hideMark/>
          </w:tcPr>
          <w:p w14:paraId="5EF0255A" w14:textId="2630B0BD" w:rsidR="00EE3C10" w:rsidRPr="002A7306" w:rsidRDefault="00EE3C10"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Pearson’s </w:t>
            </w:r>
            <w:r w:rsidRPr="002A7306">
              <w:rPr>
                <w:rFonts w:ascii="Times New Roman" w:hAnsi="Times New Roman" w:cs="Times New Roman"/>
                <w:i/>
                <w:iCs/>
                <w:sz w:val="20"/>
                <w:szCs w:val="20"/>
              </w:rPr>
              <w:t>r</w:t>
            </w:r>
            <w:r w:rsidR="00252421" w:rsidRPr="002A7306">
              <w:rPr>
                <w:rFonts w:ascii="Times New Roman" w:hAnsi="Times New Roman" w:cs="Times New Roman"/>
                <w:i/>
                <w:iCs/>
                <w:sz w:val="20"/>
                <w:szCs w:val="20"/>
              </w:rPr>
              <w:t>*</w:t>
            </w:r>
          </w:p>
        </w:tc>
        <w:tc>
          <w:tcPr>
            <w:tcW w:w="1275" w:type="dxa"/>
            <w:hideMark/>
          </w:tcPr>
          <w:p w14:paraId="3DD5C609" w14:textId="77777777" w:rsidR="00EE3C10" w:rsidRPr="002A7306" w:rsidRDefault="00EE3C10"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Correlation</w:t>
            </w:r>
            <w:r w:rsidRPr="002A7306">
              <w:rPr>
                <w:rFonts w:ascii="Times New Roman" w:hAnsi="Times New Roman" w:cs="Times New Roman"/>
                <w:b w:val="0"/>
                <w:bCs w:val="0"/>
                <w:sz w:val="20"/>
                <w:szCs w:val="20"/>
              </w:rPr>
              <w:t xml:space="preserve"> </w:t>
            </w:r>
            <w:r w:rsidRPr="002A7306">
              <w:rPr>
                <w:rFonts w:ascii="Times New Roman" w:hAnsi="Times New Roman" w:cs="Times New Roman"/>
                <w:sz w:val="20"/>
                <w:szCs w:val="20"/>
              </w:rPr>
              <w:t>Strength</w:t>
            </w:r>
          </w:p>
        </w:tc>
        <w:tc>
          <w:tcPr>
            <w:tcW w:w="993" w:type="dxa"/>
            <w:hideMark/>
          </w:tcPr>
          <w:p w14:paraId="4D1B2707" w14:textId="7A5E1848" w:rsidR="00EE3C10" w:rsidRPr="002A7306" w:rsidRDefault="00252421"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eastAsia="Times New Roman" w:hAnsi="Times New Roman" w:cs="Times New Roman"/>
                <w:i/>
                <w:iCs/>
                <w:color w:val="000000"/>
                <w:sz w:val="20"/>
                <w:szCs w:val="20"/>
                <w:lang w:eastAsia="en-GB"/>
              </w:rPr>
              <w:t>p</w:t>
            </w:r>
            <w:r w:rsidRPr="002A7306">
              <w:rPr>
                <w:rFonts w:ascii="Times New Roman" w:eastAsia="Times New Roman" w:hAnsi="Times New Roman" w:cs="Times New Roman"/>
                <w:color w:val="000000"/>
                <w:sz w:val="20"/>
                <w:szCs w:val="20"/>
                <w:lang w:eastAsia="en-GB"/>
              </w:rPr>
              <w:t>-value</w:t>
            </w:r>
          </w:p>
        </w:tc>
        <w:tc>
          <w:tcPr>
            <w:tcW w:w="1134" w:type="dxa"/>
            <w:hideMark/>
          </w:tcPr>
          <w:p w14:paraId="25B516A1" w14:textId="77777777" w:rsidR="00EE3C10" w:rsidRPr="002A7306" w:rsidRDefault="00EE3C10"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Accuracy </w:t>
            </w:r>
            <w:r w:rsidRPr="002A7306">
              <w:rPr>
                <w:rFonts w:ascii="Times New Roman" w:hAnsi="Times New Roman" w:cs="Times New Roman"/>
                <w:b w:val="0"/>
                <w:bCs w:val="0"/>
                <w:sz w:val="20"/>
                <w:szCs w:val="20"/>
              </w:rPr>
              <w:t>(%)</w:t>
            </w:r>
          </w:p>
        </w:tc>
        <w:tc>
          <w:tcPr>
            <w:tcW w:w="1134" w:type="dxa"/>
            <w:hideMark/>
          </w:tcPr>
          <w:p w14:paraId="2F31E539" w14:textId="77777777" w:rsidR="00EE3C10" w:rsidRPr="002A7306" w:rsidRDefault="00EE3C10"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Precision </w:t>
            </w:r>
            <w:r w:rsidRPr="002A7306">
              <w:rPr>
                <w:rFonts w:ascii="Times New Roman" w:hAnsi="Times New Roman" w:cs="Times New Roman"/>
                <w:b w:val="0"/>
                <w:bCs w:val="0"/>
                <w:sz w:val="20"/>
                <w:szCs w:val="20"/>
              </w:rPr>
              <w:t>(%)</w:t>
            </w:r>
          </w:p>
        </w:tc>
        <w:tc>
          <w:tcPr>
            <w:tcW w:w="1134" w:type="dxa"/>
            <w:hideMark/>
          </w:tcPr>
          <w:p w14:paraId="2833812B" w14:textId="77777777" w:rsidR="00EE3C10" w:rsidRPr="002A7306" w:rsidRDefault="00EE3C10"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Sensitivity </w:t>
            </w:r>
            <w:r w:rsidRPr="002A7306">
              <w:rPr>
                <w:rFonts w:ascii="Times New Roman" w:hAnsi="Times New Roman" w:cs="Times New Roman"/>
                <w:b w:val="0"/>
                <w:bCs w:val="0"/>
                <w:sz w:val="20"/>
                <w:szCs w:val="20"/>
              </w:rPr>
              <w:t>(%)</w:t>
            </w:r>
          </w:p>
        </w:tc>
        <w:tc>
          <w:tcPr>
            <w:tcW w:w="697" w:type="dxa"/>
            <w:hideMark/>
          </w:tcPr>
          <w:p w14:paraId="5AEF10B5" w14:textId="790E8152" w:rsidR="00EE3C10" w:rsidRPr="002A7306" w:rsidRDefault="00EE3C10" w:rsidP="00E2252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F1</w:t>
            </w:r>
            <w:r w:rsidR="00894D8F" w:rsidRPr="002A7306">
              <w:rPr>
                <w:rFonts w:ascii="Times New Roman" w:hAnsi="Times New Roman" w:cs="Times New Roman"/>
                <w:sz w:val="20"/>
                <w:szCs w:val="20"/>
              </w:rPr>
              <w:t>**</w:t>
            </w:r>
            <w:r w:rsidRPr="002A7306">
              <w:rPr>
                <w:rFonts w:ascii="Times New Roman" w:hAnsi="Times New Roman" w:cs="Times New Roman"/>
                <w:sz w:val="20"/>
                <w:szCs w:val="20"/>
              </w:rPr>
              <w:t xml:space="preserve"> Score </w:t>
            </w:r>
            <w:r w:rsidRPr="002A7306">
              <w:rPr>
                <w:rFonts w:ascii="Times New Roman" w:hAnsi="Times New Roman" w:cs="Times New Roman"/>
                <w:b w:val="0"/>
                <w:bCs w:val="0"/>
                <w:sz w:val="20"/>
                <w:szCs w:val="20"/>
              </w:rPr>
              <w:t>(%)</w:t>
            </w:r>
          </w:p>
        </w:tc>
      </w:tr>
      <w:tr w:rsidR="00836FCF" w:rsidRPr="002A7306" w14:paraId="57A51944"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3D53502F" w14:textId="77777777" w:rsidR="00836FCF" w:rsidRPr="002A7306" w:rsidRDefault="00836FCF" w:rsidP="00836FCF">
            <w:pPr>
              <w:spacing w:line="360" w:lineRule="auto"/>
              <w:rPr>
                <w:rFonts w:ascii="Times New Roman" w:hAnsi="Times New Roman" w:cs="Times New Roman"/>
                <w:b w:val="0"/>
                <w:bCs w:val="0"/>
                <w:sz w:val="20"/>
                <w:szCs w:val="20"/>
              </w:rPr>
            </w:pPr>
            <w:r w:rsidRPr="002A7306">
              <w:rPr>
                <w:rFonts w:ascii="Times New Roman" w:hAnsi="Times New Roman" w:cs="Times New Roman"/>
                <w:b w:val="0"/>
                <w:bCs w:val="0"/>
                <w:sz w:val="20"/>
                <w:szCs w:val="20"/>
              </w:rPr>
              <w:t>ChatGPT 4o</w:t>
            </w:r>
          </w:p>
        </w:tc>
        <w:tc>
          <w:tcPr>
            <w:tcW w:w="993" w:type="dxa"/>
            <w:hideMark/>
          </w:tcPr>
          <w:p w14:paraId="4037E5A1"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1 </w:t>
            </w:r>
          </w:p>
        </w:tc>
        <w:tc>
          <w:tcPr>
            <w:tcW w:w="1139" w:type="dxa"/>
            <w:hideMark/>
          </w:tcPr>
          <w:p w14:paraId="3B712110" w14:textId="6ED6A98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0.98</w:t>
            </w:r>
          </w:p>
        </w:tc>
        <w:tc>
          <w:tcPr>
            <w:tcW w:w="1275" w:type="dxa"/>
            <w:hideMark/>
          </w:tcPr>
          <w:p w14:paraId="7E0E38E7"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02A9EACF"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4BA1C876"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1134" w:type="dxa"/>
            <w:hideMark/>
          </w:tcPr>
          <w:p w14:paraId="189438BB"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97.1</w:t>
            </w:r>
          </w:p>
        </w:tc>
        <w:tc>
          <w:tcPr>
            <w:tcW w:w="1134" w:type="dxa"/>
            <w:hideMark/>
          </w:tcPr>
          <w:p w14:paraId="09510A98"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697" w:type="dxa"/>
            <w:hideMark/>
          </w:tcPr>
          <w:p w14:paraId="05102697"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95.8</w:t>
            </w:r>
          </w:p>
        </w:tc>
      </w:tr>
      <w:tr w:rsidR="00836FCF" w:rsidRPr="002A7306" w14:paraId="2D27FCF5"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73C71832" w14:textId="77777777" w:rsidR="00836FCF" w:rsidRPr="002A7306" w:rsidRDefault="00836FCF" w:rsidP="00836FCF">
            <w:pPr>
              <w:spacing w:line="360" w:lineRule="auto"/>
              <w:rPr>
                <w:rFonts w:ascii="Times New Roman" w:hAnsi="Times New Roman" w:cs="Times New Roman"/>
                <w:sz w:val="20"/>
                <w:szCs w:val="20"/>
              </w:rPr>
            </w:pPr>
          </w:p>
        </w:tc>
        <w:tc>
          <w:tcPr>
            <w:tcW w:w="993" w:type="dxa"/>
            <w:hideMark/>
          </w:tcPr>
          <w:p w14:paraId="37F835D8"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2 </w:t>
            </w:r>
          </w:p>
        </w:tc>
        <w:tc>
          <w:tcPr>
            <w:tcW w:w="1139" w:type="dxa"/>
            <w:hideMark/>
          </w:tcPr>
          <w:p w14:paraId="483666BA" w14:textId="7AF89CB3"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0.99</w:t>
            </w:r>
          </w:p>
        </w:tc>
        <w:tc>
          <w:tcPr>
            <w:tcW w:w="1275" w:type="dxa"/>
            <w:hideMark/>
          </w:tcPr>
          <w:p w14:paraId="6A0FBD71"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78E38A03"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4C329FDB"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1134" w:type="dxa"/>
            <w:hideMark/>
          </w:tcPr>
          <w:p w14:paraId="4D2B7DAF"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97.1</w:t>
            </w:r>
          </w:p>
        </w:tc>
        <w:tc>
          <w:tcPr>
            <w:tcW w:w="1134" w:type="dxa"/>
            <w:hideMark/>
          </w:tcPr>
          <w:p w14:paraId="18817659"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697" w:type="dxa"/>
            <w:hideMark/>
          </w:tcPr>
          <w:p w14:paraId="39A5EAA8"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95.8</w:t>
            </w:r>
          </w:p>
        </w:tc>
      </w:tr>
      <w:tr w:rsidR="00836FCF" w:rsidRPr="002A7306" w14:paraId="557C107E"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7220193E" w14:textId="77777777" w:rsidR="00836FCF" w:rsidRPr="002A7306" w:rsidRDefault="00836FCF" w:rsidP="00836FCF">
            <w:pPr>
              <w:spacing w:line="360" w:lineRule="auto"/>
              <w:rPr>
                <w:rFonts w:ascii="Times New Roman" w:hAnsi="Times New Roman" w:cs="Times New Roman"/>
                <w:sz w:val="20"/>
                <w:szCs w:val="20"/>
              </w:rPr>
            </w:pPr>
          </w:p>
        </w:tc>
        <w:tc>
          <w:tcPr>
            <w:tcW w:w="993" w:type="dxa"/>
            <w:hideMark/>
          </w:tcPr>
          <w:p w14:paraId="54756259"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3 </w:t>
            </w:r>
          </w:p>
        </w:tc>
        <w:tc>
          <w:tcPr>
            <w:tcW w:w="1139" w:type="dxa"/>
            <w:hideMark/>
          </w:tcPr>
          <w:p w14:paraId="364ACFDE" w14:textId="5DEA7001"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0.99</w:t>
            </w:r>
          </w:p>
        </w:tc>
        <w:tc>
          <w:tcPr>
            <w:tcW w:w="1275" w:type="dxa"/>
            <w:hideMark/>
          </w:tcPr>
          <w:p w14:paraId="6F1541D3"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1D8B351D"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00815DF3"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91.7</w:t>
            </w:r>
          </w:p>
        </w:tc>
        <w:tc>
          <w:tcPr>
            <w:tcW w:w="1134" w:type="dxa"/>
            <w:hideMark/>
          </w:tcPr>
          <w:p w14:paraId="7DFDE088"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97.1</w:t>
            </w:r>
          </w:p>
        </w:tc>
        <w:tc>
          <w:tcPr>
            <w:tcW w:w="1134" w:type="dxa"/>
            <w:hideMark/>
          </w:tcPr>
          <w:p w14:paraId="0F9BB686"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91.7</w:t>
            </w:r>
          </w:p>
        </w:tc>
        <w:tc>
          <w:tcPr>
            <w:tcW w:w="697" w:type="dxa"/>
            <w:hideMark/>
          </w:tcPr>
          <w:p w14:paraId="63B5EE19"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94.3</w:t>
            </w:r>
          </w:p>
        </w:tc>
      </w:tr>
      <w:tr w:rsidR="00836FCF" w:rsidRPr="002A7306" w14:paraId="7605BAC2"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1391A2B2" w14:textId="77777777" w:rsidR="00836FCF" w:rsidRPr="002A7306" w:rsidRDefault="00836FCF" w:rsidP="00836FCF">
            <w:pPr>
              <w:spacing w:line="360" w:lineRule="auto"/>
              <w:rPr>
                <w:rFonts w:ascii="Times New Roman" w:hAnsi="Times New Roman" w:cs="Times New Roman"/>
                <w:sz w:val="20"/>
                <w:szCs w:val="20"/>
              </w:rPr>
            </w:pPr>
          </w:p>
        </w:tc>
        <w:tc>
          <w:tcPr>
            <w:tcW w:w="993" w:type="dxa"/>
            <w:hideMark/>
          </w:tcPr>
          <w:p w14:paraId="551B2FE0"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4 </w:t>
            </w:r>
          </w:p>
        </w:tc>
        <w:tc>
          <w:tcPr>
            <w:tcW w:w="1139" w:type="dxa"/>
            <w:hideMark/>
          </w:tcPr>
          <w:p w14:paraId="0F087A79" w14:textId="413E8DA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0.99</w:t>
            </w:r>
          </w:p>
        </w:tc>
        <w:tc>
          <w:tcPr>
            <w:tcW w:w="1275" w:type="dxa"/>
            <w:hideMark/>
          </w:tcPr>
          <w:p w14:paraId="534F1C1E"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1CF69287"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3A600089"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1134" w:type="dxa"/>
            <w:hideMark/>
          </w:tcPr>
          <w:p w14:paraId="10016A27"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97.1</w:t>
            </w:r>
          </w:p>
        </w:tc>
        <w:tc>
          <w:tcPr>
            <w:tcW w:w="1134" w:type="dxa"/>
            <w:hideMark/>
          </w:tcPr>
          <w:p w14:paraId="2152209A"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697" w:type="dxa"/>
            <w:hideMark/>
          </w:tcPr>
          <w:p w14:paraId="66B983E4" w14:textId="77777777" w:rsidR="00836FCF" w:rsidRPr="002A7306" w:rsidRDefault="00836FCF" w:rsidP="00836FC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95.8</w:t>
            </w:r>
          </w:p>
        </w:tc>
      </w:tr>
      <w:tr w:rsidR="00836FCF" w:rsidRPr="002A7306" w14:paraId="66D88430"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54DAAB1F" w14:textId="77777777" w:rsidR="00836FCF" w:rsidRPr="002A7306" w:rsidRDefault="00836FCF" w:rsidP="00836FCF">
            <w:pPr>
              <w:spacing w:line="360" w:lineRule="auto"/>
              <w:rPr>
                <w:rFonts w:ascii="Times New Roman" w:hAnsi="Times New Roman" w:cs="Times New Roman"/>
                <w:sz w:val="20"/>
                <w:szCs w:val="20"/>
              </w:rPr>
            </w:pPr>
          </w:p>
        </w:tc>
        <w:tc>
          <w:tcPr>
            <w:tcW w:w="993" w:type="dxa"/>
            <w:hideMark/>
          </w:tcPr>
          <w:p w14:paraId="63E3ADD5"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5 </w:t>
            </w:r>
          </w:p>
        </w:tc>
        <w:tc>
          <w:tcPr>
            <w:tcW w:w="1139" w:type="dxa"/>
            <w:hideMark/>
          </w:tcPr>
          <w:p w14:paraId="3090C1F6" w14:textId="34272D14"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0.99</w:t>
            </w:r>
          </w:p>
        </w:tc>
        <w:tc>
          <w:tcPr>
            <w:tcW w:w="1275" w:type="dxa"/>
            <w:hideMark/>
          </w:tcPr>
          <w:p w14:paraId="3C6DBE54"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592B6CB0"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71F58369"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1134" w:type="dxa"/>
            <w:hideMark/>
          </w:tcPr>
          <w:p w14:paraId="72BF4D6D"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97.1</w:t>
            </w:r>
          </w:p>
        </w:tc>
        <w:tc>
          <w:tcPr>
            <w:tcW w:w="1134" w:type="dxa"/>
            <w:hideMark/>
          </w:tcPr>
          <w:p w14:paraId="300A3939"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697" w:type="dxa"/>
            <w:hideMark/>
          </w:tcPr>
          <w:p w14:paraId="13420578" w14:textId="77777777" w:rsidR="00836FCF" w:rsidRPr="002A7306" w:rsidRDefault="00836FCF" w:rsidP="00836FC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95.8</w:t>
            </w:r>
          </w:p>
        </w:tc>
      </w:tr>
      <w:tr w:rsidR="00EE3C10" w:rsidRPr="002A7306" w14:paraId="4FFF7172"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1B541D1A"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tcPr>
          <w:p w14:paraId="04ED24FF"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Median</w:t>
            </w:r>
          </w:p>
        </w:tc>
        <w:tc>
          <w:tcPr>
            <w:tcW w:w="1139" w:type="dxa"/>
          </w:tcPr>
          <w:p w14:paraId="18B1071B" w14:textId="5DF9265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0.99</w:t>
            </w:r>
          </w:p>
        </w:tc>
        <w:tc>
          <w:tcPr>
            <w:tcW w:w="1275" w:type="dxa"/>
          </w:tcPr>
          <w:p w14:paraId="5A6A60B0"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tcPr>
          <w:p w14:paraId="3E0C1D86"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tcPr>
          <w:p w14:paraId="71D5727F"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1134" w:type="dxa"/>
          </w:tcPr>
          <w:p w14:paraId="249663A8"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97.1</w:t>
            </w:r>
          </w:p>
        </w:tc>
        <w:tc>
          <w:tcPr>
            <w:tcW w:w="1134" w:type="dxa"/>
          </w:tcPr>
          <w:p w14:paraId="3879DEB3"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94.4</w:t>
            </w:r>
          </w:p>
        </w:tc>
        <w:tc>
          <w:tcPr>
            <w:tcW w:w="697" w:type="dxa"/>
          </w:tcPr>
          <w:p w14:paraId="36615B7C"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95.8</w:t>
            </w:r>
          </w:p>
        </w:tc>
      </w:tr>
      <w:tr w:rsidR="00EE3C10" w:rsidRPr="002A7306" w14:paraId="4968AEEC"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15B0149C"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hideMark/>
          </w:tcPr>
          <w:p w14:paraId="1F135142"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 xml:space="preserve">Mean </w:t>
            </w:r>
            <w:r w:rsidRPr="002A7306">
              <w:rPr>
                <w:rFonts w:ascii="Times New Roman" w:hAnsi="Times New Roman" w:cs="Times New Roman"/>
                <w:b/>
                <w:bCs/>
                <w:sz w:val="20"/>
                <w:szCs w:val="20"/>
              </w:rPr>
              <w:br/>
              <w:t>± SD</w:t>
            </w:r>
          </w:p>
        </w:tc>
        <w:tc>
          <w:tcPr>
            <w:tcW w:w="1139" w:type="dxa"/>
            <w:hideMark/>
          </w:tcPr>
          <w:p w14:paraId="43210760"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275" w:type="dxa"/>
            <w:hideMark/>
          </w:tcPr>
          <w:p w14:paraId="6524C2C4"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993" w:type="dxa"/>
            <w:hideMark/>
          </w:tcPr>
          <w:p w14:paraId="4E50D1B0"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hideMark/>
          </w:tcPr>
          <w:p w14:paraId="0D8929C7"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93.9 </w:t>
            </w:r>
            <w:r w:rsidRPr="002A7306">
              <w:rPr>
                <w:rFonts w:ascii="Times New Roman" w:hAnsi="Times New Roman" w:cs="Times New Roman"/>
                <w:sz w:val="20"/>
                <w:szCs w:val="20"/>
              </w:rPr>
              <w:br/>
              <w:t>± 1.2</w:t>
            </w:r>
          </w:p>
        </w:tc>
        <w:tc>
          <w:tcPr>
            <w:tcW w:w="1134" w:type="dxa"/>
            <w:hideMark/>
          </w:tcPr>
          <w:p w14:paraId="62146CCA"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97.1 </w:t>
            </w:r>
            <w:r w:rsidRPr="002A7306">
              <w:rPr>
                <w:rFonts w:ascii="Times New Roman" w:hAnsi="Times New Roman" w:cs="Times New Roman"/>
                <w:sz w:val="20"/>
                <w:szCs w:val="20"/>
              </w:rPr>
              <w:br/>
              <w:t>± 0.0</w:t>
            </w:r>
          </w:p>
        </w:tc>
        <w:tc>
          <w:tcPr>
            <w:tcW w:w="1134" w:type="dxa"/>
            <w:hideMark/>
          </w:tcPr>
          <w:p w14:paraId="449E75BF"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93.9 </w:t>
            </w:r>
            <w:r w:rsidRPr="002A7306">
              <w:rPr>
                <w:rFonts w:ascii="Times New Roman" w:hAnsi="Times New Roman" w:cs="Times New Roman"/>
                <w:sz w:val="20"/>
                <w:szCs w:val="20"/>
              </w:rPr>
              <w:br/>
              <w:t>± 1.2</w:t>
            </w:r>
          </w:p>
        </w:tc>
        <w:tc>
          <w:tcPr>
            <w:tcW w:w="697" w:type="dxa"/>
            <w:hideMark/>
          </w:tcPr>
          <w:p w14:paraId="0E17FD9A"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95.5 </w:t>
            </w:r>
            <w:r w:rsidRPr="002A7306">
              <w:rPr>
                <w:rFonts w:ascii="Times New Roman" w:hAnsi="Times New Roman" w:cs="Times New Roman"/>
                <w:sz w:val="20"/>
                <w:szCs w:val="20"/>
              </w:rPr>
              <w:br/>
              <w:t>± 0.7</w:t>
            </w:r>
          </w:p>
        </w:tc>
      </w:tr>
      <w:tr w:rsidR="00EE3C10" w:rsidRPr="002A7306" w14:paraId="3DDF034D"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500B737E"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tcPr>
          <w:p w14:paraId="625A87DB" w14:textId="1ECC1875"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95% CI</w:t>
            </w:r>
            <w:r w:rsidR="0057635E" w:rsidRPr="002A7306">
              <w:rPr>
                <w:rFonts w:ascii="Times New Roman" w:hAnsi="Times New Roman" w:cs="Times New Roman"/>
                <w:b/>
                <w:bCs/>
                <w:sz w:val="20"/>
                <w:szCs w:val="20"/>
              </w:rPr>
              <w:br/>
            </w:r>
            <w:r w:rsidR="0057635E" w:rsidRPr="002A7306">
              <w:rPr>
                <w:rFonts w:ascii="Times New Roman" w:hAnsi="Times New Roman" w:cs="Times New Roman"/>
                <w:sz w:val="20"/>
                <w:szCs w:val="20"/>
              </w:rPr>
              <w:t>[LL, UL]</w:t>
            </w:r>
          </w:p>
        </w:tc>
        <w:tc>
          <w:tcPr>
            <w:tcW w:w="1139" w:type="dxa"/>
          </w:tcPr>
          <w:p w14:paraId="461AC9A7"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275" w:type="dxa"/>
          </w:tcPr>
          <w:p w14:paraId="0CB6F77E"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993" w:type="dxa"/>
          </w:tcPr>
          <w:p w14:paraId="62415EDC"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tcPr>
          <w:p w14:paraId="00E0FFB5"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[90.4, 97.4]</w:t>
            </w:r>
          </w:p>
        </w:tc>
        <w:tc>
          <w:tcPr>
            <w:tcW w:w="1134" w:type="dxa"/>
          </w:tcPr>
          <w:p w14:paraId="52BE77CD"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[94.7, 99.6]</w:t>
            </w:r>
          </w:p>
        </w:tc>
        <w:tc>
          <w:tcPr>
            <w:tcW w:w="1134" w:type="dxa"/>
          </w:tcPr>
          <w:p w14:paraId="7006E463"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[90.4, 97.4]</w:t>
            </w:r>
          </w:p>
        </w:tc>
        <w:tc>
          <w:tcPr>
            <w:tcW w:w="697" w:type="dxa"/>
          </w:tcPr>
          <w:p w14:paraId="5374AB5D"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[92.4, 98.5]</w:t>
            </w:r>
          </w:p>
        </w:tc>
      </w:tr>
      <w:tr w:rsidR="00F13492" w:rsidRPr="002A7306" w14:paraId="4FCB784C"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2F8E65C2" w14:textId="77777777" w:rsidR="00F13492" w:rsidRPr="002A7306" w:rsidRDefault="00F13492" w:rsidP="00F13492">
            <w:pPr>
              <w:spacing w:line="360" w:lineRule="auto"/>
              <w:rPr>
                <w:rFonts w:ascii="Times New Roman" w:hAnsi="Times New Roman" w:cs="Times New Roman"/>
                <w:b w:val="0"/>
                <w:bCs w:val="0"/>
                <w:sz w:val="20"/>
                <w:szCs w:val="20"/>
              </w:rPr>
            </w:pPr>
            <w:r w:rsidRPr="002A7306">
              <w:rPr>
                <w:rFonts w:ascii="Times New Roman" w:hAnsi="Times New Roman" w:cs="Times New Roman"/>
                <w:b w:val="0"/>
                <w:bCs w:val="0"/>
                <w:sz w:val="20"/>
                <w:szCs w:val="20"/>
              </w:rPr>
              <w:t>ChatGPT o3</w:t>
            </w:r>
          </w:p>
        </w:tc>
        <w:tc>
          <w:tcPr>
            <w:tcW w:w="993" w:type="dxa"/>
            <w:hideMark/>
          </w:tcPr>
          <w:p w14:paraId="04E29394"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1 </w:t>
            </w:r>
          </w:p>
        </w:tc>
        <w:tc>
          <w:tcPr>
            <w:tcW w:w="1139" w:type="dxa"/>
            <w:hideMark/>
          </w:tcPr>
          <w:p w14:paraId="03444EEA" w14:textId="6A657A8A"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0.97</w:t>
            </w:r>
          </w:p>
        </w:tc>
        <w:tc>
          <w:tcPr>
            <w:tcW w:w="1275" w:type="dxa"/>
            <w:hideMark/>
          </w:tcPr>
          <w:p w14:paraId="6E9418AF"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4283DBD3"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57950DEF"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86.1</w:t>
            </w:r>
          </w:p>
        </w:tc>
        <w:tc>
          <w:tcPr>
            <w:tcW w:w="1134" w:type="dxa"/>
            <w:hideMark/>
          </w:tcPr>
          <w:p w14:paraId="0C447354"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96.9</w:t>
            </w:r>
          </w:p>
        </w:tc>
        <w:tc>
          <w:tcPr>
            <w:tcW w:w="1134" w:type="dxa"/>
            <w:hideMark/>
          </w:tcPr>
          <w:p w14:paraId="39090767"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86.1</w:t>
            </w:r>
          </w:p>
        </w:tc>
        <w:tc>
          <w:tcPr>
            <w:tcW w:w="697" w:type="dxa"/>
            <w:hideMark/>
          </w:tcPr>
          <w:p w14:paraId="2A6DC280"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91.2</w:t>
            </w:r>
          </w:p>
        </w:tc>
      </w:tr>
      <w:tr w:rsidR="00F13492" w:rsidRPr="002A7306" w14:paraId="4D118F49"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4BD2E69B" w14:textId="77777777" w:rsidR="00F13492" w:rsidRPr="002A7306" w:rsidRDefault="00F13492" w:rsidP="00F13492">
            <w:pPr>
              <w:spacing w:line="360" w:lineRule="auto"/>
              <w:rPr>
                <w:rFonts w:ascii="Times New Roman" w:hAnsi="Times New Roman" w:cs="Times New Roman"/>
                <w:sz w:val="20"/>
                <w:szCs w:val="20"/>
              </w:rPr>
            </w:pPr>
          </w:p>
        </w:tc>
        <w:tc>
          <w:tcPr>
            <w:tcW w:w="993" w:type="dxa"/>
            <w:hideMark/>
          </w:tcPr>
          <w:p w14:paraId="74E5B0D5"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2 </w:t>
            </w:r>
          </w:p>
        </w:tc>
        <w:tc>
          <w:tcPr>
            <w:tcW w:w="1139" w:type="dxa"/>
            <w:hideMark/>
          </w:tcPr>
          <w:p w14:paraId="2ABDC421" w14:textId="7030BD30"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0.96</w:t>
            </w:r>
          </w:p>
        </w:tc>
        <w:tc>
          <w:tcPr>
            <w:tcW w:w="1275" w:type="dxa"/>
            <w:hideMark/>
          </w:tcPr>
          <w:p w14:paraId="4D19FD6E"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791C3DD3"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4B7CB1D3"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1134" w:type="dxa"/>
            <w:hideMark/>
          </w:tcPr>
          <w:p w14:paraId="09BED455"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100.0</w:t>
            </w:r>
          </w:p>
        </w:tc>
        <w:tc>
          <w:tcPr>
            <w:tcW w:w="1134" w:type="dxa"/>
            <w:hideMark/>
          </w:tcPr>
          <w:p w14:paraId="78E46AD6"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697" w:type="dxa"/>
            <w:hideMark/>
          </w:tcPr>
          <w:p w14:paraId="6DE38927"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90.9</w:t>
            </w:r>
          </w:p>
        </w:tc>
      </w:tr>
      <w:tr w:rsidR="00F13492" w:rsidRPr="002A7306" w14:paraId="64CC731F"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35B2AF93" w14:textId="77777777" w:rsidR="00F13492" w:rsidRPr="002A7306" w:rsidRDefault="00F13492" w:rsidP="00F13492">
            <w:pPr>
              <w:spacing w:line="360" w:lineRule="auto"/>
              <w:rPr>
                <w:rFonts w:ascii="Times New Roman" w:hAnsi="Times New Roman" w:cs="Times New Roman"/>
                <w:sz w:val="20"/>
                <w:szCs w:val="20"/>
              </w:rPr>
            </w:pPr>
          </w:p>
        </w:tc>
        <w:tc>
          <w:tcPr>
            <w:tcW w:w="993" w:type="dxa"/>
            <w:hideMark/>
          </w:tcPr>
          <w:p w14:paraId="23065BE4"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3 </w:t>
            </w:r>
          </w:p>
        </w:tc>
        <w:tc>
          <w:tcPr>
            <w:tcW w:w="1139" w:type="dxa"/>
            <w:hideMark/>
          </w:tcPr>
          <w:p w14:paraId="46000A3A" w14:textId="04C56062"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0.97</w:t>
            </w:r>
          </w:p>
        </w:tc>
        <w:tc>
          <w:tcPr>
            <w:tcW w:w="1275" w:type="dxa"/>
            <w:hideMark/>
          </w:tcPr>
          <w:p w14:paraId="0A952917"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17561EEA"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5DECBC64"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1134" w:type="dxa"/>
            <w:hideMark/>
          </w:tcPr>
          <w:p w14:paraId="5E0429CF"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100.0</w:t>
            </w:r>
          </w:p>
        </w:tc>
        <w:tc>
          <w:tcPr>
            <w:tcW w:w="1134" w:type="dxa"/>
            <w:hideMark/>
          </w:tcPr>
          <w:p w14:paraId="60C4D01A"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697" w:type="dxa"/>
            <w:hideMark/>
          </w:tcPr>
          <w:p w14:paraId="7970507B"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90.9</w:t>
            </w:r>
          </w:p>
        </w:tc>
      </w:tr>
      <w:tr w:rsidR="00F13492" w:rsidRPr="002A7306" w14:paraId="019B45BD"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12695098" w14:textId="77777777" w:rsidR="00F13492" w:rsidRPr="002A7306" w:rsidRDefault="00F13492" w:rsidP="00F13492">
            <w:pPr>
              <w:spacing w:line="360" w:lineRule="auto"/>
              <w:rPr>
                <w:rFonts w:ascii="Times New Roman" w:hAnsi="Times New Roman" w:cs="Times New Roman"/>
                <w:sz w:val="20"/>
                <w:szCs w:val="20"/>
              </w:rPr>
            </w:pPr>
          </w:p>
        </w:tc>
        <w:tc>
          <w:tcPr>
            <w:tcW w:w="993" w:type="dxa"/>
            <w:hideMark/>
          </w:tcPr>
          <w:p w14:paraId="6D459302"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4 </w:t>
            </w:r>
          </w:p>
        </w:tc>
        <w:tc>
          <w:tcPr>
            <w:tcW w:w="1139" w:type="dxa"/>
            <w:hideMark/>
          </w:tcPr>
          <w:p w14:paraId="2125B1FC" w14:textId="19C41C81"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0.98</w:t>
            </w:r>
          </w:p>
        </w:tc>
        <w:tc>
          <w:tcPr>
            <w:tcW w:w="1275" w:type="dxa"/>
            <w:hideMark/>
          </w:tcPr>
          <w:p w14:paraId="3E29C692"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63B3A774"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7E2BF3DD"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1134" w:type="dxa"/>
            <w:hideMark/>
          </w:tcPr>
          <w:p w14:paraId="7737669C"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96.8</w:t>
            </w:r>
          </w:p>
        </w:tc>
        <w:tc>
          <w:tcPr>
            <w:tcW w:w="1134" w:type="dxa"/>
            <w:hideMark/>
          </w:tcPr>
          <w:p w14:paraId="23685C4B"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697" w:type="dxa"/>
            <w:hideMark/>
          </w:tcPr>
          <w:p w14:paraId="75A97931" w14:textId="77777777" w:rsidR="00F13492" w:rsidRPr="002A7306" w:rsidRDefault="00F13492" w:rsidP="00F134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89.6</w:t>
            </w:r>
          </w:p>
        </w:tc>
      </w:tr>
      <w:tr w:rsidR="00F13492" w:rsidRPr="002A7306" w14:paraId="1ED08C26"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3CCF1DBB" w14:textId="77777777" w:rsidR="00F13492" w:rsidRPr="002A7306" w:rsidRDefault="00F13492" w:rsidP="00F13492">
            <w:pPr>
              <w:spacing w:line="360" w:lineRule="auto"/>
              <w:rPr>
                <w:rFonts w:ascii="Times New Roman" w:hAnsi="Times New Roman" w:cs="Times New Roman"/>
                <w:sz w:val="20"/>
                <w:szCs w:val="20"/>
              </w:rPr>
            </w:pPr>
          </w:p>
        </w:tc>
        <w:tc>
          <w:tcPr>
            <w:tcW w:w="993" w:type="dxa"/>
            <w:hideMark/>
          </w:tcPr>
          <w:p w14:paraId="70B46001"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Test 5 </w:t>
            </w:r>
          </w:p>
        </w:tc>
        <w:tc>
          <w:tcPr>
            <w:tcW w:w="1139" w:type="dxa"/>
            <w:hideMark/>
          </w:tcPr>
          <w:p w14:paraId="52D40032" w14:textId="1EF75AC1"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0.96</w:t>
            </w:r>
          </w:p>
        </w:tc>
        <w:tc>
          <w:tcPr>
            <w:tcW w:w="1275" w:type="dxa"/>
            <w:hideMark/>
          </w:tcPr>
          <w:p w14:paraId="2A18657E"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hideMark/>
          </w:tcPr>
          <w:p w14:paraId="04FA58C3"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&lt;0.00001</w:t>
            </w:r>
          </w:p>
        </w:tc>
        <w:tc>
          <w:tcPr>
            <w:tcW w:w="1134" w:type="dxa"/>
            <w:hideMark/>
          </w:tcPr>
          <w:p w14:paraId="132BD6FB"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86.1</w:t>
            </w:r>
          </w:p>
        </w:tc>
        <w:tc>
          <w:tcPr>
            <w:tcW w:w="1134" w:type="dxa"/>
            <w:hideMark/>
          </w:tcPr>
          <w:p w14:paraId="13E3201F"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96.9</w:t>
            </w:r>
          </w:p>
        </w:tc>
        <w:tc>
          <w:tcPr>
            <w:tcW w:w="1134" w:type="dxa"/>
            <w:hideMark/>
          </w:tcPr>
          <w:p w14:paraId="0B53FCF0"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86.1</w:t>
            </w:r>
          </w:p>
        </w:tc>
        <w:tc>
          <w:tcPr>
            <w:tcW w:w="697" w:type="dxa"/>
            <w:hideMark/>
          </w:tcPr>
          <w:p w14:paraId="301B3517" w14:textId="77777777" w:rsidR="00F13492" w:rsidRPr="002A7306" w:rsidRDefault="00F13492" w:rsidP="00F1349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91.2</w:t>
            </w:r>
          </w:p>
        </w:tc>
      </w:tr>
      <w:tr w:rsidR="00EE3C10" w:rsidRPr="002A7306" w14:paraId="6514CC42"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419D4AA6"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tcPr>
          <w:p w14:paraId="4A4588A9"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Median</w:t>
            </w:r>
          </w:p>
        </w:tc>
        <w:tc>
          <w:tcPr>
            <w:tcW w:w="1139" w:type="dxa"/>
          </w:tcPr>
          <w:p w14:paraId="6898AABC" w14:textId="39552B45"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w:t>
            </w:r>
            <w:r w:rsidR="00AD165F" w:rsidRPr="002A7306">
              <w:rPr>
                <w:rFonts w:ascii="Times New Roman" w:hAnsi="Times New Roman" w:cs="Times New Roman"/>
                <w:sz w:val="20"/>
                <w:szCs w:val="20"/>
              </w:rPr>
              <w:t>7</w:t>
            </w:r>
          </w:p>
        </w:tc>
        <w:tc>
          <w:tcPr>
            <w:tcW w:w="1275" w:type="dxa"/>
          </w:tcPr>
          <w:p w14:paraId="43DAEB5A"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tcPr>
          <w:p w14:paraId="4083BB9B"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tcPr>
          <w:p w14:paraId="18C0EFF8"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1134" w:type="dxa"/>
          </w:tcPr>
          <w:p w14:paraId="3CC2BB96"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96.9</w:t>
            </w:r>
          </w:p>
        </w:tc>
        <w:tc>
          <w:tcPr>
            <w:tcW w:w="1134" w:type="dxa"/>
          </w:tcPr>
          <w:p w14:paraId="15A32FB4"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83.3</w:t>
            </w:r>
          </w:p>
        </w:tc>
        <w:tc>
          <w:tcPr>
            <w:tcW w:w="697" w:type="dxa"/>
          </w:tcPr>
          <w:p w14:paraId="3069C76F"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90.9</w:t>
            </w:r>
          </w:p>
        </w:tc>
      </w:tr>
      <w:tr w:rsidR="00EE3C10" w:rsidRPr="002A7306" w14:paraId="3F15CDAF"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69ECDF22"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hideMark/>
          </w:tcPr>
          <w:p w14:paraId="3F390F6A"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b/>
                <w:bCs/>
                <w:sz w:val="20"/>
                <w:szCs w:val="20"/>
              </w:rPr>
              <w:t xml:space="preserve">Mean </w:t>
            </w:r>
            <w:r w:rsidRPr="002A7306">
              <w:rPr>
                <w:rFonts w:ascii="Times New Roman" w:hAnsi="Times New Roman" w:cs="Times New Roman"/>
                <w:b/>
                <w:bCs/>
                <w:sz w:val="20"/>
                <w:szCs w:val="20"/>
              </w:rPr>
              <w:br/>
              <w:t>± SD</w:t>
            </w:r>
          </w:p>
        </w:tc>
        <w:tc>
          <w:tcPr>
            <w:tcW w:w="1139" w:type="dxa"/>
            <w:hideMark/>
          </w:tcPr>
          <w:p w14:paraId="0B113D36"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275" w:type="dxa"/>
            <w:hideMark/>
          </w:tcPr>
          <w:p w14:paraId="2F660314"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993" w:type="dxa"/>
            <w:hideMark/>
          </w:tcPr>
          <w:p w14:paraId="7790F486"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hideMark/>
          </w:tcPr>
          <w:p w14:paraId="0F01A5DB"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84.4 </w:t>
            </w:r>
            <w:r w:rsidRPr="002A7306">
              <w:rPr>
                <w:rFonts w:ascii="Times New Roman" w:hAnsi="Times New Roman" w:cs="Times New Roman"/>
                <w:sz w:val="20"/>
                <w:szCs w:val="20"/>
              </w:rPr>
              <w:br/>
              <w:t>± 1.5</w:t>
            </w:r>
          </w:p>
        </w:tc>
        <w:tc>
          <w:tcPr>
            <w:tcW w:w="1134" w:type="dxa"/>
            <w:hideMark/>
          </w:tcPr>
          <w:p w14:paraId="4D4468B2"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98.1 </w:t>
            </w:r>
            <w:r w:rsidRPr="002A7306">
              <w:rPr>
                <w:rFonts w:ascii="Times New Roman" w:hAnsi="Times New Roman" w:cs="Times New Roman"/>
                <w:sz w:val="20"/>
                <w:szCs w:val="20"/>
              </w:rPr>
              <w:br/>
              <w:t>± 1.7</w:t>
            </w:r>
          </w:p>
        </w:tc>
        <w:tc>
          <w:tcPr>
            <w:tcW w:w="1134" w:type="dxa"/>
            <w:hideMark/>
          </w:tcPr>
          <w:p w14:paraId="54715FF6"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84.4 </w:t>
            </w:r>
            <w:r w:rsidRPr="002A7306">
              <w:rPr>
                <w:rFonts w:ascii="Times New Roman" w:hAnsi="Times New Roman" w:cs="Times New Roman"/>
                <w:sz w:val="20"/>
                <w:szCs w:val="20"/>
              </w:rPr>
              <w:br/>
              <w:t>± 1.5</w:t>
            </w:r>
          </w:p>
        </w:tc>
        <w:tc>
          <w:tcPr>
            <w:tcW w:w="697" w:type="dxa"/>
            <w:hideMark/>
          </w:tcPr>
          <w:p w14:paraId="1C7B3E68"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90.7 </w:t>
            </w:r>
            <w:r w:rsidRPr="002A7306">
              <w:rPr>
                <w:rFonts w:ascii="Times New Roman" w:hAnsi="Times New Roman" w:cs="Times New Roman"/>
                <w:sz w:val="20"/>
                <w:szCs w:val="20"/>
              </w:rPr>
              <w:br/>
              <w:t>± 0.7</w:t>
            </w:r>
          </w:p>
        </w:tc>
      </w:tr>
      <w:tr w:rsidR="00EE3C10" w:rsidRPr="002A7306" w14:paraId="764AA5C6"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42808B5D"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tcPr>
          <w:p w14:paraId="586F51FD" w14:textId="74AE046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95% CI</w:t>
            </w:r>
            <w:r w:rsidR="0057635E" w:rsidRPr="002A7306">
              <w:rPr>
                <w:rFonts w:ascii="Times New Roman" w:hAnsi="Times New Roman" w:cs="Times New Roman"/>
                <w:b/>
                <w:bCs/>
                <w:sz w:val="20"/>
                <w:szCs w:val="20"/>
              </w:rPr>
              <w:br/>
            </w:r>
            <w:r w:rsidR="0057635E" w:rsidRPr="002A7306">
              <w:rPr>
                <w:rFonts w:ascii="Times New Roman" w:hAnsi="Times New Roman" w:cs="Times New Roman"/>
                <w:sz w:val="20"/>
                <w:szCs w:val="20"/>
              </w:rPr>
              <w:t>[LL, UL]</w:t>
            </w:r>
          </w:p>
        </w:tc>
        <w:tc>
          <w:tcPr>
            <w:tcW w:w="1139" w:type="dxa"/>
          </w:tcPr>
          <w:p w14:paraId="41A943A2"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275" w:type="dxa"/>
          </w:tcPr>
          <w:p w14:paraId="159466D6"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993" w:type="dxa"/>
          </w:tcPr>
          <w:p w14:paraId="7939D011"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tcPr>
          <w:p w14:paraId="39F02273"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[79.1, 89.7]</w:t>
            </w:r>
          </w:p>
        </w:tc>
        <w:tc>
          <w:tcPr>
            <w:tcW w:w="1134" w:type="dxa"/>
          </w:tcPr>
          <w:p w14:paraId="4C665C6F" w14:textId="63958044"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[96.1, </w:t>
            </w:r>
            <w:r w:rsidR="00D615FD" w:rsidRPr="002A7306">
              <w:rPr>
                <w:rFonts w:ascii="Times New Roman" w:hAnsi="Times New Roman" w:cs="Times New Roman"/>
                <w:sz w:val="20"/>
                <w:szCs w:val="20"/>
              </w:rPr>
              <w:br/>
            </w:r>
            <w:r w:rsidRPr="002A7306">
              <w:rPr>
                <w:rFonts w:ascii="Times New Roman" w:hAnsi="Times New Roman" w:cs="Times New Roman"/>
                <w:sz w:val="20"/>
                <w:szCs w:val="20"/>
              </w:rPr>
              <w:t>100]</w:t>
            </w:r>
          </w:p>
        </w:tc>
        <w:tc>
          <w:tcPr>
            <w:tcW w:w="1134" w:type="dxa"/>
          </w:tcPr>
          <w:p w14:paraId="0DF4F32E"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[79.1, 89.7]</w:t>
            </w:r>
          </w:p>
        </w:tc>
        <w:tc>
          <w:tcPr>
            <w:tcW w:w="697" w:type="dxa"/>
          </w:tcPr>
          <w:p w14:paraId="0921F1EC"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[86.5, 95.0]</w:t>
            </w:r>
          </w:p>
        </w:tc>
      </w:tr>
      <w:tr w:rsidR="00EE3C10" w:rsidRPr="002A7306" w14:paraId="5266C4AE"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28C6A23B" w14:textId="77777777" w:rsidR="00EE3C10" w:rsidRPr="002A7306" w:rsidRDefault="00EE3C10" w:rsidP="00E22526">
            <w:pPr>
              <w:spacing w:line="360" w:lineRule="auto"/>
              <w:rPr>
                <w:rFonts w:ascii="Times New Roman" w:hAnsi="Times New Roman" w:cs="Times New Roman"/>
                <w:b w:val="0"/>
                <w:bCs w:val="0"/>
                <w:sz w:val="20"/>
                <w:szCs w:val="20"/>
              </w:rPr>
            </w:pPr>
            <w:r w:rsidRPr="002A7306">
              <w:rPr>
                <w:rFonts w:ascii="Times New Roman" w:hAnsi="Times New Roman" w:cs="Times New Roman"/>
                <w:b w:val="0"/>
                <w:bCs w:val="0"/>
                <w:sz w:val="20"/>
                <w:szCs w:val="20"/>
              </w:rPr>
              <w:t>Combined</w:t>
            </w:r>
          </w:p>
        </w:tc>
        <w:tc>
          <w:tcPr>
            <w:tcW w:w="993" w:type="dxa"/>
          </w:tcPr>
          <w:p w14:paraId="674A6A4D"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b/>
                <w:bCs/>
                <w:sz w:val="20"/>
                <w:szCs w:val="20"/>
              </w:rPr>
              <w:t>Median</w:t>
            </w:r>
          </w:p>
        </w:tc>
        <w:tc>
          <w:tcPr>
            <w:tcW w:w="1139" w:type="dxa"/>
          </w:tcPr>
          <w:p w14:paraId="2CDD0702" w14:textId="5FDA981F"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0.98</w:t>
            </w:r>
          </w:p>
        </w:tc>
        <w:tc>
          <w:tcPr>
            <w:tcW w:w="1275" w:type="dxa"/>
          </w:tcPr>
          <w:p w14:paraId="366294F2"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Very strong</w:t>
            </w:r>
          </w:p>
        </w:tc>
        <w:tc>
          <w:tcPr>
            <w:tcW w:w="993" w:type="dxa"/>
          </w:tcPr>
          <w:p w14:paraId="7EF8CABF"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tcPr>
          <w:p w14:paraId="2987027D"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88.9</w:t>
            </w:r>
          </w:p>
        </w:tc>
        <w:tc>
          <w:tcPr>
            <w:tcW w:w="1134" w:type="dxa"/>
          </w:tcPr>
          <w:p w14:paraId="3B774E0D"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A7306">
              <w:rPr>
                <w:rFonts w:ascii="Times New Roman" w:hAnsi="Times New Roman" w:cs="Times New Roman"/>
                <w:sz w:val="20"/>
                <w:szCs w:val="20"/>
              </w:rPr>
              <w:t>97.1</w:t>
            </w:r>
          </w:p>
        </w:tc>
        <w:tc>
          <w:tcPr>
            <w:tcW w:w="1134" w:type="dxa"/>
          </w:tcPr>
          <w:p w14:paraId="6AFA1DFD"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88.9</w:t>
            </w:r>
          </w:p>
        </w:tc>
        <w:tc>
          <w:tcPr>
            <w:tcW w:w="697" w:type="dxa"/>
          </w:tcPr>
          <w:p w14:paraId="185D67E0"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92.7</w:t>
            </w:r>
          </w:p>
        </w:tc>
      </w:tr>
      <w:tr w:rsidR="00EE3C10" w:rsidRPr="002A7306" w14:paraId="72E000F5" w14:textId="77777777" w:rsidTr="006A51A8">
        <w:tc>
          <w:tcPr>
            <w:cnfStyle w:val="001000000000" w:firstRow="0" w:lastRow="0" w:firstColumn="1" w:lastColumn="0" w:oddVBand="0" w:evenVBand="0" w:oddHBand="0" w:evenHBand="0" w:firstRowFirstColumn="0" w:firstRowLastColumn="0" w:lastRowFirstColumn="0" w:lastRowLastColumn="0"/>
            <w:tcW w:w="1129" w:type="dxa"/>
            <w:vMerge/>
          </w:tcPr>
          <w:p w14:paraId="4B942BEA"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tcPr>
          <w:p w14:paraId="0E658EA5"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Mean ± SD</w:t>
            </w:r>
          </w:p>
        </w:tc>
        <w:tc>
          <w:tcPr>
            <w:tcW w:w="1139" w:type="dxa"/>
          </w:tcPr>
          <w:p w14:paraId="691E133A"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275" w:type="dxa"/>
          </w:tcPr>
          <w:p w14:paraId="41D47641"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993" w:type="dxa"/>
          </w:tcPr>
          <w:p w14:paraId="0EC981D2" w14:textId="77777777"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tcPr>
          <w:p w14:paraId="6385FF79" w14:textId="0CC38DE4"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89.2 </w:t>
            </w:r>
            <w:r w:rsidR="00817C73" w:rsidRPr="002A7306">
              <w:rPr>
                <w:rFonts w:ascii="Times New Roman" w:hAnsi="Times New Roman" w:cs="Times New Roman"/>
                <w:sz w:val="20"/>
                <w:szCs w:val="20"/>
              </w:rPr>
              <w:br/>
            </w:r>
            <w:r w:rsidRPr="002A7306">
              <w:rPr>
                <w:rFonts w:ascii="Times New Roman" w:hAnsi="Times New Roman" w:cs="Times New Roman"/>
                <w:sz w:val="20"/>
                <w:szCs w:val="20"/>
              </w:rPr>
              <w:t>± 5.1</w:t>
            </w:r>
          </w:p>
        </w:tc>
        <w:tc>
          <w:tcPr>
            <w:tcW w:w="1134" w:type="dxa"/>
          </w:tcPr>
          <w:p w14:paraId="26A6A8EA" w14:textId="45272D2F"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97.6 </w:t>
            </w:r>
            <w:r w:rsidR="00817C73" w:rsidRPr="002A7306">
              <w:rPr>
                <w:rFonts w:ascii="Times New Roman" w:hAnsi="Times New Roman" w:cs="Times New Roman"/>
                <w:sz w:val="20"/>
                <w:szCs w:val="20"/>
              </w:rPr>
              <w:br/>
            </w:r>
            <w:r w:rsidRPr="002A7306">
              <w:rPr>
                <w:rFonts w:ascii="Times New Roman" w:hAnsi="Times New Roman" w:cs="Times New Roman"/>
                <w:sz w:val="20"/>
                <w:szCs w:val="20"/>
              </w:rPr>
              <w:t>± 1.3</w:t>
            </w:r>
          </w:p>
        </w:tc>
        <w:tc>
          <w:tcPr>
            <w:tcW w:w="1134" w:type="dxa"/>
          </w:tcPr>
          <w:p w14:paraId="62AAD852" w14:textId="0AFD3740"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89.2 </w:t>
            </w:r>
            <w:r w:rsidR="00817C73" w:rsidRPr="002A7306">
              <w:rPr>
                <w:rFonts w:ascii="Times New Roman" w:hAnsi="Times New Roman" w:cs="Times New Roman"/>
                <w:sz w:val="20"/>
                <w:szCs w:val="20"/>
              </w:rPr>
              <w:br/>
            </w:r>
            <w:r w:rsidRPr="002A7306">
              <w:rPr>
                <w:rFonts w:ascii="Times New Roman" w:hAnsi="Times New Roman" w:cs="Times New Roman"/>
                <w:sz w:val="20"/>
                <w:szCs w:val="20"/>
              </w:rPr>
              <w:t>± 5.1</w:t>
            </w:r>
          </w:p>
        </w:tc>
        <w:tc>
          <w:tcPr>
            <w:tcW w:w="697" w:type="dxa"/>
          </w:tcPr>
          <w:p w14:paraId="4F39AE49" w14:textId="2F3D3731" w:rsidR="00EE3C10" w:rsidRPr="002A7306" w:rsidRDefault="00EE3C10" w:rsidP="00E225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93.1 </w:t>
            </w:r>
            <w:r w:rsidR="00817C73" w:rsidRPr="002A7306">
              <w:rPr>
                <w:rFonts w:ascii="Times New Roman" w:hAnsi="Times New Roman" w:cs="Times New Roman"/>
                <w:sz w:val="20"/>
                <w:szCs w:val="20"/>
              </w:rPr>
              <w:br/>
            </w:r>
            <w:r w:rsidRPr="002A7306">
              <w:rPr>
                <w:rFonts w:ascii="Times New Roman" w:hAnsi="Times New Roman" w:cs="Times New Roman"/>
                <w:sz w:val="20"/>
                <w:szCs w:val="20"/>
              </w:rPr>
              <w:t>± 2.6</w:t>
            </w:r>
          </w:p>
        </w:tc>
      </w:tr>
      <w:tr w:rsidR="00EE3C10" w:rsidRPr="002A7306" w14:paraId="033A8744" w14:textId="77777777" w:rsidTr="006A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16919A10" w14:textId="77777777" w:rsidR="00EE3C10" w:rsidRPr="002A7306" w:rsidRDefault="00EE3C10" w:rsidP="00E22526">
            <w:pPr>
              <w:spacing w:line="360" w:lineRule="auto"/>
              <w:rPr>
                <w:rFonts w:ascii="Times New Roman" w:hAnsi="Times New Roman" w:cs="Times New Roman"/>
                <w:b w:val="0"/>
                <w:bCs w:val="0"/>
                <w:sz w:val="20"/>
                <w:szCs w:val="20"/>
              </w:rPr>
            </w:pPr>
          </w:p>
        </w:tc>
        <w:tc>
          <w:tcPr>
            <w:tcW w:w="993" w:type="dxa"/>
          </w:tcPr>
          <w:p w14:paraId="6AD01062" w14:textId="32D41D54"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95% CI</w:t>
            </w:r>
            <w:r w:rsidR="0057635E" w:rsidRPr="002A7306">
              <w:rPr>
                <w:rFonts w:ascii="Times New Roman" w:hAnsi="Times New Roman" w:cs="Times New Roman"/>
                <w:b/>
                <w:bCs/>
                <w:sz w:val="20"/>
                <w:szCs w:val="20"/>
              </w:rPr>
              <w:br/>
            </w:r>
            <w:r w:rsidR="0057635E" w:rsidRPr="002A7306">
              <w:rPr>
                <w:rFonts w:ascii="Times New Roman" w:hAnsi="Times New Roman" w:cs="Times New Roman"/>
                <w:sz w:val="20"/>
                <w:szCs w:val="20"/>
              </w:rPr>
              <w:t>[LL, UL]</w:t>
            </w:r>
          </w:p>
        </w:tc>
        <w:tc>
          <w:tcPr>
            <w:tcW w:w="1139" w:type="dxa"/>
          </w:tcPr>
          <w:p w14:paraId="4B115EC3"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275" w:type="dxa"/>
          </w:tcPr>
          <w:p w14:paraId="746D2CB0"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993" w:type="dxa"/>
          </w:tcPr>
          <w:p w14:paraId="1B585194"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c>
          <w:tcPr>
            <w:tcW w:w="1134" w:type="dxa"/>
          </w:tcPr>
          <w:p w14:paraId="263E5523"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[84.6, 93.7]</w:t>
            </w:r>
          </w:p>
        </w:tc>
        <w:tc>
          <w:tcPr>
            <w:tcW w:w="1134" w:type="dxa"/>
          </w:tcPr>
          <w:p w14:paraId="4054E64C"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[95.4, 99.8]</w:t>
            </w:r>
          </w:p>
        </w:tc>
        <w:tc>
          <w:tcPr>
            <w:tcW w:w="1134" w:type="dxa"/>
          </w:tcPr>
          <w:p w14:paraId="1413CF7F"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[84.6, 93.7]</w:t>
            </w:r>
          </w:p>
        </w:tc>
        <w:tc>
          <w:tcPr>
            <w:tcW w:w="697" w:type="dxa"/>
          </w:tcPr>
          <w:p w14:paraId="570C0577" w14:textId="77777777" w:rsidR="00EE3C10" w:rsidRPr="002A7306" w:rsidRDefault="00EE3C10" w:rsidP="00E225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[89.4, 96.8]</w:t>
            </w:r>
          </w:p>
        </w:tc>
      </w:tr>
    </w:tbl>
    <w:p w14:paraId="7763F7CB" w14:textId="77777777" w:rsidR="00EE3C10" w:rsidRPr="002A7306" w:rsidRDefault="00EE3C10" w:rsidP="00EE3C10">
      <w:pPr>
        <w:spacing w:after="0" w:line="360" w:lineRule="auto"/>
        <w:rPr>
          <w:rFonts w:ascii="Times New Roman" w:hAnsi="Times New Roman" w:cs="Times New Roman"/>
          <w:sz w:val="20"/>
          <w:szCs w:val="20"/>
        </w:rPr>
      </w:pPr>
    </w:p>
    <w:p w14:paraId="2ADF8651" w14:textId="77777777" w:rsidR="00296973" w:rsidRPr="002A7306" w:rsidRDefault="00296973" w:rsidP="00296973">
      <w:pPr>
        <w:spacing w:before="240" w:after="0" w:line="360" w:lineRule="auto"/>
        <w:rPr>
          <w:rFonts w:ascii="Times New Roman" w:hAnsi="Times New Roman" w:cs="Times New Roman"/>
          <w:sz w:val="20"/>
          <w:szCs w:val="20"/>
        </w:rPr>
      </w:pPr>
      <w:r w:rsidRPr="002A7306">
        <w:rPr>
          <w:rFonts w:ascii="Times New Roman" w:hAnsi="Times New Roman" w:cs="Times New Roman"/>
          <w:sz w:val="20"/>
          <w:szCs w:val="20"/>
        </w:rPr>
        <w:t xml:space="preserve">*Pearson’s </w:t>
      </w:r>
      <w:r w:rsidRPr="002A7306">
        <w:rPr>
          <w:rFonts w:ascii="Times New Roman" w:hAnsi="Times New Roman" w:cs="Times New Roman"/>
          <w:i/>
          <w:iCs/>
          <w:sz w:val="20"/>
          <w:szCs w:val="20"/>
        </w:rPr>
        <w:t>r</w:t>
      </w:r>
      <w:r w:rsidRPr="002A7306">
        <w:rPr>
          <w:rFonts w:ascii="Times New Roman" w:hAnsi="Times New Roman" w:cs="Times New Roman"/>
          <w:sz w:val="20"/>
          <w:szCs w:val="20"/>
        </w:rPr>
        <w:t xml:space="preserve"> represents the correlation between each test run’s item-level responses and the expert-derived benchmark responses.</w:t>
      </w:r>
    </w:p>
    <w:p w14:paraId="671A4DF0" w14:textId="24125B12" w:rsidR="00296973" w:rsidRPr="002A7306" w:rsidRDefault="00894D8F" w:rsidP="006A51A8">
      <w:pPr>
        <w:spacing w:before="240" w:after="0" w:line="360" w:lineRule="auto"/>
        <w:rPr>
          <w:rFonts w:ascii="Times New Roman" w:hAnsi="Times New Roman" w:cs="Times New Roman"/>
          <w:sz w:val="20"/>
          <w:szCs w:val="20"/>
        </w:rPr>
      </w:pPr>
      <w:r w:rsidRPr="002A7306">
        <w:rPr>
          <w:rFonts w:ascii="Times New Roman" w:hAnsi="Times New Roman" w:cs="Times New Roman"/>
          <w:sz w:val="20"/>
          <w:szCs w:val="20"/>
        </w:rPr>
        <w:t>**F1 score refers to the effectiveness (‘F’) measure of performance, where precision and sensitivity are equally weighted (</w:t>
      </w:r>
      <w:r w:rsidRPr="002A7306">
        <w:rPr>
          <w:rFonts w:ascii="Times New Roman" w:hAnsi="Times New Roman" w:cs="Times New Roman"/>
          <w:i/>
          <w:iCs/>
          <w:sz w:val="20"/>
          <w:szCs w:val="20"/>
        </w:rPr>
        <w:t>β</w:t>
      </w:r>
      <w:r w:rsidRPr="002A7306">
        <w:rPr>
          <w:rFonts w:ascii="Times New Roman" w:hAnsi="Times New Roman" w:cs="Times New Roman"/>
          <w:sz w:val="20"/>
          <w:szCs w:val="20"/>
        </w:rPr>
        <w:t xml:space="preserve"> = 1) and combined using the harmonic mean (see </w:t>
      </w:r>
      <w:r w:rsidRPr="002A7306">
        <w:rPr>
          <w:rFonts w:ascii="Times New Roman" w:hAnsi="Times New Roman" w:cs="Times New Roman"/>
          <w:b/>
          <w:bCs/>
          <w:sz w:val="20"/>
          <w:szCs w:val="20"/>
        </w:rPr>
        <w:t>Supplementary Table S5</w:t>
      </w:r>
      <w:r w:rsidRPr="002A7306">
        <w:rPr>
          <w:rFonts w:ascii="Times New Roman" w:hAnsi="Times New Roman" w:cs="Times New Roman"/>
          <w:sz w:val="20"/>
          <w:szCs w:val="20"/>
        </w:rPr>
        <w:t xml:space="preserve"> for formula).</w:t>
      </w:r>
    </w:p>
    <w:p w14:paraId="5045360B" w14:textId="77777777" w:rsidR="00894D8F" w:rsidRPr="002A7306" w:rsidRDefault="00894D8F" w:rsidP="00EE3C10">
      <w:pPr>
        <w:spacing w:after="0" w:line="360" w:lineRule="auto"/>
        <w:rPr>
          <w:rFonts w:ascii="Times New Roman" w:hAnsi="Times New Roman" w:cs="Times New Roman"/>
          <w:sz w:val="24"/>
          <w:szCs w:val="24"/>
        </w:rPr>
      </w:pPr>
    </w:p>
    <w:p w14:paraId="51261A83" w14:textId="56696E58" w:rsidR="007A7D71" w:rsidRPr="002A7306" w:rsidRDefault="00FB0D40" w:rsidP="00EE3C10">
      <w:pPr>
        <w:spacing w:after="0" w:line="360" w:lineRule="auto"/>
        <w:rPr>
          <w:rFonts w:ascii="Times New Roman" w:hAnsi="Times New Roman" w:cs="Times New Roman"/>
          <w:sz w:val="24"/>
          <w:szCs w:val="24"/>
        </w:rPr>
      </w:pPr>
      <w:r w:rsidRPr="002A7306">
        <w:rPr>
          <w:rFonts w:ascii="Times New Roman" w:hAnsi="Times New Roman" w:cs="Times New Roman"/>
          <w:i/>
          <w:iCs/>
          <w:sz w:val="24"/>
          <w:szCs w:val="24"/>
        </w:rPr>
        <w:lastRenderedPageBreak/>
        <w:t>Note:</w:t>
      </w:r>
      <w:r w:rsidRPr="002A7306">
        <w:rPr>
          <w:rFonts w:ascii="Times New Roman" w:hAnsi="Times New Roman" w:cs="Times New Roman"/>
          <w:sz w:val="24"/>
          <w:szCs w:val="24"/>
        </w:rPr>
        <w:t xml:space="preserve"> </w:t>
      </w:r>
      <w:r w:rsidR="00EE3C10" w:rsidRPr="002A7306">
        <w:rPr>
          <w:rFonts w:ascii="Times New Roman" w:hAnsi="Times New Roman" w:cs="Times New Roman"/>
          <w:sz w:val="24"/>
          <w:szCs w:val="24"/>
        </w:rPr>
        <w:t xml:space="preserve">Performance values are shown for both </w:t>
      </w:r>
      <w:r w:rsidR="004E38C0" w:rsidRPr="002A7306">
        <w:rPr>
          <w:rFonts w:ascii="Times New Roman" w:hAnsi="Times New Roman" w:cs="Times New Roman"/>
          <w:sz w:val="24"/>
          <w:szCs w:val="24"/>
        </w:rPr>
        <w:t xml:space="preserve">GenAI </w:t>
      </w:r>
      <w:r w:rsidR="00EE3C10" w:rsidRPr="002A7306">
        <w:rPr>
          <w:rFonts w:ascii="Times New Roman" w:hAnsi="Times New Roman" w:cs="Times New Roman"/>
          <w:sz w:val="24"/>
          <w:szCs w:val="24"/>
        </w:rPr>
        <w:t>model versions (ChatGPT 4o and o3) across five independent test runs each, based on structured application of the Diet</w:t>
      </w:r>
      <w:r w:rsidR="00452C15" w:rsidRPr="002A7306">
        <w:rPr>
          <w:rFonts w:ascii="Times New Roman" w:hAnsi="Times New Roman" w:cs="Times New Roman"/>
          <w:sz w:val="24"/>
          <w:szCs w:val="24"/>
        </w:rPr>
        <w:t>-</w:t>
      </w:r>
      <w:r w:rsidR="00EE3C10" w:rsidRPr="002A7306">
        <w:rPr>
          <w:rFonts w:ascii="Times New Roman" w:hAnsi="Times New Roman" w:cs="Times New Roman"/>
          <w:sz w:val="24"/>
          <w:szCs w:val="24"/>
        </w:rPr>
        <w:t xml:space="preserve">MisRAT evaluation tool. Metrics include Pearson’s </w:t>
      </w:r>
      <w:r w:rsidR="00EE3C10" w:rsidRPr="002A7306">
        <w:rPr>
          <w:rFonts w:ascii="Times New Roman" w:hAnsi="Times New Roman" w:cs="Times New Roman"/>
          <w:i/>
          <w:iCs/>
          <w:sz w:val="24"/>
          <w:szCs w:val="24"/>
        </w:rPr>
        <w:t>r</w:t>
      </w:r>
      <w:r w:rsidR="00EE3C10" w:rsidRPr="002A7306">
        <w:rPr>
          <w:rFonts w:ascii="Times New Roman" w:hAnsi="Times New Roman" w:cs="Times New Roman"/>
          <w:sz w:val="24"/>
          <w:szCs w:val="24"/>
        </w:rPr>
        <w:t xml:space="preserve">, correlation strength, </w:t>
      </w:r>
      <w:r w:rsidR="00EE3C10" w:rsidRPr="002A7306">
        <w:rPr>
          <w:rFonts w:ascii="Times New Roman" w:hAnsi="Times New Roman" w:cs="Times New Roman"/>
          <w:i/>
          <w:iCs/>
          <w:sz w:val="24"/>
          <w:szCs w:val="24"/>
        </w:rPr>
        <w:t>P</w:t>
      </w:r>
      <w:r w:rsidR="00EE3C10" w:rsidRPr="002A7306">
        <w:rPr>
          <w:rFonts w:ascii="Times New Roman" w:hAnsi="Times New Roman" w:cs="Times New Roman"/>
          <w:sz w:val="24"/>
          <w:szCs w:val="24"/>
        </w:rPr>
        <w:t xml:space="preserve"> values, and four standard performance measures: accuracy, precision, sensitivity (recall), and F1 score. For each model, median values, mean ± standard deviation (SD), and 95% confidence intervals (CIs) are reported. Confidence intervals were calculated using normal approximation for proportions (</w:t>
      </w:r>
      <w:r w:rsidR="00EE3C10" w:rsidRPr="002A7306">
        <w:rPr>
          <w:rFonts w:ascii="Times New Roman" w:hAnsi="Times New Roman" w:cs="Times New Roman"/>
          <w:i/>
          <w:iCs/>
          <w:sz w:val="24"/>
          <w:szCs w:val="24"/>
        </w:rPr>
        <w:t>N</w:t>
      </w:r>
      <w:r w:rsidR="00EE3C10" w:rsidRPr="002A7306">
        <w:rPr>
          <w:rFonts w:ascii="Times New Roman" w:hAnsi="Times New Roman" w:cs="Times New Roman"/>
          <w:sz w:val="24"/>
          <w:szCs w:val="24"/>
        </w:rPr>
        <w:t xml:space="preserve"> = 180 per model group). Combined rows reflect pooled results across both models (</w:t>
      </w:r>
      <w:r w:rsidR="00EE3C10" w:rsidRPr="002A7306">
        <w:rPr>
          <w:rFonts w:ascii="Times New Roman" w:hAnsi="Times New Roman" w:cs="Times New Roman"/>
          <w:i/>
          <w:iCs/>
          <w:sz w:val="24"/>
          <w:szCs w:val="24"/>
        </w:rPr>
        <w:t>N</w:t>
      </w:r>
      <w:r w:rsidR="00EE3C10" w:rsidRPr="002A7306">
        <w:rPr>
          <w:rFonts w:ascii="Times New Roman" w:hAnsi="Times New Roman" w:cs="Times New Roman"/>
          <w:sz w:val="24"/>
          <w:szCs w:val="24"/>
        </w:rPr>
        <w:t xml:space="preserve"> = 360). All </w:t>
      </w:r>
      <w:r w:rsidR="00EE3C10" w:rsidRPr="002A7306">
        <w:rPr>
          <w:rFonts w:ascii="Times New Roman" w:hAnsi="Times New Roman" w:cs="Times New Roman"/>
          <w:i/>
          <w:iCs/>
          <w:sz w:val="24"/>
          <w:szCs w:val="24"/>
        </w:rPr>
        <w:t>P</w:t>
      </w:r>
      <w:r w:rsidR="00EE3C10" w:rsidRPr="002A7306">
        <w:rPr>
          <w:rFonts w:ascii="Times New Roman" w:hAnsi="Times New Roman" w:cs="Times New Roman"/>
          <w:sz w:val="24"/>
          <w:szCs w:val="24"/>
        </w:rPr>
        <w:t xml:space="preserve"> values reflect two-tailed Pearson correlation significance testing against expert benchmark responses.</w:t>
      </w:r>
    </w:p>
    <w:p w14:paraId="67C2D80B" w14:textId="77777777" w:rsidR="007A7D71" w:rsidRPr="002A7306" w:rsidRDefault="007A7D71">
      <w:pPr>
        <w:rPr>
          <w:rFonts w:ascii="Times New Roman" w:hAnsi="Times New Roman" w:cs="Times New Roman"/>
          <w:sz w:val="24"/>
          <w:szCs w:val="24"/>
        </w:rPr>
      </w:pPr>
      <w:r w:rsidRPr="002A7306">
        <w:rPr>
          <w:rFonts w:ascii="Times New Roman" w:hAnsi="Times New Roman" w:cs="Times New Roman"/>
          <w:sz w:val="24"/>
          <w:szCs w:val="24"/>
        </w:rPr>
        <w:br w:type="page"/>
      </w:r>
    </w:p>
    <w:p w14:paraId="38E6FB0F" w14:textId="2CBB181C" w:rsidR="007A7D71" w:rsidRPr="002A7306" w:rsidRDefault="007A7D71" w:rsidP="007A7D71">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lastRenderedPageBreak/>
        <w:t>Supplementary Table S5. AI</w:t>
      </w:r>
      <w:r w:rsidR="0041116A" w:rsidRPr="002A7306">
        <w:rPr>
          <w:rFonts w:ascii="Times New Roman" w:hAnsi="Times New Roman" w:cs="Times New Roman"/>
          <w:b/>
          <w:bCs/>
          <w:sz w:val="24"/>
          <w:szCs w:val="24"/>
        </w:rPr>
        <w:t xml:space="preserve"> </w:t>
      </w:r>
      <w:r w:rsidRPr="002A7306">
        <w:rPr>
          <w:rFonts w:ascii="Times New Roman" w:hAnsi="Times New Roman" w:cs="Times New Roman"/>
          <w:b/>
          <w:bCs/>
          <w:sz w:val="24"/>
          <w:szCs w:val="24"/>
        </w:rPr>
        <w:t>Performance Formula</w:t>
      </w:r>
      <w:r w:rsidR="000952C9" w:rsidRPr="002A7306">
        <w:rPr>
          <w:rFonts w:ascii="Times New Roman" w:hAnsi="Times New Roman" w:cs="Times New Roman"/>
          <w:b/>
          <w:bCs/>
          <w:sz w:val="24"/>
          <w:szCs w:val="24"/>
        </w:rPr>
        <w:t>e</w:t>
      </w:r>
    </w:p>
    <w:tbl>
      <w:tblPr>
        <w:tblStyle w:val="TableGridLight"/>
        <w:tblW w:w="0" w:type="auto"/>
        <w:tblLook w:val="04A0" w:firstRow="1" w:lastRow="0" w:firstColumn="1" w:lastColumn="0" w:noHBand="0" w:noVBand="1"/>
      </w:tblPr>
      <w:tblGrid>
        <w:gridCol w:w="1327"/>
        <w:gridCol w:w="5047"/>
        <w:gridCol w:w="2642"/>
      </w:tblGrid>
      <w:tr w:rsidR="007A7D71" w:rsidRPr="002A7306" w14:paraId="155FEB47" w14:textId="77777777" w:rsidTr="00E22526">
        <w:trPr>
          <w:trHeight w:val="835"/>
        </w:trPr>
        <w:tc>
          <w:tcPr>
            <w:tcW w:w="0" w:type="auto"/>
            <w:vAlign w:val="center"/>
            <w:hideMark/>
          </w:tcPr>
          <w:p w14:paraId="103A38DB" w14:textId="77777777" w:rsidR="007A7D71" w:rsidRPr="002A7306" w:rsidRDefault="007A7D71" w:rsidP="00E22526">
            <w:pPr>
              <w:spacing w:before="240" w:after="160" w:line="360" w:lineRule="auto"/>
              <w:jc w:val="center"/>
              <w:rPr>
                <w:rFonts w:ascii="Times New Roman" w:hAnsi="Times New Roman" w:cs="Times New Roman"/>
                <w:b/>
                <w:bCs/>
                <w:sz w:val="20"/>
                <w:szCs w:val="20"/>
              </w:rPr>
            </w:pPr>
            <w:r w:rsidRPr="002A7306">
              <w:rPr>
                <w:rFonts w:ascii="Times New Roman" w:hAnsi="Times New Roman" w:cs="Times New Roman"/>
                <w:b/>
                <w:bCs/>
                <w:sz w:val="20"/>
                <w:szCs w:val="20"/>
              </w:rPr>
              <w:t>Performance Metric</w:t>
            </w:r>
          </w:p>
        </w:tc>
        <w:tc>
          <w:tcPr>
            <w:tcW w:w="5047" w:type="dxa"/>
            <w:vAlign w:val="center"/>
            <w:hideMark/>
          </w:tcPr>
          <w:p w14:paraId="24A3EB33" w14:textId="77777777" w:rsidR="007A7D71" w:rsidRPr="002A7306" w:rsidRDefault="007A7D71" w:rsidP="00E22526">
            <w:pPr>
              <w:spacing w:before="240" w:after="160" w:line="360" w:lineRule="auto"/>
              <w:jc w:val="center"/>
              <w:rPr>
                <w:rFonts w:ascii="Times New Roman" w:hAnsi="Times New Roman" w:cs="Times New Roman"/>
                <w:b/>
                <w:bCs/>
                <w:sz w:val="20"/>
                <w:szCs w:val="20"/>
              </w:rPr>
            </w:pPr>
            <w:r w:rsidRPr="002A7306">
              <w:rPr>
                <w:rFonts w:ascii="Times New Roman" w:hAnsi="Times New Roman" w:cs="Times New Roman"/>
                <w:b/>
                <w:bCs/>
                <w:sz w:val="20"/>
                <w:szCs w:val="20"/>
              </w:rPr>
              <w:t>Formula</w:t>
            </w:r>
          </w:p>
        </w:tc>
        <w:tc>
          <w:tcPr>
            <w:tcW w:w="2642" w:type="dxa"/>
            <w:vAlign w:val="center"/>
            <w:hideMark/>
          </w:tcPr>
          <w:p w14:paraId="3F82BB80" w14:textId="77777777" w:rsidR="007A7D71" w:rsidRPr="002A7306" w:rsidRDefault="007A7D71" w:rsidP="00E22526">
            <w:pPr>
              <w:spacing w:before="240" w:after="160" w:line="360" w:lineRule="auto"/>
              <w:jc w:val="center"/>
              <w:rPr>
                <w:rFonts w:ascii="Times New Roman" w:hAnsi="Times New Roman" w:cs="Times New Roman"/>
                <w:b/>
                <w:bCs/>
                <w:sz w:val="20"/>
                <w:szCs w:val="20"/>
              </w:rPr>
            </w:pPr>
            <w:r w:rsidRPr="002A7306">
              <w:rPr>
                <w:rFonts w:ascii="Times New Roman" w:hAnsi="Times New Roman" w:cs="Times New Roman"/>
                <w:b/>
                <w:bCs/>
                <w:sz w:val="20"/>
                <w:szCs w:val="20"/>
              </w:rPr>
              <w:t>Description</w:t>
            </w:r>
          </w:p>
        </w:tc>
      </w:tr>
      <w:tr w:rsidR="007A7D71" w:rsidRPr="002A7306" w14:paraId="4CA9C09C" w14:textId="77777777" w:rsidTr="00E22526">
        <w:tc>
          <w:tcPr>
            <w:tcW w:w="0" w:type="auto"/>
            <w:vAlign w:val="center"/>
            <w:hideMark/>
          </w:tcPr>
          <w:p w14:paraId="1BD1CB1A" w14:textId="77777777" w:rsidR="007A7D71" w:rsidRPr="002A7306" w:rsidRDefault="007A7D71" w:rsidP="00E22526">
            <w:pPr>
              <w:spacing w:after="160" w:line="360" w:lineRule="auto"/>
              <w:rPr>
                <w:rFonts w:ascii="Times New Roman" w:hAnsi="Times New Roman" w:cs="Times New Roman"/>
                <w:sz w:val="20"/>
                <w:szCs w:val="20"/>
              </w:rPr>
            </w:pPr>
            <w:r w:rsidRPr="002A7306">
              <w:rPr>
                <w:rFonts w:ascii="Times New Roman" w:hAnsi="Times New Roman" w:cs="Times New Roman"/>
                <w:b/>
                <w:bCs/>
                <w:sz w:val="20"/>
                <w:szCs w:val="20"/>
              </w:rPr>
              <w:t>Accuracy</w:t>
            </w:r>
          </w:p>
        </w:tc>
        <w:tc>
          <w:tcPr>
            <w:tcW w:w="5047" w:type="dxa"/>
            <w:hideMark/>
          </w:tcPr>
          <w:p w14:paraId="5A6962C9" w14:textId="77777777" w:rsidR="007A7D71" w:rsidRPr="002A7306" w:rsidRDefault="007A7D71" w:rsidP="00E22526">
            <w:pPr>
              <w:spacing w:before="240" w:after="160" w:line="360" w:lineRule="auto"/>
              <w:rPr>
                <w:rFonts w:ascii="Times New Roman" w:hAnsi="Times New Roman" w:cs="Times New Roman"/>
                <w:sz w:val="20"/>
                <w:szCs w:val="20"/>
              </w:rPr>
            </w:pPr>
          </w:p>
          <w:p w14:paraId="17FF97A8" w14:textId="77777777" w:rsidR="007A7D71" w:rsidRPr="002A7306" w:rsidRDefault="00000000" w:rsidP="00E22526">
            <w:pPr>
              <w:spacing w:before="240" w:after="160" w:line="360" w:lineRule="auto"/>
              <w:rPr>
                <w:rFonts w:ascii="Times New Roman" w:hAnsi="Times New Roman" w:cs="Times New Roman"/>
                <w:sz w:val="20"/>
                <w:szCs w:val="20"/>
              </w:rPr>
            </w:pPr>
            <m:oMathPara>
              <m:oMathParaPr>
                <m:jc m:val="center"/>
              </m:oMathParaPr>
              <m:oMath>
                <m:f>
                  <m:fPr>
                    <m:ctrlPr>
                      <w:rPr>
                        <w:rFonts w:ascii="Cambria Math" w:hAnsi="Cambria Math" w:cs="Times New Roman"/>
                        <w:i/>
                        <w:sz w:val="20"/>
                        <w:szCs w:val="20"/>
                      </w:rPr>
                    </m:ctrlPr>
                  </m:fPr>
                  <m:num>
                    <m:r>
                      <w:rPr>
                        <w:rFonts w:ascii="Cambria Math" w:hAnsi="Cambria Math" w:cs="Times New Roman"/>
                        <w:sz w:val="20"/>
                        <w:szCs w:val="20"/>
                      </w:rPr>
                      <m:t>Exact Matches</m:t>
                    </m:r>
                  </m:num>
                  <m:den>
                    <m:r>
                      <w:rPr>
                        <w:rFonts w:ascii="Cambria Math" w:hAnsi="Cambria Math" w:cs="Times New Roman"/>
                        <w:sz w:val="20"/>
                        <w:szCs w:val="20"/>
                      </w:rPr>
                      <m:t>Total Items</m:t>
                    </m:r>
                  </m:den>
                </m:f>
              </m:oMath>
            </m:oMathPara>
          </w:p>
        </w:tc>
        <w:tc>
          <w:tcPr>
            <w:tcW w:w="2642" w:type="dxa"/>
            <w:hideMark/>
          </w:tcPr>
          <w:p w14:paraId="4369CB51" w14:textId="77777777" w:rsidR="007A7D71" w:rsidRPr="002A7306" w:rsidRDefault="007A7D71" w:rsidP="00E22526">
            <w:pPr>
              <w:spacing w:before="120" w:after="120" w:line="360" w:lineRule="auto"/>
              <w:rPr>
                <w:rFonts w:ascii="Times New Roman" w:hAnsi="Times New Roman" w:cs="Times New Roman"/>
                <w:sz w:val="20"/>
                <w:szCs w:val="20"/>
              </w:rPr>
            </w:pPr>
            <w:r w:rsidRPr="002A7306">
              <w:rPr>
                <w:rFonts w:ascii="Times New Roman" w:hAnsi="Times New Roman" w:cs="Times New Roman"/>
                <w:sz w:val="20"/>
                <w:szCs w:val="20"/>
              </w:rPr>
              <w:t>Reflects the overall proportion of benchmark-aligned responses selected by the AI model,</w:t>
            </w:r>
            <w:r w:rsidRPr="002A7306">
              <w:rPr>
                <w:rFonts w:ascii="Times New Roman" w:hAnsi="Times New Roman" w:cs="Times New Roman"/>
                <w:color w:val="000000" w:themeColor="text1"/>
                <w:sz w:val="20"/>
                <w:szCs w:val="20"/>
              </w:rPr>
              <w:t xml:space="preserve"> solely relying on tool prompts in zero-shot, blinded-scoring conditions.</w:t>
            </w:r>
          </w:p>
        </w:tc>
      </w:tr>
      <w:tr w:rsidR="007A7D71" w:rsidRPr="002A7306" w14:paraId="0C82C887" w14:textId="77777777" w:rsidTr="00E22526">
        <w:tc>
          <w:tcPr>
            <w:tcW w:w="0" w:type="auto"/>
            <w:vAlign w:val="center"/>
            <w:hideMark/>
          </w:tcPr>
          <w:p w14:paraId="274F06E0" w14:textId="77777777" w:rsidR="007A7D71" w:rsidRPr="002A7306" w:rsidRDefault="007A7D71" w:rsidP="00E22526">
            <w:pPr>
              <w:spacing w:before="240" w:after="160" w:line="360" w:lineRule="auto"/>
              <w:rPr>
                <w:rFonts w:ascii="Times New Roman" w:hAnsi="Times New Roman" w:cs="Times New Roman"/>
                <w:sz w:val="20"/>
                <w:szCs w:val="20"/>
              </w:rPr>
            </w:pPr>
            <w:r w:rsidRPr="002A7306">
              <w:rPr>
                <w:rFonts w:ascii="Times New Roman" w:hAnsi="Times New Roman" w:cs="Times New Roman"/>
                <w:b/>
                <w:bCs/>
                <w:sz w:val="20"/>
                <w:szCs w:val="20"/>
              </w:rPr>
              <w:t>Precision</w:t>
            </w:r>
          </w:p>
        </w:tc>
        <w:tc>
          <w:tcPr>
            <w:tcW w:w="5047" w:type="dxa"/>
            <w:hideMark/>
          </w:tcPr>
          <w:p w14:paraId="1DC78FED" w14:textId="77777777" w:rsidR="007A7D71" w:rsidRPr="002A7306" w:rsidRDefault="007A7D71" w:rsidP="00E22526">
            <w:pPr>
              <w:spacing w:before="240" w:after="160" w:line="360" w:lineRule="auto"/>
              <w:rPr>
                <w:rFonts w:ascii="Times New Roman" w:hAnsi="Times New Roman" w:cs="Times New Roman"/>
                <w:sz w:val="28"/>
                <w:szCs w:val="28"/>
              </w:rPr>
            </w:pPr>
          </w:p>
          <w:p w14:paraId="0BE934B1" w14:textId="77777777" w:rsidR="007A7D71" w:rsidRPr="002A7306" w:rsidRDefault="00000000" w:rsidP="00E22526">
            <w:pPr>
              <w:spacing w:before="240" w:after="160" w:line="360" w:lineRule="auto"/>
              <w:rPr>
                <w:rFonts w:ascii="Times New Roman" w:eastAsiaTheme="minorEastAsia" w:hAnsi="Times New Roman"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Exact Matches</m:t>
                    </m:r>
                  </m:num>
                  <m:den>
                    <m:r>
                      <w:rPr>
                        <w:rFonts w:ascii="Cambria Math" w:hAnsi="Cambria Math" w:cs="Times New Roman"/>
                        <w:sz w:val="20"/>
                        <w:szCs w:val="20"/>
                      </w:rPr>
                      <m:t>Exact Matches + Overflagged Responses</m:t>
                    </m:r>
                  </m:den>
                </m:f>
              </m:oMath>
            </m:oMathPara>
          </w:p>
          <w:p w14:paraId="0C97299E" w14:textId="77777777" w:rsidR="007A7D71" w:rsidRPr="002A7306" w:rsidRDefault="007A7D71" w:rsidP="00E22526">
            <w:pPr>
              <w:spacing w:before="240" w:after="160" w:line="360" w:lineRule="auto"/>
              <w:rPr>
                <w:rFonts w:ascii="Times New Roman" w:eastAsiaTheme="minorEastAsia" w:hAnsi="Times New Roman" w:cs="Times New Roman"/>
                <w:sz w:val="20"/>
                <w:szCs w:val="20"/>
              </w:rPr>
            </w:pPr>
          </w:p>
          <w:p w14:paraId="1E245889" w14:textId="77777777" w:rsidR="007A7D71" w:rsidRPr="002A7306" w:rsidRDefault="007A7D71" w:rsidP="00E22526">
            <w:pPr>
              <w:spacing w:before="240" w:after="160" w:line="360" w:lineRule="auto"/>
              <w:rPr>
                <w:rFonts w:ascii="Times New Roman" w:hAnsi="Times New Roman" w:cs="Times New Roman"/>
                <w:sz w:val="20"/>
                <w:szCs w:val="20"/>
              </w:rPr>
            </w:pPr>
          </w:p>
        </w:tc>
        <w:tc>
          <w:tcPr>
            <w:tcW w:w="2642" w:type="dxa"/>
            <w:hideMark/>
          </w:tcPr>
          <w:p w14:paraId="736533D8" w14:textId="77777777" w:rsidR="007A7D71" w:rsidRPr="002A7306" w:rsidRDefault="007A7D71" w:rsidP="00E22526">
            <w:pPr>
              <w:spacing w:before="120" w:after="120" w:line="360" w:lineRule="auto"/>
              <w:rPr>
                <w:rFonts w:ascii="Times New Roman" w:hAnsi="Times New Roman" w:cs="Times New Roman"/>
                <w:sz w:val="20"/>
                <w:szCs w:val="20"/>
              </w:rPr>
            </w:pPr>
            <w:r w:rsidRPr="002A7306">
              <w:rPr>
                <w:rFonts w:ascii="Times New Roman" w:hAnsi="Times New Roman" w:cs="Times New Roman"/>
                <w:sz w:val="20"/>
                <w:szCs w:val="20"/>
              </w:rPr>
              <w:t>Reflects the AI model’s ability to avoid overflagging or overestimating risk. This formula penalises risk overflagging.</w:t>
            </w:r>
          </w:p>
        </w:tc>
      </w:tr>
      <w:tr w:rsidR="007A7D71" w:rsidRPr="002A7306" w14:paraId="63FDC93E" w14:textId="77777777" w:rsidTr="00E22526">
        <w:trPr>
          <w:trHeight w:val="1962"/>
        </w:trPr>
        <w:tc>
          <w:tcPr>
            <w:tcW w:w="0" w:type="auto"/>
            <w:vAlign w:val="center"/>
            <w:hideMark/>
          </w:tcPr>
          <w:p w14:paraId="10539B9E" w14:textId="2098B806" w:rsidR="007A7D71" w:rsidRPr="002A7306" w:rsidRDefault="007A7D71" w:rsidP="00E22526">
            <w:pPr>
              <w:spacing w:before="240" w:after="160" w:line="360" w:lineRule="auto"/>
              <w:rPr>
                <w:rFonts w:ascii="Times New Roman" w:hAnsi="Times New Roman" w:cs="Times New Roman"/>
                <w:sz w:val="20"/>
                <w:szCs w:val="20"/>
              </w:rPr>
            </w:pPr>
            <w:r w:rsidRPr="002A7306">
              <w:rPr>
                <w:rFonts w:ascii="Times New Roman" w:hAnsi="Times New Roman" w:cs="Times New Roman"/>
                <w:b/>
                <w:bCs/>
                <w:sz w:val="20"/>
                <w:szCs w:val="20"/>
              </w:rPr>
              <w:t>Sensitivity (Recall)</w:t>
            </w:r>
          </w:p>
        </w:tc>
        <w:tc>
          <w:tcPr>
            <w:tcW w:w="5047" w:type="dxa"/>
            <w:hideMark/>
          </w:tcPr>
          <w:p w14:paraId="7285B531" w14:textId="77777777" w:rsidR="007A7D71" w:rsidRPr="002A7306" w:rsidRDefault="007A7D71" w:rsidP="00E22526">
            <w:pPr>
              <w:spacing w:before="240" w:after="160" w:line="360" w:lineRule="auto"/>
              <w:rPr>
                <w:rFonts w:ascii="Times New Roman" w:hAnsi="Times New Roman" w:cs="Times New Roman"/>
                <w:sz w:val="20"/>
                <w:szCs w:val="20"/>
              </w:rPr>
            </w:pPr>
          </w:p>
          <w:p w14:paraId="0E850CDE" w14:textId="77777777" w:rsidR="007A7D71" w:rsidRPr="002A7306" w:rsidRDefault="00000000" w:rsidP="00E22526">
            <w:pPr>
              <w:spacing w:before="240" w:after="160" w:line="360" w:lineRule="auto"/>
              <w:rPr>
                <w:rFonts w:ascii="Times New Roman" w:hAnsi="Times New Roman"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Exact Matches</m:t>
                    </m:r>
                  </m:num>
                  <m:den>
                    <m:r>
                      <w:rPr>
                        <w:rFonts w:ascii="Cambria Math" w:hAnsi="Cambria Math" w:cs="Times New Roman"/>
                        <w:sz w:val="20"/>
                        <w:szCs w:val="20"/>
                      </w:rPr>
                      <m:t>Exact Matches + Underflagged Responses</m:t>
                    </m:r>
                  </m:den>
                </m:f>
              </m:oMath>
            </m:oMathPara>
          </w:p>
        </w:tc>
        <w:tc>
          <w:tcPr>
            <w:tcW w:w="2642" w:type="dxa"/>
            <w:hideMark/>
          </w:tcPr>
          <w:p w14:paraId="214B6210" w14:textId="77777777" w:rsidR="007A7D71" w:rsidRPr="002A7306" w:rsidRDefault="007A7D71" w:rsidP="00E22526">
            <w:pPr>
              <w:spacing w:before="120" w:after="120" w:line="360" w:lineRule="auto"/>
              <w:rPr>
                <w:rFonts w:ascii="Times New Roman" w:hAnsi="Times New Roman" w:cs="Times New Roman"/>
                <w:sz w:val="20"/>
                <w:szCs w:val="20"/>
              </w:rPr>
            </w:pPr>
            <w:r w:rsidRPr="002A7306">
              <w:rPr>
                <w:rFonts w:ascii="Times New Roman" w:hAnsi="Times New Roman" w:cs="Times New Roman"/>
                <w:sz w:val="20"/>
                <w:szCs w:val="20"/>
              </w:rPr>
              <w:t>Indicates how well the AI model captured benchmark-flagged risks without underestimation. This formula penalises risk underflagging.</w:t>
            </w:r>
          </w:p>
        </w:tc>
      </w:tr>
      <w:tr w:rsidR="007A7D71" w:rsidRPr="002A7306" w14:paraId="423BDC1A" w14:textId="77777777" w:rsidTr="00E22526">
        <w:trPr>
          <w:trHeight w:val="2216"/>
        </w:trPr>
        <w:tc>
          <w:tcPr>
            <w:tcW w:w="0" w:type="auto"/>
            <w:vAlign w:val="center"/>
            <w:hideMark/>
          </w:tcPr>
          <w:p w14:paraId="1A1E29AA" w14:textId="77777777" w:rsidR="007A7D71" w:rsidRPr="002A7306" w:rsidRDefault="007A7D71" w:rsidP="00E22526">
            <w:pPr>
              <w:spacing w:after="160" w:line="360" w:lineRule="auto"/>
              <w:rPr>
                <w:rFonts w:ascii="Times New Roman" w:hAnsi="Times New Roman" w:cs="Times New Roman"/>
                <w:sz w:val="20"/>
                <w:szCs w:val="20"/>
              </w:rPr>
            </w:pPr>
            <w:r w:rsidRPr="002A7306">
              <w:rPr>
                <w:rFonts w:ascii="Times New Roman" w:hAnsi="Times New Roman" w:cs="Times New Roman"/>
                <w:b/>
                <w:bCs/>
                <w:sz w:val="20"/>
                <w:szCs w:val="20"/>
              </w:rPr>
              <w:t>F1 Score</w:t>
            </w:r>
          </w:p>
        </w:tc>
        <w:tc>
          <w:tcPr>
            <w:tcW w:w="5047" w:type="dxa"/>
            <w:hideMark/>
          </w:tcPr>
          <w:p w14:paraId="123125F1" w14:textId="77777777" w:rsidR="007A7D71" w:rsidRPr="002A7306" w:rsidRDefault="007A7D71" w:rsidP="00E22526">
            <w:pPr>
              <w:spacing w:before="240" w:after="160" w:line="360" w:lineRule="auto"/>
              <w:rPr>
                <w:rFonts w:ascii="Times New Roman" w:hAnsi="Times New Roman" w:cs="Times New Roman"/>
                <w:sz w:val="20"/>
                <w:szCs w:val="20"/>
              </w:rPr>
            </w:pPr>
          </w:p>
          <w:p w14:paraId="02895776" w14:textId="77777777" w:rsidR="007A7D71" w:rsidRPr="002A7306" w:rsidRDefault="00000000" w:rsidP="00E22526">
            <w:pPr>
              <w:spacing w:before="240" w:after="160" w:line="360" w:lineRule="auto"/>
              <w:rPr>
                <w:rFonts w:ascii="Times New Roman" w:hAnsi="Times New Roman"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2  x  (Precision  x  Sensitivity)</m:t>
                    </m:r>
                  </m:num>
                  <m:den>
                    <m:r>
                      <w:rPr>
                        <w:rFonts w:ascii="Cambria Math" w:hAnsi="Cambria Math" w:cs="Times New Roman"/>
                        <w:sz w:val="20"/>
                        <w:szCs w:val="20"/>
                      </w:rPr>
                      <m:t>Precision + Sensitivity</m:t>
                    </m:r>
                  </m:den>
                </m:f>
              </m:oMath>
            </m:oMathPara>
          </w:p>
        </w:tc>
        <w:tc>
          <w:tcPr>
            <w:tcW w:w="2642" w:type="dxa"/>
            <w:hideMark/>
          </w:tcPr>
          <w:p w14:paraId="69ECF33A" w14:textId="77777777" w:rsidR="007A7D71" w:rsidRPr="002A7306" w:rsidRDefault="007A7D71" w:rsidP="00E22526">
            <w:pPr>
              <w:spacing w:before="120" w:line="360" w:lineRule="auto"/>
              <w:rPr>
                <w:rFonts w:ascii="Times New Roman" w:hAnsi="Times New Roman" w:cs="Times New Roman"/>
                <w:sz w:val="20"/>
                <w:szCs w:val="20"/>
              </w:rPr>
            </w:pPr>
            <w:r w:rsidRPr="002A7306">
              <w:rPr>
                <w:rFonts w:ascii="Times New Roman" w:hAnsi="Times New Roman" w:cs="Times New Roman"/>
                <w:sz w:val="20"/>
                <w:szCs w:val="20"/>
              </w:rPr>
              <w:t>Balances precision and sensitivity, penalising both risk overflagging and risk underflagging by the AI model in a single metric.</w:t>
            </w:r>
          </w:p>
        </w:tc>
      </w:tr>
    </w:tbl>
    <w:p w14:paraId="0D77AEBC" w14:textId="77777777" w:rsidR="007A7D71" w:rsidRPr="002A7306" w:rsidRDefault="007A7D71" w:rsidP="007A7D71">
      <w:pPr>
        <w:spacing w:line="360" w:lineRule="auto"/>
        <w:rPr>
          <w:rFonts w:ascii="Times New Roman" w:hAnsi="Times New Roman" w:cs="Times New Roman"/>
          <w:sz w:val="20"/>
          <w:szCs w:val="20"/>
        </w:rPr>
      </w:pPr>
    </w:p>
    <w:p w14:paraId="43771B3E" w14:textId="08379984" w:rsidR="007A7D71" w:rsidRPr="002A7306" w:rsidRDefault="002409C8" w:rsidP="007A7D71">
      <w:pPr>
        <w:spacing w:line="360" w:lineRule="auto"/>
        <w:rPr>
          <w:rFonts w:ascii="Times New Roman" w:hAnsi="Times New Roman" w:cs="Times New Roman"/>
          <w:sz w:val="24"/>
          <w:szCs w:val="24"/>
        </w:rPr>
      </w:pPr>
      <w:r w:rsidRPr="002A7306">
        <w:rPr>
          <w:rFonts w:ascii="Times New Roman" w:hAnsi="Times New Roman" w:cs="Times New Roman"/>
          <w:i/>
          <w:iCs/>
          <w:sz w:val="24"/>
          <w:szCs w:val="24"/>
        </w:rPr>
        <w:t>Note:</w:t>
      </w:r>
      <w:r w:rsidRPr="002A7306">
        <w:rPr>
          <w:rFonts w:ascii="Times New Roman" w:hAnsi="Times New Roman" w:cs="Times New Roman"/>
          <w:sz w:val="24"/>
          <w:szCs w:val="24"/>
        </w:rPr>
        <w:t xml:space="preserve"> </w:t>
      </w:r>
      <w:r w:rsidR="007A7D71" w:rsidRPr="002A7306">
        <w:rPr>
          <w:rFonts w:ascii="Times New Roman" w:hAnsi="Times New Roman" w:cs="Times New Roman"/>
          <w:sz w:val="24"/>
          <w:szCs w:val="24"/>
        </w:rPr>
        <w:t>This table contains the performance metric formula</w:t>
      </w:r>
      <w:r w:rsidR="000952C9" w:rsidRPr="002A7306">
        <w:rPr>
          <w:rFonts w:ascii="Times New Roman" w:hAnsi="Times New Roman" w:cs="Times New Roman"/>
          <w:sz w:val="24"/>
          <w:szCs w:val="24"/>
        </w:rPr>
        <w:t>e</w:t>
      </w:r>
      <w:r w:rsidR="007A7D71" w:rsidRPr="002A7306">
        <w:rPr>
          <w:rFonts w:ascii="Times New Roman" w:hAnsi="Times New Roman" w:cs="Times New Roman"/>
          <w:sz w:val="24"/>
          <w:szCs w:val="24"/>
        </w:rPr>
        <w:t xml:space="preserve"> (and descriptions) used to evaluate GenAI model alignment with expert benchmark responses under zero-shot prompting conditions. Response types: exact match, overflagged, underflagged. </w:t>
      </w:r>
      <w:r w:rsidR="007A7D71" w:rsidRPr="002A7306">
        <w:rPr>
          <w:rFonts w:ascii="Times New Roman" w:hAnsi="Times New Roman" w:cs="Times New Roman"/>
          <w:i/>
          <w:iCs/>
          <w:sz w:val="24"/>
          <w:szCs w:val="24"/>
        </w:rPr>
        <w:t>Exact match:</w:t>
      </w:r>
      <w:r w:rsidR="007A7D71" w:rsidRPr="002A7306">
        <w:rPr>
          <w:rFonts w:ascii="Times New Roman" w:hAnsi="Times New Roman" w:cs="Times New Roman"/>
          <w:sz w:val="24"/>
          <w:szCs w:val="24"/>
        </w:rPr>
        <w:t xml:space="preserve"> AI model-selected response aligned precisely with the benchmark response. </w:t>
      </w:r>
      <w:r w:rsidR="007A7D71" w:rsidRPr="002A7306">
        <w:rPr>
          <w:rFonts w:ascii="Times New Roman" w:hAnsi="Times New Roman" w:cs="Times New Roman"/>
          <w:i/>
          <w:iCs/>
          <w:sz w:val="24"/>
          <w:szCs w:val="24"/>
        </w:rPr>
        <w:t xml:space="preserve">Overflagged: </w:t>
      </w:r>
      <w:r w:rsidR="007A7D71" w:rsidRPr="002A7306">
        <w:rPr>
          <w:rFonts w:ascii="Times New Roman" w:hAnsi="Times New Roman" w:cs="Times New Roman"/>
          <w:sz w:val="24"/>
          <w:szCs w:val="24"/>
        </w:rPr>
        <w:t xml:space="preserve">AI model-selected response carried a higher risk weight than the benchmark. </w:t>
      </w:r>
      <w:r w:rsidR="007A7D71" w:rsidRPr="002A7306">
        <w:rPr>
          <w:rFonts w:ascii="Times New Roman" w:hAnsi="Times New Roman" w:cs="Times New Roman"/>
          <w:i/>
          <w:iCs/>
          <w:sz w:val="24"/>
          <w:szCs w:val="24"/>
        </w:rPr>
        <w:t>Underflagged:</w:t>
      </w:r>
      <w:r w:rsidR="007A7D71" w:rsidRPr="002A7306">
        <w:rPr>
          <w:rFonts w:ascii="Times New Roman" w:hAnsi="Times New Roman" w:cs="Times New Roman"/>
          <w:sz w:val="24"/>
          <w:szCs w:val="24"/>
        </w:rPr>
        <w:t xml:space="preserve"> AI model-selected response carried a lower risk weight than the benchmark.</w:t>
      </w:r>
    </w:p>
    <w:p w14:paraId="7003C76B" w14:textId="36258F1E" w:rsidR="00CB3D18" w:rsidRPr="002A7306" w:rsidRDefault="00CB3D18" w:rsidP="00CB3D18">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lastRenderedPageBreak/>
        <w:t xml:space="preserve">Appendix </w:t>
      </w:r>
      <w:r w:rsidR="00C02D59" w:rsidRPr="002A7306">
        <w:rPr>
          <w:rFonts w:ascii="Times New Roman" w:hAnsi="Times New Roman" w:cs="Times New Roman"/>
          <w:b/>
          <w:bCs/>
          <w:sz w:val="24"/>
          <w:szCs w:val="24"/>
        </w:rPr>
        <w:t>A</w:t>
      </w:r>
      <w:r w:rsidRPr="002A7306">
        <w:rPr>
          <w:rFonts w:ascii="Times New Roman" w:hAnsi="Times New Roman" w:cs="Times New Roman"/>
          <w:b/>
          <w:bCs/>
          <w:sz w:val="24"/>
          <w:szCs w:val="24"/>
        </w:rPr>
        <w:t>. Participant Demographics</w:t>
      </w:r>
    </w:p>
    <w:p w14:paraId="5C064011" w14:textId="338AC00A" w:rsidR="00CB3D18" w:rsidRPr="002A7306" w:rsidRDefault="00CB3D18" w:rsidP="00CB3D18">
      <w:pPr>
        <w:tabs>
          <w:tab w:val="num" w:pos="720"/>
        </w:tabs>
        <w:spacing w:after="0" w:line="360" w:lineRule="auto"/>
        <w:rPr>
          <w:rFonts w:ascii="Times New Roman" w:hAnsi="Times New Roman" w:cs="Times New Roman"/>
          <w:b/>
          <w:bCs/>
          <w:sz w:val="24"/>
          <w:szCs w:val="24"/>
        </w:rPr>
      </w:pPr>
      <w:r w:rsidRPr="002A7306">
        <w:rPr>
          <w:rFonts w:ascii="Times New Roman" w:hAnsi="Times New Roman" w:cs="Times New Roman"/>
          <w:b/>
          <w:bCs/>
          <w:sz w:val="24"/>
          <w:szCs w:val="24"/>
        </w:rPr>
        <w:t>Round 2 Testing (</w:t>
      </w:r>
      <w:r w:rsidRPr="002A7306">
        <w:rPr>
          <w:rFonts w:ascii="Times New Roman" w:hAnsi="Times New Roman" w:cs="Times New Roman"/>
          <w:b/>
          <w:bCs/>
          <w:i/>
          <w:iCs/>
          <w:sz w:val="24"/>
          <w:szCs w:val="24"/>
        </w:rPr>
        <w:t>N</w:t>
      </w:r>
      <w:r w:rsidRPr="002A7306">
        <w:rPr>
          <w:rFonts w:ascii="Times New Roman" w:hAnsi="Times New Roman" w:cs="Times New Roman"/>
          <w:b/>
          <w:bCs/>
          <w:sz w:val="24"/>
          <w:szCs w:val="24"/>
        </w:rPr>
        <w:t xml:space="preserve"> = 7)</w:t>
      </w:r>
      <w:r w:rsidR="00BA3FCB" w:rsidRPr="002A7306">
        <w:rPr>
          <w:rFonts w:ascii="Times New Roman" w:hAnsi="Times New Roman" w:cs="Times New Roman"/>
          <w:b/>
          <w:bCs/>
          <w:sz w:val="24"/>
          <w:szCs w:val="24"/>
        </w:rPr>
        <w:t xml:space="preserve"> – Postgraduate Dietitians in Training </w:t>
      </w:r>
    </w:p>
    <w:p w14:paraId="54C161C0" w14:textId="77777777" w:rsidR="00270F6B" w:rsidRPr="002A7306" w:rsidRDefault="00270F6B" w:rsidP="00CB3D18">
      <w:pPr>
        <w:tabs>
          <w:tab w:val="num" w:pos="720"/>
        </w:tabs>
        <w:spacing w:after="0" w:line="360" w:lineRule="auto"/>
        <w:rPr>
          <w:rFonts w:ascii="Times New Roman" w:hAnsi="Times New Roman" w:cs="Times New Roman"/>
          <w:b/>
          <w:bCs/>
          <w:sz w:val="24"/>
          <w:szCs w:val="24"/>
        </w:rPr>
      </w:pPr>
    </w:p>
    <w:tbl>
      <w:tblPr>
        <w:tblStyle w:val="PlainTable2"/>
        <w:tblW w:w="9776" w:type="dxa"/>
        <w:tblLook w:val="04A0" w:firstRow="1" w:lastRow="0" w:firstColumn="1" w:lastColumn="0" w:noHBand="0" w:noVBand="1"/>
      </w:tblPr>
      <w:tblGrid>
        <w:gridCol w:w="2547"/>
        <w:gridCol w:w="4961"/>
        <w:gridCol w:w="1134"/>
        <w:gridCol w:w="1134"/>
      </w:tblGrid>
      <w:tr w:rsidR="006A1982" w:rsidRPr="002A7306" w14:paraId="06C4CA5C" w14:textId="77777777" w:rsidTr="00270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76D4B11A" w14:textId="77777777" w:rsidR="00CB3D18" w:rsidRPr="002A7306" w:rsidRDefault="00CB3D18"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Variable</w:t>
            </w:r>
          </w:p>
        </w:tc>
        <w:tc>
          <w:tcPr>
            <w:tcW w:w="4961" w:type="dxa"/>
            <w:hideMark/>
          </w:tcPr>
          <w:p w14:paraId="589B25FC"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Category</w:t>
            </w:r>
          </w:p>
        </w:tc>
        <w:tc>
          <w:tcPr>
            <w:tcW w:w="1134" w:type="dxa"/>
            <w:hideMark/>
          </w:tcPr>
          <w:p w14:paraId="530D11FB"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2A7306">
              <w:rPr>
                <w:rFonts w:ascii="Times New Roman" w:hAnsi="Times New Roman" w:cs="Times New Roman"/>
                <w:b w:val="0"/>
                <w:bCs w:val="0"/>
                <w:i/>
                <w:iCs/>
                <w:sz w:val="20"/>
                <w:szCs w:val="20"/>
              </w:rPr>
              <w:t>N</w:t>
            </w:r>
          </w:p>
        </w:tc>
        <w:tc>
          <w:tcPr>
            <w:tcW w:w="1134" w:type="dxa"/>
            <w:hideMark/>
          </w:tcPr>
          <w:p w14:paraId="3777B76E"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r>
      <w:tr w:rsidR="008252E9" w:rsidRPr="002A7306" w14:paraId="4F079F64"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3C3A6EFB"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Age</w:t>
            </w:r>
          </w:p>
        </w:tc>
        <w:tc>
          <w:tcPr>
            <w:tcW w:w="4961" w:type="dxa"/>
            <w:hideMark/>
          </w:tcPr>
          <w:p w14:paraId="28C079D6"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21–25</w:t>
            </w:r>
          </w:p>
        </w:tc>
        <w:tc>
          <w:tcPr>
            <w:tcW w:w="1134" w:type="dxa"/>
            <w:hideMark/>
          </w:tcPr>
          <w:p w14:paraId="7B0EDABC"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w:t>
            </w:r>
          </w:p>
        </w:tc>
        <w:tc>
          <w:tcPr>
            <w:tcW w:w="1134" w:type="dxa"/>
            <w:hideMark/>
          </w:tcPr>
          <w:p w14:paraId="03EA4FE4"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71</w:t>
            </w:r>
          </w:p>
        </w:tc>
      </w:tr>
      <w:tr w:rsidR="008252E9" w:rsidRPr="002A7306" w14:paraId="40764E84"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727A96B1"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63F3FC8F"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26–30</w:t>
            </w:r>
          </w:p>
        </w:tc>
        <w:tc>
          <w:tcPr>
            <w:tcW w:w="1134" w:type="dxa"/>
            <w:hideMark/>
          </w:tcPr>
          <w:p w14:paraId="222CE852"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2FD95A9F"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14</w:t>
            </w:r>
          </w:p>
        </w:tc>
      </w:tr>
      <w:tr w:rsidR="008252E9" w:rsidRPr="002A7306" w14:paraId="12BFF7E9"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15AF061B"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7689FFB7"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31–35</w:t>
            </w:r>
          </w:p>
        </w:tc>
        <w:tc>
          <w:tcPr>
            <w:tcW w:w="1134" w:type="dxa"/>
            <w:hideMark/>
          </w:tcPr>
          <w:p w14:paraId="2723FB61"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2A6F814C"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14</w:t>
            </w:r>
          </w:p>
        </w:tc>
      </w:tr>
      <w:tr w:rsidR="008252E9" w:rsidRPr="002A7306" w14:paraId="19A4699A"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69965B11"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Gender</w:t>
            </w:r>
          </w:p>
        </w:tc>
        <w:tc>
          <w:tcPr>
            <w:tcW w:w="4961" w:type="dxa"/>
            <w:hideMark/>
          </w:tcPr>
          <w:p w14:paraId="48308892"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Female</w:t>
            </w:r>
          </w:p>
        </w:tc>
        <w:tc>
          <w:tcPr>
            <w:tcW w:w="1134" w:type="dxa"/>
            <w:hideMark/>
          </w:tcPr>
          <w:p w14:paraId="08F42A60"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w:t>
            </w:r>
          </w:p>
        </w:tc>
        <w:tc>
          <w:tcPr>
            <w:tcW w:w="1134" w:type="dxa"/>
            <w:hideMark/>
          </w:tcPr>
          <w:p w14:paraId="1A0A567B"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86</w:t>
            </w:r>
          </w:p>
        </w:tc>
      </w:tr>
      <w:tr w:rsidR="008252E9" w:rsidRPr="002A7306" w14:paraId="385A052D"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53740645"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2521704A"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Male</w:t>
            </w:r>
          </w:p>
        </w:tc>
        <w:tc>
          <w:tcPr>
            <w:tcW w:w="1134" w:type="dxa"/>
            <w:hideMark/>
          </w:tcPr>
          <w:p w14:paraId="0EDD9DF4"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67014FA9"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14</w:t>
            </w:r>
          </w:p>
        </w:tc>
      </w:tr>
      <w:tr w:rsidR="008252E9" w:rsidRPr="002A7306" w14:paraId="77804934"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tcPr>
          <w:p w14:paraId="70854FB5"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tcPr>
          <w:p w14:paraId="454FD415"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Other </w:t>
            </w:r>
          </w:p>
        </w:tc>
        <w:tc>
          <w:tcPr>
            <w:tcW w:w="1134" w:type="dxa"/>
          </w:tcPr>
          <w:p w14:paraId="2287F0E3"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w:t>
            </w:r>
          </w:p>
        </w:tc>
        <w:tc>
          <w:tcPr>
            <w:tcW w:w="1134" w:type="dxa"/>
          </w:tcPr>
          <w:p w14:paraId="54310456"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w:t>
            </w:r>
          </w:p>
        </w:tc>
      </w:tr>
      <w:tr w:rsidR="008252E9" w:rsidRPr="002A7306" w14:paraId="64FAF951"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0F855AA9"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English Proficiency</w:t>
            </w:r>
          </w:p>
        </w:tc>
        <w:tc>
          <w:tcPr>
            <w:tcW w:w="4961" w:type="dxa"/>
            <w:hideMark/>
          </w:tcPr>
          <w:p w14:paraId="09F3C829"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Native speaker</w:t>
            </w:r>
          </w:p>
        </w:tc>
        <w:tc>
          <w:tcPr>
            <w:tcW w:w="1134" w:type="dxa"/>
            <w:hideMark/>
          </w:tcPr>
          <w:p w14:paraId="68527A4D"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w:t>
            </w:r>
          </w:p>
        </w:tc>
        <w:tc>
          <w:tcPr>
            <w:tcW w:w="1134" w:type="dxa"/>
            <w:hideMark/>
          </w:tcPr>
          <w:p w14:paraId="3F2AB8A9"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86</w:t>
            </w:r>
          </w:p>
        </w:tc>
      </w:tr>
      <w:tr w:rsidR="008252E9" w:rsidRPr="002A7306" w14:paraId="04DC4F6E"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0B3B9509"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07D1305F"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Fluent/proficient</w:t>
            </w:r>
          </w:p>
        </w:tc>
        <w:tc>
          <w:tcPr>
            <w:tcW w:w="1134" w:type="dxa"/>
            <w:hideMark/>
          </w:tcPr>
          <w:p w14:paraId="7F396587"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57F8F503"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14</w:t>
            </w:r>
          </w:p>
        </w:tc>
      </w:tr>
    </w:tbl>
    <w:p w14:paraId="12DFF28D" w14:textId="77777777" w:rsidR="00CB3D18" w:rsidRPr="002A7306" w:rsidRDefault="00CB3D18" w:rsidP="00CB3D18">
      <w:pPr>
        <w:tabs>
          <w:tab w:val="num" w:pos="720"/>
        </w:tabs>
        <w:spacing w:after="0" w:line="360" w:lineRule="auto"/>
        <w:rPr>
          <w:rFonts w:ascii="Times New Roman" w:hAnsi="Times New Roman" w:cs="Times New Roman"/>
          <w:sz w:val="24"/>
          <w:szCs w:val="24"/>
        </w:rPr>
      </w:pPr>
    </w:p>
    <w:p w14:paraId="3468B88E" w14:textId="217D0A1A" w:rsidR="00CB3D18" w:rsidRPr="002A7306" w:rsidRDefault="00CB3D18" w:rsidP="00CB3D18">
      <w:pPr>
        <w:tabs>
          <w:tab w:val="num" w:pos="720"/>
        </w:tabs>
        <w:spacing w:after="0" w:line="360" w:lineRule="auto"/>
        <w:rPr>
          <w:rFonts w:ascii="Times New Roman" w:hAnsi="Times New Roman" w:cs="Times New Roman"/>
          <w:b/>
          <w:bCs/>
          <w:sz w:val="24"/>
          <w:szCs w:val="24"/>
        </w:rPr>
      </w:pPr>
      <w:r w:rsidRPr="002A7306">
        <w:rPr>
          <w:rFonts w:ascii="Times New Roman" w:hAnsi="Times New Roman" w:cs="Times New Roman"/>
          <w:b/>
          <w:bCs/>
          <w:sz w:val="24"/>
          <w:szCs w:val="24"/>
        </w:rPr>
        <w:t>Round 3 Testing (</w:t>
      </w:r>
      <w:r w:rsidRPr="002A7306">
        <w:rPr>
          <w:rFonts w:ascii="Times New Roman" w:hAnsi="Times New Roman" w:cs="Times New Roman"/>
          <w:b/>
          <w:bCs/>
          <w:i/>
          <w:iCs/>
          <w:sz w:val="24"/>
          <w:szCs w:val="24"/>
        </w:rPr>
        <w:t>N</w:t>
      </w:r>
      <w:r w:rsidRPr="002A7306">
        <w:rPr>
          <w:rFonts w:ascii="Times New Roman" w:hAnsi="Times New Roman" w:cs="Times New Roman"/>
          <w:b/>
          <w:bCs/>
          <w:sz w:val="24"/>
          <w:szCs w:val="24"/>
        </w:rPr>
        <w:t xml:space="preserve"> = 33)</w:t>
      </w:r>
      <w:r w:rsidR="00413B74" w:rsidRPr="002A7306">
        <w:rPr>
          <w:rFonts w:ascii="Times New Roman" w:hAnsi="Times New Roman" w:cs="Times New Roman"/>
          <w:b/>
          <w:bCs/>
          <w:sz w:val="24"/>
          <w:szCs w:val="24"/>
        </w:rPr>
        <w:t xml:space="preserve"> – Postgraduate Nutrition Students</w:t>
      </w:r>
    </w:p>
    <w:p w14:paraId="5A6A6F31" w14:textId="77777777" w:rsidR="00270F6B" w:rsidRPr="002A7306" w:rsidRDefault="00270F6B" w:rsidP="00CB3D18">
      <w:pPr>
        <w:tabs>
          <w:tab w:val="num" w:pos="720"/>
        </w:tabs>
        <w:spacing w:after="0" w:line="360" w:lineRule="auto"/>
        <w:rPr>
          <w:rFonts w:ascii="Times New Roman" w:hAnsi="Times New Roman" w:cs="Times New Roman"/>
          <w:b/>
          <w:bCs/>
          <w:sz w:val="24"/>
          <w:szCs w:val="24"/>
        </w:rPr>
      </w:pPr>
    </w:p>
    <w:tbl>
      <w:tblPr>
        <w:tblStyle w:val="PlainTable2"/>
        <w:tblW w:w="9776" w:type="dxa"/>
        <w:tblLook w:val="04A0" w:firstRow="1" w:lastRow="0" w:firstColumn="1" w:lastColumn="0" w:noHBand="0" w:noVBand="1"/>
      </w:tblPr>
      <w:tblGrid>
        <w:gridCol w:w="2547"/>
        <w:gridCol w:w="4961"/>
        <w:gridCol w:w="1134"/>
        <w:gridCol w:w="1134"/>
      </w:tblGrid>
      <w:tr w:rsidR="00D76800" w:rsidRPr="002A7306" w14:paraId="2E488665" w14:textId="77777777" w:rsidTr="00270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307CF54E" w14:textId="77777777" w:rsidR="00CB3D18" w:rsidRPr="002A7306" w:rsidRDefault="00CB3D18"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Variable</w:t>
            </w:r>
          </w:p>
        </w:tc>
        <w:tc>
          <w:tcPr>
            <w:tcW w:w="4961" w:type="dxa"/>
            <w:hideMark/>
          </w:tcPr>
          <w:p w14:paraId="44DB8362"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Category</w:t>
            </w:r>
          </w:p>
        </w:tc>
        <w:tc>
          <w:tcPr>
            <w:tcW w:w="1134" w:type="dxa"/>
            <w:hideMark/>
          </w:tcPr>
          <w:p w14:paraId="344C1C78"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b w:val="0"/>
                <w:bCs w:val="0"/>
                <w:i/>
                <w:iCs/>
                <w:sz w:val="20"/>
                <w:szCs w:val="20"/>
              </w:rPr>
              <w:t>N</w:t>
            </w:r>
          </w:p>
        </w:tc>
        <w:tc>
          <w:tcPr>
            <w:tcW w:w="1134" w:type="dxa"/>
            <w:hideMark/>
          </w:tcPr>
          <w:p w14:paraId="66ED0793"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r>
      <w:tr w:rsidR="008252E9" w:rsidRPr="002A7306" w14:paraId="0616D668"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6086BB1D"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Gender</w:t>
            </w:r>
          </w:p>
        </w:tc>
        <w:tc>
          <w:tcPr>
            <w:tcW w:w="4961" w:type="dxa"/>
            <w:hideMark/>
          </w:tcPr>
          <w:p w14:paraId="2BC53A7A"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Female</w:t>
            </w:r>
          </w:p>
        </w:tc>
        <w:tc>
          <w:tcPr>
            <w:tcW w:w="1134" w:type="dxa"/>
            <w:hideMark/>
          </w:tcPr>
          <w:p w14:paraId="48612639"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28</w:t>
            </w:r>
          </w:p>
        </w:tc>
        <w:tc>
          <w:tcPr>
            <w:tcW w:w="1134" w:type="dxa"/>
            <w:hideMark/>
          </w:tcPr>
          <w:p w14:paraId="5204329F" w14:textId="17B77BBA"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w:t>
            </w:r>
            <w:r w:rsidR="004132A2" w:rsidRPr="002A7306">
              <w:rPr>
                <w:rFonts w:ascii="Times New Roman" w:hAnsi="Times New Roman" w:cs="Times New Roman"/>
                <w:sz w:val="20"/>
                <w:szCs w:val="20"/>
              </w:rPr>
              <w:t>5</w:t>
            </w:r>
          </w:p>
        </w:tc>
      </w:tr>
      <w:tr w:rsidR="008252E9" w:rsidRPr="002A7306" w14:paraId="651E7812"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352C02B0"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746FE889"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Male</w:t>
            </w:r>
          </w:p>
        </w:tc>
        <w:tc>
          <w:tcPr>
            <w:tcW w:w="1134" w:type="dxa"/>
            <w:hideMark/>
          </w:tcPr>
          <w:p w14:paraId="0438BE5E"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w:t>
            </w:r>
          </w:p>
        </w:tc>
        <w:tc>
          <w:tcPr>
            <w:tcW w:w="1134" w:type="dxa"/>
            <w:hideMark/>
          </w:tcPr>
          <w:p w14:paraId="0FEBD386" w14:textId="7512473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12</w:t>
            </w:r>
          </w:p>
        </w:tc>
      </w:tr>
      <w:tr w:rsidR="008252E9" w:rsidRPr="002A7306" w14:paraId="30E356E7"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5CF133D0"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2C5D9445"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Other</w:t>
            </w:r>
          </w:p>
        </w:tc>
        <w:tc>
          <w:tcPr>
            <w:tcW w:w="1134" w:type="dxa"/>
            <w:hideMark/>
          </w:tcPr>
          <w:p w14:paraId="1D0DEF83"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3AAA4344" w14:textId="5942EF1B"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w:t>
            </w:r>
          </w:p>
        </w:tc>
      </w:tr>
      <w:tr w:rsidR="008252E9" w:rsidRPr="002A7306" w14:paraId="0A4039FA"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1C89B589"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Age Group</w:t>
            </w:r>
          </w:p>
        </w:tc>
        <w:tc>
          <w:tcPr>
            <w:tcW w:w="4961" w:type="dxa"/>
            <w:hideMark/>
          </w:tcPr>
          <w:p w14:paraId="6A060589"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21–25</w:t>
            </w:r>
          </w:p>
        </w:tc>
        <w:tc>
          <w:tcPr>
            <w:tcW w:w="1134" w:type="dxa"/>
            <w:hideMark/>
          </w:tcPr>
          <w:p w14:paraId="040F3E87"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19</w:t>
            </w:r>
          </w:p>
        </w:tc>
        <w:tc>
          <w:tcPr>
            <w:tcW w:w="1134" w:type="dxa"/>
            <w:hideMark/>
          </w:tcPr>
          <w:p w14:paraId="57DE67C8" w14:textId="77DBCED3"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w:t>
            </w:r>
            <w:r w:rsidR="004132A2" w:rsidRPr="002A7306">
              <w:rPr>
                <w:rFonts w:ascii="Times New Roman" w:hAnsi="Times New Roman" w:cs="Times New Roman"/>
                <w:sz w:val="20"/>
                <w:szCs w:val="20"/>
              </w:rPr>
              <w:t>8</w:t>
            </w:r>
          </w:p>
        </w:tc>
      </w:tr>
      <w:tr w:rsidR="008252E9" w:rsidRPr="002A7306" w14:paraId="488CBED9"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5CFCE8E3"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6D7F27BA"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26–30</w:t>
            </w:r>
          </w:p>
        </w:tc>
        <w:tc>
          <w:tcPr>
            <w:tcW w:w="1134" w:type="dxa"/>
            <w:hideMark/>
          </w:tcPr>
          <w:p w14:paraId="4223ED8D"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w:t>
            </w:r>
          </w:p>
        </w:tc>
        <w:tc>
          <w:tcPr>
            <w:tcW w:w="1134" w:type="dxa"/>
            <w:hideMark/>
          </w:tcPr>
          <w:p w14:paraId="775D121C" w14:textId="469A63B2"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18</w:t>
            </w:r>
          </w:p>
        </w:tc>
      </w:tr>
      <w:tr w:rsidR="008252E9" w:rsidRPr="002A7306" w14:paraId="206B79CB"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5A825C47"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561AFAA4"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31–35</w:t>
            </w:r>
          </w:p>
        </w:tc>
        <w:tc>
          <w:tcPr>
            <w:tcW w:w="1134" w:type="dxa"/>
            <w:hideMark/>
          </w:tcPr>
          <w:p w14:paraId="640E402A"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w:t>
            </w:r>
          </w:p>
        </w:tc>
        <w:tc>
          <w:tcPr>
            <w:tcW w:w="1134" w:type="dxa"/>
            <w:hideMark/>
          </w:tcPr>
          <w:p w14:paraId="11C07C41" w14:textId="2BEF84FF"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15</w:t>
            </w:r>
          </w:p>
        </w:tc>
      </w:tr>
      <w:tr w:rsidR="008252E9" w:rsidRPr="002A7306" w14:paraId="3BCA276A"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562C32B7"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78A28BBD"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36–40</w:t>
            </w:r>
          </w:p>
        </w:tc>
        <w:tc>
          <w:tcPr>
            <w:tcW w:w="1134" w:type="dxa"/>
            <w:hideMark/>
          </w:tcPr>
          <w:p w14:paraId="0ED7DC22"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0A24AB3E"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w:t>
            </w:r>
          </w:p>
        </w:tc>
      </w:tr>
      <w:tr w:rsidR="008252E9" w:rsidRPr="002A7306" w14:paraId="2A4B3901"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5556E8B2"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0229D0AE"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46–50</w:t>
            </w:r>
          </w:p>
        </w:tc>
        <w:tc>
          <w:tcPr>
            <w:tcW w:w="1134" w:type="dxa"/>
            <w:hideMark/>
          </w:tcPr>
          <w:p w14:paraId="193758CA"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7B55EBFD"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w:t>
            </w:r>
          </w:p>
        </w:tc>
      </w:tr>
      <w:tr w:rsidR="008252E9" w:rsidRPr="002A7306" w14:paraId="0F93BFF9"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22D6AB04"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206B6F27"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51–55</w:t>
            </w:r>
          </w:p>
        </w:tc>
        <w:tc>
          <w:tcPr>
            <w:tcW w:w="1134" w:type="dxa"/>
            <w:hideMark/>
          </w:tcPr>
          <w:p w14:paraId="5493F592"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hideMark/>
          </w:tcPr>
          <w:p w14:paraId="4B40CA0A"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w:t>
            </w:r>
          </w:p>
        </w:tc>
      </w:tr>
      <w:tr w:rsidR="008252E9" w:rsidRPr="002A7306" w14:paraId="64030E69"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32385ADF"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English Proficiency</w:t>
            </w:r>
          </w:p>
        </w:tc>
        <w:tc>
          <w:tcPr>
            <w:tcW w:w="4961" w:type="dxa"/>
            <w:hideMark/>
          </w:tcPr>
          <w:p w14:paraId="3702E552"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Native speaker</w:t>
            </w:r>
          </w:p>
        </w:tc>
        <w:tc>
          <w:tcPr>
            <w:tcW w:w="1134" w:type="dxa"/>
            <w:hideMark/>
          </w:tcPr>
          <w:p w14:paraId="05243922"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12</w:t>
            </w:r>
          </w:p>
        </w:tc>
        <w:tc>
          <w:tcPr>
            <w:tcW w:w="1134" w:type="dxa"/>
            <w:hideMark/>
          </w:tcPr>
          <w:p w14:paraId="59B0859F" w14:textId="1ECE029B"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36</w:t>
            </w:r>
          </w:p>
        </w:tc>
      </w:tr>
      <w:tr w:rsidR="008252E9" w:rsidRPr="002A7306" w14:paraId="7A12C6B4"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644CB054"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6D156CB7"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Fluent/proficient </w:t>
            </w:r>
          </w:p>
        </w:tc>
        <w:tc>
          <w:tcPr>
            <w:tcW w:w="1134" w:type="dxa"/>
            <w:hideMark/>
          </w:tcPr>
          <w:p w14:paraId="69F89F64"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w:t>
            </w:r>
          </w:p>
        </w:tc>
        <w:tc>
          <w:tcPr>
            <w:tcW w:w="1134" w:type="dxa"/>
            <w:hideMark/>
          </w:tcPr>
          <w:p w14:paraId="0207A35D" w14:textId="6046B139"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18</w:t>
            </w:r>
          </w:p>
        </w:tc>
      </w:tr>
      <w:tr w:rsidR="008252E9" w:rsidRPr="002A7306" w14:paraId="39E530B3"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3D5DCFC5"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52F88405"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Advanced </w:t>
            </w:r>
          </w:p>
        </w:tc>
        <w:tc>
          <w:tcPr>
            <w:tcW w:w="1134" w:type="dxa"/>
            <w:hideMark/>
          </w:tcPr>
          <w:p w14:paraId="22ED8A49"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w:t>
            </w:r>
          </w:p>
        </w:tc>
        <w:tc>
          <w:tcPr>
            <w:tcW w:w="1134" w:type="dxa"/>
            <w:hideMark/>
          </w:tcPr>
          <w:p w14:paraId="0DDEDD87" w14:textId="1309CB66"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12</w:t>
            </w:r>
          </w:p>
        </w:tc>
      </w:tr>
      <w:tr w:rsidR="00A871DB" w:rsidRPr="002A7306" w14:paraId="07BF9DDE"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tcPr>
          <w:p w14:paraId="59ED3E9B" w14:textId="77777777" w:rsidR="00A871DB" w:rsidRPr="002A7306" w:rsidRDefault="00A871DB" w:rsidP="00A871DB">
            <w:pPr>
              <w:tabs>
                <w:tab w:val="num" w:pos="720"/>
              </w:tabs>
              <w:spacing w:line="360" w:lineRule="auto"/>
              <w:rPr>
                <w:rFonts w:ascii="Times New Roman" w:hAnsi="Times New Roman" w:cs="Times New Roman"/>
                <w:sz w:val="20"/>
                <w:szCs w:val="20"/>
              </w:rPr>
            </w:pPr>
          </w:p>
        </w:tc>
        <w:tc>
          <w:tcPr>
            <w:tcW w:w="4961" w:type="dxa"/>
          </w:tcPr>
          <w:p w14:paraId="7D879426" w14:textId="74AB04EA"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Very good </w:t>
            </w:r>
          </w:p>
        </w:tc>
        <w:tc>
          <w:tcPr>
            <w:tcW w:w="1134" w:type="dxa"/>
          </w:tcPr>
          <w:p w14:paraId="554B7FD2" w14:textId="5FE87EC4"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w:t>
            </w:r>
          </w:p>
        </w:tc>
        <w:tc>
          <w:tcPr>
            <w:tcW w:w="1134" w:type="dxa"/>
          </w:tcPr>
          <w:p w14:paraId="4C738B9B" w14:textId="7554057C"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w:t>
            </w:r>
          </w:p>
        </w:tc>
      </w:tr>
      <w:tr w:rsidR="00A871DB" w:rsidRPr="002A7306" w14:paraId="10623EA7"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288A26C2" w14:textId="77777777" w:rsidR="00A871DB" w:rsidRPr="002A7306" w:rsidRDefault="00A871DB" w:rsidP="00A871DB">
            <w:pPr>
              <w:tabs>
                <w:tab w:val="num" w:pos="720"/>
              </w:tabs>
              <w:spacing w:line="360" w:lineRule="auto"/>
              <w:rPr>
                <w:rFonts w:ascii="Times New Roman" w:hAnsi="Times New Roman" w:cs="Times New Roman"/>
                <w:sz w:val="20"/>
                <w:szCs w:val="20"/>
              </w:rPr>
            </w:pPr>
          </w:p>
        </w:tc>
        <w:tc>
          <w:tcPr>
            <w:tcW w:w="4961" w:type="dxa"/>
            <w:hideMark/>
          </w:tcPr>
          <w:p w14:paraId="56FDB140" w14:textId="77777777" w:rsidR="00A871DB" w:rsidRPr="002A7306" w:rsidRDefault="00A871DB" w:rsidP="00A871DB">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Good </w:t>
            </w:r>
          </w:p>
        </w:tc>
        <w:tc>
          <w:tcPr>
            <w:tcW w:w="1134" w:type="dxa"/>
            <w:hideMark/>
          </w:tcPr>
          <w:p w14:paraId="5D85B6BF" w14:textId="77777777" w:rsidR="00A871DB" w:rsidRPr="002A7306" w:rsidRDefault="00A871DB" w:rsidP="00A871DB">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7</w:t>
            </w:r>
          </w:p>
        </w:tc>
        <w:tc>
          <w:tcPr>
            <w:tcW w:w="1134" w:type="dxa"/>
            <w:hideMark/>
          </w:tcPr>
          <w:p w14:paraId="6DC096B3" w14:textId="79CCCCE9" w:rsidR="00A871DB" w:rsidRPr="002A7306" w:rsidRDefault="00A871DB" w:rsidP="00A871DB">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21</w:t>
            </w:r>
          </w:p>
        </w:tc>
      </w:tr>
      <w:tr w:rsidR="00A871DB" w:rsidRPr="002A7306" w14:paraId="5D64DB23"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6B6003AE" w14:textId="77777777" w:rsidR="00A871DB" w:rsidRPr="002A7306" w:rsidRDefault="00A871DB" w:rsidP="00A871DB">
            <w:pPr>
              <w:tabs>
                <w:tab w:val="num" w:pos="720"/>
              </w:tabs>
              <w:spacing w:line="360" w:lineRule="auto"/>
              <w:rPr>
                <w:rFonts w:ascii="Times New Roman" w:hAnsi="Times New Roman" w:cs="Times New Roman"/>
                <w:sz w:val="20"/>
                <w:szCs w:val="20"/>
              </w:rPr>
            </w:pPr>
          </w:p>
        </w:tc>
        <w:tc>
          <w:tcPr>
            <w:tcW w:w="4961" w:type="dxa"/>
            <w:hideMark/>
          </w:tcPr>
          <w:p w14:paraId="5D7A2757" w14:textId="77777777"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 xml:space="preserve">Standard </w:t>
            </w:r>
          </w:p>
        </w:tc>
        <w:tc>
          <w:tcPr>
            <w:tcW w:w="1134" w:type="dxa"/>
            <w:hideMark/>
          </w:tcPr>
          <w:p w14:paraId="32441BA2" w14:textId="77777777"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w:t>
            </w:r>
          </w:p>
        </w:tc>
        <w:tc>
          <w:tcPr>
            <w:tcW w:w="1134" w:type="dxa"/>
            <w:hideMark/>
          </w:tcPr>
          <w:p w14:paraId="79E4E652" w14:textId="40DE0413"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w:t>
            </w:r>
          </w:p>
        </w:tc>
      </w:tr>
      <w:tr w:rsidR="00A871DB" w:rsidRPr="002A7306" w14:paraId="181A10CF"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0137B798" w14:textId="77777777" w:rsidR="00A871DB" w:rsidRPr="002A7306" w:rsidRDefault="00A871DB" w:rsidP="00A871DB">
            <w:pPr>
              <w:tabs>
                <w:tab w:val="num" w:pos="720"/>
              </w:tabs>
              <w:spacing w:line="360" w:lineRule="auto"/>
              <w:rPr>
                <w:rFonts w:ascii="Times New Roman" w:hAnsi="Times New Roman" w:cs="Times New Roman"/>
                <w:sz w:val="20"/>
                <w:szCs w:val="20"/>
              </w:rPr>
            </w:pPr>
          </w:p>
        </w:tc>
        <w:tc>
          <w:tcPr>
            <w:tcW w:w="4961" w:type="dxa"/>
            <w:hideMark/>
          </w:tcPr>
          <w:p w14:paraId="518AE895" w14:textId="77777777" w:rsidR="00A871DB" w:rsidRPr="002A7306" w:rsidRDefault="00A871DB" w:rsidP="00A871DB">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b/>
                <w:bCs/>
                <w:sz w:val="20"/>
                <w:szCs w:val="20"/>
              </w:rPr>
              <w:t>Total native or fluent</w:t>
            </w:r>
          </w:p>
        </w:tc>
        <w:tc>
          <w:tcPr>
            <w:tcW w:w="1134" w:type="dxa"/>
            <w:hideMark/>
          </w:tcPr>
          <w:p w14:paraId="590975F8" w14:textId="77777777" w:rsidR="00A871DB" w:rsidRPr="002A7306" w:rsidRDefault="00A871DB" w:rsidP="00A871DB">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18</w:t>
            </w:r>
          </w:p>
        </w:tc>
        <w:tc>
          <w:tcPr>
            <w:tcW w:w="1134" w:type="dxa"/>
            <w:hideMark/>
          </w:tcPr>
          <w:p w14:paraId="5AFF883A" w14:textId="204F2971" w:rsidR="00A871DB" w:rsidRPr="002A7306" w:rsidRDefault="00A871DB" w:rsidP="00A871DB">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w:t>
            </w:r>
            <w:r w:rsidR="004132A2" w:rsidRPr="002A7306">
              <w:rPr>
                <w:rFonts w:ascii="Times New Roman" w:hAnsi="Times New Roman" w:cs="Times New Roman"/>
                <w:sz w:val="20"/>
                <w:szCs w:val="20"/>
              </w:rPr>
              <w:t>5</w:t>
            </w:r>
          </w:p>
        </w:tc>
      </w:tr>
      <w:tr w:rsidR="00A871DB" w:rsidRPr="002A7306" w14:paraId="56853A61"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3B0392B7" w14:textId="77777777" w:rsidR="00A871DB" w:rsidRPr="002A7306" w:rsidRDefault="00A871DB" w:rsidP="00A871DB">
            <w:pPr>
              <w:tabs>
                <w:tab w:val="num" w:pos="720"/>
              </w:tabs>
              <w:spacing w:line="360" w:lineRule="auto"/>
              <w:rPr>
                <w:rFonts w:ascii="Times New Roman" w:hAnsi="Times New Roman" w:cs="Times New Roman"/>
                <w:sz w:val="20"/>
                <w:szCs w:val="20"/>
              </w:rPr>
            </w:pPr>
          </w:p>
        </w:tc>
        <w:tc>
          <w:tcPr>
            <w:tcW w:w="4961" w:type="dxa"/>
            <w:hideMark/>
          </w:tcPr>
          <w:p w14:paraId="13205531" w14:textId="17F5940B"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b/>
                <w:bCs/>
                <w:sz w:val="20"/>
                <w:szCs w:val="20"/>
              </w:rPr>
              <w:t>Lower proficiency (</w:t>
            </w:r>
            <w:r w:rsidR="000952C9" w:rsidRPr="002A7306">
              <w:rPr>
                <w:rFonts w:ascii="Times New Roman" w:hAnsi="Times New Roman" w:cs="Times New Roman"/>
                <w:b/>
                <w:bCs/>
                <w:sz w:val="20"/>
                <w:szCs w:val="20"/>
              </w:rPr>
              <w:t xml:space="preserve">neither native </w:t>
            </w:r>
            <w:r w:rsidRPr="002A7306">
              <w:rPr>
                <w:rFonts w:ascii="Times New Roman" w:hAnsi="Times New Roman" w:cs="Times New Roman"/>
                <w:b/>
                <w:bCs/>
                <w:sz w:val="20"/>
                <w:szCs w:val="20"/>
              </w:rPr>
              <w:t>no</w:t>
            </w:r>
            <w:r w:rsidR="000952C9" w:rsidRPr="002A7306">
              <w:rPr>
                <w:rFonts w:ascii="Times New Roman" w:hAnsi="Times New Roman" w:cs="Times New Roman"/>
                <w:b/>
                <w:bCs/>
                <w:sz w:val="20"/>
                <w:szCs w:val="20"/>
              </w:rPr>
              <w:t>r</w:t>
            </w:r>
            <w:r w:rsidRPr="002A7306">
              <w:rPr>
                <w:rFonts w:ascii="Times New Roman" w:hAnsi="Times New Roman" w:cs="Times New Roman"/>
                <w:b/>
                <w:bCs/>
                <w:sz w:val="20"/>
                <w:szCs w:val="20"/>
              </w:rPr>
              <w:t xml:space="preserve"> fluent)</w:t>
            </w:r>
          </w:p>
        </w:tc>
        <w:tc>
          <w:tcPr>
            <w:tcW w:w="1134" w:type="dxa"/>
            <w:hideMark/>
          </w:tcPr>
          <w:p w14:paraId="5A71030E" w14:textId="77777777"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15</w:t>
            </w:r>
          </w:p>
        </w:tc>
        <w:tc>
          <w:tcPr>
            <w:tcW w:w="1134" w:type="dxa"/>
            <w:hideMark/>
          </w:tcPr>
          <w:p w14:paraId="3C8F0A26" w14:textId="433D221E" w:rsidR="00A871DB" w:rsidRPr="002A7306" w:rsidRDefault="00A871DB" w:rsidP="00A871DB">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45</w:t>
            </w:r>
          </w:p>
        </w:tc>
      </w:tr>
    </w:tbl>
    <w:p w14:paraId="501D8EA1" w14:textId="77777777" w:rsidR="00CB3D18" w:rsidRPr="002A7306" w:rsidRDefault="00CB3D18" w:rsidP="00CB3D18">
      <w:pPr>
        <w:tabs>
          <w:tab w:val="num" w:pos="720"/>
        </w:tabs>
        <w:spacing w:after="0" w:line="360" w:lineRule="auto"/>
        <w:rPr>
          <w:rFonts w:ascii="Times New Roman" w:hAnsi="Times New Roman" w:cs="Times New Roman"/>
          <w:sz w:val="24"/>
          <w:szCs w:val="24"/>
        </w:rPr>
      </w:pPr>
    </w:p>
    <w:p w14:paraId="7CC06E77" w14:textId="77777777" w:rsidR="00600046" w:rsidRPr="002A7306" w:rsidRDefault="00600046">
      <w:pPr>
        <w:rPr>
          <w:rFonts w:ascii="Times New Roman" w:hAnsi="Times New Roman" w:cs="Times New Roman"/>
          <w:b/>
          <w:bCs/>
          <w:sz w:val="24"/>
          <w:szCs w:val="24"/>
        </w:rPr>
      </w:pPr>
      <w:r w:rsidRPr="002A7306">
        <w:rPr>
          <w:rFonts w:ascii="Times New Roman" w:hAnsi="Times New Roman" w:cs="Times New Roman"/>
          <w:b/>
          <w:bCs/>
          <w:sz w:val="24"/>
          <w:szCs w:val="24"/>
        </w:rPr>
        <w:br w:type="page"/>
      </w:r>
    </w:p>
    <w:p w14:paraId="18F585D7" w14:textId="218EC24B" w:rsidR="00CB3D18" w:rsidRPr="002A7306" w:rsidRDefault="00CB3D18" w:rsidP="00CB3D18">
      <w:pPr>
        <w:tabs>
          <w:tab w:val="num" w:pos="720"/>
        </w:tabs>
        <w:spacing w:after="0" w:line="360" w:lineRule="auto"/>
        <w:rPr>
          <w:rFonts w:ascii="Times New Roman" w:hAnsi="Times New Roman" w:cs="Times New Roman"/>
          <w:b/>
          <w:bCs/>
          <w:sz w:val="24"/>
          <w:szCs w:val="24"/>
        </w:rPr>
      </w:pPr>
      <w:r w:rsidRPr="002A7306">
        <w:rPr>
          <w:rFonts w:ascii="Times New Roman" w:hAnsi="Times New Roman" w:cs="Times New Roman"/>
          <w:b/>
          <w:bCs/>
          <w:sz w:val="24"/>
          <w:szCs w:val="24"/>
        </w:rPr>
        <w:lastRenderedPageBreak/>
        <w:t>Round 4 Testing (</w:t>
      </w:r>
      <w:r w:rsidRPr="002A7306">
        <w:rPr>
          <w:rFonts w:ascii="Times New Roman" w:hAnsi="Times New Roman" w:cs="Times New Roman"/>
          <w:b/>
          <w:bCs/>
          <w:i/>
          <w:iCs/>
          <w:sz w:val="24"/>
          <w:szCs w:val="24"/>
        </w:rPr>
        <w:t>N</w:t>
      </w:r>
      <w:r w:rsidRPr="002A7306">
        <w:rPr>
          <w:rFonts w:ascii="Times New Roman" w:hAnsi="Times New Roman" w:cs="Times New Roman"/>
          <w:b/>
          <w:bCs/>
          <w:sz w:val="24"/>
          <w:szCs w:val="24"/>
        </w:rPr>
        <w:t xml:space="preserve"> = 15) </w:t>
      </w:r>
      <w:r w:rsidR="00413B74" w:rsidRPr="002A7306">
        <w:rPr>
          <w:rFonts w:ascii="Times New Roman" w:hAnsi="Times New Roman" w:cs="Times New Roman"/>
          <w:b/>
          <w:bCs/>
          <w:sz w:val="24"/>
          <w:szCs w:val="24"/>
        </w:rPr>
        <w:t xml:space="preserve">– Highly Experienced Nutrition Professionals </w:t>
      </w:r>
    </w:p>
    <w:p w14:paraId="57222CC3" w14:textId="77777777" w:rsidR="00270F6B" w:rsidRPr="002A7306" w:rsidRDefault="00270F6B" w:rsidP="00CB3D18">
      <w:pPr>
        <w:tabs>
          <w:tab w:val="num" w:pos="720"/>
        </w:tabs>
        <w:spacing w:after="0" w:line="360" w:lineRule="auto"/>
        <w:rPr>
          <w:rFonts w:ascii="Times New Roman" w:hAnsi="Times New Roman" w:cs="Times New Roman"/>
          <w:b/>
          <w:bCs/>
          <w:sz w:val="24"/>
          <w:szCs w:val="24"/>
        </w:rPr>
      </w:pPr>
    </w:p>
    <w:tbl>
      <w:tblPr>
        <w:tblStyle w:val="PlainTable2"/>
        <w:tblW w:w="10012" w:type="dxa"/>
        <w:tblLook w:val="04A0" w:firstRow="1" w:lastRow="0" w:firstColumn="1" w:lastColumn="0" w:noHBand="0" w:noVBand="1"/>
      </w:tblPr>
      <w:tblGrid>
        <w:gridCol w:w="2547"/>
        <w:gridCol w:w="4961"/>
        <w:gridCol w:w="1134"/>
        <w:gridCol w:w="1370"/>
      </w:tblGrid>
      <w:tr w:rsidR="00CB3D18" w:rsidRPr="002A7306" w14:paraId="23DBABDF" w14:textId="77777777" w:rsidTr="00270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1E1C4A4C" w14:textId="77777777" w:rsidR="00CB3D18" w:rsidRPr="002A7306" w:rsidRDefault="00CB3D18"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Variable</w:t>
            </w:r>
          </w:p>
        </w:tc>
        <w:tc>
          <w:tcPr>
            <w:tcW w:w="4961" w:type="dxa"/>
            <w:hideMark/>
          </w:tcPr>
          <w:p w14:paraId="3E5AFA22"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Category</w:t>
            </w:r>
          </w:p>
        </w:tc>
        <w:tc>
          <w:tcPr>
            <w:tcW w:w="1134" w:type="dxa"/>
            <w:hideMark/>
          </w:tcPr>
          <w:p w14:paraId="433AD0DB"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b w:val="0"/>
                <w:bCs w:val="0"/>
                <w:i/>
                <w:iCs/>
                <w:sz w:val="20"/>
                <w:szCs w:val="20"/>
              </w:rPr>
              <w:t>N</w:t>
            </w:r>
          </w:p>
        </w:tc>
        <w:tc>
          <w:tcPr>
            <w:tcW w:w="1370" w:type="dxa"/>
            <w:hideMark/>
          </w:tcPr>
          <w:p w14:paraId="426B279E" w14:textId="77777777" w:rsidR="00CB3D18" w:rsidRPr="002A7306" w:rsidRDefault="00CB3D18" w:rsidP="00E22526">
            <w:pPr>
              <w:tabs>
                <w:tab w:val="num" w:pos="720"/>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w:t>
            </w:r>
          </w:p>
        </w:tc>
      </w:tr>
      <w:tr w:rsidR="008252E9" w:rsidRPr="002A7306" w14:paraId="7F268C6D"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3D5D4AD3"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Years of Experience</w:t>
            </w:r>
          </w:p>
        </w:tc>
        <w:tc>
          <w:tcPr>
            <w:tcW w:w="4961" w:type="dxa"/>
            <w:hideMark/>
          </w:tcPr>
          <w:p w14:paraId="3F0C5F10"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30 years or more</w:t>
            </w:r>
          </w:p>
        </w:tc>
        <w:tc>
          <w:tcPr>
            <w:tcW w:w="1134" w:type="dxa"/>
            <w:hideMark/>
          </w:tcPr>
          <w:p w14:paraId="58A7BD8E"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w:t>
            </w:r>
          </w:p>
        </w:tc>
        <w:tc>
          <w:tcPr>
            <w:tcW w:w="1370" w:type="dxa"/>
            <w:hideMark/>
          </w:tcPr>
          <w:p w14:paraId="361FDB23" w14:textId="1B52B49D"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13</w:t>
            </w:r>
          </w:p>
        </w:tc>
      </w:tr>
      <w:tr w:rsidR="008252E9" w:rsidRPr="002A7306" w14:paraId="071ABF56"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04E63314"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0E4234F3"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20–29 years</w:t>
            </w:r>
          </w:p>
        </w:tc>
        <w:tc>
          <w:tcPr>
            <w:tcW w:w="1134" w:type="dxa"/>
            <w:hideMark/>
          </w:tcPr>
          <w:p w14:paraId="1CF607F9"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w:t>
            </w:r>
          </w:p>
        </w:tc>
        <w:tc>
          <w:tcPr>
            <w:tcW w:w="1370" w:type="dxa"/>
            <w:hideMark/>
          </w:tcPr>
          <w:p w14:paraId="259CB00E"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40</w:t>
            </w:r>
          </w:p>
        </w:tc>
      </w:tr>
      <w:tr w:rsidR="008252E9" w:rsidRPr="002A7306" w14:paraId="443DF1DC"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282B0D33"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16A637E5"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10–19 years</w:t>
            </w:r>
          </w:p>
        </w:tc>
        <w:tc>
          <w:tcPr>
            <w:tcW w:w="1134" w:type="dxa"/>
            <w:hideMark/>
          </w:tcPr>
          <w:p w14:paraId="01BB01EB"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w:t>
            </w:r>
          </w:p>
        </w:tc>
        <w:tc>
          <w:tcPr>
            <w:tcW w:w="1370" w:type="dxa"/>
            <w:hideMark/>
          </w:tcPr>
          <w:p w14:paraId="7E4550E9" w14:textId="4EE7AB19"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33</w:t>
            </w:r>
          </w:p>
        </w:tc>
      </w:tr>
      <w:tr w:rsidR="008252E9" w:rsidRPr="002A7306" w14:paraId="2A657569"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17744F07"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64088BAB"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8-9 years</w:t>
            </w:r>
          </w:p>
        </w:tc>
        <w:tc>
          <w:tcPr>
            <w:tcW w:w="1134" w:type="dxa"/>
            <w:hideMark/>
          </w:tcPr>
          <w:p w14:paraId="36E30DF1"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w:t>
            </w:r>
          </w:p>
        </w:tc>
        <w:tc>
          <w:tcPr>
            <w:tcW w:w="1370" w:type="dxa"/>
            <w:hideMark/>
          </w:tcPr>
          <w:p w14:paraId="3F9AA2D4" w14:textId="289BC389"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13</w:t>
            </w:r>
          </w:p>
        </w:tc>
      </w:tr>
      <w:tr w:rsidR="008252E9" w:rsidRPr="002A7306" w14:paraId="5F87A60E"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1156012F"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Highest Academic Level</w:t>
            </w:r>
          </w:p>
        </w:tc>
        <w:tc>
          <w:tcPr>
            <w:tcW w:w="4961" w:type="dxa"/>
            <w:hideMark/>
          </w:tcPr>
          <w:p w14:paraId="2B7818DB"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PhD</w:t>
            </w:r>
          </w:p>
        </w:tc>
        <w:tc>
          <w:tcPr>
            <w:tcW w:w="1134" w:type="dxa"/>
            <w:hideMark/>
          </w:tcPr>
          <w:p w14:paraId="395E468D"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9</w:t>
            </w:r>
          </w:p>
        </w:tc>
        <w:tc>
          <w:tcPr>
            <w:tcW w:w="1370" w:type="dxa"/>
            <w:hideMark/>
          </w:tcPr>
          <w:p w14:paraId="70C56384"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60</w:t>
            </w:r>
          </w:p>
        </w:tc>
      </w:tr>
      <w:tr w:rsidR="008252E9" w:rsidRPr="002A7306" w14:paraId="32549329"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71FA3E86"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283D99E9"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MSc</w:t>
            </w:r>
          </w:p>
        </w:tc>
        <w:tc>
          <w:tcPr>
            <w:tcW w:w="1134" w:type="dxa"/>
            <w:hideMark/>
          </w:tcPr>
          <w:p w14:paraId="5E46439A"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w:t>
            </w:r>
          </w:p>
        </w:tc>
        <w:tc>
          <w:tcPr>
            <w:tcW w:w="1370" w:type="dxa"/>
            <w:hideMark/>
          </w:tcPr>
          <w:p w14:paraId="489C617B" w14:textId="7AA9365C"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27</w:t>
            </w:r>
          </w:p>
        </w:tc>
      </w:tr>
      <w:tr w:rsidR="008252E9" w:rsidRPr="002A7306" w14:paraId="35B7F4EC"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719E5FD0"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63CE992F"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BSc</w:t>
            </w:r>
          </w:p>
        </w:tc>
        <w:tc>
          <w:tcPr>
            <w:tcW w:w="1134" w:type="dxa"/>
            <w:hideMark/>
          </w:tcPr>
          <w:p w14:paraId="07D78C33"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w:t>
            </w:r>
          </w:p>
        </w:tc>
        <w:tc>
          <w:tcPr>
            <w:tcW w:w="1370" w:type="dxa"/>
            <w:hideMark/>
          </w:tcPr>
          <w:p w14:paraId="732A381F" w14:textId="48974E39"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13</w:t>
            </w:r>
          </w:p>
        </w:tc>
      </w:tr>
      <w:tr w:rsidR="008252E9" w:rsidRPr="002A7306" w14:paraId="7DCE0C34"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6D3BDEB8" w14:textId="77777777" w:rsidR="008252E9" w:rsidRPr="002A7306" w:rsidRDefault="008252E9" w:rsidP="00E22526">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Gender</w:t>
            </w:r>
          </w:p>
        </w:tc>
        <w:tc>
          <w:tcPr>
            <w:tcW w:w="4961" w:type="dxa"/>
            <w:hideMark/>
          </w:tcPr>
          <w:p w14:paraId="2CDC22A5"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Female</w:t>
            </w:r>
          </w:p>
        </w:tc>
        <w:tc>
          <w:tcPr>
            <w:tcW w:w="1134" w:type="dxa"/>
            <w:hideMark/>
          </w:tcPr>
          <w:p w14:paraId="1429D9B4"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11</w:t>
            </w:r>
          </w:p>
        </w:tc>
        <w:tc>
          <w:tcPr>
            <w:tcW w:w="1370" w:type="dxa"/>
            <w:hideMark/>
          </w:tcPr>
          <w:p w14:paraId="249185FD" w14:textId="6FA0C2A3"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73</w:t>
            </w:r>
          </w:p>
        </w:tc>
      </w:tr>
      <w:tr w:rsidR="008252E9" w:rsidRPr="002A7306" w14:paraId="49585F7F"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64B72A2A"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61D97016"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Male</w:t>
            </w:r>
          </w:p>
        </w:tc>
        <w:tc>
          <w:tcPr>
            <w:tcW w:w="1134" w:type="dxa"/>
            <w:hideMark/>
          </w:tcPr>
          <w:p w14:paraId="6DADEC3B" w14:textId="77777777"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w:t>
            </w:r>
          </w:p>
        </w:tc>
        <w:tc>
          <w:tcPr>
            <w:tcW w:w="1370" w:type="dxa"/>
            <w:hideMark/>
          </w:tcPr>
          <w:p w14:paraId="444C9762" w14:textId="0557D091" w:rsidR="008252E9" w:rsidRPr="002A7306" w:rsidRDefault="008252E9" w:rsidP="00E22526">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27</w:t>
            </w:r>
          </w:p>
        </w:tc>
      </w:tr>
      <w:tr w:rsidR="008252E9" w:rsidRPr="002A7306" w14:paraId="7964ADCA"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5E545D42"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658A89D0"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Other</w:t>
            </w:r>
          </w:p>
        </w:tc>
        <w:tc>
          <w:tcPr>
            <w:tcW w:w="1134" w:type="dxa"/>
            <w:hideMark/>
          </w:tcPr>
          <w:p w14:paraId="0ED5CC6E"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w:t>
            </w:r>
          </w:p>
        </w:tc>
        <w:tc>
          <w:tcPr>
            <w:tcW w:w="1370" w:type="dxa"/>
            <w:hideMark/>
          </w:tcPr>
          <w:p w14:paraId="3B103F99"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0</w:t>
            </w:r>
          </w:p>
        </w:tc>
      </w:tr>
      <w:tr w:rsidR="001F2E9E" w:rsidRPr="002A7306" w14:paraId="2B631E0F"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266C1D17" w14:textId="2D6FFC81" w:rsidR="001F2E9E" w:rsidRPr="002A7306" w:rsidRDefault="001F2E9E" w:rsidP="001F2E9E">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Age Group</w:t>
            </w:r>
          </w:p>
        </w:tc>
        <w:tc>
          <w:tcPr>
            <w:tcW w:w="4961" w:type="dxa"/>
            <w:hideMark/>
          </w:tcPr>
          <w:p w14:paraId="1CA4B4D4" w14:textId="14E90D24"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30–45 years</w:t>
            </w:r>
          </w:p>
        </w:tc>
        <w:tc>
          <w:tcPr>
            <w:tcW w:w="1134" w:type="dxa"/>
            <w:hideMark/>
          </w:tcPr>
          <w:p w14:paraId="75B9E8B4" w14:textId="4BA9D5F9"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w:t>
            </w:r>
          </w:p>
        </w:tc>
        <w:tc>
          <w:tcPr>
            <w:tcW w:w="1370" w:type="dxa"/>
            <w:hideMark/>
          </w:tcPr>
          <w:p w14:paraId="78212A5D" w14:textId="1ED5BF57"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40</w:t>
            </w:r>
          </w:p>
        </w:tc>
      </w:tr>
      <w:tr w:rsidR="008252E9" w:rsidRPr="002A7306" w14:paraId="643C5A7B"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1484EB10" w14:textId="77777777" w:rsidR="008252E9" w:rsidRPr="002A7306" w:rsidRDefault="008252E9" w:rsidP="00E22526">
            <w:pPr>
              <w:tabs>
                <w:tab w:val="num" w:pos="720"/>
              </w:tabs>
              <w:spacing w:line="360" w:lineRule="auto"/>
              <w:rPr>
                <w:rFonts w:ascii="Times New Roman" w:hAnsi="Times New Roman" w:cs="Times New Roman"/>
                <w:sz w:val="20"/>
                <w:szCs w:val="20"/>
              </w:rPr>
            </w:pPr>
          </w:p>
        </w:tc>
        <w:tc>
          <w:tcPr>
            <w:tcW w:w="4961" w:type="dxa"/>
            <w:hideMark/>
          </w:tcPr>
          <w:p w14:paraId="4A3A6E79"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46–55 years</w:t>
            </w:r>
          </w:p>
        </w:tc>
        <w:tc>
          <w:tcPr>
            <w:tcW w:w="1134" w:type="dxa"/>
            <w:hideMark/>
          </w:tcPr>
          <w:p w14:paraId="3EACF17F" w14:textId="7777777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w:t>
            </w:r>
          </w:p>
        </w:tc>
        <w:tc>
          <w:tcPr>
            <w:tcW w:w="1370" w:type="dxa"/>
            <w:hideMark/>
          </w:tcPr>
          <w:p w14:paraId="0BB9714D" w14:textId="091A2867" w:rsidR="008252E9" w:rsidRPr="002A7306" w:rsidRDefault="008252E9" w:rsidP="00E22526">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33</w:t>
            </w:r>
          </w:p>
        </w:tc>
      </w:tr>
      <w:tr w:rsidR="001F2E9E" w:rsidRPr="002A7306" w14:paraId="58BAD68C"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tcPr>
          <w:p w14:paraId="7F1392F2" w14:textId="77777777" w:rsidR="001F2E9E" w:rsidRPr="002A7306" w:rsidRDefault="001F2E9E" w:rsidP="001F2E9E">
            <w:pPr>
              <w:tabs>
                <w:tab w:val="num" w:pos="720"/>
              </w:tabs>
              <w:spacing w:line="360" w:lineRule="auto"/>
              <w:rPr>
                <w:rFonts w:ascii="Times New Roman" w:hAnsi="Times New Roman" w:cs="Times New Roman"/>
                <w:sz w:val="20"/>
                <w:szCs w:val="20"/>
              </w:rPr>
            </w:pPr>
          </w:p>
        </w:tc>
        <w:tc>
          <w:tcPr>
            <w:tcW w:w="4961" w:type="dxa"/>
          </w:tcPr>
          <w:p w14:paraId="2CF94C05" w14:textId="380CBABF"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56–65 years</w:t>
            </w:r>
          </w:p>
        </w:tc>
        <w:tc>
          <w:tcPr>
            <w:tcW w:w="1134" w:type="dxa"/>
          </w:tcPr>
          <w:p w14:paraId="72E62A43" w14:textId="5B650561"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w:t>
            </w:r>
          </w:p>
        </w:tc>
        <w:tc>
          <w:tcPr>
            <w:tcW w:w="1370" w:type="dxa"/>
          </w:tcPr>
          <w:p w14:paraId="02F0535D" w14:textId="4D8C4BD4"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27</w:t>
            </w:r>
          </w:p>
        </w:tc>
      </w:tr>
      <w:tr w:rsidR="001F2E9E" w:rsidRPr="002A7306" w14:paraId="2D4D113E" w14:textId="77777777" w:rsidTr="00270F6B">
        <w:tc>
          <w:tcPr>
            <w:cnfStyle w:val="001000000000" w:firstRow="0" w:lastRow="0" w:firstColumn="1" w:lastColumn="0" w:oddVBand="0" w:evenVBand="0" w:oddHBand="0" w:evenHBand="0" w:firstRowFirstColumn="0" w:firstRowLastColumn="0" w:lastRowFirstColumn="0" w:lastRowLastColumn="0"/>
            <w:tcW w:w="2547" w:type="dxa"/>
            <w:hideMark/>
          </w:tcPr>
          <w:p w14:paraId="2A97AEBC" w14:textId="77777777" w:rsidR="001F2E9E" w:rsidRPr="002A7306" w:rsidRDefault="001F2E9E" w:rsidP="001F2E9E">
            <w:pPr>
              <w:tabs>
                <w:tab w:val="num" w:pos="720"/>
              </w:tabs>
              <w:spacing w:line="360" w:lineRule="auto"/>
              <w:rPr>
                <w:rFonts w:ascii="Times New Roman" w:hAnsi="Times New Roman" w:cs="Times New Roman"/>
                <w:sz w:val="20"/>
                <w:szCs w:val="20"/>
              </w:rPr>
            </w:pPr>
          </w:p>
        </w:tc>
        <w:tc>
          <w:tcPr>
            <w:tcW w:w="4961" w:type="dxa"/>
            <w:hideMark/>
          </w:tcPr>
          <w:p w14:paraId="18172AC1" w14:textId="77777777" w:rsidR="001F2E9E" w:rsidRPr="002A7306" w:rsidRDefault="001F2E9E" w:rsidP="001F2E9E">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A7306">
              <w:rPr>
                <w:rFonts w:ascii="Times New Roman" w:hAnsi="Times New Roman" w:cs="Times New Roman"/>
                <w:b/>
                <w:bCs/>
                <w:sz w:val="20"/>
                <w:szCs w:val="20"/>
              </w:rPr>
              <w:t>Median age range</w:t>
            </w:r>
          </w:p>
        </w:tc>
        <w:tc>
          <w:tcPr>
            <w:tcW w:w="1134" w:type="dxa"/>
            <w:hideMark/>
          </w:tcPr>
          <w:p w14:paraId="4BCFFA64" w14:textId="77777777" w:rsidR="001F2E9E" w:rsidRPr="002A7306" w:rsidRDefault="001F2E9E" w:rsidP="001F2E9E">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46–55 years</w:t>
            </w:r>
          </w:p>
        </w:tc>
        <w:tc>
          <w:tcPr>
            <w:tcW w:w="1370" w:type="dxa"/>
            <w:hideMark/>
          </w:tcPr>
          <w:p w14:paraId="04C5A4B9" w14:textId="77777777" w:rsidR="001F2E9E" w:rsidRPr="002A7306" w:rsidRDefault="001F2E9E" w:rsidP="001F2E9E">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F2E9E" w:rsidRPr="002A7306" w14:paraId="4217A9A1" w14:textId="77777777" w:rsidTr="00270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009B4EAB" w14:textId="77777777" w:rsidR="001F2E9E" w:rsidRPr="002A7306" w:rsidRDefault="001F2E9E" w:rsidP="001F2E9E">
            <w:pPr>
              <w:tabs>
                <w:tab w:val="num" w:pos="720"/>
              </w:tabs>
              <w:spacing w:line="360" w:lineRule="auto"/>
              <w:rPr>
                <w:rFonts w:ascii="Times New Roman" w:hAnsi="Times New Roman" w:cs="Times New Roman"/>
                <w:sz w:val="20"/>
                <w:szCs w:val="20"/>
              </w:rPr>
            </w:pPr>
            <w:r w:rsidRPr="002A7306">
              <w:rPr>
                <w:rFonts w:ascii="Times New Roman" w:hAnsi="Times New Roman" w:cs="Times New Roman"/>
                <w:sz w:val="20"/>
                <w:szCs w:val="20"/>
              </w:rPr>
              <w:t>English Proficiency</w:t>
            </w:r>
          </w:p>
        </w:tc>
        <w:tc>
          <w:tcPr>
            <w:tcW w:w="4961" w:type="dxa"/>
            <w:hideMark/>
          </w:tcPr>
          <w:p w14:paraId="6125B31C" w14:textId="77777777"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Native speaker</w:t>
            </w:r>
          </w:p>
        </w:tc>
        <w:tc>
          <w:tcPr>
            <w:tcW w:w="1134" w:type="dxa"/>
            <w:hideMark/>
          </w:tcPr>
          <w:p w14:paraId="7E5533D4" w14:textId="77777777"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10</w:t>
            </w:r>
          </w:p>
        </w:tc>
        <w:tc>
          <w:tcPr>
            <w:tcW w:w="1370" w:type="dxa"/>
            <w:hideMark/>
          </w:tcPr>
          <w:p w14:paraId="25B23E95" w14:textId="77777777" w:rsidR="001F2E9E" w:rsidRPr="002A7306" w:rsidRDefault="001F2E9E" w:rsidP="001F2E9E">
            <w:pPr>
              <w:tabs>
                <w:tab w:val="num" w:pos="7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67</w:t>
            </w:r>
          </w:p>
        </w:tc>
      </w:tr>
      <w:tr w:rsidR="001F2E9E" w:rsidRPr="002A7306" w14:paraId="38E7A083" w14:textId="77777777" w:rsidTr="00270F6B">
        <w:tc>
          <w:tcPr>
            <w:cnfStyle w:val="001000000000" w:firstRow="0" w:lastRow="0" w:firstColumn="1" w:lastColumn="0" w:oddVBand="0" w:evenVBand="0" w:oddHBand="0" w:evenHBand="0" w:firstRowFirstColumn="0" w:firstRowLastColumn="0" w:lastRowFirstColumn="0" w:lastRowLastColumn="0"/>
            <w:tcW w:w="2547" w:type="dxa"/>
            <w:vMerge/>
            <w:hideMark/>
          </w:tcPr>
          <w:p w14:paraId="20D3549D" w14:textId="77777777" w:rsidR="001F2E9E" w:rsidRPr="002A7306" w:rsidRDefault="001F2E9E" w:rsidP="001F2E9E">
            <w:pPr>
              <w:tabs>
                <w:tab w:val="num" w:pos="720"/>
              </w:tabs>
              <w:spacing w:line="360" w:lineRule="auto"/>
              <w:rPr>
                <w:rFonts w:ascii="Times New Roman" w:hAnsi="Times New Roman" w:cs="Times New Roman"/>
                <w:sz w:val="20"/>
                <w:szCs w:val="20"/>
              </w:rPr>
            </w:pPr>
          </w:p>
        </w:tc>
        <w:tc>
          <w:tcPr>
            <w:tcW w:w="4961" w:type="dxa"/>
            <w:hideMark/>
          </w:tcPr>
          <w:p w14:paraId="6661DDAE" w14:textId="77777777" w:rsidR="001F2E9E" w:rsidRPr="002A7306" w:rsidRDefault="001F2E9E" w:rsidP="001F2E9E">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Fluent/proficient</w:t>
            </w:r>
          </w:p>
        </w:tc>
        <w:tc>
          <w:tcPr>
            <w:tcW w:w="1134" w:type="dxa"/>
            <w:hideMark/>
          </w:tcPr>
          <w:p w14:paraId="53824376" w14:textId="77777777" w:rsidR="001F2E9E" w:rsidRPr="002A7306" w:rsidRDefault="001F2E9E" w:rsidP="001F2E9E">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5</w:t>
            </w:r>
          </w:p>
        </w:tc>
        <w:tc>
          <w:tcPr>
            <w:tcW w:w="1370" w:type="dxa"/>
            <w:hideMark/>
          </w:tcPr>
          <w:p w14:paraId="4762EB3F" w14:textId="77777777" w:rsidR="001F2E9E" w:rsidRPr="002A7306" w:rsidRDefault="001F2E9E" w:rsidP="001F2E9E">
            <w:pPr>
              <w:tabs>
                <w:tab w:val="num" w:pos="72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306">
              <w:rPr>
                <w:rFonts w:ascii="Times New Roman" w:hAnsi="Times New Roman" w:cs="Times New Roman"/>
                <w:sz w:val="20"/>
                <w:szCs w:val="20"/>
              </w:rPr>
              <w:t>33</w:t>
            </w:r>
          </w:p>
        </w:tc>
      </w:tr>
    </w:tbl>
    <w:p w14:paraId="29058627" w14:textId="77777777" w:rsidR="00CB3D18" w:rsidRPr="002A7306" w:rsidRDefault="00CB3D18" w:rsidP="00CB3D18">
      <w:pPr>
        <w:tabs>
          <w:tab w:val="num" w:pos="720"/>
        </w:tabs>
        <w:spacing w:after="0" w:line="360" w:lineRule="auto"/>
        <w:rPr>
          <w:rFonts w:ascii="Times New Roman" w:hAnsi="Times New Roman" w:cs="Times New Roman"/>
          <w:b/>
          <w:bCs/>
          <w:sz w:val="24"/>
          <w:szCs w:val="24"/>
        </w:rPr>
      </w:pPr>
    </w:p>
    <w:p w14:paraId="75F0534A" w14:textId="0AA728AF" w:rsidR="00CB3D18" w:rsidRPr="002A7306" w:rsidRDefault="00600046" w:rsidP="00AB13CD">
      <w:pPr>
        <w:tabs>
          <w:tab w:val="num" w:pos="720"/>
        </w:tabs>
        <w:spacing w:after="0" w:line="360" w:lineRule="auto"/>
        <w:rPr>
          <w:rFonts w:ascii="Times New Roman" w:hAnsi="Times New Roman" w:cs="Times New Roman"/>
          <w:sz w:val="24"/>
          <w:szCs w:val="24"/>
        </w:rPr>
      </w:pPr>
      <w:r w:rsidRPr="002A7306">
        <w:rPr>
          <w:rFonts w:ascii="Times New Roman" w:hAnsi="Times New Roman" w:cs="Times New Roman"/>
          <w:i/>
          <w:iCs/>
          <w:sz w:val="24"/>
          <w:szCs w:val="24"/>
        </w:rPr>
        <w:t>Note</w:t>
      </w:r>
      <w:r w:rsidRPr="002A7306">
        <w:rPr>
          <w:rFonts w:ascii="Times New Roman" w:hAnsi="Times New Roman" w:cs="Times New Roman"/>
          <w:sz w:val="24"/>
          <w:szCs w:val="24"/>
        </w:rPr>
        <w:t xml:space="preserve">: </w:t>
      </w:r>
      <w:r w:rsidR="000720F5" w:rsidRPr="002A7306">
        <w:rPr>
          <w:rFonts w:ascii="Times New Roman" w:hAnsi="Times New Roman" w:cs="Times New Roman"/>
          <w:sz w:val="24"/>
          <w:szCs w:val="24"/>
        </w:rPr>
        <w:t xml:space="preserve">Demographic information was collected within the same questionnaire that contained the assessment tool. </w:t>
      </w:r>
      <w:r w:rsidR="00D062BA" w:rsidRPr="002A7306">
        <w:rPr>
          <w:rFonts w:ascii="Times New Roman" w:hAnsi="Times New Roman" w:cs="Times New Roman"/>
          <w:sz w:val="24"/>
          <w:szCs w:val="24"/>
        </w:rPr>
        <w:t xml:space="preserve">The higher representation of females aligns with broader trends in the nutrition and healthcare sectors, where females often constitute </w:t>
      </w:r>
      <w:r w:rsidR="007E4060" w:rsidRPr="002A7306">
        <w:rPr>
          <w:rFonts w:ascii="Times New Roman" w:hAnsi="Times New Roman" w:cs="Times New Roman"/>
          <w:sz w:val="24"/>
          <w:szCs w:val="24"/>
        </w:rPr>
        <w:t>the majority</w:t>
      </w:r>
      <w:r w:rsidR="00D062BA" w:rsidRPr="002A7306">
        <w:rPr>
          <w:rFonts w:ascii="Times New Roman" w:hAnsi="Times New Roman" w:cs="Times New Roman"/>
          <w:sz w:val="24"/>
          <w:szCs w:val="24"/>
        </w:rPr>
        <w:t xml:space="preserve"> of the workforce</w:t>
      </w:r>
      <w:r w:rsidR="00FC4293" w:rsidRPr="002A7306">
        <w:rPr>
          <w:rFonts w:ascii="Times New Roman" w:hAnsi="Times New Roman" w:cs="Times New Roman"/>
          <w:sz w:val="24"/>
          <w:szCs w:val="24"/>
        </w:rPr>
        <w:t>[1]</w:t>
      </w:r>
      <w:r w:rsidR="00D062BA" w:rsidRPr="002A7306">
        <w:rPr>
          <w:rFonts w:ascii="Times New Roman" w:hAnsi="Times New Roman" w:cs="Times New Roman"/>
          <w:sz w:val="24"/>
          <w:szCs w:val="24"/>
        </w:rPr>
        <w:t>.</w:t>
      </w:r>
    </w:p>
    <w:p w14:paraId="7642D091" w14:textId="77777777" w:rsidR="00FC4293" w:rsidRPr="002A7306" w:rsidRDefault="00FC4293" w:rsidP="00AB13CD">
      <w:pPr>
        <w:tabs>
          <w:tab w:val="num" w:pos="720"/>
        </w:tabs>
        <w:spacing w:after="0" w:line="360" w:lineRule="auto"/>
        <w:rPr>
          <w:rFonts w:ascii="Times New Roman" w:hAnsi="Times New Roman" w:cs="Times New Roman"/>
          <w:sz w:val="24"/>
          <w:szCs w:val="24"/>
        </w:rPr>
      </w:pPr>
    </w:p>
    <w:p w14:paraId="7BACD412" w14:textId="38F0FD04" w:rsidR="00FC4293" w:rsidRPr="002A7306" w:rsidRDefault="00FC4293" w:rsidP="00AB13CD">
      <w:pPr>
        <w:tabs>
          <w:tab w:val="num" w:pos="720"/>
        </w:tabs>
        <w:spacing w:after="0" w:line="360" w:lineRule="auto"/>
        <w:rPr>
          <w:rFonts w:ascii="Times New Roman" w:hAnsi="Times New Roman" w:cs="Times New Roman"/>
          <w:sz w:val="24"/>
          <w:szCs w:val="24"/>
        </w:rPr>
      </w:pPr>
      <w:r w:rsidRPr="002A7306">
        <w:rPr>
          <w:rFonts w:ascii="Times New Roman" w:hAnsi="Times New Roman" w:cs="Times New Roman"/>
          <w:sz w:val="24"/>
          <w:szCs w:val="24"/>
        </w:rPr>
        <w:t xml:space="preserve">References: </w:t>
      </w:r>
    </w:p>
    <w:p w14:paraId="4DF31E9D" w14:textId="402C1421" w:rsidR="00FC4293" w:rsidRPr="002A7306" w:rsidRDefault="00FC4293" w:rsidP="00FC4293">
      <w:pPr>
        <w:tabs>
          <w:tab w:val="num" w:pos="720"/>
        </w:tabs>
        <w:spacing w:after="0" w:line="360" w:lineRule="auto"/>
        <w:rPr>
          <w:rFonts w:ascii="Times New Roman" w:hAnsi="Times New Roman" w:cs="Times New Roman"/>
          <w:sz w:val="24"/>
          <w:szCs w:val="24"/>
        </w:rPr>
      </w:pPr>
      <w:r w:rsidRPr="002A7306">
        <w:rPr>
          <w:rFonts w:ascii="Times New Roman" w:hAnsi="Times New Roman" w:cs="Times New Roman"/>
          <w:b/>
          <w:bCs/>
          <w:sz w:val="24"/>
          <w:szCs w:val="24"/>
        </w:rPr>
        <w:t>1.</w:t>
      </w:r>
      <w:r w:rsidRPr="002A7306">
        <w:rPr>
          <w:rFonts w:ascii="Times New Roman" w:hAnsi="Times New Roman" w:cs="Times New Roman"/>
          <w:sz w:val="24"/>
          <w:szCs w:val="24"/>
        </w:rPr>
        <w:t xml:space="preserve"> Health Careers. </w:t>
      </w:r>
      <w:r w:rsidRPr="002A7306">
        <w:rPr>
          <w:rFonts w:ascii="Times New Roman" w:hAnsi="Times New Roman" w:cs="Times New Roman"/>
          <w:i/>
          <w:iCs/>
          <w:sz w:val="24"/>
          <w:szCs w:val="24"/>
        </w:rPr>
        <w:t>Dietetics – career choices factsheet</w:t>
      </w:r>
      <w:r w:rsidRPr="002A7306">
        <w:rPr>
          <w:rFonts w:ascii="Times New Roman" w:hAnsi="Times New Roman" w:cs="Times New Roman"/>
          <w:sz w:val="24"/>
          <w:szCs w:val="24"/>
        </w:rPr>
        <w:t xml:space="preserve">. </w:t>
      </w:r>
      <w:r w:rsidR="00211374" w:rsidRPr="002A7306">
        <w:rPr>
          <w:rFonts w:ascii="Times New Roman" w:hAnsi="Times New Roman" w:cs="Times New Roman"/>
          <w:sz w:val="24"/>
          <w:szCs w:val="24"/>
        </w:rPr>
        <w:t>National Health Services (</w:t>
      </w:r>
      <w:r w:rsidRPr="002A7306">
        <w:rPr>
          <w:rFonts w:ascii="Times New Roman" w:hAnsi="Times New Roman" w:cs="Times New Roman"/>
          <w:sz w:val="24"/>
          <w:szCs w:val="24"/>
        </w:rPr>
        <w:t>NHS</w:t>
      </w:r>
      <w:r w:rsidR="00211374" w:rsidRPr="002A7306">
        <w:rPr>
          <w:rFonts w:ascii="Times New Roman" w:hAnsi="Times New Roman" w:cs="Times New Roman"/>
          <w:sz w:val="24"/>
          <w:szCs w:val="24"/>
        </w:rPr>
        <w:t>)</w:t>
      </w:r>
      <w:r w:rsidRPr="002A7306">
        <w:rPr>
          <w:rFonts w:ascii="Times New Roman" w:hAnsi="Times New Roman" w:cs="Times New Roman"/>
          <w:sz w:val="24"/>
          <w:szCs w:val="24"/>
        </w:rPr>
        <w:t xml:space="preserve"> Health Careers. Available at: </w:t>
      </w:r>
      <w:hyperlink r:id="rId11" w:tgtFrame="_new" w:history="1">
        <w:r w:rsidRPr="002A7306">
          <w:rPr>
            <w:rStyle w:val="Hyperlink"/>
            <w:rFonts w:ascii="Times New Roman" w:hAnsi="Times New Roman" w:cs="Times New Roman"/>
            <w:sz w:val="24"/>
            <w:szCs w:val="24"/>
          </w:rPr>
          <w:t>https://test.aylesburyutc.co.uk/wp-content/uploads/2024/01/Dietetics-Career-Choices-factsheet.pdf</w:t>
        </w:r>
      </w:hyperlink>
      <w:r w:rsidRPr="002A7306">
        <w:rPr>
          <w:rFonts w:ascii="Times New Roman" w:hAnsi="Times New Roman" w:cs="Times New Roman"/>
          <w:sz w:val="24"/>
          <w:szCs w:val="24"/>
        </w:rPr>
        <w:t xml:space="preserve"> (Accessed </w:t>
      </w:r>
      <w:r w:rsidR="00E37A1A" w:rsidRPr="002A7306">
        <w:rPr>
          <w:rFonts w:ascii="Times New Roman" w:hAnsi="Times New Roman" w:cs="Times New Roman"/>
          <w:sz w:val="24"/>
          <w:szCs w:val="24"/>
        </w:rPr>
        <w:t>1</w:t>
      </w:r>
      <w:r w:rsidR="00ED1C43" w:rsidRPr="002A7306">
        <w:rPr>
          <w:rFonts w:ascii="Times New Roman" w:hAnsi="Times New Roman" w:cs="Times New Roman"/>
          <w:sz w:val="24"/>
          <w:szCs w:val="24"/>
        </w:rPr>
        <w:t>3</w:t>
      </w:r>
      <w:r w:rsidRPr="002A7306">
        <w:rPr>
          <w:rFonts w:ascii="Times New Roman" w:hAnsi="Times New Roman" w:cs="Times New Roman"/>
          <w:sz w:val="24"/>
          <w:szCs w:val="24"/>
        </w:rPr>
        <w:t xml:space="preserve"> June 2025).</w:t>
      </w:r>
    </w:p>
    <w:p w14:paraId="1FB83B2A" w14:textId="77777777" w:rsidR="00CB3D18" w:rsidRPr="002A7306" w:rsidRDefault="00CB3D18" w:rsidP="00CB3D18">
      <w:pPr>
        <w:rPr>
          <w:rFonts w:ascii="Times New Roman" w:hAnsi="Times New Roman" w:cs="Times New Roman"/>
          <w:sz w:val="24"/>
          <w:szCs w:val="24"/>
        </w:rPr>
      </w:pPr>
      <w:r w:rsidRPr="002A7306">
        <w:rPr>
          <w:rFonts w:ascii="Times New Roman" w:hAnsi="Times New Roman" w:cs="Times New Roman"/>
          <w:sz w:val="24"/>
          <w:szCs w:val="24"/>
        </w:rPr>
        <w:br w:type="page"/>
      </w:r>
    </w:p>
    <w:p w14:paraId="71F1F63C" w14:textId="78FD9FBA" w:rsidR="00C02D59" w:rsidRPr="002A7306" w:rsidRDefault="00C02D59" w:rsidP="00C02D59">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lastRenderedPageBreak/>
        <w:t xml:space="preserve">Appendix B. ChatGPT Models at the Time of </w:t>
      </w:r>
      <w:r w:rsidR="00C25BF2" w:rsidRPr="002A7306">
        <w:rPr>
          <w:rFonts w:ascii="Times New Roman" w:hAnsi="Times New Roman" w:cs="Times New Roman"/>
          <w:b/>
          <w:bCs/>
          <w:sz w:val="24"/>
          <w:szCs w:val="24"/>
        </w:rPr>
        <w:t>Round 5 Testing</w:t>
      </w:r>
      <w:r w:rsidR="00B37CE2" w:rsidRPr="002A7306">
        <w:rPr>
          <w:rFonts w:ascii="Times New Roman" w:hAnsi="Times New Roman" w:cs="Times New Roman"/>
          <w:b/>
          <w:bCs/>
          <w:sz w:val="24"/>
          <w:szCs w:val="24"/>
        </w:rPr>
        <w:t>*</w:t>
      </w:r>
    </w:p>
    <w:p w14:paraId="14F56E2F" w14:textId="77777777" w:rsidR="00B37CE2" w:rsidRPr="002A7306" w:rsidRDefault="00B37CE2" w:rsidP="00C02D59">
      <w:pPr>
        <w:tabs>
          <w:tab w:val="num" w:pos="720"/>
        </w:tabs>
        <w:spacing w:after="0" w:line="360" w:lineRule="auto"/>
        <w:rPr>
          <w:rFonts w:ascii="Times New Roman" w:hAnsi="Times New Roman" w:cs="Times New Roman"/>
          <w:sz w:val="24"/>
          <w:szCs w:val="24"/>
        </w:rPr>
      </w:pPr>
    </w:p>
    <w:p w14:paraId="716389B4" w14:textId="68A8208B" w:rsidR="00C02D59" w:rsidRPr="002A7306" w:rsidRDefault="00C02D59" w:rsidP="00C02D59">
      <w:pPr>
        <w:tabs>
          <w:tab w:val="num" w:pos="720"/>
        </w:tabs>
        <w:spacing w:after="0" w:line="360" w:lineRule="auto"/>
        <w:rPr>
          <w:rFonts w:ascii="Times New Roman" w:hAnsi="Times New Roman" w:cs="Times New Roman"/>
          <w:sz w:val="24"/>
          <w:szCs w:val="24"/>
        </w:rPr>
      </w:pPr>
      <w:r w:rsidRPr="002A7306">
        <w:rPr>
          <w:noProof/>
        </w:rPr>
        <w:drawing>
          <wp:inline distT="0" distB="0" distL="0" distR="0" wp14:anchorId="34B6D97A" wp14:editId="65C1F941">
            <wp:extent cx="6120130" cy="4231640"/>
            <wp:effectExtent l="0" t="0" r="0" b="0"/>
            <wp:docPr id="3" name="Picture 2" descr="A screenshot of a computer&#10;&#10;AI-generated content may be incorrect.">
              <a:extLst xmlns:a="http://schemas.openxmlformats.org/drawingml/2006/main">
                <a:ext uri="{FF2B5EF4-FFF2-40B4-BE49-F238E27FC236}">
                  <a16:creationId xmlns:a16="http://schemas.microsoft.com/office/drawing/2014/main" id="{13BB7CB1-734C-30AD-4ECF-22804E58C7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10;&#10;AI-generated content may be incorrect.">
                      <a:extLst>
                        <a:ext uri="{FF2B5EF4-FFF2-40B4-BE49-F238E27FC236}">
                          <a16:creationId xmlns:a16="http://schemas.microsoft.com/office/drawing/2014/main" id="{13BB7CB1-734C-30AD-4ECF-22804E58C7FF}"/>
                        </a:ext>
                      </a:extLst>
                    </pic:cNvPr>
                    <pic:cNvPicPr>
                      <a:picLocks noChangeAspect="1"/>
                    </pic:cNvPicPr>
                  </pic:nvPicPr>
                  <pic:blipFill>
                    <a:blip r:embed="rId12"/>
                    <a:stretch>
                      <a:fillRect/>
                    </a:stretch>
                  </pic:blipFill>
                  <pic:spPr>
                    <a:xfrm>
                      <a:off x="0" y="0"/>
                      <a:ext cx="6120130" cy="4231640"/>
                    </a:xfrm>
                    <a:prstGeom prst="rect">
                      <a:avLst/>
                    </a:prstGeom>
                  </pic:spPr>
                </pic:pic>
              </a:graphicData>
            </a:graphic>
          </wp:inline>
        </w:drawing>
      </w:r>
    </w:p>
    <w:p w14:paraId="2FB7D8FB" w14:textId="5F059984" w:rsidR="00D923E3" w:rsidRPr="002A7306" w:rsidRDefault="00B37CE2" w:rsidP="00600046">
      <w:pPr>
        <w:spacing w:before="240" w:after="0" w:line="360" w:lineRule="auto"/>
        <w:rPr>
          <w:rFonts w:ascii="Times New Roman" w:hAnsi="Times New Roman" w:cs="Times New Roman"/>
          <w:i/>
          <w:iCs/>
          <w:sz w:val="20"/>
          <w:szCs w:val="20"/>
        </w:rPr>
      </w:pPr>
      <w:r w:rsidRPr="002A7306">
        <w:rPr>
          <w:rFonts w:ascii="Times New Roman" w:hAnsi="Times New Roman" w:cs="Times New Roman"/>
          <w:i/>
          <w:iCs/>
          <w:sz w:val="20"/>
          <w:szCs w:val="20"/>
        </w:rPr>
        <w:t>*Screenshot date: 3 May 2025</w:t>
      </w:r>
      <w:r w:rsidR="005A5C52" w:rsidRPr="002A7306">
        <w:rPr>
          <w:rFonts w:ascii="Times New Roman" w:hAnsi="Times New Roman" w:cs="Times New Roman"/>
          <w:i/>
          <w:iCs/>
          <w:sz w:val="20"/>
          <w:szCs w:val="20"/>
        </w:rPr>
        <w:t xml:space="preserve"> (https://chatgpt.com/)</w:t>
      </w:r>
      <w:r w:rsidR="006A51A8" w:rsidRPr="002A7306">
        <w:rPr>
          <w:rFonts w:ascii="Times New Roman" w:hAnsi="Times New Roman" w:cs="Times New Roman"/>
          <w:i/>
          <w:iCs/>
          <w:sz w:val="20"/>
          <w:szCs w:val="20"/>
        </w:rPr>
        <w:t>.</w:t>
      </w:r>
    </w:p>
    <w:p w14:paraId="74DF482C" w14:textId="77777777" w:rsidR="00D923E3" w:rsidRPr="002A7306" w:rsidRDefault="00D923E3">
      <w:pPr>
        <w:rPr>
          <w:rFonts w:ascii="Times New Roman" w:hAnsi="Times New Roman" w:cs="Times New Roman"/>
          <w:i/>
          <w:iCs/>
          <w:sz w:val="20"/>
          <w:szCs w:val="20"/>
        </w:rPr>
      </w:pPr>
      <w:r w:rsidRPr="002A7306">
        <w:rPr>
          <w:rFonts w:ascii="Times New Roman" w:hAnsi="Times New Roman" w:cs="Times New Roman"/>
          <w:i/>
          <w:iCs/>
          <w:sz w:val="20"/>
          <w:szCs w:val="20"/>
        </w:rPr>
        <w:br w:type="page"/>
      </w:r>
    </w:p>
    <w:p w14:paraId="34E0BD6A" w14:textId="7EA16DD3" w:rsidR="00D923E3" w:rsidRPr="002A7306" w:rsidRDefault="00D923E3" w:rsidP="00D923E3">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lastRenderedPageBreak/>
        <w:t xml:space="preserve">Appendix C. </w:t>
      </w:r>
      <w:r w:rsidRPr="002A7306">
        <w:rPr>
          <w:rFonts w:ascii="Times New Roman" w:hAnsi="Times New Roman" w:cs="Times New Roman"/>
          <w:b/>
          <w:bCs/>
          <w:color w:val="000000"/>
          <w:sz w:val="24"/>
          <w:szCs w:val="24"/>
        </w:rPr>
        <w:t>General Tool Features</w:t>
      </w:r>
    </w:p>
    <w:p w14:paraId="2CCF680C" w14:textId="77777777" w:rsidR="00D923E3" w:rsidRPr="002A7306" w:rsidRDefault="00D923E3" w:rsidP="00D923E3">
      <w:pPr>
        <w:spacing w:after="0" w:line="360" w:lineRule="auto"/>
        <w:rPr>
          <w:rFonts w:ascii="Times New Roman" w:hAnsi="Times New Roman" w:cs="Times New Roman"/>
          <w:color w:val="000000"/>
          <w:sz w:val="24"/>
          <w:szCs w:val="24"/>
        </w:rPr>
      </w:pPr>
      <w:r w:rsidRPr="002A7306">
        <w:rPr>
          <w:rFonts w:ascii="Times New Roman" w:hAnsi="Times New Roman" w:cs="Times New Roman"/>
          <w:color w:val="000000"/>
          <w:sz w:val="24"/>
          <w:szCs w:val="24"/>
        </w:rPr>
        <w:t>The final iteration of the DietMisRAT instrument comprised a structured multiple-choice questionnaire designed to evaluate misinformation risk in lay content related to diet, nutrition, and health. The tool featured:</w:t>
      </w:r>
    </w:p>
    <w:p w14:paraId="2BD7545A" w14:textId="5E4FDF16" w:rsidR="00D923E3" w:rsidRPr="002A7306" w:rsidRDefault="00D923E3" w:rsidP="00D923E3">
      <w:pPr>
        <w:numPr>
          <w:ilvl w:val="0"/>
          <w:numId w:val="5"/>
        </w:numPr>
        <w:spacing w:after="0" w:line="360" w:lineRule="auto"/>
        <w:rPr>
          <w:rFonts w:ascii="Times New Roman" w:hAnsi="Times New Roman" w:cs="Times New Roman"/>
          <w:color w:val="000000"/>
          <w:sz w:val="24"/>
          <w:szCs w:val="24"/>
        </w:rPr>
      </w:pPr>
      <w:r w:rsidRPr="002A7306">
        <w:rPr>
          <w:rFonts w:ascii="Times New Roman" w:hAnsi="Times New Roman" w:cs="Times New Roman"/>
          <w:color w:val="000000"/>
          <w:sz w:val="24"/>
          <w:szCs w:val="24"/>
        </w:rPr>
        <w:t>36 assessment items (each item framed as a content analysis prompt</w:t>
      </w:r>
      <w:r w:rsidR="00E2407B" w:rsidRPr="002A7306">
        <w:rPr>
          <w:rFonts w:ascii="Times New Roman" w:hAnsi="Times New Roman" w:cs="Times New Roman"/>
          <w:color w:val="000000"/>
          <w:sz w:val="24"/>
          <w:szCs w:val="24"/>
        </w:rPr>
        <w:t xml:space="preserve"> or question</w:t>
      </w:r>
      <w:r w:rsidRPr="002A7306">
        <w:rPr>
          <w:rFonts w:ascii="Times New Roman" w:hAnsi="Times New Roman" w:cs="Times New Roman"/>
          <w:color w:val="000000"/>
          <w:sz w:val="24"/>
          <w:szCs w:val="24"/>
        </w:rPr>
        <w:t>), organised into 19 categories.</w:t>
      </w:r>
    </w:p>
    <w:p w14:paraId="7ECBB8D0" w14:textId="6D679B82" w:rsidR="00D923E3" w:rsidRPr="002A7306" w:rsidRDefault="00FF2C84" w:rsidP="00D923E3">
      <w:pPr>
        <w:numPr>
          <w:ilvl w:val="0"/>
          <w:numId w:val="5"/>
        </w:numPr>
        <w:spacing w:after="0" w:line="360" w:lineRule="auto"/>
        <w:rPr>
          <w:rFonts w:ascii="Times New Roman" w:hAnsi="Times New Roman" w:cs="Times New Roman"/>
          <w:color w:val="000000"/>
          <w:sz w:val="24"/>
          <w:szCs w:val="24"/>
        </w:rPr>
      </w:pPr>
      <w:r w:rsidRPr="002A7306">
        <w:rPr>
          <w:rFonts w:ascii="Times New Roman" w:hAnsi="Times New Roman" w:cs="Times New Roman"/>
          <w:color w:val="000000"/>
          <w:sz w:val="24"/>
          <w:szCs w:val="24"/>
        </w:rPr>
        <w:t>G</w:t>
      </w:r>
      <w:r w:rsidR="00D923E3" w:rsidRPr="002A7306">
        <w:rPr>
          <w:rFonts w:ascii="Times New Roman" w:hAnsi="Times New Roman" w:cs="Times New Roman"/>
          <w:color w:val="000000"/>
          <w:sz w:val="24"/>
          <w:szCs w:val="24"/>
        </w:rPr>
        <w:t xml:space="preserve">uidance </w:t>
      </w:r>
      <w:r w:rsidRPr="002A7306">
        <w:rPr>
          <w:rFonts w:ascii="Times New Roman" w:hAnsi="Times New Roman" w:cs="Times New Roman"/>
          <w:color w:val="000000"/>
          <w:sz w:val="24"/>
          <w:szCs w:val="24"/>
        </w:rPr>
        <w:t xml:space="preserve">text </w:t>
      </w:r>
      <w:r w:rsidR="00D923E3" w:rsidRPr="002A7306">
        <w:rPr>
          <w:rFonts w:ascii="Times New Roman" w:hAnsi="Times New Roman" w:cs="Times New Roman"/>
          <w:color w:val="000000"/>
          <w:sz w:val="24"/>
          <w:szCs w:val="24"/>
        </w:rPr>
        <w:t>and instructions accompanying each item.</w:t>
      </w:r>
    </w:p>
    <w:p w14:paraId="687E05A3" w14:textId="77777777" w:rsidR="00D923E3" w:rsidRPr="002A7306" w:rsidRDefault="00D923E3" w:rsidP="00D923E3">
      <w:pPr>
        <w:numPr>
          <w:ilvl w:val="0"/>
          <w:numId w:val="5"/>
        </w:numPr>
        <w:spacing w:after="0" w:line="360" w:lineRule="auto"/>
        <w:rPr>
          <w:rFonts w:ascii="Times New Roman" w:hAnsi="Times New Roman" w:cs="Times New Roman"/>
          <w:color w:val="000000"/>
          <w:sz w:val="24"/>
          <w:szCs w:val="24"/>
        </w:rPr>
      </w:pPr>
      <w:r w:rsidRPr="002A7306">
        <w:rPr>
          <w:rFonts w:ascii="Times New Roman" w:hAnsi="Times New Roman" w:cs="Times New Roman"/>
          <w:color w:val="000000"/>
          <w:sz w:val="24"/>
          <w:szCs w:val="24"/>
        </w:rPr>
        <w:t>137 pre-defined response options, which also acted as recognition prompts or cues to support the identification of risk features in content; these were qualitative, quantitative, or a combination of both.</w:t>
      </w:r>
    </w:p>
    <w:p w14:paraId="45AB24A4" w14:textId="7E5D6479" w:rsidR="00D923E3" w:rsidRPr="002A7306" w:rsidRDefault="001446D7" w:rsidP="00D923E3">
      <w:pPr>
        <w:numPr>
          <w:ilvl w:val="0"/>
          <w:numId w:val="5"/>
        </w:numPr>
        <w:spacing w:after="0" w:line="360" w:lineRule="auto"/>
        <w:rPr>
          <w:rFonts w:ascii="Times New Roman" w:hAnsi="Times New Roman" w:cs="Times New Roman"/>
          <w:color w:val="000000"/>
          <w:sz w:val="24"/>
          <w:szCs w:val="24"/>
        </w:rPr>
      </w:pPr>
      <w:r w:rsidRPr="002A7306">
        <w:rPr>
          <w:rFonts w:ascii="Times New Roman" w:hAnsi="Times New Roman" w:cs="Times New Roman"/>
          <w:color w:val="000000"/>
          <w:sz w:val="24"/>
          <w:szCs w:val="24"/>
        </w:rPr>
        <w:t xml:space="preserve">Pre-assigned weights per response option, contributing to the overall risk score, with items using </w:t>
      </w:r>
      <w:r w:rsidR="006B52CE" w:rsidRPr="002A7306">
        <w:rPr>
          <w:rFonts w:ascii="Times New Roman" w:hAnsi="Times New Roman" w:cs="Times New Roman"/>
          <w:color w:val="000000"/>
          <w:sz w:val="24"/>
          <w:szCs w:val="24"/>
        </w:rPr>
        <w:t>three</w:t>
      </w:r>
      <w:r w:rsidR="00E532C3" w:rsidRPr="002A7306">
        <w:rPr>
          <w:rFonts w:ascii="Times New Roman" w:hAnsi="Times New Roman" w:cs="Times New Roman"/>
          <w:color w:val="000000"/>
          <w:sz w:val="24"/>
          <w:szCs w:val="24"/>
        </w:rPr>
        <w:t xml:space="preserve"> to </w:t>
      </w:r>
      <w:r w:rsidR="006B52CE" w:rsidRPr="002A7306">
        <w:rPr>
          <w:rFonts w:ascii="Times New Roman" w:hAnsi="Times New Roman" w:cs="Times New Roman"/>
          <w:color w:val="000000"/>
          <w:sz w:val="24"/>
          <w:szCs w:val="24"/>
        </w:rPr>
        <w:t>seven</w:t>
      </w:r>
      <w:r w:rsidRPr="002A7306">
        <w:rPr>
          <w:rFonts w:ascii="Times New Roman" w:hAnsi="Times New Roman" w:cs="Times New Roman"/>
          <w:color w:val="000000"/>
          <w:sz w:val="24"/>
          <w:szCs w:val="24"/>
        </w:rPr>
        <w:t xml:space="preserve"> response options depending on the construct assessed (i.e. response sets and scoring ranges </w:t>
      </w:r>
      <w:r w:rsidR="008622A6" w:rsidRPr="002A7306">
        <w:rPr>
          <w:rFonts w:ascii="Times New Roman" w:hAnsi="Times New Roman" w:cs="Times New Roman"/>
          <w:color w:val="000000"/>
          <w:sz w:val="24"/>
          <w:szCs w:val="24"/>
        </w:rPr>
        <w:t xml:space="preserve">were </w:t>
      </w:r>
      <w:r w:rsidRPr="002A7306">
        <w:rPr>
          <w:rFonts w:ascii="Times New Roman" w:hAnsi="Times New Roman" w:cs="Times New Roman"/>
          <w:color w:val="000000"/>
          <w:sz w:val="24"/>
          <w:szCs w:val="24"/>
        </w:rPr>
        <w:t>not interchangeable across items)</w:t>
      </w:r>
      <w:r w:rsidR="00D923E3" w:rsidRPr="002A7306">
        <w:rPr>
          <w:rFonts w:ascii="Times New Roman" w:hAnsi="Times New Roman" w:cs="Times New Roman"/>
          <w:color w:val="000000"/>
          <w:sz w:val="24"/>
          <w:szCs w:val="24"/>
        </w:rPr>
        <w:t>.</w:t>
      </w:r>
    </w:p>
    <w:p w14:paraId="51A98D08" w14:textId="621C8DF2" w:rsidR="00D923E3" w:rsidRPr="002A7306" w:rsidRDefault="00D923E3" w:rsidP="00D923E3">
      <w:pPr>
        <w:numPr>
          <w:ilvl w:val="0"/>
          <w:numId w:val="5"/>
        </w:numPr>
        <w:spacing w:after="0" w:line="360" w:lineRule="auto"/>
        <w:rPr>
          <w:rFonts w:ascii="Times New Roman" w:hAnsi="Times New Roman" w:cs="Times New Roman"/>
          <w:color w:val="000000"/>
          <w:sz w:val="24"/>
          <w:szCs w:val="24"/>
        </w:rPr>
      </w:pPr>
      <w:r w:rsidRPr="002A7306">
        <w:rPr>
          <w:rFonts w:ascii="Times New Roman" w:hAnsi="Times New Roman" w:cs="Times New Roman"/>
          <w:color w:val="000000"/>
          <w:sz w:val="24"/>
          <w:szCs w:val="24"/>
        </w:rPr>
        <w:t xml:space="preserve">A stratified multiplier system, applying coefficients </w:t>
      </w:r>
      <w:r w:rsidR="00365498" w:rsidRPr="002A7306">
        <w:rPr>
          <w:rFonts w:ascii="Times New Roman" w:hAnsi="Times New Roman" w:cs="Times New Roman"/>
          <w:color w:val="000000"/>
          <w:sz w:val="24"/>
          <w:szCs w:val="24"/>
        </w:rPr>
        <w:t xml:space="preserve">depending on the intrinsic severity risk of each item – e.g. </w:t>
      </w:r>
      <w:r w:rsidRPr="002A7306">
        <w:rPr>
          <w:rFonts w:ascii="Times New Roman" w:hAnsi="Times New Roman" w:cs="Times New Roman"/>
          <w:color w:val="000000"/>
          <w:sz w:val="24"/>
          <w:szCs w:val="24"/>
        </w:rPr>
        <w:t>1 (low</w:t>
      </w:r>
      <w:r w:rsidR="0097492C" w:rsidRPr="002A7306">
        <w:rPr>
          <w:rFonts w:ascii="Times New Roman" w:hAnsi="Times New Roman" w:cs="Times New Roman"/>
          <w:color w:val="000000"/>
          <w:sz w:val="24"/>
          <w:szCs w:val="24"/>
        </w:rPr>
        <w:t xml:space="preserve"> </w:t>
      </w:r>
      <w:r w:rsidRPr="002A7306">
        <w:rPr>
          <w:rFonts w:ascii="Times New Roman" w:hAnsi="Times New Roman" w:cs="Times New Roman"/>
          <w:color w:val="000000"/>
          <w:sz w:val="24"/>
          <w:szCs w:val="24"/>
        </w:rPr>
        <w:t>risk), 2 (moderate</w:t>
      </w:r>
      <w:r w:rsidR="0097492C" w:rsidRPr="002A7306">
        <w:rPr>
          <w:rFonts w:ascii="Times New Roman" w:hAnsi="Times New Roman" w:cs="Times New Roman"/>
          <w:color w:val="000000"/>
          <w:sz w:val="24"/>
          <w:szCs w:val="24"/>
        </w:rPr>
        <w:t xml:space="preserve"> </w:t>
      </w:r>
      <w:r w:rsidRPr="002A7306">
        <w:rPr>
          <w:rFonts w:ascii="Times New Roman" w:hAnsi="Times New Roman" w:cs="Times New Roman"/>
          <w:color w:val="000000"/>
          <w:sz w:val="24"/>
          <w:szCs w:val="24"/>
        </w:rPr>
        <w:t>risk), or 3 (high</w:t>
      </w:r>
      <w:r w:rsidR="0097492C" w:rsidRPr="002A7306">
        <w:rPr>
          <w:rFonts w:ascii="Times New Roman" w:hAnsi="Times New Roman" w:cs="Times New Roman"/>
          <w:color w:val="000000"/>
          <w:sz w:val="24"/>
          <w:szCs w:val="24"/>
        </w:rPr>
        <w:t xml:space="preserve"> </w:t>
      </w:r>
      <w:r w:rsidRPr="002A7306">
        <w:rPr>
          <w:rFonts w:ascii="Times New Roman" w:hAnsi="Times New Roman" w:cs="Times New Roman"/>
          <w:color w:val="000000"/>
          <w:sz w:val="24"/>
          <w:szCs w:val="24"/>
        </w:rPr>
        <w:t>risk),</w:t>
      </w:r>
      <w:r w:rsidRPr="002A7306">
        <w:t xml:space="preserve"> </w:t>
      </w:r>
      <w:r w:rsidRPr="002A7306">
        <w:rPr>
          <w:rFonts w:ascii="Times New Roman" w:hAnsi="Times New Roman" w:cs="Times New Roman"/>
          <w:color w:val="000000"/>
          <w:sz w:val="24"/>
          <w:szCs w:val="24"/>
        </w:rPr>
        <w:t xml:space="preserve">where items </w:t>
      </w:r>
      <w:r w:rsidR="00B750D2" w:rsidRPr="002A7306">
        <w:rPr>
          <w:rFonts w:ascii="Times New Roman" w:hAnsi="Times New Roman" w:cs="Times New Roman"/>
          <w:color w:val="000000"/>
          <w:sz w:val="24"/>
          <w:szCs w:val="24"/>
        </w:rPr>
        <w:t>directly associated</w:t>
      </w:r>
      <w:r w:rsidRPr="002A7306">
        <w:rPr>
          <w:rFonts w:ascii="Times New Roman" w:hAnsi="Times New Roman" w:cs="Times New Roman"/>
          <w:color w:val="000000"/>
          <w:sz w:val="24"/>
          <w:szCs w:val="24"/>
        </w:rPr>
        <w:t xml:space="preserve"> with greater harm risk were </w:t>
      </w:r>
      <w:r w:rsidR="00365498" w:rsidRPr="002A7306">
        <w:rPr>
          <w:rFonts w:ascii="Times New Roman" w:hAnsi="Times New Roman" w:cs="Times New Roman"/>
          <w:color w:val="000000"/>
          <w:sz w:val="24"/>
          <w:szCs w:val="24"/>
        </w:rPr>
        <w:t xml:space="preserve">proportionately </w:t>
      </w:r>
      <w:r w:rsidRPr="002A7306">
        <w:rPr>
          <w:rFonts w:ascii="Times New Roman" w:hAnsi="Times New Roman" w:cs="Times New Roman"/>
          <w:color w:val="000000"/>
          <w:sz w:val="24"/>
          <w:szCs w:val="24"/>
        </w:rPr>
        <w:t xml:space="preserve">assigned </w:t>
      </w:r>
      <w:r w:rsidR="004719EE" w:rsidRPr="002A7306">
        <w:rPr>
          <w:rFonts w:ascii="Times New Roman" w:hAnsi="Times New Roman" w:cs="Times New Roman"/>
          <w:color w:val="000000"/>
          <w:sz w:val="24"/>
          <w:szCs w:val="24"/>
        </w:rPr>
        <w:t>higher</w:t>
      </w:r>
      <w:r w:rsidRPr="002A7306">
        <w:rPr>
          <w:rFonts w:ascii="Times New Roman" w:hAnsi="Times New Roman" w:cs="Times New Roman"/>
          <w:color w:val="000000"/>
          <w:sz w:val="24"/>
          <w:szCs w:val="24"/>
        </w:rPr>
        <w:t xml:space="preserve"> risk weights.</w:t>
      </w:r>
    </w:p>
    <w:p w14:paraId="7094437F" w14:textId="77777777" w:rsidR="00D923E3" w:rsidRPr="002A7306" w:rsidRDefault="00D923E3" w:rsidP="00D923E3">
      <w:pPr>
        <w:numPr>
          <w:ilvl w:val="0"/>
          <w:numId w:val="5"/>
        </w:numPr>
        <w:spacing w:after="0" w:line="360" w:lineRule="auto"/>
        <w:rPr>
          <w:rFonts w:ascii="Times New Roman" w:hAnsi="Times New Roman" w:cs="Times New Roman"/>
          <w:color w:val="000000"/>
          <w:sz w:val="24"/>
          <w:szCs w:val="24"/>
        </w:rPr>
      </w:pPr>
      <w:r w:rsidRPr="002A7306">
        <w:rPr>
          <w:rFonts w:ascii="Times New Roman" w:hAnsi="Times New Roman" w:cs="Times New Roman"/>
          <w:color w:val="000000"/>
          <w:sz w:val="24"/>
          <w:szCs w:val="24"/>
        </w:rPr>
        <w:t>A final five-level misinformation risk result: very low, low, moderate, high, and very high.</w:t>
      </w:r>
    </w:p>
    <w:p w14:paraId="02EE45F1" w14:textId="77777777" w:rsidR="00D923E3" w:rsidRPr="002A7306" w:rsidRDefault="00D923E3" w:rsidP="00D923E3">
      <w:pPr>
        <w:spacing w:after="0" w:line="360" w:lineRule="auto"/>
        <w:rPr>
          <w:rFonts w:ascii="Times New Roman" w:hAnsi="Times New Roman" w:cs="Times New Roman"/>
          <w:b/>
          <w:bCs/>
          <w:sz w:val="24"/>
          <w:szCs w:val="24"/>
        </w:rPr>
      </w:pPr>
    </w:p>
    <w:p w14:paraId="09FDEA1F" w14:textId="77777777" w:rsidR="00D923E3" w:rsidRPr="002A7306" w:rsidRDefault="00D923E3" w:rsidP="006C5353">
      <w:pPr>
        <w:spacing w:line="360" w:lineRule="auto"/>
        <w:rPr>
          <w:rFonts w:ascii="Times New Roman" w:hAnsi="Times New Roman" w:cs="Times New Roman"/>
          <w:b/>
          <w:bCs/>
          <w:sz w:val="24"/>
          <w:szCs w:val="24"/>
        </w:rPr>
      </w:pPr>
      <w:r w:rsidRPr="002A7306">
        <w:rPr>
          <w:rFonts w:ascii="Times New Roman" w:hAnsi="Times New Roman" w:cs="Times New Roman"/>
          <w:b/>
          <w:bCs/>
          <w:sz w:val="24"/>
          <w:szCs w:val="24"/>
        </w:rPr>
        <w:t xml:space="preserve">Tool Prompting Structure and Specification  </w:t>
      </w:r>
    </w:p>
    <w:p w14:paraId="2F72B7E5" w14:textId="7C7E6044" w:rsidR="00EA038E" w:rsidRPr="002A7306" w:rsidRDefault="00D923E3" w:rsidP="00D923E3">
      <w:pPr>
        <w:spacing w:after="0" w:line="360" w:lineRule="auto"/>
        <w:rPr>
          <w:rFonts w:ascii="Times New Roman" w:hAnsi="Times New Roman" w:cs="Times New Roman"/>
          <w:b/>
          <w:bCs/>
          <w:sz w:val="24"/>
          <w:szCs w:val="24"/>
        </w:rPr>
      </w:pPr>
      <w:r w:rsidRPr="002A7306">
        <w:rPr>
          <w:rFonts w:ascii="Times New Roman" w:hAnsi="Times New Roman" w:cs="Times New Roman"/>
          <w:color w:val="000000"/>
          <w:sz w:val="24"/>
          <w:szCs w:val="24"/>
        </w:rPr>
        <w:t>Each item in the tool was framed as a content analysis prompt</w:t>
      </w:r>
      <w:r w:rsidR="00EA543B" w:rsidRPr="002A7306">
        <w:rPr>
          <w:rFonts w:ascii="Times New Roman" w:hAnsi="Times New Roman" w:cs="Times New Roman"/>
          <w:color w:val="000000"/>
          <w:sz w:val="24"/>
          <w:szCs w:val="24"/>
        </w:rPr>
        <w:t xml:space="preserve"> or question</w:t>
      </w:r>
      <w:r w:rsidRPr="002A7306">
        <w:rPr>
          <w:rFonts w:ascii="Times New Roman" w:hAnsi="Times New Roman" w:cs="Times New Roman"/>
          <w:color w:val="000000"/>
          <w:sz w:val="24"/>
          <w:szCs w:val="24"/>
        </w:rPr>
        <w:t xml:space="preserve">, designed to guide users </w:t>
      </w:r>
      <w:r w:rsidR="00EA543B" w:rsidRPr="002A7306">
        <w:rPr>
          <w:rFonts w:ascii="Times New Roman" w:hAnsi="Times New Roman" w:cs="Times New Roman"/>
          <w:color w:val="000000"/>
          <w:sz w:val="24"/>
          <w:szCs w:val="24"/>
        </w:rPr>
        <w:t xml:space="preserve">and AI systems </w:t>
      </w:r>
      <w:r w:rsidRPr="002A7306">
        <w:rPr>
          <w:rFonts w:ascii="Times New Roman" w:hAnsi="Times New Roman" w:cs="Times New Roman"/>
          <w:color w:val="000000"/>
          <w:sz w:val="24"/>
          <w:szCs w:val="24"/>
        </w:rPr>
        <w:t xml:space="preserve">in evaluating the content of interest in a consistent and structured manner, without requiring extensive external verification. The prompts were constructed to focus </w:t>
      </w:r>
      <w:r w:rsidR="00EA543B" w:rsidRPr="002A7306">
        <w:rPr>
          <w:rFonts w:ascii="Times New Roman" w:hAnsi="Times New Roman" w:cs="Times New Roman"/>
          <w:color w:val="000000"/>
          <w:sz w:val="24"/>
          <w:szCs w:val="24"/>
        </w:rPr>
        <w:t>the</w:t>
      </w:r>
      <w:r w:rsidRPr="002A7306">
        <w:rPr>
          <w:rFonts w:ascii="Times New Roman" w:hAnsi="Times New Roman" w:cs="Times New Roman"/>
          <w:color w:val="000000"/>
          <w:sz w:val="24"/>
          <w:szCs w:val="24"/>
        </w:rPr>
        <w:t xml:space="preserve"> user</w:t>
      </w:r>
      <w:r w:rsidR="0097492C" w:rsidRPr="002A7306">
        <w:rPr>
          <w:rFonts w:ascii="Times New Roman" w:hAnsi="Times New Roman" w:cs="Times New Roman"/>
          <w:color w:val="000000"/>
          <w:sz w:val="24"/>
          <w:szCs w:val="24"/>
        </w:rPr>
        <w:t>’</w:t>
      </w:r>
      <w:r w:rsidRPr="002A7306">
        <w:rPr>
          <w:rFonts w:ascii="Times New Roman" w:hAnsi="Times New Roman" w:cs="Times New Roman"/>
          <w:color w:val="000000"/>
          <w:sz w:val="24"/>
          <w:szCs w:val="24"/>
        </w:rPr>
        <w:t xml:space="preserve">s </w:t>
      </w:r>
      <w:r w:rsidR="00EA543B" w:rsidRPr="002A7306">
        <w:rPr>
          <w:rFonts w:ascii="Times New Roman" w:hAnsi="Times New Roman" w:cs="Times New Roman"/>
          <w:color w:val="000000"/>
          <w:sz w:val="24"/>
          <w:szCs w:val="24"/>
        </w:rPr>
        <w:t xml:space="preserve">(or system’s) </w:t>
      </w:r>
      <w:r w:rsidRPr="002A7306">
        <w:rPr>
          <w:rFonts w:ascii="Times New Roman" w:hAnsi="Times New Roman" w:cs="Times New Roman"/>
          <w:color w:val="000000"/>
          <w:sz w:val="24"/>
          <w:szCs w:val="24"/>
        </w:rPr>
        <w:t>attention on identifying specific risk factors within the content associated with the likelihood of misinforming recipients. Possible response options were qualitative, quantitative, or mixed, encouraging active engagement with the content and directing attention on distinct features requiring qualitative</w:t>
      </w:r>
      <w:r w:rsidR="00EA543B" w:rsidRPr="002A7306">
        <w:rPr>
          <w:rFonts w:ascii="Times New Roman" w:hAnsi="Times New Roman" w:cs="Times New Roman"/>
          <w:color w:val="000000"/>
          <w:sz w:val="24"/>
          <w:szCs w:val="24"/>
        </w:rPr>
        <w:t xml:space="preserve"> and </w:t>
      </w:r>
      <w:r w:rsidRPr="002A7306">
        <w:rPr>
          <w:rFonts w:ascii="Times New Roman" w:hAnsi="Times New Roman" w:cs="Times New Roman"/>
          <w:color w:val="000000"/>
          <w:sz w:val="24"/>
          <w:szCs w:val="24"/>
        </w:rPr>
        <w:t>quantitative evaluation.</w:t>
      </w:r>
    </w:p>
    <w:sectPr w:rsidR="00EA038E" w:rsidRPr="002A730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219B" w14:textId="77777777" w:rsidR="00F103FC" w:rsidRDefault="00F103FC" w:rsidP="00F647C4">
      <w:pPr>
        <w:spacing w:after="0" w:line="240" w:lineRule="auto"/>
      </w:pPr>
      <w:r>
        <w:separator/>
      </w:r>
    </w:p>
  </w:endnote>
  <w:endnote w:type="continuationSeparator" w:id="0">
    <w:p w14:paraId="645DC51C" w14:textId="77777777" w:rsidR="00F103FC" w:rsidRDefault="00F103FC" w:rsidP="00F64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F89E" w14:textId="4BEF6937" w:rsidR="00F647C4" w:rsidRPr="003368C1" w:rsidRDefault="003368C1">
    <w:pPr>
      <w:pStyle w:val="Footer"/>
      <w:rPr>
        <w:rFonts w:ascii="Times New Roman" w:hAnsi="Times New Roman"/>
        <w:color w:val="595959" w:themeColor="text1" w:themeTint="A6"/>
        <w:sz w:val="16"/>
      </w:rPr>
    </w:pPr>
    <w:r w:rsidRPr="003368C1">
      <w:rPr>
        <w:rFonts w:ascii="Times New Roman" w:hAnsi="Times New Roman"/>
        <w:color w:val="595959" w:themeColor="text1" w:themeTint="A6"/>
        <w:sz w:val="16"/>
      </w:rPr>
      <w:fldChar w:fldCharType="begin"/>
    </w:r>
    <w:r w:rsidRPr="003368C1">
      <w:rPr>
        <w:rFonts w:ascii="Times New Roman" w:hAnsi="Times New Roman"/>
        <w:color w:val="595959" w:themeColor="text1" w:themeTint="A6"/>
        <w:sz w:val="16"/>
      </w:rPr>
      <w:instrText xml:space="preserve"> PAGE   \* MERGEFORMAT </w:instrText>
    </w:r>
    <w:r w:rsidRPr="003368C1">
      <w:rPr>
        <w:rFonts w:ascii="Times New Roman" w:hAnsi="Times New Roman"/>
        <w:color w:val="595959" w:themeColor="text1" w:themeTint="A6"/>
        <w:sz w:val="16"/>
      </w:rPr>
      <w:fldChar w:fldCharType="separate"/>
    </w:r>
    <w:r w:rsidRPr="003368C1">
      <w:rPr>
        <w:rFonts w:ascii="Times New Roman" w:hAnsi="Times New Roman"/>
        <w:noProof/>
        <w:color w:val="595959" w:themeColor="text1" w:themeTint="A6"/>
        <w:sz w:val="16"/>
      </w:rPr>
      <w:t>1</w:t>
    </w:r>
    <w:r w:rsidRPr="003368C1">
      <w:rPr>
        <w:rFonts w:ascii="Times New Roman" w:hAnsi="Times New Roman"/>
        <w:noProof/>
        <w:color w:val="595959" w:themeColor="text1" w:themeTint="A6"/>
        <w:sz w:val="16"/>
      </w:rPr>
      <w:fldChar w:fldCharType="end"/>
    </w:r>
    <w:r w:rsidR="00F647C4" w:rsidRPr="003368C1">
      <w:rPr>
        <w:rFonts w:ascii="Times New Roman" w:hAnsi="Times New Roman"/>
        <w:noProof/>
        <w:color w:val="595959" w:themeColor="text1" w:themeTint="A6"/>
        <w:sz w:val="16"/>
      </w:rPr>
      <mc:AlternateContent>
        <mc:Choice Requires="wpg">
          <w:drawing>
            <wp:anchor distT="0" distB="0" distL="114300" distR="114300" simplePos="0" relativeHeight="251659264" behindDoc="0" locked="0" layoutInCell="1" allowOverlap="1" wp14:anchorId="5D420D91" wp14:editId="1CAF7DBB">
              <wp:simplePos x="0" y="0"/>
              <wp:positionH relativeFrom="page">
                <wp:posOffset>974449</wp:posOffset>
              </wp:positionH>
              <wp:positionV relativeFrom="bottomMargin">
                <wp:posOffset>323586</wp:posOffset>
              </wp:positionV>
              <wp:extent cx="5943600" cy="44831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448310"/>
                        <a:chOff x="0" y="0"/>
                        <a:chExt cx="5943600" cy="44831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90577" y="0"/>
                          <a:ext cx="5353050"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ACE18" w14:textId="51EE62CE" w:rsidR="00272FD4" w:rsidRPr="00E1592D" w:rsidRDefault="00272FD4" w:rsidP="00272FD4">
                            <w:pPr>
                              <w:pStyle w:val="Header"/>
                              <w:jc w:val="right"/>
                              <w:rPr>
                                <w:rFonts w:ascii="Times New Roman" w:hAnsi="Times New Roman" w:cs="Times New Roman"/>
                                <w:i/>
                                <w:iCs/>
                                <w:sz w:val="24"/>
                                <w:szCs w:val="24"/>
                              </w:rPr>
                            </w:pPr>
                            <w:r w:rsidRPr="00E1592D">
                              <w:rPr>
                                <w:rFonts w:ascii="Times New Roman" w:hAnsi="Times New Roman" w:cs="Times New Roman"/>
                                <w:b/>
                                <w:bCs/>
                                <w:sz w:val="24"/>
                                <w:szCs w:val="24"/>
                              </w:rPr>
                              <w:t>CC BY-NC-ND (Attribution-NonCommercial-NoDerivs</w:t>
                            </w:r>
                            <w:r w:rsidRPr="00E1592D">
                              <w:rPr>
                                <w:rFonts w:ascii="Times New Roman" w:hAnsi="Times New Roman" w:cs="Times New Roman"/>
                                <w:sz w:val="24"/>
                                <w:szCs w:val="24"/>
                              </w:rPr>
                              <w:t>)</w:t>
                            </w:r>
                          </w:p>
                          <w:p w14:paraId="67CC65D9" w14:textId="01B13A07" w:rsidR="00F647C4" w:rsidRPr="00E1592D" w:rsidRDefault="00F647C4" w:rsidP="00F647C4">
                            <w:pPr>
                              <w:pStyle w:val="Footer"/>
                              <w:jc w:val="right"/>
                              <w:rPr>
                                <w:rFonts w:ascii="Times New Roman" w:hAnsi="Times New Roman" w:cs="Times New Roman"/>
                                <w:i/>
                                <w:iCs/>
                                <w:caps/>
                                <w:sz w:val="24"/>
                                <w:szCs w:val="24"/>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5D420D91" id="Group 166" o:spid="_x0000_s1034" style="position:absolute;margin-left:76.75pt;margin-top:25.5pt;width:468pt;height:35.3pt;z-index:251659264;mso-position-horizontal-relative:page;mso-position-vertical-relative:bottom-margin-area" coordsize="59436,4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">
              <v:rect id="Rectangle 156" o:spid="_x0000_s1035"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36" type="#_x0000_t202" style="position:absolute;left:905;width:53531;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26AACE18" w14:textId="51EE62CE" w:rsidR="00272FD4" w:rsidRPr="00E1592D" w:rsidRDefault="00272FD4" w:rsidP="00272FD4">
                      <w:pPr>
                        <w:pStyle w:val="Header"/>
                        <w:jc w:val="right"/>
                        <w:rPr>
                          <w:rFonts w:ascii="Times New Roman" w:hAnsi="Times New Roman" w:cs="Times New Roman"/>
                          <w:i/>
                          <w:iCs/>
                          <w:sz w:val="24"/>
                          <w:szCs w:val="24"/>
                        </w:rPr>
                      </w:pPr>
                      <w:r w:rsidRPr="00E1592D">
                        <w:rPr>
                          <w:rFonts w:ascii="Times New Roman" w:hAnsi="Times New Roman" w:cs="Times New Roman"/>
                          <w:b/>
                          <w:bCs/>
                          <w:sz w:val="24"/>
                          <w:szCs w:val="24"/>
                        </w:rPr>
                        <w:t>CC BY-NC-ND (Attribution-NonCommercial-NoDerivs</w:t>
                      </w:r>
                      <w:r w:rsidRPr="00E1592D">
                        <w:rPr>
                          <w:rFonts w:ascii="Times New Roman" w:hAnsi="Times New Roman" w:cs="Times New Roman"/>
                          <w:sz w:val="24"/>
                          <w:szCs w:val="24"/>
                        </w:rPr>
                        <w:t>)</w:t>
                      </w:r>
                    </w:p>
                    <w:p w14:paraId="67CC65D9" w14:textId="01B13A07" w:rsidR="00F647C4" w:rsidRPr="00E1592D" w:rsidRDefault="00F647C4" w:rsidP="00F647C4">
                      <w:pPr>
                        <w:pStyle w:val="Footer"/>
                        <w:jc w:val="right"/>
                        <w:rPr>
                          <w:rFonts w:ascii="Times New Roman" w:hAnsi="Times New Roman" w:cs="Times New Roman"/>
                          <w:i/>
                          <w:iCs/>
                          <w:caps/>
                          <w:sz w:val="24"/>
                          <w:szCs w:val="24"/>
                        </w:rPr>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6544" w14:textId="77777777" w:rsidR="00F103FC" w:rsidRDefault="00F103FC" w:rsidP="00F647C4">
      <w:pPr>
        <w:spacing w:after="0" w:line="240" w:lineRule="auto"/>
      </w:pPr>
      <w:r>
        <w:separator/>
      </w:r>
    </w:p>
  </w:footnote>
  <w:footnote w:type="continuationSeparator" w:id="0">
    <w:p w14:paraId="13977000" w14:textId="77777777" w:rsidR="00F103FC" w:rsidRDefault="00F103FC" w:rsidP="00F64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E1AE" w14:textId="778B1B8C" w:rsidR="00C44A73" w:rsidRPr="002658B4" w:rsidRDefault="002658B4" w:rsidP="00D92AAC">
    <w:pPr>
      <w:pStyle w:val="Header"/>
      <w:rPr>
        <w:sz w:val="24"/>
        <w:szCs w:val="24"/>
      </w:rPr>
    </w:pPr>
    <w:r>
      <w:rPr>
        <w:sz w:val="24"/>
        <w:szCs w:val="24"/>
      </w:rPr>
      <w:t xml:space="preserve">DETECTING </w:t>
    </w:r>
    <w:r w:rsidR="00C44A73" w:rsidRPr="00C44A73">
      <w:rPr>
        <w:sz w:val="24"/>
        <w:szCs w:val="24"/>
      </w:rPr>
      <w:t xml:space="preserve">MISINFORMATION RISK </w:t>
    </w:r>
    <w:r w:rsidR="00D92AAC">
      <w:rPr>
        <w:sz w:val="24"/>
        <w:szCs w:val="24"/>
      </w:rPr>
      <w:t>IN CONTENT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2268A"/>
    <w:multiLevelType w:val="hybridMultilevel"/>
    <w:tmpl w:val="7974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73531A"/>
    <w:multiLevelType w:val="hybridMultilevel"/>
    <w:tmpl w:val="98B04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8F3718"/>
    <w:multiLevelType w:val="hybridMultilevel"/>
    <w:tmpl w:val="C108F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D64B3"/>
    <w:multiLevelType w:val="multilevel"/>
    <w:tmpl w:val="E65C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9B258E"/>
    <w:multiLevelType w:val="multilevel"/>
    <w:tmpl w:val="DD84B0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892051">
    <w:abstractNumId w:val="1"/>
  </w:num>
  <w:num w:numId="2" w16cid:durableId="623006960">
    <w:abstractNumId w:val="4"/>
  </w:num>
  <w:num w:numId="3" w16cid:durableId="1855148539">
    <w:abstractNumId w:val="2"/>
  </w:num>
  <w:num w:numId="4" w16cid:durableId="1686789990">
    <w:abstractNumId w:val="0"/>
  </w:num>
  <w:num w:numId="5" w16cid:durableId="1138688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B42"/>
    <w:rsid w:val="000020A2"/>
    <w:rsid w:val="00002430"/>
    <w:rsid w:val="00004465"/>
    <w:rsid w:val="00011882"/>
    <w:rsid w:val="00011995"/>
    <w:rsid w:val="00011FAB"/>
    <w:rsid w:val="00014991"/>
    <w:rsid w:val="00022C8C"/>
    <w:rsid w:val="00025A6C"/>
    <w:rsid w:val="00026A50"/>
    <w:rsid w:val="00033A4F"/>
    <w:rsid w:val="00034DC6"/>
    <w:rsid w:val="00036824"/>
    <w:rsid w:val="00046C9B"/>
    <w:rsid w:val="00047EE7"/>
    <w:rsid w:val="000511E1"/>
    <w:rsid w:val="00053B69"/>
    <w:rsid w:val="00060C68"/>
    <w:rsid w:val="000720F5"/>
    <w:rsid w:val="000834E8"/>
    <w:rsid w:val="0008434A"/>
    <w:rsid w:val="00091614"/>
    <w:rsid w:val="00094AFC"/>
    <w:rsid w:val="000952C9"/>
    <w:rsid w:val="00095D1E"/>
    <w:rsid w:val="000A11F0"/>
    <w:rsid w:val="000A2302"/>
    <w:rsid w:val="000A27F3"/>
    <w:rsid w:val="000A44E3"/>
    <w:rsid w:val="000A48B4"/>
    <w:rsid w:val="000A4C8D"/>
    <w:rsid w:val="000A5129"/>
    <w:rsid w:val="000A6F5D"/>
    <w:rsid w:val="000B27C4"/>
    <w:rsid w:val="000B3BC1"/>
    <w:rsid w:val="000B508D"/>
    <w:rsid w:val="000C2626"/>
    <w:rsid w:val="000C2899"/>
    <w:rsid w:val="000C3B43"/>
    <w:rsid w:val="000C3E43"/>
    <w:rsid w:val="000C4324"/>
    <w:rsid w:val="000C4CF1"/>
    <w:rsid w:val="000C5517"/>
    <w:rsid w:val="000C5FFF"/>
    <w:rsid w:val="000C62FF"/>
    <w:rsid w:val="000C657F"/>
    <w:rsid w:val="000D032F"/>
    <w:rsid w:val="000D3351"/>
    <w:rsid w:val="000D34D6"/>
    <w:rsid w:val="000D36ED"/>
    <w:rsid w:val="000D415B"/>
    <w:rsid w:val="000D5074"/>
    <w:rsid w:val="000E065D"/>
    <w:rsid w:val="000E6A62"/>
    <w:rsid w:val="000E7361"/>
    <w:rsid w:val="000F10FA"/>
    <w:rsid w:val="000F4707"/>
    <w:rsid w:val="000F4CFC"/>
    <w:rsid w:val="000F69D6"/>
    <w:rsid w:val="00105536"/>
    <w:rsid w:val="0010671A"/>
    <w:rsid w:val="00111910"/>
    <w:rsid w:val="001120AA"/>
    <w:rsid w:val="00115FF5"/>
    <w:rsid w:val="0011667A"/>
    <w:rsid w:val="00116B63"/>
    <w:rsid w:val="0012100E"/>
    <w:rsid w:val="00123B77"/>
    <w:rsid w:val="00125F76"/>
    <w:rsid w:val="00127142"/>
    <w:rsid w:val="00127F75"/>
    <w:rsid w:val="00133680"/>
    <w:rsid w:val="00133C39"/>
    <w:rsid w:val="00134FAD"/>
    <w:rsid w:val="0013625A"/>
    <w:rsid w:val="00141E25"/>
    <w:rsid w:val="001446D7"/>
    <w:rsid w:val="00147C8A"/>
    <w:rsid w:val="001501A5"/>
    <w:rsid w:val="00150842"/>
    <w:rsid w:val="001528C7"/>
    <w:rsid w:val="00152CD0"/>
    <w:rsid w:val="001541A2"/>
    <w:rsid w:val="0016274C"/>
    <w:rsid w:val="00165BF1"/>
    <w:rsid w:val="00167692"/>
    <w:rsid w:val="00171584"/>
    <w:rsid w:val="00172109"/>
    <w:rsid w:val="00172BB4"/>
    <w:rsid w:val="00173E79"/>
    <w:rsid w:val="0017629E"/>
    <w:rsid w:val="00177454"/>
    <w:rsid w:val="0018284E"/>
    <w:rsid w:val="00184B07"/>
    <w:rsid w:val="00187BBA"/>
    <w:rsid w:val="00195675"/>
    <w:rsid w:val="00197679"/>
    <w:rsid w:val="001A042F"/>
    <w:rsid w:val="001A13CC"/>
    <w:rsid w:val="001A1FAB"/>
    <w:rsid w:val="001A2303"/>
    <w:rsid w:val="001A6724"/>
    <w:rsid w:val="001B252C"/>
    <w:rsid w:val="001B327E"/>
    <w:rsid w:val="001B4444"/>
    <w:rsid w:val="001B56A5"/>
    <w:rsid w:val="001B61D0"/>
    <w:rsid w:val="001B7A7A"/>
    <w:rsid w:val="001C3969"/>
    <w:rsid w:val="001C61EA"/>
    <w:rsid w:val="001D2424"/>
    <w:rsid w:val="001D3026"/>
    <w:rsid w:val="001D47BE"/>
    <w:rsid w:val="001D4D62"/>
    <w:rsid w:val="001D6EAD"/>
    <w:rsid w:val="001D770D"/>
    <w:rsid w:val="001E037B"/>
    <w:rsid w:val="001E39EB"/>
    <w:rsid w:val="001E601B"/>
    <w:rsid w:val="001F217A"/>
    <w:rsid w:val="001F2E9E"/>
    <w:rsid w:val="001F52A6"/>
    <w:rsid w:val="001F5A6D"/>
    <w:rsid w:val="00207908"/>
    <w:rsid w:val="00211374"/>
    <w:rsid w:val="002149B7"/>
    <w:rsid w:val="00215E67"/>
    <w:rsid w:val="0021675B"/>
    <w:rsid w:val="00216A51"/>
    <w:rsid w:val="00217885"/>
    <w:rsid w:val="00217C3E"/>
    <w:rsid w:val="00224237"/>
    <w:rsid w:val="002371C1"/>
    <w:rsid w:val="00237940"/>
    <w:rsid w:val="002409C8"/>
    <w:rsid w:val="002425BB"/>
    <w:rsid w:val="00252421"/>
    <w:rsid w:val="002614C6"/>
    <w:rsid w:val="002658B4"/>
    <w:rsid w:val="00267256"/>
    <w:rsid w:val="00270F6B"/>
    <w:rsid w:val="002716DE"/>
    <w:rsid w:val="00272FD4"/>
    <w:rsid w:val="002737E0"/>
    <w:rsid w:val="00274684"/>
    <w:rsid w:val="00277A42"/>
    <w:rsid w:val="002800ED"/>
    <w:rsid w:val="002829F7"/>
    <w:rsid w:val="002860A2"/>
    <w:rsid w:val="00290C24"/>
    <w:rsid w:val="00292B30"/>
    <w:rsid w:val="00296973"/>
    <w:rsid w:val="002A357E"/>
    <w:rsid w:val="002A35EE"/>
    <w:rsid w:val="002A7306"/>
    <w:rsid w:val="002B0039"/>
    <w:rsid w:val="002B077E"/>
    <w:rsid w:val="002B4667"/>
    <w:rsid w:val="002B7111"/>
    <w:rsid w:val="002B7390"/>
    <w:rsid w:val="002C09BA"/>
    <w:rsid w:val="002C24E1"/>
    <w:rsid w:val="002C2C26"/>
    <w:rsid w:val="002C3D61"/>
    <w:rsid w:val="002C44AE"/>
    <w:rsid w:val="002D0217"/>
    <w:rsid w:val="002D2105"/>
    <w:rsid w:val="002D5199"/>
    <w:rsid w:val="002D51DE"/>
    <w:rsid w:val="002D5E4C"/>
    <w:rsid w:val="002D7111"/>
    <w:rsid w:val="002E1279"/>
    <w:rsid w:val="002E516E"/>
    <w:rsid w:val="002F0846"/>
    <w:rsid w:val="002F1988"/>
    <w:rsid w:val="002F2129"/>
    <w:rsid w:val="002F3281"/>
    <w:rsid w:val="002F6C59"/>
    <w:rsid w:val="00303730"/>
    <w:rsid w:val="00304728"/>
    <w:rsid w:val="00304B08"/>
    <w:rsid w:val="00306708"/>
    <w:rsid w:val="003129E9"/>
    <w:rsid w:val="0031496C"/>
    <w:rsid w:val="00315F3A"/>
    <w:rsid w:val="00322981"/>
    <w:rsid w:val="00331F20"/>
    <w:rsid w:val="00335A39"/>
    <w:rsid w:val="00336129"/>
    <w:rsid w:val="003368C1"/>
    <w:rsid w:val="00337A92"/>
    <w:rsid w:val="00346E43"/>
    <w:rsid w:val="00351533"/>
    <w:rsid w:val="00356F45"/>
    <w:rsid w:val="00357B1A"/>
    <w:rsid w:val="003629DB"/>
    <w:rsid w:val="00365498"/>
    <w:rsid w:val="00366F95"/>
    <w:rsid w:val="00367905"/>
    <w:rsid w:val="00370E8D"/>
    <w:rsid w:val="0037271C"/>
    <w:rsid w:val="00372946"/>
    <w:rsid w:val="00377F69"/>
    <w:rsid w:val="003826ED"/>
    <w:rsid w:val="00385CF2"/>
    <w:rsid w:val="00385F2D"/>
    <w:rsid w:val="00391F94"/>
    <w:rsid w:val="00395CD1"/>
    <w:rsid w:val="00396519"/>
    <w:rsid w:val="003A1230"/>
    <w:rsid w:val="003A601C"/>
    <w:rsid w:val="003B03AA"/>
    <w:rsid w:val="003B0E03"/>
    <w:rsid w:val="003B1098"/>
    <w:rsid w:val="003B2386"/>
    <w:rsid w:val="003B6759"/>
    <w:rsid w:val="003C2416"/>
    <w:rsid w:val="003C24E4"/>
    <w:rsid w:val="003C41E6"/>
    <w:rsid w:val="003C4C64"/>
    <w:rsid w:val="003D2B19"/>
    <w:rsid w:val="003D4A1E"/>
    <w:rsid w:val="003D53A0"/>
    <w:rsid w:val="003D5CA3"/>
    <w:rsid w:val="003D7465"/>
    <w:rsid w:val="003D79A2"/>
    <w:rsid w:val="003D7AAA"/>
    <w:rsid w:val="003E0538"/>
    <w:rsid w:val="003E2E73"/>
    <w:rsid w:val="003E2F8F"/>
    <w:rsid w:val="003E49FF"/>
    <w:rsid w:val="003F072D"/>
    <w:rsid w:val="003F770E"/>
    <w:rsid w:val="00400EDC"/>
    <w:rsid w:val="00401360"/>
    <w:rsid w:val="004064BC"/>
    <w:rsid w:val="00406D8C"/>
    <w:rsid w:val="004079BC"/>
    <w:rsid w:val="0041116A"/>
    <w:rsid w:val="00411E28"/>
    <w:rsid w:val="004132A2"/>
    <w:rsid w:val="00413B74"/>
    <w:rsid w:val="00414B32"/>
    <w:rsid w:val="00420CC7"/>
    <w:rsid w:val="004216B0"/>
    <w:rsid w:val="00421A35"/>
    <w:rsid w:val="00421A8F"/>
    <w:rsid w:val="00421C88"/>
    <w:rsid w:val="00423583"/>
    <w:rsid w:val="0042400E"/>
    <w:rsid w:val="00427272"/>
    <w:rsid w:val="00430B42"/>
    <w:rsid w:val="00432551"/>
    <w:rsid w:val="004425B3"/>
    <w:rsid w:val="00442BFE"/>
    <w:rsid w:val="0045082E"/>
    <w:rsid w:val="00452134"/>
    <w:rsid w:val="00452C15"/>
    <w:rsid w:val="00456F48"/>
    <w:rsid w:val="0046271D"/>
    <w:rsid w:val="004654ED"/>
    <w:rsid w:val="00465900"/>
    <w:rsid w:val="00467768"/>
    <w:rsid w:val="004719EE"/>
    <w:rsid w:val="00474611"/>
    <w:rsid w:val="00476B8E"/>
    <w:rsid w:val="00480544"/>
    <w:rsid w:val="004820E2"/>
    <w:rsid w:val="00484BD5"/>
    <w:rsid w:val="00490C7D"/>
    <w:rsid w:val="00491F6C"/>
    <w:rsid w:val="00494A03"/>
    <w:rsid w:val="00495E86"/>
    <w:rsid w:val="00496A89"/>
    <w:rsid w:val="004974E1"/>
    <w:rsid w:val="004A30A8"/>
    <w:rsid w:val="004A3636"/>
    <w:rsid w:val="004B089A"/>
    <w:rsid w:val="004B1959"/>
    <w:rsid w:val="004B2F88"/>
    <w:rsid w:val="004C0DF1"/>
    <w:rsid w:val="004C2E33"/>
    <w:rsid w:val="004C5857"/>
    <w:rsid w:val="004D01CD"/>
    <w:rsid w:val="004D689F"/>
    <w:rsid w:val="004E0358"/>
    <w:rsid w:val="004E07D9"/>
    <w:rsid w:val="004E38C0"/>
    <w:rsid w:val="004E582F"/>
    <w:rsid w:val="004E6535"/>
    <w:rsid w:val="004F56B9"/>
    <w:rsid w:val="004F5870"/>
    <w:rsid w:val="004F6136"/>
    <w:rsid w:val="0050041F"/>
    <w:rsid w:val="00501981"/>
    <w:rsid w:val="005052F2"/>
    <w:rsid w:val="0050613B"/>
    <w:rsid w:val="00506375"/>
    <w:rsid w:val="00512F30"/>
    <w:rsid w:val="00513D83"/>
    <w:rsid w:val="0051442C"/>
    <w:rsid w:val="00515620"/>
    <w:rsid w:val="00515922"/>
    <w:rsid w:val="00524101"/>
    <w:rsid w:val="00530D14"/>
    <w:rsid w:val="00530F3D"/>
    <w:rsid w:val="00536CD2"/>
    <w:rsid w:val="00537E26"/>
    <w:rsid w:val="005600BD"/>
    <w:rsid w:val="005610B7"/>
    <w:rsid w:val="0056121E"/>
    <w:rsid w:val="00562361"/>
    <w:rsid w:val="00563404"/>
    <w:rsid w:val="00563555"/>
    <w:rsid w:val="00563E44"/>
    <w:rsid w:val="00565753"/>
    <w:rsid w:val="005659EC"/>
    <w:rsid w:val="00576288"/>
    <w:rsid w:val="0057635E"/>
    <w:rsid w:val="00584614"/>
    <w:rsid w:val="00593EC0"/>
    <w:rsid w:val="00594191"/>
    <w:rsid w:val="00597F84"/>
    <w:rsid w:val="005A217D"/>
    <w:rsid w:val="005A4329"/>
    <w:rsid w:val="005A5C52"/>
    <w:rsid w:val="005B0C3A"/>
    <w:rsid w:val="005B2232"/>
    <w:rsid w:val="005B2F29"/>
    <w:rsid w:val="005B4578"/>
    <w:rsid w:val="005B6302"/>
    <w:rsid w:val="005C2314"/>
    <w:rsid w:val="005C5CEC"/>
    <w:rsid w:val="005C7B5B"/>
    <w:rsid w:val="005D09A0"/>
    <w:rsid w:val="005D0FAC"/>
    <w:rsid w:val="005D2FB8"/>
    <w:rsid w:val="005D434B"/>
    <w:rsid w:val="005D4C6A"/>
    <w:rsid w:val="005D749D"/>
    <w:rsid w:val="005E2C4E"/>
    <w:rsid w:val="005E7BC3"/>
    <w:rsid w:val="005F0DD0"/>
    <w:rsid w:val="005F4133"/>
    <w:rsid w:val="005F4821"/>
    <w:rsid w:val="00600046"/>
    <w:rsid w:val="006020D6"/>
    <w:rsid w:val="00605B22"/>
    <w:rsid w:val="00607623"/>
    <w:rsid w:val="00613659"/>
    <w:rsid w:val="00613C56"/>
    <w:rsid w:val="00614ACF"/>
    <w:rsid w:val="006151CB"/>
    <w:rsid w:val="006166BE"/>
    <w:rsid w:val="00617E4F"/>
    <w:rsid w:val="00620CB9"/>
    <w:rsid w:val="006244C5"/>
    <w:rsid w:val="00630AC9"/>
    <w:rsid w:val="00630B2E"/>
    <w:rsid w:val="006328A1"/>
    <w:rsid w:val="00632A4A"/>
    <w:rsid w:val="006350B9"/>
    <w:rsid w:val="00635519"/>
    <w:rsid w:val="00636D72"/>
    <w:rsid w:val="006373BA"/>
    <w:rsid w:val="00640545"/>
    <w:rsid w:val="0064275C"/>
    <w:rsid w:val="00643273"/>
    <w:rsid w:val="0064608E"/>
    <w:rsid w:val="006477D3"/>
    <w:rsid w:val="00652F3A"/>
    <w:rsid w:val="00654E5D"/>
    <w:rsid w:val="00664D3A"/>
    <w:rsid w:val="00666255"/>
    <w:rsid w:val="00666CDA"/>
    <w:rsid w:val="00666D62"/>
    <w:rsid w:val="00672A0E"/>
    <w:rsid w:val="00673974"/>
    <w:rsid w:val="0067401D"/>
    <w:rsid w:val="00674750"/>
    <w:rsid w:val="00675811"/>
    <w:rsid w:val="00677E45"/>
    <w:rsid w:val="006848F1"/>
    <w:rsid w:val="006927FA"/>
    <w:rsid w:val="0069389D"/>
    <w:rsid w:val="00694587"/>
    <w:rsid w:val="00697086"/>
    <w:rsid w:val="006A0FB5"/>
    <w:rsid w:val="006A1982"/>
    <w:rsid w:val="006A3737"/>
    <w:rsid w:val="006A51A8"/>
    <w:rsid w:val="006B14E7"/>
    <w:rsid w:val="006B52CE"/>
    <w:rsid w:val="006B6A65"/>
    <w:rsid w:val="006B7F1D"/>
    <w:rsid w:val="006C046E"/>
    <w:rsid w:val="006C24A8"/>
    <w:rsid w:val="006C2FB4"/>
    <w:rsid w:val="006C39E6"/>
    <w:rsid w:val="006C5353"/>
    <w:rsid w:val="006C654F"/>
    <w:rsid w:val="006C6901"/>
    <w:rsid w:val="006D410A"/>
    <w:rsid w:val="006D644A"/>
    <w:rsid w:val="006E2277"/>
    <w:rsid w:val="006E3093"/>
    <w:rsid w:val="006E36C2"/>
    <w:rsid w:val="006E4D09"/>
    <w:rsid w:val="006F0E15"/>
    <w:rsid w:val="006F0E5F"/>
    <w:rsid w:val="006F3EBD"/>
    <w:rsid w:val="006F4AB8"/>
    <w:rsid w:val="006F77D9"/>
    <w:rsid w:val="00700DF0"/>
    <w:rsid w:val="007025E7"/>
    <w:rsid w:val="007148EC"/>
    <w:rsid w:val="00714921"/>
    <w:rsid w:val="00714ABB"/>
    <w:rsid w:val="00716367"/>
    <w:rsid w:val="00720D9E"/>
    <w:rsid w:val="0072585C"/>
    <w:rsid w:val="00725E5D"/>
    <w:rsid w:val="007262A0"/>
    <w:rsid w:val="007266B0"/>
    <w:rsid w:val="0073608A"/>
    <w:rsid w:val="0073720F"/>
    <w:rsid w:val="0074336E"/>
    <w:rsid w:val="00744FAA"/>
    <w:rsid w:val="007512A4"/>
    <w:rsid w:val="00752364"/>
    <w:rsid w:val="00766239"/>
    <w:rsid w:val="00766994"/>
    <w:rsid w:val="0076713C"/>
    <w:rsid w:val="0077050A"/>
    <w:rsid w:val="007716E3"/>
    <w:rsid w:val="0077382D"/>
    <w:rsid w:val="00774DCB"/>
    <w:rsid w:val="007775E5"/>
    <w:rsid w:val="00781331"/>
    <w:rsid w:val="00783755"/>
    <w:rsid w:val="00784B24"/>
    <w:rsid w:val="00790950"/>
    <w:rsid w:val="00791078"/>
    <w:rsid w:val="00793DA0"/>
    <w:rsid w:val="007A4220"/>
    <w:rsid w:val="007A7D71"/>
    <w:rsid w:val="007B166A"/>
    <w:rsid w:val="007B326E"/>
    <w:rsid w:val="007B3951"/>
    <w:rsid w:val="007C697C"/>
    <w:rsid w:val="007C6DC9"/>
    <w:rsid w:val="007D0DF2"/>
    <w:rsid w:val="007D2C27"/>
    <w:rsid w:val="007D36DA"/>
    <w:rsid w:val="007D4ADD"/>
    <w:rsid w:val="007D5371"/>
    <w:rsid w:val="007D7981"/>
    <w:rsid w:val="007E4060"/>
    <w:rsid w:val="007E4ED6"/>
    <w:rsid w:val="007E681E"/>
    <w:rsid w:val="007E796B"/>
    <w:rsid w:val="007F21CF"/>
    <w:rsid w:val="007F3232"/>
    <w:rsid w:val="007F39F3"/>
    <w:rsid w:val="008017D1"/>
    <w:rsid w:val="00801C67"/>
    <w:rsid w:val="0080762F"/>
    <w:rsid w:val="00810DDC"/>
    <w:rsid w:val="00810F52"/>
    <w:rsid w:val="008123B4"/>
    <w:rsid w:val="00812C53"/>
    <w:rsid w:val="00815AC4"/>
    <w:rsid w:val="00816964"/>
    <w:rsid w:val="00817C3F"/>
    <w:rsid w:val="00817C73"/>
    <w:rsid w:val="0082414C"/>
    <w:rsid w:val="0082425D"/>
    <w:rsid w:val="00824746"/>
    <w:rsid w:val="008252E9"/>
    <w:rsid w:val="00825B55"/>
    <w:rsid w:val="00832AFD"/>
    <w:rsid w:val="00836FCF"/>
    <w:rsid w:val="0084021C"/>
    <w:rsid w:val="0084028E"/>
    <w:rsid w:val="00842CA4"/>
    <w:rsid w:val="008473CF"/>
    <w:rsid w:val="008473D7"/>
    <w:rsid w:val="008522F2"/>
    <w:rsid w:val="00852FC4"/>
    <w:rsid w:val="00854F2A"/>
    <w:rsid w:val="0085675C"/>
    <w:rsid w:val="00856E35"/>
    <w:rsid w:val="00860F0A"/>
    <w:rsid w:val="00861354"/>
    <w:rsid w:val="008622A6"/>
    <w:rsid w:val="0086333E"/>
    <w:rsid w:val="00865C6E"/>
    <w:rsid w:val="00865DA9"/>
    <w:rsid w:val="00870CFB"/>
    <w:rsid w:val="00871276"/>
    <w:rsid w:val="00872F43"/>
    <w:rsid w:val="00876F21"/>
    <w:rsid w:val="00880929"/>
    <w:rsid w:val="008823B8"/>
    <w:rsid w:val="00883489"/>
    <w:rsid w:val="00884103"/>
    <w:rsid w:val="00887896"/>
    <w:rsid w:val="00890D86"/>
    <w:rsid w:val="00894348"/>
    <w:rsid w:val="00894D8F"/>
    <w:rsid w:val="008951DC"/>
    <w:rsid w:val="008A05DA"/>
    <w:rsid w:val="008A2E58"/>
    <w:rsid w:val="008A41FA"/>
    <w:rsid w:val="008B0D6B"/>
    <w:rsid w:val="008B7351"/>
    <w:rsid w:val="008B7369"/>
    <w:rsid w:val="008C0E2C"/>
    <w:rsid w:val="008C18EE"/>
    <w:rsid w:val="008C3E45"/>
    <w:rsid w:val="008D0205"/>
    <w:rsid w:val="008D5736"/>
    <w:rsid w:val="008D6EB7"/>
    <w:rsid w:val="008E5200"/>
    <w:rsid w:val="008F4C30"/>
    <w:rsid w:val="008F6D5A"/>
    <w:rsid w:val="009017AF"/>
    <w:rsid w:val="009017BB"/>
    <w:rsid w:val="00901860"/>
    <w:rsid w:val="00902D28"/>
    <w:rsid w:val="00903886"/>
    <w:rsid w:val="00905994"/>
    <w:rsid w:val="00905CB1"/>
    <w:rsid w:val="00907AAD"/>
    <w:rsid w:val="00911E18"/>
    <w:rsid w:val="009130D4"/>
    <w:rsid w:val="00913870"/>
    <w:rsid w:val="0091472B"/>
    <w:rsid w:val="009162AC"/>
    <w:rsid w:val="00917284"/>
    <w:rsid w:val="0091780B"/>
    <w:rsid w:val="00920C2B"/>
    <w:rsid w:val="009210C2"/>
    <w:rsid w:val="009227B5"/>
    <w:rsid w:val="00922FA4"/>
    <w:rsid w:val="009242D6"/>
    <w:rsid w:val="00926863"/>
    <w:rsid w:val="00930982"/>
    <w:rsid w:val="00933E97"/>
    <w:rsid w:val="009376E0"/>
    <w:rsid w:val="009422C4"/>
    <w:rsid w:val="00944B9D"/>
    <w:rsid w:val="00951A7E"/>
    <w:rsid w:val="0096246D"/>
    <w:rsid w:val="0097069A"/>
    <w:rsid w:val="0097300B"/>
    <w:rsid w:val="0097492C"/>
    <w:rsid w:val="00983E27"/>
    <w:rsid w:val="00986A8F"/>
    <w:rsid w:val="00991BF9"/>
    <w:rsid w:val="00994859"/>
    <w:rsid w:val="00994890"/>
    <w:rsid w:val="00996C6F"/>
    <w:rsid w:val="009A493B"/>
    <w:rsid w:val="009A50E1"/>
    <w:rsid w:val="009A527A"/>
    <w:rsid w:val="009A637A"/>
    <w:rsid w:val="009A7B3F"/>
    <w:rsid w:val="009B36D8"/>
    <w:rsid w:val="009B506D"/>
    <w:rsid w:val="009B5735"/>
    <w:rsid w:val="009C08AD"/>
    <w:rsid w:val="009C0C60"/>
    <w:rsid w:val="009C369A"/>
    <w:rsid w:val="009C62F9"/>
    <w:rsid w:val="009C695A"/>
    <w:rsid w:val="009D0149"/>
    <w:rsid w:val="009D2F90"/>
    <w:rsid w:val="009E0FB7"/>
    <w:rsid w:val="009E654C"/>
    <w:rsid w:val="009F199D"/>
    <w:rsid w:val="009F1F51"/>
    <w:rsid w:val="009F3B62"/>
    <w:rsid w:val="009F4F24"/>
    <w:rsid w:val="009F6570"/>
    <w:rsid w:val="00A040F5"/>
    <w:rsid w:val="00A04FB5"/>
    <w:rsid w:val="00A05E77"/>
    <w:rsid w:val="00A07351"/>
    <w:rsid w:val="00A07585"/>
    <w:rsid w:val="00A11E9C"/>
    <w:rsid w:val="00A14D2B"/>
    <w:rsid w:val="00A17791"/>
    <w:rsid w:val="00A27678"/>
    <w:rsid w:val="00A302D5"/>
    <w:rsid w:val="00A308A9"/>
    <w:rsid w:val="00A33146"/>
    <w:rsid w:val="00A33471"/>
    <w:rsid w:val="00A3354E"/>
    <w:rsid w:val="00A35966"/>
    <w:rsid w:val="00A4166C"/>
    <w:rsid w:val="00A44706"/>
    <w:rsid w:val="00A4479A"/>
    <w:rsid w:val="00A53679"/>
    <w:rsid w:val="00A56C5E"/>
    <w:rsid w:val="00A578C5"/>
    <w:rsid w:val="00A57E12"/>
    <w:rsid w:val="00A618BD"/>
    <w:rsid w:val="00A63078"/>
    <w:rsid w:val="00A63AC7"/>
    <w:rsid w:val="00A63E6F"/>
    <w:rsid w:val="00A64425"/>
    <w:rsid w:val="00A65FD0"/>
    <w:rsid w:val="00A70E14"/>
    <w:rsid w:val="00A71285"/>
    <w:rsid w:val="00A76C52"/>
    <w:rsid w:val="00A83DF6"/>
    <w:rsid w:val="00A847E6"/>
    <w:rsid w:val="00A863A0"/>
    <w:rsid w:val="00A86995"/>
    <w:rsid w:val="00A871DB"/>
    <w:rsid w:val="00A878A2"/>
    <w:rsid w:val="00A91AC3"/>
    <w:rsid w:val="00A948E3"/>
    <w:rsid w:val="00A97039"/>
    <w:rsid w:val="00AA0AAD"/>
    <w:rsid w:val="00AA1F16"/>
    <w:rsid w:val="00AA7515"/>
    <w:rsid w:val="00AB13CD"/>
    <w:rsid w:val="00AB2814"/>
    <w:rsid w:val="00AB2B4A"/>
    <w:rsid w:val="00AB507D"/>
    <w:rsid w:val="00AC0B4D"/>
    <w:rsid w:val="00AC1EE3"/>
    <w:rsid w:val="00AD165F"/>
    <w:rsid w:val="00AD1669"/>
    <w:rsid w:val="00AD2603"/>
    <w:rsid w:val="00AD3A93"/>
    <w:rsid w:val="00AD575E"/>
    <w:rsid w:val="00AD6DB5"/>
    <w:rsid w:val="00AD7A88"/>
    <w:rsid w:val="00AE185E"/>
    <w:rsid w:val="00AE1DEF"/>
    <w:rsid w:val="00AE48A3"/>
    <w:rsid w:val="00AF00FB"/>
    <w:rsid w:val="00AF3557"/>
    <w:rsid w:val="00AF3E94"/>
    <w:rsid w:val="00AF766A"/>
    <w:rsid w:val="00B01A0D"/>
    <w:rsid w:val="00B06A03"/>
    <w:rsid w:val="00B078C0"/>
    <w:rsid w:val="00B134A5"/>
    <w:rsid w:val="00B13C5D"/>
    <w:rsid w:val="00B15BCE"/>
    <w:rsid w:val="00B210B0"/>
    <w:rsid w:val="00B23080"/>
    <w:rsid w:val="00B26DD7"/>
    <w:rsid w:val="00B27BE5"/>
    <w:rsid w:val="00B3025E"/>
    <w:rsid w:val="00B322DC"/>
    <w:rsid w:val="00B353AC"/>
    <w:rsid w:val="00B3583D"/>
    <w:rsid w:val="00B36070"/>
    <w:rsid w:val="00B37CE2"/>
    <w:rsid w:val="00B42F30"/>
    <w:rsid w:val="00B4539C"/>
    <w:rsid w:val="00B460C0"/>
    <w:rsid w:val="00B47B87"/>
    <w:rsid w:val="00B47EF2"/>
    <w:rsid w:val="00B50388"/>
    <w:rsid w:val="00B54070"/>
    <w:rsid w:val="00B54B2B"/>
    <w:rsid w:val="00B57906"/>
    <w:rsid w:val="00B60F80"/>
    <w:rsid w:val="00B610E8"/>
    <w:rsid w:val="00B6199C"/>
    <w:rsid w:val="00B621F8"/>
    <w:rsid w:val="00B629B2"/>
    <w:rsid w:val="00B64E4D"/>
    <w:rsid w:val="00B70BD6"/>
    <w:rsid w:val="00B72A19"/>
    <w:rsid w:val="00B74125"/>
    <w:rsid w:val="00B743C9"/>
    <w:rsid w:val="00B750D2"/>
    <w:rsid w:val="00B91287"/>
    <w:rsid w:val="00B9471A"/>
    <w:rsid w:val="00BA0ACF"/>
    <w:rsid w:val="00BA3FCB"/>
    <w:rsid w:val="00BA4A12"/>
    <w:rsid w:val="00BB207F"/>
    <w:rsid w:val="00BB3EE8"/>
    <w:rsid w:val="00BC0528"/>
    <w:rsid w:val="00BC4A83"/>
    <w:rsid w:val="00BC691E"/>
    <w:rsid w:val="00BD3BBF"/>
    <w:rsid w:val="00BD5C2A"/>
    <w:rsid w:val="00BD5C91"/>
    <w:rsid w:val="00BE4242"/>
    <w:rsid w:val="00BF151F"/>
    <w:rsid w:val="00BF201E"/>
    <w:rsid w:val="00BF4A2A"/>
    <w:rsid w:val="00BF7276"/>
    <w:rsid w:val="00C00F95"/>
    <w:rsid w:val="00C02D59"/>
    <w:rsid w:val="00C05CE4"/>
    <w:rsid w:val="00C10196"/>
    <w:rsid w:val="00C130E6"/>
    <w:rsid w:val="00C154DC"/>
    <w:rsid w:val="00C16908"/>
    <w:rsid w:val="00C1714E"/>
    <w:rsid w:val="00C21D26"/>
    <w:rsid w:val="00C2295F"/>
    <w:rsid w:val="00C22C0F"/>
    <w:rsid w:val="00C254ED"/>
    <w:rsid w:val="00C25BF2"/>
    <w:rsid w:val="00C275D0"/>
    <w:rsid w:val="00C27A60"/>
    <w:rsid w:val="00C32985"/>
    <w:rsid w:val="00C355C7"/>
    <w:rsid w:val="00C36F93"/>
    <w:rsid w:val="00C40E5C"/>
    <w:rsid w:val="00C4438F"/>
    <w:rsid w:val="00C44A73"/>
    <w:rsid w:val="00C46A7C"/>
    <w:rsid w:val="00C50BE3"/>
    <w:rsid w:val="00C51119"/>
    <w:rsid w:val="00C6192C"/>
    <w:rsid w:val="00C6202E"/>
    <w:rsid w:val="00C6272E"/>
    <w:rsid w:val="00C6395F"/>
    <w:rsid w:val="00C65751"/>
    <w:rsid w:val="00C664E7"/>
    <w:rsid w:val="00C67483"/>
    <w:rsid w:val="00C73F8A"/>
    <w:rsid w:val="00C75D3A"/>
    <w:rsid w:val="00C80136"/>
    <w:rsid w:val="00C81559"/>
    <w:rsid w:val="00C828C0"/>
    <w:rsid w:val="00C8467C"/>
    <w:rsid w:val="00C912EF"/>
    <w:rsid w:val="00C9173E"/>
    <w:rsid w:val="00CA0E37"/>
    <w:rsid w:val="00CA1A81"/>
    <w:rsid w:val="00CA5C30"/>
    <w:rsid w:val="00CA7FC5"/>
    <w:rsid w:val="00CB3D18"/>
    <w:rsid w:val="00CB4A34"/>
    <w:rsid w:val="00CB6135"/>
    <w:rsid w:val="00CC3192"/>
    <w:rsid w:val="00CC5283"/>
    <w:rsid w:val="00CC556D"/>
    <w:rsid w:val="00CC7F75"/>
    <w:rsid w:val="00CD0BE3"/>
    <w:rsid w:val="00CD27DF"/>
    <w:rsid w:val="00CD70E1"/>
    <w:rsid w:val="00CE1D73"/>
    <w:rsid w:val="00CE3351"/>
    <w:rsid w:val="00CE7F22"/>
    <w:rsid w:val="00CF38A5"/>
    <w:rsid w:val="00CF6AF5"/>
    <w:rsid w:val="00CF71DD"/>
    <w:rsid w:val="00D0221D"/>
    <w:rsid w:val="00D04177"/>
    <w:rsid w:val="00D0560D"/>
    <w:rsid w:val="00D062BA"/>
    <w:rsid w:val="00D170AC"/>
    <w:rsid w:val="00D233A0"/>
    <w:rsid w:val="00D2525B"/>
    <w:rsid w:val="00D27192"/>
    <w:rsid w:val="00D34833"/>
    <w:rsid w:val="00D34BED"/>
    <w:rsid w:val="00D438EF"/>
    <w:rsid w:val="00D43A85"/>
    <w:rsid w:val="00D43D88"/>
    <w:rsid w:val="00D44246"/>
    <w:rsid w:val="00D46CFB"/>
    <w:rsid w:val="00D47994"/>
    <w:rsid w:val="00D47A1A"/>
    <w:rsid w:val="00D54460"/>
    <w:rsid w:val="00D54840"/>
    <w:rsid w:val="00D54BE8"/>
    <w:rsid w:val="00D615FD"/>
    <w:rsid w:val="00D6404A"/>
    <w:rsid w:val="00D65288"/>
    <w:rsid w:val="00D664E6"/>
    <w:rsid w:val="00D7134B"/>
    <w:rsid w:val="00D71A42"/>
    <w:rsid w:val="00D736A3"/>
    <w:rsid w:val="00D76800"/>
    <w:rsid w:val="00D825C5"/>
    <w:rsid w:val="00D83FEB"/>
    <w:rsid w:val="00D90AE1"/>
    <w:rsid w:val="00D923E3"/>
    <w:rsid w:val="00D92AAC"/>
    <w:rsid w:val="00D9492F"/>
    <w:rsid w:val="00D96889"/>
    <w:rsid w:val="00DA3079"/>
    <w:rsid w:val="00DA4380"/>
    <w:rsid w:val="00DA6E1B"/>
    <w:rsid w:val="00DB1BD6"/>
    <w:rsid w:val="00DB30EC"/>
    <w:rsid w:val="00DB405A"/>
    <w:rsid w:val="00DB57E1"/>
    <w:rsid w:val="00DB5DD7"/>
    <w:rsid w:val="00DC2FE6"/>
    <w:rsid w:val="00DC3CE9"/>
    <w:rsid w:val="00DC4753"/>
    <w:rsid w:val="00DC5C3C"/>
    <w:rsid w:val="00DD7C97"/>
    <w:rsid w:val="00DD7F5C"/>
    <w:rsid w:val="00DE3C82"/>
    <w:rsid w:val="00DE4DC3"/>
    <w:rsid w:val="00DE7282"/>
    <w:rsid w:val="00DE7321"/>
    <w:rsid w:val="00DF084B"/>
    <w:rsid w:val="00DF6D67"/>
    <w:rsid w:val="00E0680E"/>
    <w:rsid w:val="00E14B28"/>
    <w:rsid w:val="00E1541D"/>
    <w:rsid w:val="00E1592D"/>
    <w:rsid w:val="00E1739D"/>
    <w:rsid w:val="00E17F82"/>
    <w:rsid w:val="00E20610"/>
    <w:rsid w:val="00E20E28"/>
    <w:rsid w:val="00E22526"/>
    <w:rsid w:val="00E239A5"/>
    <w:rsid w:val="00E2407B"/>
    <w:rsid w:val="00E248BE"/>
    <w:rsid w:val="00E3011B"/>
    <w:rsid w:val="00E33D1B"/>
    <w:rsid w:val="00E34811"/>
    <w:rsid w:val="00E35F15"/>
    <w:rsid w:val="00E37A1A"/>
    <w:rsid w:val="00E41249"/>
    <w:rsid w:val="00E45C8F"/>
    <w:rsid w:val="00E52EE6"/>
    <w:rsid w:val="00E532C3"/>
    <w:rsid w:val="00E5345B"/>
    <w:rsid w:val="00E57C17"/>
    <w:rsid w:val="00E65D3B"/>
    <w:rsid w:val="00E6744C"/>
    <w:rsid w:val="00E70575"/>
    <w:rsid w:val="00E715F4"/>
    <w:rsid w:val="00E7181A"/>
    <w:rsid w:val="00E75042"/>
    <w:rsid w:val="00E75E89"/>
    <w:rsid w:val="00E843CF"/>
    <w:rsid w:val="00E85376"/>
    <w:rsid w:val="00E85A71"/>
    <w:rsid w:val="00E869F4"/>
    <w:rsid w:val="00E87E0D"/>
    <w:rsid w:val="00E908FE"/>
    <w:rsid w:val="00E94A2F"/>
    <w:rsid w:val="00EA038E"/>
    <w:rsid w:val="00EA331F"/>
    <w:rsid w:val="00EA3CF5"/>
    <w:rsid w:val="00EA543B"/>
    <w:rsid w:val="00EA7A58"/>
    <w:rsid w:val="00EB3FAF"/>
    <w:rsid w:val="00EC4034"/>
    <w:rsid w:val="00EC52AD"/>
    <w:rsid w:val="00EC6267"/>
    <w:rsid w:val="00EC7C59"/>
    <w:rsid w:val="00ED1C43"/>
    <w:rsid w:val="00ED1F14"/>
    <w:rsid w:val="00ED44F1"/>
    <w:rsid w:val="00ED4F66"/>
    <w:rsid w:val="00ED7E84"/>
    <w:rsid w:val="00EE3947"/>
    <w:rsid w:val="00EE3C10"/>
    <w:rsid w:val="00EE67B1"/>
    <w:rsid w:val="00EF30B8"/>
    <w:rsid w:val="00EF33BF"/>
    <w:rsid w:val="00EF3851"/>
    <w:rsid w:val="00F06732"/>
    <w:rsid w:val="00F100BB"/>
    <w:rsid w:val="00F103FC"/>
    <w:rsid w:val="00F107DE"/>
    <w:rsid w:val="00F10F40"/>
    <w:rsid w:val="00F13492"/>
    <w:rsid w:val="00F13FF9"/>
    <w:rsid w:val="00F17816"/>
    <w:rsid w:val="00F23536"/>
    <w:rsid w:val="00F25DEA"/>
    <w:rsid w:val="00F32405"/>
    <w:rsid w:val="00F34303"/>
    <w:rsid w:val="00F349C2"/>
    <w:rsid w:val="00F352EE"/>
    <w:rsid w:val="00F4324B"/>
    <w:rsid w:val="00F452A1"/>
    <w:rsid w:val="00F45943"/>
    <w:rsid w:val="00F4649A"/>
    <w:rsid w:val="00F47642"/>
    <w:rsid w:val="00F50793"/>
    <w:rsid w:val="00F51F5F"/>
    <w:rsid w:val="00F522F4"/>
    <w:rsid w:val="00F52C04"/>
    <w:rsid w:val="00F55E5F"/>
    <w:rsid w:val="00F6173C"/>
    <w:rsid w:val="00F63E72"/>
    <w:rsid w:val="00F647C4"/>
    <w:rsid w:val="00F709B1"/>
    <w:rsid w:val="00F71ABC"/>
    <w:rsid w:val="00F72969"/>
    <w:rsid w:val="00F7730A"/>
    <w:rsid w:val="00F80609"/>
    <w:rsid w:val="00F812B8"/>
    <w:rsid w:val="00F84527"/>
    <w:rsid w:val="00F84E65"/>
    <w:rsid w:val="00F85BFE"/>
    <w:rsid w:val="00F913D4"/>
    <w:rsid w:val="00F938B8"/>
    <w:rsid w:val="00F965B3"/>
    <w:rsid w:val="00F967E6"/>
    <w:rsid w:val="00F96923"/>
    <w:rsid w:val="00FA42A3"/>
    <w:rsid w:val="00FB0423"/>
    <w:rsid w:val="00FB0D40"/>
    <w:rsid w:val="00FB44A6"/>
    <w:rsid w:val="00FB4D65"/>
    <w:rsid w:val="00FB5611"/>
    <w:rsid w:val="00FB5F13"/>
    <w:rsid w:val="00FB6F08"/>
    <w:rsid w:val="00FB7B4F"/>
    <w:rsid w:val="00FC2C0A"/>
    <w:rsid w:val="00FC393E"/>
    <w:rsid w:val="00FC3E35"/>
    <w:rsid w:val="00FC4293"/>
    <w:rsid w:val="00FC66BE"/>
    <w:rsid w:val="00FD61A3"/>
    <w:rsid w:val="00FD7D00"/>
    <w:rsid w:val="00FE0495"/>
    <w:rsid w:val="00FE701F"/>
    <w:rsid w:val="00FE7C1C"/>
    <w:rsid w:val="00FF17D8"/>
    <w:rsid w:val="00FF2C84"/>
    <w:rsid w:val="00FF2F7E"/>
    <w:rsid w:val="00FF3D12"/>
    <w:rsid w:val="00FF47CB"/>
    <w:rsid w:val="00FF6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CA6B0"/>
  <w15:chartTrackingRefBased/>
  <w15:docId w15:val="{EDEC26C4-6583-4FA7-88DF-0AD1ACBD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973"/>
    <w:rPr>
      <w:kern w:val="0"/>
      <w14:ligatures w14:val="none"/>
    </w:rPr>
  </w:style>
  <w:style w:type="paragraph" w:styleId="Heading1">
    <w:name w:val="heading 1"/>
    <w:basedOn w:val="Normal"/>
    <w:next w:val="Normal"/>
    <w:link w:val="Heading1Char"/>
    <w:uiPriority w:val="9"/>
    <w:qFormat/>
    <w:rsid w:val="00430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B42"/>
    <w:rPr>
      <w:rFonts w:eastAsiaTheme="majorEastAsia" w:cstheme="majorBidi"/>
      <w:color w:val="272727" w:themeColor="text1" w:themeTint="D8"/>
    </w:rPr>
  </w:style>
  <w:style w:type="paragraph" w:styleId="Title">
    <w:name w:val="Title"/>
    <w:basedOn w:val="Normal"/>
    <w:next w:val="Normal"/>
    <w:link w:val="TitleChar"/>
    <w:uiPriority w:val="10"/>
    <w:qFormat/>
    <w:rsid w:val="00430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B42"/>
    <w:pPr>
      <w:spacing w:before="160"/>
      <w:jc w:val="center"/>
    </w:pPr>
    <w:rPr>
      <w:i/>
      <w:iCs/>
      <w:color w:val="404040" w:themeColor="text1" w:themeTint="BF"/>
    </w:rPr>
  </w:style>
  <w:style w:type="character" w:customStyle="1" w:styleId="QuoteChar">
    <w:name w:val="Quote Char"/>
    <w:basedOn w:val="DefaultParagraphFont"/>
    <w:link w:val="Quote"/>
    <w:uiPriority w:val="29"/>
    <w:rsid w:val="00430B42"/>
    <w:rPr>
      <w:i/>
      <w:iCs/>
      <w:color w:val="404040" w:themeColor="text1" w:themeTint="BF"/>
    </w:rPr>
  </w:style>
  <w:style w:type="paragraph" w:styleId="ListParagraph">
    <w:name w:val="List Paragraph"/>
    <w:basedOn w:val="Normal"/>
    <w:uiPriority w:val="34"/>
    <w:qFormat/>
    <w:rsid w:val="00430B42"/>
    <w:pPr>
      <w:ind w:left="720"/>
      <w:contextualSpacing/>
    </w:pPr>
  </w:style>
  <w:style w:type="character" w:styleId="IntenseEmphasis">
    <w:name w:val="Intense Emphasis"/>
    <w:basedOn w:val="DefaultParagraphFont"/>
    <w:uiPriority w:val="21"/>
    <w:qFormat/>
    <w:rsid w:val="00430B42"/>
    <w:rPr>
      <w:i/>
      <w:iCs/>
      <w:color w:val="0F4761" w:themeColor="accent1" w:themeShade="BF"/>
    </w:rPr>
  </w:style>
  <w:style w:type="paragraph" w:styleId="IntenseQuote">
    <w:name w:val="Intense Quote"/>
    <w:basedOn w:val="Normal"/>
    <w:next w:val="Normal"/>
    <w:link w:val="IntenseQuoteChar"/>
    <w:uiPriority w:val="30"/>
    <w:qFormat/>
    <w:rsid w:val="00430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B42"/>
    <w:rPr>
      <w:i/>
      <w:iCs/>
      <w:color w:val="0F4761" w:themeColor="accent1" w:themeShade="BF"/>
    </w:rPr>
  </w:style>
  <w:style w:type="character" w:styleId="IntenseReference">
    <w:name w:val="Intense Reference"/>
    <w:basedOn w:val="DefaultParagraphFont"/>
    <w:uiPriority w:val="32"/>
    <w:qFormat/>
    <w:rsid w:val="00430B42"/>
    <w:rPr>
      <w:b/>
      <w:bCs/>
      <w:smallCaps/>
      <w:color w:val="0F4761" w:themeColor="accent1" w:themeShade="BF"/>
      <w:spacing w:val="5"/>
    </w:rPr>
  </w:style>
  <w:style w:type="character" w:styleId="Hyperlink">
    <w:name w:val="Hyperlink"/>
    <w:basedOn w:val="DefaultParagraphFont"/>
    <w:uiPriority w:val="99"/>
    <w:unhideWhenUsed/>
    <w:rsid w:val="00430B42"/>
    <w:rPr>
      <w:color w:val="467886" w:themeColor="hyperlink"/>
      <w:u w:val="single"/>
    </w:rPr>
  </w:style>
  <w:style w:type="character" w:styleId="CommentReference">
    <w:name w:val="annotation reference"/>
    <w:basedOn w:val="DefaultParagraphFont"/>
    <w:uiPriority w:val="99"/>
    <w:semiHidden/>
    <w:unhideWhenUsed/>
    <w:rsid w:val="00430B42"/>
    <w:rPr>
      <w:sz w:val="16"/>
      <w:szCs w:val="16"/>
    </w:rPr>
  </w:style>
  <w:style w:type="paragraph" w:styleId="CommentText">
    <w:name w:val="annotation text"/>
    <w:basedOn w:val="Normal"/>
    <w:link w:val="CommentTextChar"/>
    <w:uiPriority w:val="99"/>
    <w:unhideWhenUsed/>
    <w:rsid w:val="00430B42"/>
    <w:pPr>
      <w:spacing w:line="240" w:lineRule="auto"/>
    </w:pPr>
    <w:rPr>
      <w:sz w:val="20"/>
      <w:szCs w:val="20"/>
    </w:rPr>
  </w:style>
  <w:style w:type="character" w:customStyle="1" w:styleId="CommentTextChar">
    <w:name w:val="Comment Text Char"/>
    <w:basedOn w:val="DefaultParagraphFont"/>
    <w:link w:val="CommentText"/>
    <w:uiPriority w:val="99"/>
    <w:rsid w:val="00430B42"/>
    <w:rPr>
      <w:kern w:val="0"/>
      <w:sz w:val="20"/>
      <w:szCs w:val="20"/>
      <w14:ligatures w14:val="none"/>
    </w:rPr>
  </w:style>
  <w:style w:type="table" w:styleId="TableGrid">
    <w:name w:val="Table Grid"/>
    <w:basedOn w:val="TableNormal"/>
    <w:uiPriority w:val="39"/>
    <w:rsid w:val="00430B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736A3"/>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E3C1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647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7C4"/>
    <w:rPr>
      <w:kern w:val="0"/>
      <w14:ligatures w14:val="none"/>
    </w:rPr>
  </w:style>
  <w:style w:type="paragraph" w:styleId="Footer">
    <w:name w:val="footer"/>
    <w:basedOn w:val="Normal"/>
    <w:link w:val="FooterChar"/>
    <w:uiPriority w:val="99"/>
    <w:unhideWhenUsed/>
    <w:rsid w:val="00F647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7C4"/>
    <w:rPr>
      <w:kern w:val="0"/>
      <w14:ligatures w14:val="none"/>
    </w:rPr>
  </w:style>
  <w:style w:type="character" w:styleId="UnresolvedMention">
    <w:name w:val="Unresolved Mention"/>
    <w:basedOn w:val="DefaultParagraphFont"/>
    <w:uiPriority w:val="99"/>
    <w:semiHidden/>
    <w:unhideWhenUsed/>
    <w:rsid w:val="00423583"/>
    <w:rPr>
      <w:color w:val="605E5C"/>
      <w:shd w:val="clear" w:color="auto" w:fill="E1DFDD"/>
    </w:rPr>
  </w:style>
  <w:style w:type="character" w:styleId="PlaceholderText">
    <w:name w:val="Placeholder Text"/>
    <w:basedOn w:val="DefaultParagraphFont"/>
    <w:uiPriority w:val="99"/>
    <w:semiHidden/>
    <w:rsid w:val="00A71285"/>
    <w:rPr>
      <w:color w:val="666666"/>
    </w:rPr>
  </w:style>
  <w:style w:type="paragraph" w:styleId="CommentSubject">
    <w:name w:val="annotation subject"/>
    <w:basedOn w:val="CommentText"/>
    <w:next w:val="CommentText"/>
    <w:link w:val="CommentSubjectChar"/>
    <w:uiPriority w:val="99"/>
    <w:semiHidden/>
    <w:unhideWhenUsed/>
    <w:rsid w:val="000D36ED"/>
    <w:rPr>
      <w:b/>
      <w:bCs/>
    </w:rPr>
  </w:style>
  <w:style w:type="character" w:customStyle="1" w:styleId="CommentSubjectChar">
    <w:name w:val="Comment Subject Char"/>
    <w:basedOn w:val="CommentTextChar"/>
    <w:link w:val="CommentSubject"/>
    <w:uiPriority w:val="99"/>
    <w:semiHidden/>
    <w:rsid w:val="000D36ED"/>
    <w:rPr>
      <w:b/>
      <w:bCs/>
      <w:kern w:val="0"/>
      <w:sz w:val="20"/>
      <w:szCs w:val="20"/>
      <w14:ligatures w14:val="none"/>
    </w:rPr>
  </w:style>
  <w:style w:type="paragraph" w:styleId="Revision">
    <w:name w:val="Revision"/>
    <w:hidden/>
    <w:uiPriority w:val="99"/>
    <w:semiHidden/>
    <w:rsid w:val="00983E27"/>
    <w:pPr>
      <w:spacing w:after="0" w:line="240" w:lineRule="auto"/>
    </w:pPr>
    <w:rPr>
      <w:kern w:val="0"/>
      <w14:ligatures w14:val="none"/>
    </w:rPr>
  </w:style>
  <w:style w:type="character" w:styleId="FollowedHyperlink">
    <w:name w:val="FollowedHyperlink"/>
    <w:basedOn w:val="DefaultParagraphFont"/>
    <w:uiPriority w:val="99"/>
    <w:semiHidden/>
    <w:unhideWhenUsed/>
    <w:rsid w:val="006A51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9793">
      <w:bodyDiv w:val="1"/>
      <w:marLeft w:val="0"/>
      <w:marRight w:val="0"/>
      <w:marTop w:val="0"/>
      <w:marBottom w:val="0"/>
      <w:divBdr>
        <w:top w:val="none" w:sz="0" w:space="0" w:color="auto"/>
        <w:left w:val="none" w:sz="0" w:space="0" w:color="auto"/>
        <w:bottom w:val="none" w:sz="0" w:space="0" w:color="auto"/>
        <w:right w:val="none" w:sz="0" w:space="0" w:color="auto"/>
      </w:divBdr>
    </w:div>
    <w:div w:id="54203361">
      <w:bodyDiv w:val="1"/>
      <w:marLeft w:val="0"/>
      <w:marRight w:val="0"/>
      <w:marTop w:val="0"/>
      <w:marBottom w:val="0"/>
      <w:divBdr>
        <w:top w:val="none" w:sz="0" w:space="0" w:color="auto"/>
        <w:left w:val="none" w:sz="0" w:space="0" w:color="auto"/>
        <w:bottom w:val="none" w:sz="0" w:space="0" w:color="auto"/>
        <w:right w:val="none" w:sz="0" w:space="0" w:color="auto"/>
      </w:divBdr>
    </w:div>
    <w:div w:id="97259587">
      <w:bodyDiv w:val="1"/>
      <w:marLeft w:val="0"/>
      <w:marRight w:val="0"/>
      <w:marTop w:val="0"/>
      <w:marBottom w:val="0"/>
      <w:divBdr>
        <w:top w:val="none" w:sz="0" w:space="0" w:color="auto"/>
        <w:left w:val="none" w:sz="0" w:space="0" w:color="auto"/>
        <w:bottom w:val="none" w:sz="0" w:space="0" w:color="auto"/>
        <w:right w:val="none" w:sz="0" w:space="0" w:color="auto"/>
      </w:divBdr>
    </w:div>
    <w:div w:id="353506537">
      <w:bodyDiv w:val="1"/>
      <w:marLeft w:val="0"/>
      <w:marRight w:val="0"/>
      <w:marTop w:val="0"/>
      <w:marBottom w:val="0"/>
      <w:divBdr>
        <w:top w:val="none" w:sz="0" w:space="0" w:color="auto"/>
        <w:left w:val="none" w:sz="0" w:space="0" w:color="auto"/>
        <w:bottom w:val="none" w:sz="0" w:space="0" w:color="auto"/>
        <w:right w:val="none" w:sz="0" w:space="0" w:color="auto"/>
      </w:divBdr>
    </w:div>
    <w:div w:id="396166320">
      <w:bodyDiv w:val="1"/>
      <w:marLeft w:val="0"/>
      <w:marRight w:val="0"/>
      <w:marTop w:val="0"/>
      <w:marBottom w:val="0"/>
      <w:divBdr>
        <w:top w:val="none" w:sz="0" w:space="0" w:color="auto"/>
        <w:left w:val="none" w:sz="0" w:space="0" w:color="auto"/>
        <w:bottom w:val="none" w:sz="0" w:space="0" w:color="auto"/>
        <w:right w:val="none" w:sz="0" w:space="0" w:color="auto"/>
      </w:divBdr>
    </w:div>
    <w:div w:id="463083344">
      <w:bodyDiv w:val="1"/>
      <w:marLeft w:val="0"/>
      <w:marRight w:val="0"/>
      <w:marTop w:val="0"/>
      <w:marBottom w:val="0"/>
      <w:divBdr>
        <w:top w:val="none" w:sz="0" w:space="0" w:color="auto"/>
        <w:left w:val="none" w:sz="0" w:space="0" w:color="auto"/>
        <w:bottom w:val="none" w:sz="0" w:space="0" w:color="auto"/>
        <w:right w:val="none" w:sz="0" w:space="0" w:color="auto"/>
      </w:divBdr>
    </w:div>
    <w:div w:id="513810483">
      <w:bodyDiv w:val="1"/>
      <w:marLeft w:val="0"/>
      <w:marRight w:val="0"/>
      <w:marTop w:val="0"/>
      <w:marBottom w:val="0"/>
      <w:divBdr>
        <w:top w:val="none" w:sz="0" w:space="0" w:color="auto"/>
        <w:left w:val="none" w:sz="0" w:space="0" w:color="auto"/>
        <w:bottom w:val="none" w:sz="0" w:space="0" w:color="auto"/>
        <w:right w:val="none" w:sz="0" w:space="0" w:color="auto"/>
      </w:divBdr>
    </w:div>
    <w:div w:id="556861321">
      <w:bodyDiv w:val="1"/>
      <w:marLeft w:val="0"/>
      <w:marRight w:val="0"/>
      <w:marTop w:val="0"/>
      <w:marBottom w:val="0"/>
      <w:divBdr>
        <w:top w:val="none" w:sz="0" w:space="0" w:color="auto"/>
        <w:left w:val="none" w:sz="0" w:space="0" w:color="auto"/>
        <w:bottom w:val="none" w:sz="0" w:space="0" w:color="auto"/>
        <w:right w:val="none" w:sz="0" w:space="0" w:color="auto"/>
      </w:divBdr>
    </w:div>
    <w:div w:id="572742629">
      <w:bodyDiv w:val="1"/>
      <w:marLeft w:val="0"/>
      <w:marRight w:val="0"/>
      <w:marTop w:val="0"/>
      <w:marBottom w:val="0"/>
      <w:divBdr>
        <w:top w:val="none" w:sz="0" w:space="0" w:color="auto"/>
        <w:left w:val="none" w:sz="0" w:space="0" w:color="auto"/>
        <w:bottom w:val="none" w:sz="0" w:space="0" w:color="auto"/>
        <w:right w:val="none" w:sz="0" w:space="0" w:color="auto"/>
      </w:divBdr>
    </w:div>
    <w:div w:id="623003582">
      <w:bodyDiv w:val="1"/>
      <w:marLeft w:val="0"/>
      <w:marRight w:val="0"/>
      <w:marTop w:val="0"/>
      <w:marBottom w:val="0"/>
      <w:divBdr>
        <w:top w:val="none" w:sz="0" w:space="0" w:color="auto"/>
        <w:left w:val="none" w:sz="0" w:space="0" w:color="auto"/>
        <w:bottom w:val="none" w:sz="0" w:space="0" w:color="auto"/>
        <w:right w:val="none" w:sz="0" w:space="0" w:color="auto"/>
      </w:divBdr>
    </w:div>
    <w:div w:id="729156703">
      <w:bodyDiv w:val="1"/>
      <w:marLeft w:val="0"/>
      <w:marRight w:val="0"/>
      <w:marTop w:val="0"/>
      <w:marBottom w:val="0"/>
      <w:divBdr>
        <w:top w:val="none" w:sz="0" w:space="0" w:color="auto"/>
        <w:left w:val="none" w:sz="0" w:space="0" w:color="auto"/>
        <w:bottom w:val="none" w:sz="0" w:space="0" w:color="auto"/>
        <w:right w:val="none" w:sz="0" w:space="0" w:color="auto"/>
      </w:divBdr>
    </w:div>
    <w:div w:id="763378363">
      <w:bodyDiv w:val="1"/>
      <w:marLeft w:val="0"/>
      <w:marRight w:val="0"/>
      <w:marTop w:val="0"/>
      <w:marBottom w:val="0"/>
      <w:divBdr>
        <w:top w:val="none" w:sz="0" w:space="0" w:color="auto"/>
        <w:left w:val="none" w:sz="0" w:space="0" w:color="auto"/>
        <w:bottom w:val="none" w:sz="0" w:space="0" w:color="auto"/>
        <w:right w:val="none" w:sz="0" w:space="0" w:color="auto"/>
      </w:divBdr>
    </w:div>
    <w:div w:id="813835912">
      <w:bodyDiv w:val="1"/>
      <w:marLeft w:val="0"/>
      <w:marRight w:val="0"/>
      <w:marTop w:val="0"/>
      <w:marBottom w:val="0"/>
      <w:divBdr>
        <w:top w:val="none" w:sz="0" w:space="0" w:color="auto"/>
        <w:left w:val="none" w:sz="0" w:space="0" w:color="auto"/>
        <w:bottom w:val="none" w:sz="0" w:space="0" w:color="auto"/>
        <w:right w:val="none" w:sz="0" w:space="0" w:color="auto"/>
      </w:divBdr>
    </w:div>
    <w:div w:id="864485976">
      <w:bodyDiv w:val="1"/>
      <w:marLeft w:val="0"/>
      <w:marRight w:val="0"/>
      <w:marTop w:val="0"/>
      <w:marBottom w:val="0"/>
      <w:divBdr>
        <w:top w:val="none" w:sz="0" w:space="0" w:color="auto"/>
        <w:left w:val="none" w:sz="0" w:space="0" w:color="auto"/>
        <w:bottom w:val="none" w:sz="0" w:space="0" w:color="auto"/>
        <w:right w:val="none" w:sz="0" w:space="0" w:color="auto"/>
      </w:divBdr>
    </w:div>
    <w:div w:id="894395053">
      <w:bodyDiv w:val="1"/>
      <w:marLeft w:val="0"/>
      <w:marRight w:val="0"/>
      <w:marTop w:val="0"/>
      <w:marBottom w:val="0"/>
      <w:divBdr>
        <w:top w:val="none" w:sz="0" w:space="0" w:color="auto"/>
        <w:left w:val="none" w:sz="0" w:space="0" w:color="auto"/>
        <w:bottom w:val="none" w:sz="0" w:space="0" w:color="auto"/>
        <w:right w:val="none" w:sz="0" w:space="0" w:color="auto"/>
      </w:divBdr>
    </w:div>
    <w:div w:id="1058088822">
      <w:bodyDiv w:val="1"/>
      <w:marLeft w:val="0"/>
      <w:marRight w:val="0"/>
      <w:marTop w:val="0"/>
      <w:marBottom w:val="0"/>
      <w:divBdr>
        <w:top w:val="none" w:sz="0" w:space="0" w:color="auto"/>
        <w:left w:val="none" w:sz="0" w:space="0" w:color="auto"/>
        <w:bottom w:val="none" w:sz="0" w:space="0" w:color="auto"/>
        <w:right w:val="none" w:sz="0" w:space="0" w:color="auto"/>
      </w:divBdr>
    </w:div>
    <w:div w:id="1267729997">
      <w:bodyDiv w:val="1"/>
      <w:marLeft w:val="0"/>
      <w:marRight w:val="0"/>
      <w:marTop w:val="0"/>
      <w:marBottom w:val="0"/>
      <w:divBdr>
        <w:top w:val="none" w:sz="0" w:space="0" w:color="auto"/>
        <w:left w:val="none" w:sz="0" w:space="0" w:color="auto"/>
        <w:bottom w:val="none" w:sz="0" w:space="0" w:color="auto"/>
        <w:right w:val="none" w:sz="0" w:space="0" w:color="auto"/>
      </w:divBdr>
    </w:div>
    <w:div w:id="1321231927">
      <w:bodyDiv w:val="1"/>
      <w:marLeft w:val="0"/>
      <w:marRight w:val="0"/>
      <w:marTop w:val="0"/>
      <w:marBottom w:val="0"/>
      <w:divBdr>
        <w:top w:val="none" w:sz="0" w:space="0" w:color="auto"/>
        <w:left w:val="none" w:sz="0" w:space="0" w:color="auto"/>
        <w:bottom w:val="none" w:sz="0" w:space="0" w:color="auto"/>
        <w:right w:val="none" w:sz="0" w:space="0" w:color="auto"/>
      </w:divBdr>
    </w:div>
    <w:div w:id="1357543451">
      <w:bodyDiv w:val="1"/>
      <w:marLeft w:val="0"/>
      <w:marRight w:val="0"/>
      <w:marTop w:val="0"/>
      <w:marBottom w:val="0"/>
      <w:divBdr>
        <w:top w:val="none" w:sz="0" w:space="0" w:color="auto"/>
        <w:left w:val="none" w:sz="0" w:space="0" w:color="auto"/>
        <w:bottom w:val="none" w:sz="0" w:space="0" w:color="auto"/>
        <w:right w:val="none" w:sz="0" w:space="0" w:color="auto"/>
      </w:divBdr>
    </w:div>
    <w:div w:id="1500731745">
      <w:bodyDiv w:val="1"/>
      <w:marLeft w:val="0"/>
      <w:marRight w:val="0"/>
      <w:marTop w:val="0"/>
      <w:marBottom w:val="0"/>
      <w:divBdr>
        <w:top w:val="none" w:sz="0" w:space="0" w:color="auto"/>
        <w:left w:val="none" w:sz="0" w:space="0" w:color="auto"/>
        <w:bottom w:val="none" w:sz="0" w:space="0" w:color="auto"/>
        <w:right w:val="none" w:sz="0" w:space="0" w:color="auto"/>
      </w:divBdr>
    </w:div>
    <w:div w:id="1623226499">
      <w:bodyDiv w:val="1"/>
      <w:marLeft w:val="0"/>
      <w:marRight w:val="0"/>
      <w:marTop w:val="0"/>
      <w:marBottom w:val="0"/>
      <w:divBdr>
        <w:top w:val="none" w:sz="0" w:space="0" w:color="auto"/>
        <w:left w:val="none" w:sz="0" w:space="0" w:color="auto"/>
        <w:bottom w:val="none" w:sz="0" w:space="0" w:color="auto"/>
        <w:right w:val="none" w:sz="0" w:space="0" w:color="auto"/>
      </w:divBdr>
    </w:div>
    <w:div w:id="1722902233">
      <w:bodyDiv w:val="1"/>
      <w:marLeft w:val="0"/>
      <w:marRight w:val="0"/>
      <w:marTop w:val="0"/>
      <w:marBottom w:val="0"/>
      <w:divBdr>
        <w:top w:val="none" w:sz="0" w:space="0" w:color="auto"/>
        <w:left w:val="none" w:sz="0" w:space="0" w:color="auto"/>
        <w:bottom w:val="none" w:sz="0" w:space="0" w:color="auto"/>
        <w:right w:val="none" w:sz="0" w:space="0" w:color="auto"/>
      </w:divBdr>
    </w:div>
    <w:div w:id="1830289518">
      <w:bodyDiv w:val="1"/>
      <w:marLeft w:val="0"/>
      <w:marRight w:val="0"/>
      <w:marTop w:val="0"/>
      <w:marBottom w:val="0"/>
      <w:divBdr>
        <w:top w:val="none" w:sz="0" w:space="0" w:color="auto"/>
        <w:left w:val="none" w:sz="0" w:space="0" w:color="auto"/>
        <w:bottom w:val="none" w:sz="0" w:space="0" w:color="auto"/>
        <w:right w:val="none" w:sz="0" w:space="0" w:color="auto"/>
      </w:divBdr>
    </w:div>
    <w:div w:id="1878277950">
      <w:bodyDiv w:val="1"/>
      <w:marLeft w:val="0"/>
      <w:marRight w:val="0"/>
      <w:marTop w:val="0"/>
      <w:marBottom w:val="0"/>
      <w:divBdr>
        <w:top w:val="none" w:sz="0" w:space="0" w:color="auto"/>
        <w:left w:val="none" w:sz="0" w:space="0" w:color="auto"/>
        <w:bottom w:val="none" w:sz="0" w:space="0" w:color="auto"/>
        <w:right w:val="none" w:sz="0" w:space="0" w:color="auto"/>
      </w:divBdr>
    </w:div>
    <w:div w:id="2062514602">
      <w:bodyDiv w:val="1"/>
      <w:marLeft w:val="0"/>
      <w:marRight w:val="0"/>
      <w:marTop w:val="0"/>
      <w:marBottom w:val="0"/>
      <w:divBdr>
        <w:top w:val="none" w:sz="0" w:space="0" w:color="auto"/>
        <w:left w:val="none" w:sz="0" w:space="0" w:color="auto"/>
        <w:bottom w:val="none" w:sz="0" w:space="0" w:color="auto"/>
        <w:right w:val="none" w:sz="0" w:space="0" w:color="auto"/>
      </w:divBdr>
    </w:div>
    <w:div w:id="20727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a.ruani.17@ucl.ac.uk"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st.aylesburyutc.co.uk/wp-content/uploads/2024/01/Dietetics-Career-Choices-factsheet.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fcom.org.uk/siteassets/resources/documents/online-safety/information-for-industry/illegal-harms/risk-assessment-guidance-and-risk-profiles.pdf?v=39098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23</Pages>
  <Words>4392</Words>
  <Characters>29124</Characters>
  <Application>Microsoft Office Word</Application>
  <DocSecurity>0</DocSecurity>
  <Lines>728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Ruani, The Health Sciences Academy</dc:creator>
  <cp:keywords/>
  <dc:description/>
  <cp:lastModifiedBy>Alex Ruani, The Health Sciences Academy</cp:lastModifiedBy>
  <cp:revision>73</cp:revision>
  <dcterms:created xsi:type="dcterms:W3CDTF">2025-12-25T13:03:00Z</dcterms:created>
  <dcterms:modified xsi:type="dcterms:W3CDTF">2025-12-25T20:25:00Z</dcterms:modified>
</cp:coreProperties>
</file>