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A762F" w14:textId="77777777" w:rsidR="005B6F29" w:rsidRPr="00457D4B" w:rsidRDefault="005B6F29" w:rsidP="005B6F2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7D4B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127C18C6" w14:textId="3BD586D0" w:rsidR="009477DA" w:rsidRDefault="00537743" w:rsidP="00093A5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 w:rsidR="005B6F29" w:rsidRPr="00457D4B">
        <w:rPr>
          <w:rFonts w:ascii="Times New Roman" w:hAnsi="Times New Roman" w:cs="Times New Roman"/>
          <w:b/>
          <w:bCs/>
        </w:rPr>
        <w:t>S1</w:t>
      </w:r>
      <w:r w:rsidR="009B4080">
        <w:rPr>
          <w:rFonts w:ascii="Times New Roman" w:hAnsi="Times New Roman" w:cs="Times New Roman"/>
          <w:b/>
          <w:bCs/>
        </w:rPr>
        <w:t xml:space="preserve">. </w:t>
      </w:r>
      <w:r w:rsidR="005B6F29" w:rsidRPr="00FA3B1E">
        <w:rPr>
          <w:rFonts w:ascii="Times New Roman" w:hAnsi="Times New Roman" w:cs="Times New Roman"/>
        </w:rPr>
        <w:t>Technology-Specific Inventory Parameters</w:t>
      </w:r>
      <w:r w:rsidR="00DE055D" w:rsidRPr="00FA3B1E">
        <w:rPr>
          <w:rFonts w:ascii="Times New Roman" w:hAnsi="Times New Roman" w:cs="Times New Roman"/>
        </w:rPr>
        <w:t xml:space="preserve"> </w:t>
      </w:r>
      <w:r w:rsidR="00FA3B1E" w:rsidRPr="00FA3B1E">
        <w:rPr>
          <w:rFonts w:ascii="Times New Roman" w:hAnsi="Times New Roman" w:cs="Times New Roman"/>
        </w:rPr>
        <w:t>(Source: USEEIO v2.0 (EPA, 2020); TEİAŞ, 2023; Akyüz et al., 2024; Broesicke et al., 2024)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1254"/>
        <w:gridCol w:w="1509"/>
        <w:gridCol w:w="1253"/>
        <w:gridCol w:w="1211"/>
        <w:gridCol w:w="1268"/>
        <w:gridCol w:w="1274"/>
      </w:tblGrid>
      <w:tr w:rsidR="00AA0D7B" w:rsidRPr="0007468F" w14:paraId="4D75EBB6" w14:textId="77777777" w:rsidTr="004D4DEF">
        <w:tc>
          <w:tcPr>
            <w:tcW w:w="1293" w:type="dxa"/>
          </w:tcPr>
          <w:p w14:paraId="781BAF88" w14:textId="00D7808B" w:rsidR="00AA0D7B" w:rsidRPr="0007468F" w:rsidRDefault="00AA0D7B" w:rsidP="00AA0D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Technology</w:t>
            </w:r>
          </w:p>
        </w:tc>
        <w:tc>
          <w:tcPr>
            <w:tcW w:w="1254" w:type="dxa"/>
          </w:tcPr>
          <w:p w14:paraId="5929FCA0" w14:textId="666B147C" w:rsidR="00AA0D7B" w:rsidRPr="0007468F" w:rsidRDefault="00AA0D7B" w:rsidP="00AA0D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USEEIO Sector Code</w:t>
            </w:r>
          </w:p>
        </w:tc>
        <w:tc>
          <w:tcPr>
            <w:tcW w:w="1509" w:type="dxa"/>
          </w:tcPr>
          <w:p w14:paraId="3ACD68A8" w14:textId="34FDB789" w:rsidR="00AA0D7B" w:rsidRPr="0007468F" w:rsidRDefault="00AA0D7B" w:rsidP="00AA0D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Primary Energy Input</w:t>
            </w:r>
          </w:p>
        </w:tc>
        <w:tc>
          <w:tcPr>
            <w:tcW w:w="1253" w:type="dxa"/>
          </w:tcPr>
          <w:p w14:paraId="7534C966" w14:textId="0476C396" w:rsidR="00AA0D7B" w:rsidRPr="0007468F" w:rsidRDefault="00AA0D7B" w:rsidP="00AA0D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Amount (per pax)</w:t>
            </w:r>
          </w:p>
        </w:tc>
        <w:tc>
          <w:tcPr>
            <w:tcW w:w="1211" w:type="dxa"/>
          </w:tcPr>
          <w:p w14:paraId="051F3C21" w14:textId="5B3A098A" w:rsidR="00AA0D7B" w:rsidRPr="0007468F" w:rsidRDefault="00AA0D7B" w:rsidP="00AA0D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</w:t>
            </w:r>
          </w:p>
        </w:tc>
        <w:tc>
          <w:tcPr>
            <w:tcW w:w="1268" w:type="dxa"/>
          </w:tcPr>
          <w:p w14:paraId="1A526B06" w14:textId="5C8CC7E0" w:rsidR="00AA0D7B" w:rsidRPr="0007468F" w:rsidRDefault="00AA0D7B" w:rsidP="00AA0D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Output (kWh-eq/pax)</w:t>
            </w:r>
          </w:p>
        </w:tc>
        <w:tc>
          <w:tcPr>
            <w:tcW w:w="1274" w:type="dxa"/>
          </w:tcPr>
          <w:p w14:paraId="66E07F06" w14:textId="1FDCC6ED" w:rsidR="00AA0D7B" w:rsidRPr="0007468F" w:rsidRDefault="00AA0D7B" w:rsidP="00AA0D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Notes</w:t>
            </w:r>
          </w:p>
        </w:tc>
      </w:tr>
      <w:tr w:rsidR="00501737" w:rsidRPr="0007468F" w14:paraId="2E8FE31E" w14:textId="77777777" w:rsidTr="004D4DEF">
        <w:tc>
          <w:tcPr>
            <w:tcW w:w="1293" w:type="dxa"/>
          </w:tcPr>
          <w:p w14:paraId="3FE0797D" w14:textId="57D5757F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Solar PV/BIPV</w:t>
            </w:r>
          </w:p>
        </w:tc>
        <w:tc>
          <w:tcPr>
            <w:tcW w:w="1254" w:type="dxa"/>
          </w:tcPr>
          <w:p w14:paraId="21A1781E" w14:textId="330965F9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221100</w:t>
            </w:r>
          </w:p>
        </w:tc>
        <w:tc>
          <w:tcPr>
            <w:tcW w:w="1509" w:type="dxa"/>
          </w:tcPr>
          <w:p w14:paraId="4A89EA38" w14:textId="0A99DD53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Grid electricity (backup)</w:t>
            </w:r>
          </w:p>
        </w:tc>
        <w:tc>
          <w:tcPr>
            <w:tcW w:w="1253" w:type="dxa"/>
          </w:tcPr>
          <w:p w14:paraId="27EB3F96" w14:textId="4BCC60CA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1211" w:type="dxa"/>
          </w:tcPr>
          <w:p w14:paraId="06F31DC9" w14:textId="7AAA0297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kWh</w:t>
            </w:r>
          </w:p>
        </w:tc>
        <w:tc>
          <w:tcPr>
            <w:tcW w:w="1268" w:type="dxa"/>
          </w:tcPr>
          <w:p w14:paraId="37CA55A7" w14:textId="6732598F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2.50 (gen) – 1.80 (export)</w:t>
            </w:r>
          </w:p>
        </w:tc>
        <w:tc>
          <w:tcPr>
            <w:tcW w:w="1274" w:type="dxa"/>
          </w:tcPr>
          <w:p w14:paraId="6844B2E5" w14:textId="11A2A2C9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Net export credit applied</w:t>
            </w:r>
          </w:p>
        </w:tc>
      </w:tr>
      <w:tr w:rsidR="00501737" w:rsidRPr="0007468F" w14:paraId="018B90A7" w14:textId="77777777" w:rsidTr="004D4DEF">
        <w:tc>
          <w:tcPr>
            <w:tcW w:w="1293" w:type="dxa"/>
          </w:tcPr>
          <w:p w14:paraId="6108CD43" w14:textId="274BB8B6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On-site Wind</w:t>
            </w:r>
          </w:p>
        </w:tc>
        <w:tc>
          <w:tcPr>
            <w:tcW w:w="1254" w:type="dxa"/>
          </w:tcPr>
          <w:p w14:paraId="29B77B9A" w14:textId="1EF9E0BB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221100</w:t>
            </w:r>
          </w:p>
        </w:tc>
        <w:tc>
          <w:tcPr>
            <w:tcW w:w="1509" w:type="dxa"/>
          </w:tcPr>
          <w:p w14:paraId="7F0D8ADF" w14:textId="732F2BC4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Grid electricity (backup)</w:t>
            </w:r>
          </w:p>
        </w:tc>
        <w:tc>
          <w:tcPr>
            <w:tcW w:w="1253" w:type="dxa"/>
          </w:tcPr>
          <w:p w14:paraId="45959B9A" w14:textId="73AEE321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211" w:type="dxa"/>
          </w:tcPr>
          <w:p w14:paraId="177F2FE6" w14:textId="174C5C9B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kWh</w:t>
            </w:r>
          </w:p>
        </w:tc>
        <w:tc>
          <w:tcPr>
            <w:tcW w:w="1268" w:type="dxa"/>
          </w:tcPr>
          <w:p w14:paraId="055D52F0" w14:textId="67896446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3.00 (gen) – 2.20 (export)</w:t>
            </w:r>
          </w:p>
        </w:tc>
        <w:tc>
          <w:tcPr>
            <w:tcW w:w="1274" w:type="dxa"/>
          </w:tcPr>
          <w:p w14:paraId="6843867E" w14:textId="1CD8B397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Capacity factor = 30%</w:t>
            </w:r>
          </w:p>
        </w:tc>
      </w:tr>
      <w:tr w:rsidR="00501737" w:rsidRPr="0007468F" w14:paraId="1C975185" w14:textId="77777777" w:rsidTr="004D4DEF">
        <w:tc>
          <w:tcPr>
            <w:tcW w:w="1293" w:type="dxa"/>
          </w:tcPr>
          <w:p w14:paraId="62391A54" w14:textId="406E5962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GSHP</w:t>
            </w:r>
          </w:p>
        </w:tc>
        <w:tc>
          <w:tcPr>
            <w:tcW w:w="1254" w:type="dxa"/>
          </w:tcPr>
          <w:p w14:paraId="43B3E32E" w14:textId="6467E0E9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221100</w:t>
            </w:r>
          </w:p>
        </w:tc>
        <w:tc>
          <w:tcPr>
            <w:tcW w:w="1509" w:type="dxa"/>
          </w:tcPr>
          <w:p w14:paraId="671F38C5" w14:textId="002C4276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Electricity</w:t>
            </w:r>
          </w:p>
        </w:tc>
        <w:tc>
          <w:tcPr>
            <w:tcW w:w="1253" w:type="dxa"/>
          </w:tcPr>
          <w:p w14:paraId="33D1CE56" w14:textId="3CFE46FD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1211" w:type="dxa"/>
          </w:tcPr>
          <w:p w14:paraId="12E57AE2" w14:textId="01F63281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kWh</w:t>
            </w:r>
          </w:p>
        </w:tc>
        <w:tc>
          <w:tcPr>
            <w:tcW w:w="1268" w:type="dxa"/>
          </w:tcPr>
          <w:p w14:paraId="08A7E814" w14:textId="5CFC3183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4.20 (thermal)</w:t>
            </w:r>
          </w:p>
        </w:tc>
        <w:tc>
          <w:tcPr>
            <w:tcW w:w="1274" w:type="dxa"/>
          </w:tcPr>
          <w:p w14:paraId="2C7EEEAE" w14:textId="520466B4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COP = 3.5</w:t>
            </w:r>
          </w:p>
        </w:tc>
      </w:tr>
      <w:tr w:rsidR="00501737" w:rsidRPr="0007468F" w14:paraId="191AA7B5" w14:textId="77777777" w:rsidTr="004D4DEF">
        <w:tc>
          <w:tcPr>
            <w:tcW w:w="1293" w:type="dxa"/>
          </w:tcPr>
          <w:p w14:paraId="741F19A7" w14:textId="0DE4D864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Biomass / WtE</w:t>
            </w:r>
          </w:p>
        </w:tc>
        <w:tc>
          <w:tcPr>
            <w:tcW w:w="1254" w:type="dxa"/>
          </w:tcPr>
          <w:p w14:paraId="682820AA" w14:textId="1F4E355E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321100, 562000</w:t>
            </w:r>
          </w:p>
        </w:tc>
        <w:tc>
          <w:tcPr>
            <w:tcW w:w="1509" w:type="dxa"/>
          </w:tcPr>
          <w:p w14:paraId="667A037B" w14:textId="1662241A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Wood pellets</w:t>
            </w:r>
          </w:p>
        </w:tc>
        <w:tc>
          <w:tcPr>
            <w:tcW w:w="1253" w:type="dxa"/>
          </w:tcPr>
          <w:p w14:paraId="71E46AD6" w14:textId="4E0FC1D3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1211" w:type="dxa"/>
          </w:tcPr>
          <w:p w14:paraId="62E375D2" w14:textId="4D8BA753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1268" w:type="dxa"/>
          </w:tcPr>
          <w:p w14:paraId="4B2BF0A6" w14:textId="019EF5AB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1274" w:type="dxa"/>
          </w:tcPr>
          <w:p w14:paraId="6FBBF7B4" w14:textId="4A4364C8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Biogenic CO₂ excluded</w:t>
            </w:r>
          </w:p>
        </w:tc>
      </w:tr>
      <w:tr w:rsidR="00501737" w:rsidRPr="0007468F" w14:paraId="5DB99F74" w14:textId="77777777" w:rsidTr="004D4DEF">
        <w:tc>
          <w:tcPr>
            <w:tcW w:w="1293" w:type="dxa"/>
          </w:tcPr>
          <w:p w14:paraId="2EA09336" w14:textId="167E2753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AI/BMS</w:t>
            </w:r>
          </w:p>
        </w:tc>
        <w:tc>
          <w:tcPr>
            <w:tcW w:w="1254" w:type="dxa"/>
          </w:tcPr>
          <w:p w14:paraId="613C4AE4" w14:textId="00B751DB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518200</w:t>
            </w:r>
          </w:p>
        </w:tc>
        <w:tc>
          <w:tcPr>
            <w:tcW w:w="1509" w:type="dxa"/>
          </w:tcPr>
          <w:p w14:paraId="61120995" w14:textId="13CBE29A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ICT infrastructure</w:t>
            </w:r>
          </w:p>
        </w:tc>
        <w:tc>
          <w:tcPr>
            <w:tcW w:w="1253" w:type="dxa"/>
          </w:tcPr>
          <w:p w14:paraId="0C068388" w14:textId="0FC0EF96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211" w:type="dxa"/>
          </w:tcPr>
          <w:p w14:paraId="70F0A92F" w14:textId="77B410F6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kWh</w:t>
            </w:r>
          </w:p>
        </w:tc>
        <w:tc>
          <w:tcPr>
            <w:tcW w:w="1268" w:type="dxa"/>
          </w:tcPr>
          <w:p w14:paraId="5B97536E" w14:textId="51FBB027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-0.40 (saving)</w:t>
            </w:r>
          </w:p>
        </w:tc>
        <w:tc>
          <w:tcPr>
            <w:tcW w:w="1274" w:type="dxa"/>
          </w:tcPr>
          <w:p w14:paraId="57687767" w14:textId="3FA1B749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15% energy reduction</w:t>
            </w:r>
          </w:p>
        </w:tc>
      </w:tr>
      <w:tr w:rsidR="00501737" w:rsidRPr="0007468F" w14:paraId="6BFA7A8B" w14:textId="77777777" w:rsidTr="004D4DEF">
        <w:tc>
          <w:tcPr>
            <w:tcW w:w="1293" w:type="dxa"/>
          </w:tcPr>
          <w:p w14:paraId="35271AB4" w14:textId="3A0153AC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SAF &amp; e-GSE</w:t>
            </w:r>
          </w:p>
        </w:tc>
        <w:tc>
          <w:tcPr>
            <w:tcW w:w="1254" w:type="dxa"/>
          </w:tcPr>
          <w:p w14:paraId="38384501" w14:textId="5FF3B364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324110</w:t>
            </w:r>
          </w:p>
        </w:tc>
        <w:tc>
          <w:tcPr>
            <w:tcW w:w="1509" w:type="dxa"/>
          </w:tcPr>
          <w:p w14:paraId="61BC1A7E" w14:textId="2335EF3A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Sustainable aviation fuel</w:t>
            </w:r>
          </w:p>
        </w:tc>
        <w:tc>
          <w:tcPr>
            <w:tcW w:w="1253" w:type="dxa"/>
          </w:tcPr>
          <w:p w14:paraId="08513988" w14:textId="67274D20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211" w:type="dxa"/>
          </w:tcPr>
          <w:p w14:paraId="2F18BD25" w14:textId="69C6A248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1268" w:type="dxa"/>
          </w:tcPr>
          <w:p w14:paraId="631D0AC2" w14:textId="044CA650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1274" w:type="dxa"/>
          </w:tcPr>
          <w:p w14:paraId="6C3297E7" w14:textId="0B94EBBC" w:rsidR="00501737" w:rsidRPr="0007468F" w:rsidRDefault="00501737" w:rsidP="00501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80% GHG reduction vs fossil</w:t>
            </w:r>
          </w:p>
        </w:tc>
      </w:tr>
      <w:tr w:rsidR="00A87FCA" w:rsidRPr="0007468F" w14:paraId="503E450D" w14:textId="77777777" w:rsidTr="004D4DEF">
        <w:tc>
          <w:tcPr>
            <w:tcW w:w="1293" w:type="dxa"/>
          </w:tcPr>
          <w:p w14:paraId="0F616B0E" w14:textId="696EEA90" w:rsidR="00A87FCA" w:rsidRPr="0007468F" w:rsidRDefault="00A87FCA" w:rsidP="00A87F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CHP / Tri-generation</w:t>
            </w:r>
          </w:p>
        </w:tc>
        <w:tc>
          <w:tcPr>
            <w:tcW w:w="1254" w:type="dxa"/>
          </w:tcPr>
          <w:p w14:paraId="2754B8D3" w14:textId="5F2976AB" w:rsidR="00A87FCA" w:rsidRPr="0007468F" w:rsidRDefault="00A87FCA" w:rsidP="00A87F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221100, 221200</w:t>
            </w:r>
          </w:p>
        </w:tc>
        <w:tc>
          <w:tcPr>
            <w:tcW w:w="1509" w:type="dxa"/>
          </w:tcPr>
          <w:p w14:paraId="78434E17" w14:textId="54BA6E96" w:rsidR="00A87FCA" w:rsidRPr="0007468F" w:rsidRDefault="00A87FCA" w:rsidP="00A87F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Natural gas</w:t>
            </w:r>
          </w:p>
        </w:tc>
        <w:tc>
          <w:tcPr>
            <w:tcW w:w="1253" w:type="dxa"/>
          </w:tcPr>
          <w:p w14:paraId="4917C795" w14:textId="0F3162FC" w:rsidR="00A87FCA" w:rsidRPr="0007468F" w:rsidRDefault="00A87FCA" w:rsidP="00A87F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1211" w:type="dxa"/>
          </w:tcPr>
          <w:p w14:paraId="30508974" w14:textId="74AF2600" w:rsidR="00A87FCA" w:rsidRPr="0007468F" w:rsidRDefault="00A87FCA" w:rsidP="00A87F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m³</w:t>
            </w:r>
          </w:p>
        </w:tc>
        <w:tc>
          <w:tcPr>
            <w:tcW w:w="1268" w:type="dxa"/>
          </w:tcPr>
          <w:p w14:paraId="1CB5F751" w14:textId="7E51C0A3" w:rsidR="00A87FCA" w:rsidRPr="0007468F" w:rsidRDefault="00A87FCA" w:rsidP="00A87F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2.0 (el), 1.5 (heat), 0.8 (cool)</w:t>
            </w:r>
          </w:p>
        </w:tc>
        <w:tc>
          <w:tcPr>
            <w:tcW w:w="1274" w:type="dxa"/>
          </w:tcPr>
          <w:p w14:paraId="0BDD9F8B" w14:textId="21582A1F" w:rsidR="00A87FCA" w:rsidRPr="0007468F" w:rsidRDefault="00A87FCA" w:rsidP="00A87F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Exergy-based allocation</w:t>
            </w:r>
          </w:p>
        </w:tc>
      </w:tr>
      <w:tr w:rsidR="0007468F" w:rsidRPr="0007468F" w14:paraId="675338A5" w14:textId="77777777" w:rsidTr="00ED55ED">
        <w:tc>
          <w:tcPr>
            <w:tcW w:w="9062" w:type="dxa"/>
            <w:gridSpan w:val="7"/>
          </w:tcPr>
          <w:p w14:paraId="3B55D82E" w14:textId="686E5588" w:rsidR="0007468F" w:rsidRPr="0007468F" w:rsidRDefault="0007468F" w:rsidP="00A87F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468F">
              <w:rPr>
                <w:rFonts w:ascii="Times New Roman" w:hAnsi="Times New Roman" w:cs="Times New Roman"/>
                <w:sz w:val="20"/>
                <w:szCs w:val="20"/>
              </w:rPr>
              <w:t>Notes: USEEIO v2.0 data; Turkish grid mix (TEİAŞ 2023); COP/EER from literature.</w:t>
            </w:r>
          </w:p>
        </w:tc>
      </w:tr>
    </w:tbl>
    <w:p w14:paraId="4C62E6B8" w14:textId="77777777" w:rsidR="009477DA" w:rsidRDefault="009477DA" w:rsidP="005B6F29">
      <w:pPr>
        <w:rPr>
          <w:rFonts w:ascii="Times New Roman" w:hAnsi="Times New Roman" w:cs="Times New Roman"/>
        </w:rPr>
      </w:pPr>
    </w:p>
    <w:p w14:paraId="3A573DB6" w14:textId="3E09B54B" w:rsidR="0007468F" w:rsidRPr="00457D4B" w:rsidRDefault="00537743" w:rsidP="00457D4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 w:rsidR="00316659" w:rsidRPr="00457D4B">
        <w:rPr>
          <w:rFonts w:ascii="Times New Roman" w:hAnsi="Times New Roman" w:cs="Times New Roman"/>
          <w:b/>
          <w:bCs/>
        </w:rPr>
        <w:t xml:space="preserve">S2. </w:t>
      </w:r>
      <w:r w:rsidR="00316659" w:rsidRPr="009B4080">
        <w:rPr>
          <w:rFonts w:ascii="Times New Roman" w:hAnsi="Times New Roman" w:cs="Times New Roman"/>
        </w:rPr>
        <w:t>Turkish Electricity Grid Mix (2023)</w:t>
      </w:r>
      <w:r w:rsidR="009B4080" w:rsidRPr="009B4080">
        <w:rPr>
          <w:rFonts w:ascii="Times New Roman" w:hAnsi="Times New Roman" w:cs="Times New Roman"/>
        </w:rPr>
        <w:t xml:space="preserve"> </w:t>
      </w:r>
      <w:r w:rsidR="009B4080" w:rsidRPr="009B4080">
        <w:rPr>
          <w:rFonts w:ascii="Times New Roman" w:hAnsi="Times New Roman" w:cs="Times New Roman"/>
        </w:rPr>
        <w:t>(Source: TEİAŞ, 2023; EPA TRACI 2.1, 2020; IEA, 2022)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E345B3" w:rsidRPr="00CD36E8" w14:paraId="142DE57F" w14:textId="77777777" w:rsidTr="00982BC1">
        <w:tc>
          <w:tcPr>
            <w:tcW w:w="1510" w:type="dxa"/>
          </w:tcPr>
          <w:p w14:paraId="175C9ECA" w14:textId="6D990B27" w:rsidR="00E345B3" w:rsidRPr="00CD36E8" w:rsidRDefault="00E345B3" w:rsidP="00E345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Fuel Source</w:t>
            </w:r>
          </w:p>
        </w:tc>
        <w:tc>
          <w:tcPr>
            <w:tcW w:w="1510" w:type="dxa"/>
          </w:tcPr>
          <w:p w14:paraId="57447470" w14:textId="234DC311" w:rsidR="00E345B3" w:rsidRPr="00CD36E8" w:rsidRDefault="00E345B3" w:rsidP="00E345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Share (%)</w:t>
            </w:r>
          </w:p>
        </w:tc>
        <w:tc>
          <w:tcPr>
            <w:tcW w:w="1510" w:type="dxa"/>
          </w:tcPr>
          <w:p w14:paraId="7833CA58" w14:textId="79412C3A" w:rsidR="00E345B3" w:rsidRPr="00CD36E8" w:rsidRDefault="00E345B3" w:rsidP="00E345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CO₂ (g/kWh)</w:t>
            </w:r>
          </w:p>
        </w:tc>
        <w:tc>
          <w:tcPr>
            <w:tcW w:w="1510" w:type="dxa"/>
          </w:tcPr>
          <w:p w14:paraId="75E6941E" w14:textId="544AB118" w:rsidR="00E345B3" w:rsidRPr="00CD36E8" w:rsidRDefault="00E345B3" w:rsidP="00E345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SO₂ (mg/kWh)</w:t>
            </w:r>
          </w:p>
        </w:tc>
        <w:tc>
          <w:tcPr>
            <w:tcW w:w="1511" w:type="dxa"/>
          </w:tcPr>
          <w:p w14:paraId="29CD305F" w14:textId="5078C1A8" w:rsidR="00E345B3" w:rsidRPr="00CD36E8" w:rsidRDefault="00E345B3" w:rsidP="00E345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NOₓ (mg/kWh)</w:t>
            </w:r>
          </w:p>
        </w:tc>
        <w:tc>
          <w:tcPr>
            <w:tcW w:w="1511" w:type="dxa"/>
          </w:tcPr>
          <w:p w14:paraId="3FC56E86" w14:textId="43AA1F00" w:rsidR="00E345B3" w:rsidRPr="00CD36E8" w:rsidRDefault="00E345B3" w:rsidP="00E345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PM₂.₅ (mg/kWh)</w:t>
            </w:r>
          </w:p>
        </w:tc>
      </w:tr>
      <w:tr w:rsidR="00E345B3" w:rsidRPr="00CD36E8" w14:paraId="0A84BF52" w14:textId="77777777" w:rsidTr="00982BC1">
        <w:tc>
          <w:tcPr>
            <w:tcW w:w="1510" w:type="dxa"/>
          </w:tcPr>
          <w:p w14:paraId="3FC9F24F" w14:textId="70741C16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Natural Gas</w:t>
            </w:r>
          </w:p>
        </w:tc>
        <w:tc>
          <w:tcPr>
            <w:tcW w:w="1510" w:type="dxa"/>
          </w:tcPr>
          <w:p w14:paraId="41618AE1" w14:textId="31667712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37.2</w:t>
            </w:r>
          </w:p>
        </w:tc>
        <w:tc>
          <w:tcPr>
            <w:tcW w:w="1510" w:type="dxa"/>
          </w:tcPr>
          <w:p w14:paraId="5619ACD5" w14:textId="42F2C9C7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1510" w:type="dxa"/>
          </w:tcPr>
          <w:p w14:paraId="32085214" w14:textId="7733A1C5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11" w:type="dxa"/>
          </w:tcPr>
          <w:p w14:paraId="044195EC" w14:textId="12D1F18A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511" w:type="dxa"/>
          </w:tcPr>
          <w:p w14:paraId="63212B3D" w14:textId="1B2BEF10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E345B3" w:rsidRPr="00CD36E8" w14:paraId="622E777B" w14:textId="77777777" w:rsidTr="00982BC1">
        <w:tc>
          <w:tcPr>
            <w:tcW w:w="1510" w:type="dxa"/>
          </w:tcPr>
          <w:p w14:paraId="21AC5F71" w14:textId="7F7EE790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Coal (lignite)</w:t>
            </w:r>
          </w:p>
        </w:tc>
        <w:tc>
          <w:tcPr>
            <w:tcW w:w="1510" w:type="dxa"/>
          </w:tcPr>
          <w:p w14:paraId="6CD643CC" w14:textId="42868CB4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36.8</w:t>
            </w:r>
          </w:p>
        </w:tc>
        <w:tc>
          <w:tcPr>
            <w:tcW w:w="1510" w:type="dxa"/>
          </w:tcPr>
          <w:p w14:paraId="72F3C977" w14:textId="3ED0A5F0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980</w:t>
            </w:r>
          </w:p>
        </w:tc>
        <w:tc>
          <w:tcPr>
            <w:tcW w:w="1510" w:type="dxa"/>
          </w:tcPr>
          <w:p w14:paraId="0D84CADA" w14:textId="657ACC24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511" w:type="dxa"/>
          </w:tcPr>
          <w:p w14:paraId="3A66C0F9" w14:textId="32F666C2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</w:p>
        </w:tc>
        <w:tc>
          <w:tcPr>
            <w:tcW w:w="1511" w:type="dxa"/>
          </w:tcPr>
          <w:p w14:paraId="1305D7A4" w14:textId="31D0E69C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</w:tr>
      <w:tr w:rsidR="00E345B3" w:rsidRPr="00CD36E8" w14:paraId="5883BA90" w14:textId="77777777" w:rsidTr="00982BC1">
        <w:tc>
          <w:tcPr>
            <w:tcW w:w="1510" w:type="dxa"/>
          </w:tcPr>
          <w:p w14:paraId="2BAA9FC6" w14:textId="362BC91C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Hydroelectric</w:t>
            </w:r>
          </w:p>
        </w:tc>
        <w:tc>
          <w:tcPr>
            <w:tcW w:w="1510" w:type="dxa"/>
          </w:tcPr>
          <w:p w14:paraId="4BC02C98" w14:textId="48CF1A3A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1510" w:type="dxa"/>
          </w:tcPr>
          <w:p w14:paraId="267BAFDE" w14:textId="4C2E01DB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10" w:type="dxa"/>
          </w:tcPr>
          <w:p w14:paraId="721699A8" w14:textId="1C09FFC9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14:paraId="6811C335" w14:textId="46A67199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14:paraId="0C7AA7CA" w14:textId="7A60E188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345B3" w:rsidRPr="00CD36E8" w14:paraId="3DDB2E27" w14:textId="77777777" w:rsidTr="00982BC1">
        <w:tc>
          <w:tcPr>
            <w:tcW w:w="1510" w:type="dxa"/>
          </w:tcPr>
          <w:p w14:paraId="5098F968" w14:textId="71B90E46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Wind</w:t>
            </w:r>
          </w:p>
        </w:tc>
        <w:tc>
          <w:tcPr>
            <w:tcW w:w="1510" w:type="dxa"/>
          </w:tcPr>
          <w:p w14:paraId="17A4F57B" w14:textId="6365749C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1510" w:type="dxa"/>
          </w:tcPr>
          <w:p w14:paraId="2E6A3C56" w14:textId="46377524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10" w:type="dxa"/>
          </w:tcPr>
          <w:p w14:paraId="3C99821D" w14:textId="5895B234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14:paraId="68216853" w14:textId="01E263B7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14:paraId="64AC3787" w14:textId="65180964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345B3" w:rsidRPr="00CD36E8" w14:paraId="1E8C1DF5" w14:textId="77777777" w:rsidTr="00982BC1">
        <w:tc>
          <w:tcPr>
            <w:tcW w:w="1510" w:type="dxa"/>
          </w:tcPr>
          <w:p w14:paraId="1C866E87" w14:textId="662D3E16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Solar PV</w:t>
            </w:r>
          </w:p>
        </w:tc>
        <w:tc>
          <w:tcPr>
            <w:tcW w:w="1510" w:type="dxa"/>
          </w:tcPr>
          <w:p w14:paraId="6C4AFB25" w14:textId="70B3AD07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510" w:type="dxa"/>
          </w:tcPr>
          <w:p w14:paraId="1391ACEF" w14:textId="3801D9FB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510" w:type="dxa"/>
          </w:tcPr>
          <w:p w14:paraId="56A41547" w14:textId="3A145683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14:paraId="6FD1376E" w14:textId="3947C1BF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14:paraId="484873B7" w14:textId="10E09448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345B3" w:rsidRPr="00CD36E8" w14:paraId="6F5DAEFD" w14:textId="77777777" w:rsidTr="00982BC1">
        <w:tc>
          <w:tcPr>
            <w:tcW w:w="1510" w:type="dxa"/>
          </w:tcPr>
          <w:p w14:paraId="0065F7C1" w14:textId="12A5441C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Geothermal</w:t>
            </w:r>
          </w:p>
        </w:tc>
        <w:tc>
          <w:tcPr>
            <w:tcW w:w="1510" w:type="dxa"/>
          </w:tcPr>
          <w:p w14:paraId="62DE5FFB" w14:textId="69329141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510" w:type="dxa"/>
          </w:tcPr>
          <w:p w14:paraId="08151B39" w14:textId="53FB5576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510" w:type="dxa"/>
          </w:tcPr>
          <w:p w14:paraId="2CC1FEF3" w14:textId="6C0A6A74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511" w:type="dxa"/>
          </w:tcPr>
          <w:p w14:paraId="295E6E52" w14:textId="66A2D521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11" w:type="dxa"/>
          </w:tcPr>
          <w:p w14:paraId="26BB028D" w14:textId="0FD74FE6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345B3" w:rsidRPr="00CD36E8" w14:paraId="11DDAB81" w14:textId="77777777" w:rsidTr="00982BC1">
        <w:tc>
          <w:tcPr>
            <w:tcW w:w="1510" w:type="dxa"/>
          </w:tcPr>
          <w:p w14:paraId="780F22F5" w14:textId="5220D62A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510" w:type="dxa"/>
          </w:tcPr>
          <w:p w14:paraId="77BD055D" w14:textId="50C4D828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10" w:type="dxa"/>
          </w:tcPr>
          <w:p w14:paraId="2983C470" w14:textId="2AA55AA3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548.9</w:t>
            </w:r>
          </w:p>
        </w:tc>
        <w:tc>
          <w:tcPr>
            <w:tcW w:w="1510" w:type="dxa"/>
          </w:tcPr>
          <w:p w14:paraId="3F13B5B5" w14:textId="2492EC78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1050</w:t>
            </w:r>
          </w:p>
        </w:tc>
        <w:tc>
          <w:tcPr>
            <w:tcW w:w="1511" w:type="dxa"/>
          </w:tcPr>
          <w:p w14:paraId="722EC35B" w14:textId="3386757C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1511" w:type="dxa"/>
          </w:tcPr>
          <w:p w14:paraId="07097BC3" w14:textId="4855F13C" w:rsidR="00E345B3" w:rsidRPr="00CD36E8" w:rsidRDefault="00E345B3" w:rsidP="00E34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36E8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</w:tr>
    </w:tbl>
    <w:p w14:paraId="5B5A2B16" w14:textId="77777777" w:rsidR="00316659" w:rsidRDefault="00316659" w:rsidP="005B6F29">
      <w:pPr>
        <w:rPr>
          <w:rFonts w:ascii="Times New Roman" w:hAnsi="Times New Roman" w:cs="Times New Roman"/>
        </w:rPr>
      </w:pPr>
    </w:p>
    <w:p w14:paraId="3C5021DE" w14:textId="26DA7232" w:rsidR="00C805B2" w:rsidRDefault="00537743" w:rsidP="00483B9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 w:rsidR="00483B92" w:rsidRPr="00483B92">
        <w:rPr>
          <w:rFonts w:ascii="Times New Roman" w:hAnsi="Times New Roman" w:cs="Times New Roman"/>
          <w:b/>
          <w:bCs/>
        </w:rPr>
        <w:t xml:space="preserve">S3. </w:t>
      </w:r>
      <w:r w:rsidR="00483B92" w:rsidRPr="00C17ABC">
        <w:rPr>
          <w:rFonts w:ascii="Times New Roman" w:hAnsi="Times New Roman" w:cs="Times New Roman"/>
        </w:rPr>
        <w:t>Exergy-Based Allocation for CHP / Tri-generation</w:t>
      </w:r>
      <w:r w:rsidR="00C17ABC" w:rsidRPr="00C17ABC">
        <w:rPr>
          <w:rFonts w:ascii="Times New Roman" w:hAnsi="Times New Roman" w:cs="Times New Roman"/>
        </w:rPr>
        <w:t xml:space="preserve"> </w:t>
      </w:r>
      <w:r w:rsidR="00C17ABC" w:rsidRPr="00C17ABC">
        <w:rPr>
          <w:rFonts w:ascii="Times New Roman" w:hAnsi="Times New Roman" w:cs="Times New Roman"/>
        </w:rPr>
        <w:t>(Source: IEA ETSAP CHP Technology Brief E04, 2015; Broesicke et al., 2024)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51B17" w:rsidRPr="00451B17" w14:paraId="3E852E15" w14:textId="77777777" w:rsidTr="006A0824">
        <w:tc>
          <w:tcPr>
            <w:tcW w:w="2265" w:type="dxa"/>
          </w:tcPr>
          <w:p w14:paraId="2B647391" w14:textId="70B911CD" w:rsidR="00451B17" w:rsidRPr="00451B17" w:rsidRDefault="00451B17" w:rsidP="00451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1B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Output</w:t>
            </w:r>
          </w:p>
        </w:tc>
        <w:tc>
          <w:tcPr>
            <w:tcW w:w="2265" w:type="dxa"/>
          </w:tcPr>
          <w:p w14:paraId="47B258E4" w14:textId="06ECE814" w:rsidR="00451B17" w:rsidRPr="00451B17" w:rsidRDefault="00451B17" w:rsidP="00451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1B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Energy Share (%)</w:t>
            </w:r>
          </w:p>
        </w:tc>
        <w:tc>
          <w:tcPr>
            <w:tcW w:w="2266" w:type="dxa"/>
          </w:tcPr>
          <w:p w14:paraId="20090D27" w14:textId="498FEB75" w:rsidR="00451B17" w:rsidRPr="00451B17" w:rsidRDefault="00451B17" w:rsidP="00451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1B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Exergy Factor</w:t>
            </w:r>
          </w:p>
        </w:tc>
        <w:tc>
          <w:tcPr>
            <w:tcW w:w="2266" w:type="dxa"/>
          </w:tcPr>
          <w:p w14:paraId="164A6158" w14:textId="3148B714" w:rsidR="00451B17" w:rsidRPr="00451B17" w:rsidRDefault="00451B17" w:rsidP="00451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1B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Exergy-Weighted Value</w:t>
            </w:r>
          </w:p>
        </w:tc>
      </w:tr>
      <w:tr w:rsidR="00451B17" w:rsidRPr="00451B17" w14:paraId="7A9E4796" w14:textId="77777777" w:rsidTr="006A0824">
        <w:tc>
          <w:tcPr>
            <w:tcW w:w="2265" w:type="dxa"/>
          </w:tcPr>
          <w:p w14:paraId="1645AF8D" w14:textId="4DA4505C" w:rsidR="00451B17" w:rsidRPr="00451B17" w:rsidRDefault="00451B17" w:rsidP="00451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1B17">
              <w:rPr>
                <w:rFonts w:ascii="Times New Roman" w:hAnsi="Times New Roman" w:cs="Times New Roman"/>
                <w:sz w:val="20"/>
                <w:szCs w:val="20"/>
              </w:rPr>
              <w:t>Electricity</w:t>
            </w:r>
          </w:p>
        </w:tc>
        <w:tc>
          <w:tcPr>
            <w:tcW w:w="2265" w:type="dxa"/>
          </w:tcPr>
          <w:p w14:paraId="0A6C787C" w14:textId="33ABA7F3" w:rsidR="00451B17" w:rsidRPr="00451B17" w:rsidRDefault="00451B17" w:rsidP="00451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1B1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266" w:type="dxa"/>
          </w:tcPr>
          <w:p w14:paraId="7E56F2BA" w14:textId="5B56D68A" w:rsidR="00451B17" w:rsidRPr="00451B17" w:rsidRDefault="00451B17" w:rsidP="00451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1B1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266" w:type="dxa"/>
          </w:tcPr>
          <w:p w14:paraId="68AAC6EC" w14:textId="2D714DFE" w:rsidR="00451B17" w:rsidRPr="00451B17" w:rsidRDefault="00451B17" w:rsidP="00451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1B17">
              <w:rPr>
                <w:rFonts w:ascii="Times New Roman" w:hAnsi="Times New Roman" w:cs="Times New Roman"/>
                <w:sz w:val="20"/>
                <w:szCs w:val="20"/>
              </w:rPr>
              <w:t>0.400</w:t>
            </w:r>
          </w:p>
        </w:tc>
      </w:tr>
      <w:tr w:rsidR="00451B17" w:rsidRPr="00451B17" w14:paraId="47A159B1" w14:textId="77777777" w:rsidTr="006A0824">
        <w:tc>
          <w:tcPr>
            <w:tcW w:w="2265" w:type="dxa"/>
          </w:tcPr>
          <w:p w14:paraId="252D4F5D" w14:textId="6EC9C54A" w:rsidR="00451B17" w:rsidRPr="00451B17" w:rsidRDefault="00451B17" w:rsidP="00451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1B17">
              <w:rPr>
                <w:rFonts w:ascii="Times New Roman" w:hAnsi="Times New Roman" w:cs="Times New Roman"/>
                <w:sz w:val="20"/>
                <w:szCs w:val="20"/>
              </w:rPr>
              <w:t>Heat (80 °C)</w:t>
            </w:r>
          </w:p>
        </w:tc>
        <w:tc>
          <w:tcPr>
            <w:tcW w:w="2265" w:type="dxa"/>
          </w:tcPr>
          <w:p w14:paraId="564A5EA7" w14:textId="4DA294AE" w:rsidR="00451B17" w:rsidRPr="00451B17" w:rsidRDefault="00451B17" w:rsidP="00451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1B17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266" w:type="dxa"/>
          </w:tcPr>
          <w:p w14:paraId="7E1E0B86" w14:textId="712EA728" w:rsidR="00451B17" w:rsidRPr="00451B17" w:rsidRDefault="00451B17" w:rsidP="00451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1B17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2266" w:type="dxa"/>
          </w:tcPr>
          <w:p w14:paraId="61AD123B" w14:textId="25CFA278" w:rsidR="00451B17" w:rsidRPr="00451B17" w:rsidRDefault="00451B17" w:rsidP="00451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1B17">
              <w:rPr>
                <w:rFonts w:ascii="Times New Roman" w:hAnsi="Times New Roman" w:cs="Times New Roman"/>
                <w:sz w:val="20"/>
                <w:szCs w:val="20"/>
              </w:rPr>
              <w:t>0.113</w:t>
            </w:r>
          </w:p>
        </w:tc>
      </w:tr>
      <w:tr w:rsidR="00451B17" w:rsidRPr="00451B17" w14:paraId="76E958D2" w14:textId="77777777" w:rsidTr="006A0824">
        <w:tc>
          <w:tcPr>
            <w:tcW w:w="2265" w:type="dxa"/>
          </w:tcPr>
          <w:p w14:paraId="13FAC999" w14:textId="29988FAA" w:rsidR="00451B17" w:rsidRPr="00451B17" w:rsidRDefault="00451B17" w:rsidP="00451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1B17">
              <w:rPr>
                <w:rFonts w:ascii="Times New Roman" w:hAnsi="Times New Roman" w:cs="Times New Roman"/>
                <w:sz w:val="20"/>
                <w:szCs w:val="20"/>
              </w:rPr>
              <w:t>Cooling (7 °C)</w:t>
            </w:r>
          </w:p>
        </w:tc>
        <w:tc>
          <w:tcPr>
            <w:tcW w:w="2265" w:type="dxa"/>
          </w:tcPr>
          <w:p w14:paraId="1714B472" w14:textId="5CCC3DD4" w:rsidR="00451B17" w:rsidRPr="00451B17" w:rsidRDefault="00451B17" w:rsidP="00451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1B1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66" w:type="dxa"/>
          </w:tcPr>
          <w:p w14:paraId="105B464B" w14:textId="226CDC63" w:rsidR="00451B17" w:rsidRPr="00451B17" w:rsidRDefault="00451B17" w:rsidP="00451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1B17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266" w:type="dxa"/>
          </w:tcPr>
          <w:p w14:paraId="18A46CA9" w14:textId="454F8ACC" w:rsidR="00451B17" w:rsidRPr="00451B17" w:rsidRDefault="00451B17" w:rsidP="00451B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1B17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</w:tr>
    </w:tbl>
    <w:p w14:paraId="19E773DD" w14:textId="77777777" w:rsidR="006A0824" w:rsidRDefault="006A0824" w:rsidP="00483B92">
      <w:pPr>
        <w:jc w:val="center"/>
        <w:rPr>
          <w:rFonts w:ascii="Times New Roman" w:hAnsi="Times New Roman" w:cs="Times New Roman"/>
          <w:b/>
          <w:bCs/>
        </w:rPr>
      </w:pPr>
    </w:p>
    <w:p w14:paraId="600C6075" w14:textId="77777777" w:rsidR="00870919" w:rsidRPr="00483B92" w:rsidRDefault="00870919" w:rsidP="00870919">
      <w:pPr>
        <w:jc w:val="both"/>
        <w:rPr>
          <w:rFonts w:ascii="Times New Roman" w:hAnsi="Times New Roman" w:cs="Times New Roman"/>
          <w:b/>
          <w:bCs/>
        </w:rPr>
      </w:pPr>
    </w:p>
    <w:sectPr w:rsidR="00870919" w:rsidRPr="00483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7D"/>
    <w:rsid w:val="0007468F"/>
    <w:rsid w:val="00093A50"/>
    <w:rsid w:val="001E1F98"/>
    <w:rsid w:val="00263BDB"/>
    <w:rsid w:val="002F3ABF"/>
    <w:rsid w:val="00316659"/>
    <w:rsid w:val="00451B17"/>
    <w:rsid w:val="00457D4B"/>
    <w:rsid w:val="00483B92"/>
    <w:rsid w:val="004D4DEF"/>
    <w:rsid w:val="00501737"/>
    <w:rsid w:val="00537743"/>
    <w:rsid w:val="005B6F29"/>
    <w:rsid w:val="006A0824"/>
    <w:rsid w:val="00754BF7"/>
    <w:rsid w:val="008338CB"/>
    <w:rsid w:val="00870919"/>
    <w:rsid w:val="009477DA"/>
    <w:rsid w:val="00982BC1"/>
    <w:rsid w:val="009B4080"/>
    <w:rsid w:val="009B6C7D"/>
    <w:rsid w:val="00A87FCA"/>
    <w:rsid w:val="00AA0D7B"/>
    <w:rsid w:val="00BD7CEA"/>
    <w:rsid w:val="00C17ABC"/>
    <w:rsid w:val="00C805B2"/>
    <w:rsid w:val="00CD36E8"/>
    <w:rsid w:val="00DE055D"/>
    <w:rsid w:val="00E345B3"/>
    <w:rsid w:val="00FA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26645"/>
  <w15:chartTrackingRefBased/>
  <w15:docId w15:val="{DA56FB1B-4C8D-4C33-BA11-C1D1F7C6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6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6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C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C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C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C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C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C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C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B6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C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C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C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C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C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C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C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D7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263</Words>
  <Characters>1377</Characters>
  <Application>Microsoft Office Word</Application>
  <DocSecurity>0</DocSecurity>
  <Lines>172</Lines>
  <Paragraphs>149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Ayça Zenginoğlu</dc:creator>
  <cp:keywords/>
  <dc:description/>
  <cp:lastModifiedBy>Ayça Zenginoğlu</cp:lastModifiedBy>
  <cp:revision>27</cp:revision>
  <dcterms:created xsi:type="dcterms:W3CDTF">2025-11-24T11:22:00Z</dcterms:created>
  <dcterms:modified xsi:type="dcterms:W3CDTF">2025-11-24T11:45:00Z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46b76189-0165-4bb0-9692-f862ef400063</vt:lpwstr>
  </property>
</Properties>
</file>