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6A8CB" w14:textId="180DD9A2" w:rsidR="00511FD7" w:rsidRPr="00072B61" w:rsidRDefault="00511FD7" w:rsidP="00511FD7">
      <w:pPr>
        <w:spacing w:line="360" w:lineRule="auto"/>
        <w:jc w:val="center"/>
        <w:rPr>
          <w:rFonts w:ascii="Arial" w:eastAsia="SimSun" w:hAnsi="Arial" w:cs="Arial"/>
          <w:b/>
          <w:bCs/>
          <w:kern w:val="0"/>
          <w:sz w:val="22"/>
          <w:lang w:eastAsia="en-US"/>
        </w:rPr>
      </w:pPr>
      <w:bookmarkStart w:id="0" w:name="_Hlk161239068"/>
      <w:r w:rsidRPr="00072B61">
        <w:rPr>
          <w:rFonts w:ascii="Arial" w:eastAsia="SimSun" w:hAnsi="Arial" w:cs="Arial"/>
          <w:b/>
          <w:bCs/>
          <w:kern w:val="0"/>
          <w:sz w:val="22"/>
          <w:lang w:eastAsia="en-US"/>
        </w:rPr>
        <w:t>Supp</w:t>
      </w:r>
      <w:r w:rsidR="001B297F">
        <w:rPr>
          <w:rFonts w:ascii="Arial" w:eastAsia="SimSun" w:hAnsi="Arial" w:cs="Arial"/>
          <w:b/>
          <w:bCs/>
          <w:kern w:val="0"/>
          <w:sz w:val="22"/>
          <w:lang w:eastAsia="en-US"/>
        </w:rPr>
        <w:t>le</w:t>
      </w:r>
      <w:r w:rsidR="001B297F">
        <w:rPr>
          <w:rFonts w:ascii="Arial" w:eastAsia="SimSun" w:hAnsi="Arial" w:cs="Arial" w:hint="eastAsia"/>
          <w:b/>
          <w:bCs/>
          <w:kern w:val="0"/>
          <w:sz w:val="22"/>
        </w:rPr>
        <w:t>mentary</w:t>
      </w:r>
      <w:r w:rsidRPr="00072B61">
        <w:rPr>
          <w:rFonts w:ascii="Arial" w:eastAsia="SimSun" w:hAnsi="Arial" w:cs="Arial"/>
          <w:b/>
          <w:bCs/>
          <w:kern w:val="0"/>
          <w:sz w:val="22"/>
          <w:lang w:eastAsia="en-US"/>
        </w:rPr>
        <w:t xml:space="preserve"> Information</w:t>
      </w:r>
    </w:p>
    <w:p w14:paraId="3B2B5A80" w14:textId="77777777" w:rsidR="00511FD7" w:rsidRPr="00511FD7" w:rsidRDefault="00511FD7" w:rsidP="00511FD7">
      <w:pPr>
        <w:spacing w:line="360" w:lineRule="auto"/>
        <w:jc w:val="center"/>
        <w:rPr>
          <w:rFonts w:ascii="Times New Roman" w:eastAsia="SimSun" w:hAnsi="Times New Roman" w:cs="Times New Roman"/>
          <w:b/>
          <w:bCs/>
          <w:kern w:val="0"/>
          <w:sz w:val="22"/>
          <w:lang w:eastAsia="en-US"/>
        </w:rPr>
      </w:pPr>
    </w:p>
    <w:p w14:paraId="7B9A6FF0" w14:textId="2F04D6F9" w:rsidR="004E62F1" w:rsidRPr="00340ABF" w:rsidRDefault="004E62F1" w:rsidP="004E62F1">
      <w:pPr>
        <w:spacing w:line="360" w:lineRule="auto"/>
        <w:jc w:val="center"/>
        <w:rPr>
          <w:rFonts w:ascii="Arial" w:hAnsi="Arial" w:cs="Arial"/>
          <w:b/>
          <w:bCs/>
          <w:sz w:val="22"/>
        </w:rPr>
      </w:pPr>
      <w:r w:rsidRPr="0036613C">
        <w:rPr>
          <w:rFonts w:ascii="Arial" w:hAnsi="Arial" w:cs="Arial"/>
          <w:b/>
          <w:bCs/>
          <w:sz w:val="22"/>
        </w:rPr>
        <w:t xml:space="preserve">Functional changes of precuneus architecture </w:t>
      </w:r>
      <w:r>
        <w:rPr>
          <w:rFonts w:ascii="Arial" w:hAnsi="Arial" w:cs="Arial"/>
          <w:b/>
          <w:bCs/>
          <w:sz w:val="22"/>
        </w:rPr>
        <w:t>across newborns, infants, and adolescents</w:t>
      </w:r>
    </w:p>
    <w:p w14:paraId="352C23D1" w14:textId="13ACAB10" w:rsidR="00285C40" w:rsidRPr="00285C40" w:rsidRDefault="00285C40" w:rsidP="00285C40">
      <w:pPr>
        <w:spacing w:line="360" w:lineRule="auto"/>
        <w:rPr>
          <w:rFonts w:ascii="Arial" w:eastAsia="SimHei" w:hAnsi="Arial" w:cs="Arial"/>
          <w:sz w:val="22"/>
          <w:vertAlign w:val="superscript"/>
        </w:rPr>
      </w:pPr>
      <w:r w:rsidRPr="00285C40">
        <w:rPr>
          <w:rFonts w:ascii="Arial" w:eastAsia="SimHei" w:hAnsi="Arial" w:cs="Arial"/>
          <w:sz w:val="22"/>
        </w:rPr>
        <w:t>Jiaojian Wang</w:t>
      </w:r>
      <w:proofErr w:type="gramStart"/>
      <w:r w:rsidRPr="00285C40">
        <w:rPr>
          <w:rFonts w:ascii="Arial" w:eastAsia="SimHei" w:hAnsi="Arial" w:cs="Arial"/>
          <w:sz w:val="22"/>
          <w:vertAlign w:val="superscript"/>
        </w:rPr>
        <w:t>1,2,</w:t>
      </w:r>
      <w:r w:rsidRPr="00285C40">
        <w:rPr>
          <w:rFonts w:ascii="Arial" w:eastAsia="SimHei" w:hAnsi="Arial" w:cs="Arial"/>
          <w:sz w:val="22"/>
        </w:rPr>
        <w:t>,</w:t>
      </w:r>
      <w:proofErr w:type="gramEnd"/>
      <w:r w:rsidRPr="00285C40">
        <w:rPr>
          <w:rFonts w:ascii="Arial" w:eastAsia="SimHei" w:hAnsi="Arial" w:cs="Arial"/>
          <w:sz w:val="22"/>
        </w:rPr>
        <w:t xml:space="preserve"> Qinmu Peng</w:t>
      </w:r>
      <w:proofErr w:type="gramStart"/>
      <w:r w:rsidRPr="00285C40">
        <w:rPr>
          <w:rFonts w:ascii="Arial" w:eastAsia="SimHei" w:hAnsi="Arial" w:cs="Arial"/>
          <w:sz w:val="22"/>
          <w:vertAlign w:val="superscript"/>
        </w:rPr>
        <w:t>1,2,</w:t>
      </w:r>
      <w:r w:rsidRPr="00285C40">
        <w:rPr>
          <w:rFonts w:ascii="Arial" w:eastAsia="SimHei" w:hAnsi="Arial" w:cs="Arial"/>
          <w:sz w:val="22"/>
        </w:rPr>
        <w:t>,</w:t>
      </w:r>
      <w:proofErr w:type="gramEnd"/>
      <w:r w:rsidRPr="00285C40">
        <w:rPr>
          <w:rFonts w:ascii="Arial" w:eastAsia="SimHei" w:hAnsi="Arial" w:cs="Arial"/>
          <w:sz w:val="22"/>
        </w:rPr>
        <w:t xml:space="preserve"> Minhui Ouyang</w:t>
      </w:r>
      <w:r w:rsidRPr="00285C40">
        <w:rPr>
          <w:rFonts w:ascii="Arial" w:eastAsia="SimHei" w:hAnsi="Arial" w:cs="Arial"/>
          <w:sz w:val="22"/>
          <w:vertAlign w:val="superscript"/>
        </w:rPr>
        <w:t>1,2</w:t>
      </w:r>
      <w:r w:rsidRPr="00285C40">
        <w:rPr>
          <w:rFonts w:ascii="Arial" w:eastAsia="SimHei" w:hAnsi="Arial" w:cs="Arial"/>
          <w:sz w:val="22"/>
        </w:rPr>
        <w:t>, Ruolin Li</w:t>
      </w:r>
      <w:r w:rsidRPr="00285C40">
        <w:rPr>
          <w:rFonts w:ascii="Arial" w:eastAsia="SimHei" w:hAnsi="Arial" w:cs="Arial"/>
          <w:sz w:val="22"/>
          <w:vertAlign w:val="superscript"/>
        </w:rPr>
        <w:t>1,3</w:t>
      </w:r>
      <w:r w:rsidRPr="00285C40">
        <w:rPr>
          <w:rFonts w:ascii="Arial" w:eastAsia="SimHei" w:hAnsi="Arial" w:cs="Arial"/>
          <w:sz w:val="22"/>
        </w:rPr>
        <w:t xml:space="preserve">, </w:t>
      </w:r>
      <w:r w:rsidR="00CC14AB" w:rsidRPr="00CC14AB">
        <w:rPr>
          <w:rFonts w:ascii="Arial" w:eastAsia="SimHei" w:hAnsi="Arial" w:cs="Arial"/>
          <w:sz w:val="22"/>
        </w:rPr>
        <w:t>Wentao Wu</w:t>
      </w:r>
      <w:r w:rsidR="00CC14AB" w:rsidRPr="00E64EBC">
        <w:rPr>
          <w:rFonts w:ascii="Arial" w:eastAsia="SimHei" w:hAnsi="Arial" w:cs="Arial"/>
          <w:sz w:val="22"/>
          <w:vertAlign w:val="superscript"/>
        </w:rPr>
        <w:t>1,3</w:t>
      </w:r>
      <w:r w:rsidR="00CC14AB" w:rsidRPr="00CC14AB">
        <w:rPr>
          <w:rFonts w:ascii="Arial" w:eastAsia="SimHei" w:hAnsi="Arial" w:cs="Arial"/>
          <w:sz w:val="22"/>
        </w:rPr>
        <w:t xml:space="preserve">, </w:t>
      </w:r>
      <w:r w:rsidRPr="00285C40">
        <w:rPr>
          <w:rFonts w:ascii="Arial" w:eastAsia="SimHei" w:hAnsi="Arial" w:cs="Arial"/>
          <w:sz w:val="22"/>
        </w:rPr>
        <w:t>Lu Zhang</w:t>
      </w:r>
      <w:r w:rsidRPr="00285C40">
        <w:rPr>
          <w:rFonts w:ascii="Arial" w:eastAsia="SimHei" w:hAnsi="Arial" w:cs="Arial"/>
          <w:sz w:val="22"/>
          <w:vertAlign w:val="superscript"/>
        </w:rPr>
        <w:t>1,4</w:t>
      </w:r>
      <w:r w:rsidRPr="00285C40">
        <w:rPr>
          <w:rFonts w:ascii="Arial" w:eastAsia="SimHei" w:hAnsi="Arial" w:cs="Arial"/>
          <w:sz w:val="22"/>
        </w:rPr>
        <w:t>, Yun Peng</w:t>
      </w:r>
      <w:r w:rsidRPr="00285C40">
        <w:rPr>
          <w:rFonts w:ascii="Arial" w:eastAsia="SimHei" w:hAnsi="Arial" w:cs="Arial"/>
          <w:sz w:val="22"/>
          <w:vertAlign w:val="superscript"/>
        </w:rPr>
        <w:t>5</w:t>
      </w:r>
      <w:r w:rsidRPr="00285C40">
        <w:rPr>
          <w:rFonts w:ascii="Arial" w:eastAsia="SimHei" w:hAnsi="Arial" w:cs="Arial"/>
          <w:sz w:val="22"/>
        </w:rPr>
        <w:t>, Hao Huang</w:t>
      </w:r>
      <w:r w:rsidRPr="00285C40">
        <w:rPr>
          <w:rFonts w:ascii="Arial" w:eastAsia="SimHei" w:hAnsi="Arial" w:cs="Arial"/>
          <w:sz w:val="22"/>
          <w:vertAlign w:val="superscript"/>
        </w:rPr>
        <w:t>1,</w:t>
      </w:r>
      <w:proofErr w:type="gramStart"/>
      <w:r w:rsidRPr="00285C40">
        <w:rPr>
          <w:rFonts w:ascii="Arial" w:eastAsia="SimHei" w:hAnsi="Arial" w:cs="Arial"/>
          <w:sz w:val="22"/>
          <w:vertAlign w:val="superscript"/>
        </w:rPr>
        <w:t>2,*</w:t>
      </w:r>
      <w:proofErr w:type="gramEnd"/>
    </w:p>
    <w:p w14:paraId="7966D87F" w14:textId="77777777" w:rsidR="00285C40" w:rsidRPr="00285C40" w:rsidRDefault="00285C40" w:rsidP="00285C40">
      <w:pPr>
        <w:spacing w:line="360" w:lineRule="auto"/>
        <w:rPr>
          <w:rFonts w:ascii="Arial" w:eastAsia="SimHei" w:hAnsi="Arial" w:cs="Arial"/>
          <w:sz w:val="22"/>
        </w:rPr>
      </w:pPr>
    </w:p>
    <w:p w14:paraId="798C7C97" w14:textId="77777777" w:rsidR="00285C40" w:rsidRPr="00285C40" w:rsidRDefault="00285C40" w:rsidP="00285C40">
      <w:pPr>
        <w:spacing w:line="360" w:lineRule="auto"/>
        <w:rPr>
          <w:rFonts w:ascii="Arial" w:eastAsia="SimHei" w:hAnsi="Arial" w:cs="Arial"/>
          <w:sz w:val="22"/>
        </w:rPr>
      </w:pPr>
      <w:r w:rsidRPr="00285C40">
        <w:rPr>
          <w:rFonts w:ascii="Arial" w:eastAsia="SimHei" w:hAnsi="Arial" w:cs="Arial"/>
          <w:sz w:val="22"/>
          <w:vertAlign w:val="superscript"/>
        </w:rPr>
        <w:t>1</w:t>
      </w:r>
      <w:r w:rsidRPr="00285C40">
        <w:rPr>
          <w:rFonts w:ascii="Arial" w:eastAsia="SimHei" w:hAnsi="Arial" w:cs="Arial"/>
          <w:sz w:val="22"/>
        </w:rPr>
        <w:t xml:space="preserve">Department of Radiology, Children’s Hospital of Philadelphia, Philadelphia, PA, 19104, USA </w:t>
      </w:r>
    </w:p>
    <w:p w14:paraId="1D94A1D2" w14:textId="77777777" w:rsidR="00285C40" w:rsidRPr="00285C40" w:rsidRDefault="00285C40" w:rsidP="00285C40">
      <w:pPr>
        <w:spacing w:line="360" w:lineRule="auto"/>
        <w:rPr>
          <w:rFonts w:ascii="Arial" w:eastAsia="SimHei" w:hAnsi="Arial" w:cs="Arial"/>
          <w:sz w:val="22"/>
        </w:rPr>
      </w:pPr>
      <w:r w:rsidRPr="00285C40">
        <w:rPr>
          <w:rFonts w:ascii="Arial" w:eastAsia="SimHei" w:hAnsi="Arial" w:cs="Arial"/>
          <w:sz w:val="22"/>
          <w:vertAlign w:val="superscript"/>
        </w:rPr>
        <w:t>2</w:t>
      </w:r>
      <w:r w:rsidRPr="00285C40">
        <w:rPr>
          <w:rFonts w:ascii="Arial" w:eastAsia="SimHei" w:hAnsi="Arial" w:cs="Arial"/>
          <w:sz w:val="22"/>
        </w:rPr>
        <w:t>Department of Radiology, Perelman School of Medicine, University of Pennsylvania, Philadelphia, PA, 19104, USA</w:t>
      </w:r>
    </w:p>
    <w:p w14:paraId="6A10BD98" w14:textId="77777777" w:rsidR="00285C40" w:rsidRPr="00285C40" w:rsidRDefault="00285C40" w:rsidP="00285C40">
      <w:pPr>
        <w:spacing w:line="360" w:lineRule="auto"/>
        <w:rPr>
          <w:rFonts w:ascii="Arial" w:eastAsia="SimHei" w:hAnsi="Arial" w:cs="Arial"/>
          <w:sz w:val="22"/>
        </w:rPr>
      </w:pPr>
      <w:r w:rsidRPr="00285C40">
        <w:rPr>
          <w:rFonts w:ascii="Arial" w:eastAsia="SimHei" w:hAnsi="Arial" w:cs="Arial"/>
          <w:sz w:val="22"/>
          <w:vertAlign w:val="superscript"/>
        </w:rPr>
        <w:t>3</w:t>
      </w:r>
      <w:r w:rsidRPr="00285C40">
        <w:rPr>
          <w:rFonts w:ascii="Arial" w:eastAsia="SimHei" w:hAnsi="Arial" w:cs="Arial"/>
          <w:sz w:val="22"/>
        </w:rPr>
        <w:t>Department of Bioengineering, University of Pennsylvania, Philadelphia, PA, 19104, United States</w:t>
      </w:r>
    </w:p>
    <w:p w14:paraId="1F4654ED" w14:textId="77777777" w:rsidR="00285C40" w:rsidRPr="00285C40" w:rsidRDefault="00285C40" w:rsidP="00285C40">
      <w:pPr>
        <w:spacing w:line="360" w:lineRule="auto"/>
        <w:rPr>
          <w:rFonts w:ascii="Arial" w:eastAsia="SimHei" w:hAnsi="Arial" w:cs="Arial"/>
          <w:sz w:val="22"/>
        </w:rPr>
      </w:pPr>
      <w:r w:rsidRPr="00285C40">
        <w:rPr>
          <w:rFonts w:ascii="Arial" w:eastAsia="SimHei" w:hAnsi="Arial" w:cs="Arial"/>
          <w:sz w:val="22"/>
          <w:vertAlign w:val="superscript"/>
        </w:rPr>
        <w:t>4</w:t>
      </w:r>
      <w:r w:rsidRPr="00285C40">
        <w:rPr>
          <w:rFonts w:ascii="Arial" w:eastAsia="SimHei" w:hAnsi="Arial" w:cs="Arial"/>
          <w:sz w:val="22"/>
        </w:rPr>
        <w:t>Graduate School of Education, Peking University, Beijing, 100871, China</w:t>
      </w:r>
    </w:p>
    <w:p w14:paraId="6834C05E" w14:textId="77777777" w:rsidR="00285C40" w:rsidRPr="00285C40" w:rsidRDefault="00285C40" w:rsidP="00285C40">
      <w:pPr>
        <w:spacing w:line="360" w:lineRule="auto"/>
        <w:rPr>
          <w:rFonts w:ascii="Arial" w:eastAsia="SimHei" w:hAnsi="Arial" w:cs="Arial"/>
          <w:sz w:val="22"/>
        </w:rPr>
      </w:pPr>
      <w:r w:rsidRPr="00285C40">
        <w:rPr>
          <w:rFonts w:ascii="Arial" w:eastAsia="SimHei" w:hAnsi="Arial" w:cs="Arial"/>
          <w:sz w:val="22"/>
          <w:vertAlign w:val="superscript"/>
        </w:rPr>
        <w:t>5</w:t>
      </w:r>
      <w:r w:rsidRPr="00285C40">
        <w:rPr>
          <w:rFonts w:ascii="Arial" w:eastAsia="SimHei" w:hAnsi="Arial" w:cs="Arial"/>
          <w:sz w:val="22"/>
        </w:rPr>
        <w:t>Department of Radiology, Beijing Children’s Hospital, Capital Medical University, Beijing, China.</w:t>
      </w:r>
    </w:p>
    <w:p w14:paraId="4AC4BFCC" w14:textId="77777777" w:rsidR="00285C40" w:rsidRPr="00285C40" w:rsidRDefault="00285C40" w:rsidP="00285C40">
      <w:pPr>
        <w:spacing w:line="360" w:lineRule="auto"/>
        <w:rPr>
          <w:rFonts w:ascii="Arial" w:eastAsia="Microsoft YaHei" w:hAnsi="Arial" w:cs="Arial"/>
          <w:bCs/>
          <w:color w:val="000000"/>
          <w:sz w:val="22"/>
        </w:rPr>
      </w:pPr>
    </w:p>
    <w:p w14:paraId="78FED34B" w14:textId="77777777" w:rsidR="00285C40" w:rsidRPr="00285C40" w:rsidRDefault="00285C40" w:rsidP="00285C40">
      <w:pPr>
        <w:spacing w:line="360" w:lineRule="auto"/>
        <w:rPr>
          <w:rFonts w:ascii="Arial" w:eastAsia="Microsoft YaHei" w:hAnsi="Arial" w:cs="Arial"/>
          <w:b/>
          <w:color w:val="000000"/>
          <w:sz w:val="22"/>
        </w:rPr>
      </w:pPr>
      <w:r w:rsidRPr="00285C40">
        <w:rPr>
          <w:rFonts w:ascii="Arial" w:eastAsia="Microsoft YaHei" w:hAnsi="Arial" w:cs="Arial"/>
          <w:b/>
          <w:color w:val="000000"/>
          <w:sz w:val="22"/>
        </w:rPr>
        <w:t>*Corresponding author:</w:t>
      </w:r>
    </w:p>
    <w:p w14:paraId="62FCCA72" w14:textId="77777777" w:rsidR="00285C40" w:rsidRPr="00285C40" w:rsidRDefault="00285C40" w:rsidP="00285C40">
      <w:pPr>
        <w:spacing w:line="360" w:lineRule="auto"/>
        <w:rPr>
          <w:rFonts w:ascii="Arial" w:eastAsia="Microsoft YaHei" w:hAnsi="Arial" w:cs="Arial"/>
          <w:color w:val="000000"/>
          <w:sz w:val="22"/>
        </w:rPr>
      </w:pPr>
      <w:r w:rsidRPr="00285C40">
        <w:rPr>
          <w:rFonts w:ascii="Arial" w:eastAsia="Microsoft YaHei" w:hAnsi="Arial" w:cs="Arial"/>
          <w:color w:val="000000"/>
          <w:sz w:val="22"/>
        </w:rPr>
        <w:t>Hao Huang, PhD</w:t>
      </w:r>
    </w:p>
    <w:p w14:paraId="16EF6E54" w14:textId="77777777" w:rsidR="00285C40" w:rsidRPr="00285C40" w:rsidRDefault="00285C40" w:rsidP="00285C40">
      <w:pPr>
        <w:spacing w:line="360" w:lineRule="auto"/>
        <w:rPr>
          <w:rFonts w:ascii="Arial" w:eastAsia="Microsoft YaHei" w:hAnsi="Arial" w:cs="Arial"/>
          <w:color w:val="000000"/>
          <w:sz w:val="22"/>
        </w:rPr>
      </w:pPr>
      <w:r w:rsidRPr="00285C40">
        <w:rPr>
          <w:rFonts w:ascii="Arial" w:eastAsia="Microsoft YaHei" w:hAnsi="Arial" w:cs="Arial"/>
          <w:color w:val="000000"/>
          <w:sz w:val="22"/>
        </w:rPr>
        <w:t>Department of Radiology, Children’s Hospital of Philadelphia</w:t>
      </w:r>
    </w:p>
    <w:p w14:paraId="7A684A1A" w14:textId="77777777" w:rsidR="00285C40" w:rsidRPr="00285C40" w:rsidRDefault="00285C40" w:rsidP="00285C40">
      <w:pPr>
        <w:spacing w:line="360" w:lineRule="auto"/>
        <w:rPr>
          <w:rFonts w:ascii="Arial" w:eastAsia="Microsoft YaHei" w:hAnsi="Arial" w:cs="Arial"/>
          <w:color w:val="000000"/>
          <w:sz w:val="22"/>
        </w:rPr>
      </w:pPr>
      <w:r w:rsidRPr="00285C40">
        <w:rPr>
          <w:rFonts w:ascii="Arial" w:eastAsia="Microsoft YaHei" w:hAnsi="Arial" w:cs="Arial"/>
          <w:color w:val="000000"/>
          <w:sz w:val="22"/>
        </w:rPr>
        <w:t>Perelman School of Medicine, University of Pennsylvania</w:t>
      </w:r>
    </w:p>
    <w:p w14:paraId="0DEFD37D" w14:textId="77777777" w:rsidR="00285C40" w:rsidRPr="00285C40" w:rsidRDefault="00285C40" w:rsidP="00285C40">
      <w:pPr>
        <w:spacing w:line="360" w:lineRule="auto"/>
        <w:rPr>
          <w:rFonts w:ascii="Arial" w:eastAsia="Microsoft YaHei" w:hAnsi="Arial" w:cs="Arial"/>
          <w:color w:val="000000"/>
          <w:sz w:val="22"/>
        </w:rPr>
      </w:pPr>
      <w:r w:rsidRPr="00285C40">
        <w:rPr>
          <w:rFonts w:ascii="Arial" w:eastAsia="Microsoft YaHei" w:hAnsi="Arial" w:cs="Arial"/>
          <w:color w:val="000000"/>
          <w:sz w:val="22"/>
        </w:rPr>
        <w:t>3401 Civic Center Blvd, Philadelphia, PA 19104</w:t>
      </w:r>
    </w:p>
    <w:p w14:paraId="4491289E" w14:textId="77777777" w:rsidR="00285C40" w:rsidRPr="00285C40" w:rsidRDefault="00285C40" w:rsidP="00285C40">
      <w:pPr>
        <w:spacing w:line="360" w:lineRule="auto"/>
        <w:rPr>
          <w:rFonts w:ascii="Arial" w:eastAsia="Microsoft YaHei" w:hAnsi="Arial" w:cs="Arial"/>
          <w:color w:val="000000"/>
          <w:sz w:val="22"/>
        </w:rPr>
      </w:pPr>
      <w:r w:rsidRPr="00285C40">
        <w:rPr>
          <w:rFonts w:ascii="Arial" w:eastAsia="Microsoft YaHei" w:hAnsi="Arial" w:cs="Arial"/>
          <w:color w:val="000000"/>
          <w:sz w:val="22"/>
        </w:rPr>
        <w:t xml:space="preserve">Email: </w:t>
      </w:r>
      <w:hyperlink r:id="rId7" w:history="1">
        <w:r w:rsidRPr="00285C40">
          <w:rPr>
            <w:rFonts w:ascii="Arial" w:eastAsia="Microsoft YaHei" w:hAnsi="Arial" w:cs="Arial"/>
            <w:bCs/>
            <w:color w:val="467886"/>
            <w:sz w:val="22"/>
            <w:u w:val="single"/>
          </w:rPr>
          <w:t>huangh6@chop.edu</w:t>
        </w:r>
      </w:hyperlink>
    </w:p>
    <w:p w14:paraId="0FD016CF" w14:textId="77777777" w:rsidR="00285C40" w:rsidRPr="00285C40" w:rsidRDefault="00285C40" w:rsidP="00285C40">
      <w:pPr>
        <w:spacing w:line="360" w:lineRule="auto"/>
        <w:rPr>
          <w:rFonts w:ascii="Arial" w:eastAsia="Microsoft YaHei" w:hAnsi="Arial" w:cs="Arial"/>
          <w:color w:val="000000"/>
          <w:sz w:val="22"/>
        </w:rPr>
      </w:pPr>
      <w:r w:rsidRPr="00285C40">
        <w:rPr>
          <w:rFonts w:ascii="Arial" w:eastAsia="Microsoft YaHei" w:hAnsi="Arial" w:cs="Arial"/>
          <w:color w:val="000000"/>
          <w:sz w:val="22"/>
        </w:rPr>
        <w:t>P: 267-425-1599</w:t>
      </w:r>
    </w:p>
    <w:p w14:paraId="3ABF1928" w14:textId="5EC2AAC1" w:rsidR="0098588A" w:rsidRPr="00511FD7" w:rsidRDefault="00511FD7" w:rsidP="00511FD7">
      <w:pPr>
        <w:rPr>
          <w:rFonts w:ascii="Times New Roman" w:eastAsia="Microsoft YaHei" w:hAnsi="Times New Roman" w:cs="Times New Roman"/>
          <w:bCs/>
          <w:color w:val="000000"/>
          <w:sz w:val="22"/>
        </w:rPr>
      </w:pPr>
      <w:r w:rsidRPr="00511FD7">
        <w:rPr>
          <w:rFonts w:ascii="Times New Roman" w:eastAsia="Microsoft YaHei" w:hAnsi="Times New Roman" w:cs="Times New Roman"/>
          <w:bCs/>
          <w:color w:val="000000"/>
          <w:sz w:val="22"/>
        </w:rPr>
        <w:t xml:space="preserve"> </w:t>
      </w:r>
    </w:p>
    <w:p w14:paraId="556E935B" w14:textId="630CCFD2" w:rsidR="0098588A" w:rsidRDefault="0098588A">
      <w:pPr>
        <w:widowControl/>
        <w:jc w:val="left"/>
        <w:rPr>
          <w:rFonts w:ascii="Times New Roman" w:hAnsi="Times New Roman" w:cs="Times New Roman"/>
          <w:b/>
          <w:sz w:val="22"/>
        </w:rPr>
      </w:pPr>
      <w:r>
        <w:rPr>
          <w:rFonts w:ascii="Times New Roman" w:hAnsi="Times New Roman" w:cs="Times New Roman"/>
          <w:b/>
          <w:sz w:val="22"/>
        </w:rPr>
        <w:br w:type="page"/>
      </w:r>
    </w:p>
    <w:p w14:paraId="7B000FC6" w14:textId="1F3621B8" w:rsidR="006B7FB5" w:rsidRPr="0089575A" w:rsidRDefault="006B7FB5" w:rsidP="006B7FB5">
      <w:pPr>
        <w:pStyle w:val="Figurecaption"/>
        <w:spacing w:beforeLines="100" w:before="312" w:beforeAutospacing="0" w:afterLines="100" w:after="312" w:afterAutospacing="0" w:line="480" w:lineRule="auto"/>
        <w:jc w:val="left"/>
        <w:rPr>
          <w:rFonts w:ascii="Arial" w:hAnsi="Arial" w:cs="Arial"/>
          <w:b/>
          <w:sz w:val="22"/>
          <w:szCs w:val="22"/>
        </w:rPr>
      </w:pPr>
      <w:r w:rsidRPr="0089575A">
        <w:rPr>
          <w:rFonts w:ascii="Arial" w:hAnsi="Arial" w:cs="Arial"/>
          <w:b/>
          <w:sz w:val="22"/>
          <w:szCs w:val="22"/>
        </w:rPr>
        <w:lastRenderedPageBreak/>
        <w:t>Supplementary Figures</w:t>
      </w:r>
    </w:p>
    <w:p w14:paraId="58C978B9" w14:textId="34FC21E6" w:rsidR="006B7FB5" w:rsidRPr="0089575A" w:rsidRDefault="006B7FB5" w:rsidP="006B7FB5">
      <w:pPr>
        <w:spacing w:beforeLines="50" w:before="156"/>
        <w:rPr>
          <w:rFonts w:ascii="Arial" w:eastAsia="Times New Roman" w:hAnsi="Arial" w:cs="Arial"/>
          <w:sz w:val="22"/>
          <w:szCs w:val="24"/>
        </w:rPr>
      </w:pPr>
      <w:r w:rsidRPr="0089575A">
        <w:rPr>
          <w:rFonts w:ascii="Arial" w:eastAsia="Times New Roman" w:hAnsi="Arial" w:cs="Arial"/>
          <w:b/>
          <w:sz w:val="22"/>
        </w:rPr>
        <w:t xml:space="preserve">Figure S1. </w:t>
      </w:r>
      <w:r w:rsidR="00BB1A53" w:rsidRPr="00BB1A53">
        <w:rPr>
          <w:rFonts w:ascii="Arial" w:eastAsia="Times New Roman" w:hAnsi="Arial" w:cs="Arial"/>
          <w:sz w:val="22"/>
          <w:szCs w:val="24"/>
        </w:rPr>
        <w:t>Individual parcellation of the left and right precuneus in neonate subjects</w:t>
      </w:r>
      <w:r w:rsidRPr="00BB1A53">
        <w:rPr>
          <w:rFonts w:ascii="Arial" w:eastAsia="Times New Roman" w:hAnsi="Arial" w:cs="Arial"/>
          <w:sz w:val="22"/>
          <w:szCs w:val="24"/>
        </w:rPr>
        <w:t xml:space="preserve">. </w:t>
      </w:r>
    </w:p>
    <w:p w14:paraId="06748211" w14:textId="775163E8" w:rsidR="00511FD7" w:rsidRPr="006B7FB5" w:rsidRDefault="00BB1A53" w:rsidP="00BB1A53">
      <w:pPr>
        <w:spacing w:beforeLines="50" w:before="156"/>
        <w:jc w:val="center"/>
        <w:rPr>
          <w:rFonts w:ascii="Times New Roman" w:eastAsia="SimSun" w:hAnsi="Times New Roman" w:cs="Times New Roman"/>
          <w:sz w:val="22"/>
          <w:szCs w:val="24"/>
        </w:rPr>
      </w:pPr>
      <w:r>
        <w:rPr>
          <w:rFonts w:ascii="Times New Roman" w:eastAsia="SimSun" w:hAnsi="Times New Roman" w:cs="Times New Roman"/>
          <w:noProof/>
          <w:sz w:val="22"/>
          <w:szCs w:val="24"/>
        </w:rPr>
        <w:drawing>
          <wp:inline distT="0" distB="0" distL="0" distR="0" wp14:anchorId="0872B771" wp14:editId="33F41CC7">
            <wp:extent cx="4661611" cy="466344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4661611" cy="4663440"/>
                    </a:xfrm>
                    <a:prstGeom prst="rect">
                      <a:avLst/>
                    </a:prstGeom>
                  </pic:spPr>
                </pic:pic>
              </a:graphicData>
            </a:graphic>
          </wp:inline>
        </w:drawing>
      </w:r>
    </w:p>
    <w:p w14:paraId="7BB3A345" w14:textId="77777777" w:rsidR="00BB1A53" w:rsidRDefault="00BB1A53">
      <w:pPr>
        <w:widowControl/>
        <w:jc w:val="left"/>
        <w:rPr>
          <w:rFonts w:ascii="Arial" w:eastAsia="Times New Roman" w:hAnsi="Arial" w:cs="Arial"/>
          <w:b/>
          <w:sz w:val="22"/>
        </w:rPr>
      </w:pPr>
      <w:r>
        <w:rPr>
          <w:rFonts w:ascii="Arial" w:eastAsia="Times New Roman" w:hAnsi="Arial" w:cs="Arial"/>
          <w:b/>
          <w:sz w:val="22"/>
        </w:rPr>
        <w:br w:type="page"/>
      </w:r>
    </w:p>
    <w:p w14:paraId="29929BB7" w14:textId="47AD4EB1" w:rsidR="00BB1A53" w:rsidRPr="0089575A" w:rsidRDefault="00BB1A53" w:rsidP="00BB1A53">
      <w:pPr>
        <w:spacing w:beforeLines="50" w:before="156"/>
        <w:rPr>
          <w:rFonts w:ascii="Arial" w:eastAsia="Times New Roman" w:hAnsi="Arial" w:cs="Arial"/>
          <w:sz w:val="22"/>
          <w:szCs w:val="24"/>
        </w:rPr>
      </w:pPr>
      <w:r w:rsidRPr="0089575A">
        <w:rPr>
          <w:rFonts w:ascii="Arial" w:eastAsia="Times New Roman" w:hAnsi="Arial" w:cs="Arial"/>
          <w:b/>
          <w:sz w:val="22"/>
        </w:rPr>
        <w:lastRenderedPageBreak/>
        <w:t>Figure S</w:t>
      </w:r>
      <w:r>
        <w:rPr>
          <w:rFonts w:ascii="Arial" w:hAnsi="Arial" w:cs="Arial" w:hint="eastAsia"/>
          <w:b/>
          <w:sz w:val="22"/>
        </w:rPr>
        <w:t>2</w:t>
      </w:r>
      <w:r w:rsidRPr="0089575A">
        <w:rPr>
          <w:rFonts w:ascii="Arial" w:eastAsia="Times New Roman" w:hAnsi="Arial" w:cs="Arial"/>
          <w:b/>
          <w:sz w:val="22"/>
        </w:rPr>
        <w:t xml:space="preserve">. </w:t>
      </w:r>
      <w:r w:rsidRPr="00BB1A53">
        <w:rPr>
          <w:rFonts w:ascii="Arial" w:eastAsia="Times New Roman" w:hAnsi="Arial" w:cs="Arial"/>
          <w:sz w:val="22"/>
          <w:szCs w:val="24"/>
        </w:rPr>
        <w:t xml:space="preserve">Individual parcellation of the left and right precuneus in 1-year-old subjects. </w:t>
      </w:r>
    </w:p>
    <w:p w14:paraId="44292773" w14:textId="1A4D2536" w:rsidR="006B7FB5" w:rsidRPr="00BB1A53" w:rsidRDefault="00BB1A53" w:rsidP="00BB1A53">
      <w:pPr>
        <w:spacing w:beforeLines="50" w:before="156"/>
        <w:jc w:val="center"/>
        <w:rPr>
          <w:rFonts w:ascii="Times New Roman" w:eastAsia="Times New Roman" w:hAnsi="Times New Roman" w:cs="Times New Roman"/>
          <w:sz w:val="22"/>
          <w:szCs w:val="24"/>
        </w:rPr>
      </w:pPr>
      <w:r>
        <w:rPr>
          <w:rFonts w:ascii="Times New Roman" w:eastAsia="Times New Roman" w:hAnsi="Times New Roman" w:cs="Times New Roman"/>
          <w:noProof/>
          <w:sz w:val="22"/>
          <w:szCs w:val="24"/>
        </w:rPr>
        <w:drawing>
          <wp:inline distT="0" distB="0" distL="0" distR="0" wp14:anchorId="1C99513A" wp14:editId="40CDD1EC">
            <wp:extent cx="5144414" cy="421355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44414" cy="4213555"/>
                    </a:xfrm>
                    <a:prstGeom prst="rect">
                      <a:avLst/>
                    </a:prstGeom>
                  </pic:spPr>
                </pic:pic>
              </a:graphicData>
            </a:graphic>
          </wp:inline>
        </w:drawing>
      </w:r>
    </w:p>
    <w:p w14:paraId="37494841" w14:textId="4252D6F2" w:rsidR="00BB1A53" w:rsidRDefault="00BB1A53">
      <w:pPr>
        <w:widowControl/>
        <w:jc w:val="left"/>
        <w:rPr>
          <w:noProof/>
        </w:rPr>
      </w:pPr>
      <w:r>
        <w:rPr>
          <w:noProof/>
        </w:rPr>
        <w:br w:type="page"/>
      </w:r>
    </w:p>
    <w:p w14:paraId="0152673C" w14:textId="5EB0C9D8" w:rsidR="00BB1A53" w:rsidRPr="0089575A" w:rsidRDefault="00BB1A53" w:rsidP="00BB1A53">
      <w:pPr>
        <w:spacing w:beforeLines="50" w:before="156"/>
        <w:rPr>
          <w:rFonts w:ascii="Arial" w:eastAsia="Times New Roman" w:hAnsi="Arial" w:cs="Arial"/>
          <w:sz w:val="22"/>
          <w:szCs w:val="24"/>
        </w:rPr>
      </w:pPr>
      <w:r w:rsidRPr="0089575A">
        <w:rPr>
          <w:rFonts w:ascii="Arial" w:eastAsia="Times New Roman" w:hAnsi="Arial" w:cs="Arial"/>
          <w:b/>
          <w:sz w:val="22"/>
        </w:rPr>
        <w:lastRenderedPageBreak/>
        <w:t>Figure S</w:t>
      </w:r>
      <w:r>
        <w:rPr>
          <w:rFonts w:ascii="Arial" w:hAnsi="Arial" w:cs="Arial" w:hint="eastAsia"/>
          <w:b/>
          <w:sz w:val="22"/>
        </w:rPr>
        <w:t>3</w:t>
      </w:r>
      <w:r w:rsidRPr="0089575A">
        <w:rPr>
          <w:rFonts w:ascii="Arial" w:eastAsia="Times New Roman" w:hAnsi="Arial" w:cs="Arial"/>
          <w:b/>
          <w:sz w:val="22"/>
        </w:rPr>
        <w:t xml:space="preserve">. </w:t>
      </w:r>
      <w:r w:rsidRPr="00BB1A53">
        <w:rPr>
          <w:rFonts w:ascii="Arial" w:eastAsia="Times New Roman" w:hAnsi="Arial" w:cs="Arial"/>
          <w:sz w:val="22"/>
          <w:szCs w:val="24"/>
        </w:rPr>
        <w:t xml:space="preserve">Individual </w:t>
      </w:r>
      <w:r w:rsidRPr="00A07FE8">
        <w:rPr>
          <w:rFonts w:ascii="Arial" w:eastAsia="Times New Roman" w:hAnsi="Arial" w:cs="Arial"/>
          <w:sz w:val="22"/>
          <w:szCs w:val="24"/>
        </w:rPr>
        <w:t xml:space="preserve">parcellation of the left and right precuneus in </w:t>
      </w:r>
      <w:r w:rsidRPr="00A07FE8">
        <w:rPr>
          <w:rFonts w:ascii="Arial" w:hAnsi="Arial" w:cs="Arial" w:hint="eastAsia"/>
          <w:sz w:val="22"/>
          <w:szCs w:val="24"/>
        </w:rPr>
        <w:t>2</w:t>
      </w:r>
      <w:r w:rsidRPr="00A07FE8">
        <w:rPr>
          <w:rFonts w:ascii="Arial" w:eastAsia="Times New Roman" w:hAnsi="Arial" w:cs="Arial"/>
          <w:sz w:val="22"/>
          <w:szCs w:val="24"/>
        </w:rPr>
        <w:t>-year-old subjects.</w:t>
      </w:r>
      <w:r w:rsidRPr="00BB1A53">
        <w:rPr>
          <w:rFonts w:ascii="Arial" w:eastAsia="Times New Roman" w:hAnsi="Arial" w:cs="Arial"/>
          <w:sz w:val="22"/>
          <w:szCs w:val="24"/>
        </w:rPr>
        <w:t xml:space="preserve"> </w:t>
      </w:r>
    </w:p>
    <w:p w14:paraId="5137BAE1" w14:textId="76BD70EC" w:rsidR="00511FD7" w:rsidRPr="006B7FB5" w:rsidRDefault="00BB1A53" w:rsidP="00BB1A53">
      <w:pPr>
        <w:spacing w:beforeLines="50" w:before="156"/>
        <w:jc w:val="center"/>
        <w:rPr>
          <w:rFonts w:ascii="Times New Roman" w:eastAsia="SimSun" w:hAnsi="Times New Roman" w:cs="Times New Roman"/>
          <w:sz w:val="22"/>
          <w:szCs w:val="24"/>
        </w:rPr>
      </w:pPr>
      <w:r>
        <w:rPr>
          <w:rFonts w:ascii="Times New Roman" w:eastAsia="SimSun" w:hAnsi="Times New Roman" w:cs="Times New Roman"/>
          <w:noProof/>
          <w:sz w:val="22"/>
          <w:szCs w:val="24"/>
        </w:rPr>
        <w:drawing>
          <wp:inline distT="0" distB="0" distL="0" distR="0" wp14:anchorId="5CA1F655" wp14:editId="4C740A99">
            <wp:extent cx="5067605" cy="4224528"/>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3.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67605" cy="4224528"/>
                    </a:xfrm>
                    <a:prstGeom prst="rect">
                      <a:avLst/>
                    </a:prstGeom>
                  </pic:spPr>
                </pic:pic>
              </a:graphicData>
            </a:graphic>
          </wp:inline>
        </w:drawing>
      </w:r>
    </w:p>
    <w:p w14:paraId="6E24516A" w14:textId="77777777" w:rsidR="00BB1A53" w:rsidRDefault="00BB1A53">
      <w:pPr>
        <w:widowControl/>
        <w:jc w:val="left"/>
        <w:rPr>
          <w:rFonts w:ascii="Times New Roman" w:eastAsia="SimSun" w:hAnsi="Times New Roman" w:cs="Times New Roman"/>
          <w:b/>
          <w:bCs/>
          <w:sz w:val="22"/>
          <w:szCs w:val="24"/>
        </w:rPr>
      </w:pPr>
      <w:r>
        <w:rPr>
          <w:rFonts w:ascii="Times New Roman" w:eastAsia="SimSun" w:hAnsi="Times New Roman" w:cs="Times New Roman"/>
          <w:b/>
          <w:bCs/>
          <w:sz w:val="22"/>
          <w:szCs w:val="24"/>
        </w:rPr>
        <w:br w:type="page"/>
      </w:r>
    </w:p>
    <w:p w14:paraId="5D48DE8C" w14:textId="3F3C52BD" w:rsidR="00BB1A53" w:rsidRPr="0089575A" w:rsidRDefault="00BB1A53" w:rsidP="00BB1A53">
      <w:pPr>
        <w:spacing w:beforeLines="50" w:before="156"/>
        <w:rPr>
          <w:rFonts w:ascii="Arial" w:eastAsia="Times New Roman" w:hAnsi="Arial" w:cs="Arial"/>
          <w:sz w:val="22"/>
          <w:szCs w:val="24"/>
        </w:rPr>
      </w:pPr>
      <w:r w:rsidRPr="0089575A">
        <w:rPr>
          <w:rFonts w:ascii="Arial" w:eastAsia="Times New Roman" w:hAnsi="Arial" w:cs="Arial"/>
          <w:b/>
          <w:sz w:val="22"/>
        </w:rPr>
        <w:lastRenderedPageBreak/>
        <w:t>Figure S</w:t>
      </w:r>
      <w:r>
        <w:rPr>
          <w:rFonts w:ascii="Arial" w:hAnsi="Arial" w:cs="Arial" w:hint="eastAsia"/>
          <w:b/>
          <w:sz w:val="22"/>
        </w:rPr>
        <w:t>4</w:t>
      </w:r>
      <w:r w:rsidRPr="0089575A">
        <w:rPr>
          <w:rFonts w:ascii="Arial" w:eastAsia="Times New Roman" w:hAnsi="Arial" w:cs="Arial"/>
          <w:b/>
          <w:sz w:val="22"/>
        </w:rPr>
        <w:t xml:space="preserve">. </w:t>
      </w:r>
      <w:r w:rsidRPr="00BB1A53">
        <w:rPr>
          <w:rFonts w:ascii="Arial" w:eastAsia="Times New Roman" w:hAnsi="Arial" w:cs="Arial"/>
          <w:sz w:val="22"/>
          <w:szCs w:val="24"/>
        </w:rPr>
        <w:t xml:space="preserve">Individual parcellation of the left and right precuneus in around-puberty subjects. </w:t>
      </w:r>
    </w:p>
    <w:p w14:paraId="013EB23F" w14:textId="45B73499" w:rsidR="00BB1A53" w:rsidRPr="00BB1A53" w:rsidRDefault="00BB1A53" w:rsidP="00BB1A53">
      <w:pPr>
        <w:spacing w:beforeLines="50" w:before="156"/>
        <w:jc w:val="center"/>
        <w:rPr>
          <w:rFonts w:ascii="Times New Roman" w:eastAsia="SimSun" w:hAnsi="Times New Roman" w:cs="Times New Roman"/>
          <w:b/>
          <w:bCs/>
          <w:sz w:val="22"/>
          <w:szCs w:val="24"/>
        </w:rPr>
      </w:pPr>
      <w:r>
        <w:rPr>
          <w:rFonts w:ascii="Times New Roman" w:eastAsia="SimSun" w:hAnsi="Times New Roman" w:cs="Times New Roman" w:hint="eastAsia"/>
          <w:b/>
          <w:bCs/>
          <w:noProof/>
          <w:sz w:val="22"/>
          <w:szCs w:val="24"/>
        </w:rPr>
        <w:drawing>
          <wp:inline distT="0" distB="0" distL="0" distR="0" wp14:anchorId="2069AFEB" wp14:editId="118E9826">
            <wp:extent cx="5495544" cy="4542739"/>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4.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5544" cy="4542739"/>
                    </a:xfrm>
                    <a:prstGeom prst="rect">
                      <a:avLst/>
                    </a:prstGeom>
                  </pic:spPr>
                </pic:pic>
              </a:graphicData>
            </a:graphic>
          </wp:inline>
        </w:drawing>
      </w:r>
    </w:p>
    <w:p w14:paraId="0B9C79CB" w14:textId="77777777" w:rsidR="00BB1A53" w:rsidRDefault="00BB1A53">
      <w:pPr>
        <w:widowControl/>
        <w:jc w:val="left"/>
        <w:rPr>
          <w:rFonts w:ascii="Times New Roman" w:eastAsia="SimSun" w:hAnsi="Times New Roman" w:cs="Times New Roman"/>
          <w:b/>
          <w:bCs/>
          <w:sz w:val="22"/>
          <w:szCs w:val="24"/>
        </w:rPr>
      </w:pPr>
      <w:r>
        <w:rPr>
          <w:rFonts w:ascii="Times New Roman" w:eastAsia="SimSun" w:hAnsi="Times New Roman" w:cs="Times New Roman"/>
          <w:b/>
          <w:bCs/>
          <w:sz w:val="22"/>
          <w:szCs w:val="24"/>
        </w:rPr>
        <w:br w:type="page"/>
      </w:r>
    </w:p>
    <w:p w14:paraId="77CACBCC" w14:textId="3429F173" w:rsidR="00BB1A53" w:rsidRPr="00BB1A53" w:rsidRDefault="00BB1A53" w:rsidP="00BB1A53">
      <w:pPr>
        <w:spacing w:beforeLines="50" w:before="156"/>
      </w:pPr>
      <w:r w:rsidRPr="0089575A">
        <w:rPr>
          <w:rFonts w:ascii="Arial" w:eastAsia="Times New Roman" w:hAnsi="Arial" w:cs="Arial"/>
          <w:b/>
          <w:sz w:val="22"/>
        </w:rPr>
        <w:lastRenderedPageBreak/>
        <w:t>Figure S</w:t>
      </w:r>
      <w:r>
        <w:rPr>
          <w:rFonts w:ascii="Arial" w:hAnsi="Arial" w:cs="Arial" w:hint="eastAsia"/>
          <w:b/>
          <w:sz w:val="22"/>
        </w:rPr>
        <w:t>5</w:t>
      </w:r>
      <w:r w:rsidRPr="0089575A">
        <w:rPr>
          <w:rFonts w:ascii="Arial" w:eastAsia="Times New Roman" w:hAnsi="Arial" w:cs="Arial"/>
          <w:b/>
          <w:sz w:val="22"/>
        </w:rPr>
        <w:t xml:space="preserve">. </w:t>
      </w:r>
      <w:r w:rsidR="00CC14AB">
        <w:rPr>
          <w:rFonts w:ascii="Arial" w:eastAsia="Times New Roman" w:hAnsi="Arial" w:cs="Arial"/>
          <w:sz w:val="22"/>
          <w:szCs w:val="24"/>
        </w:rPr>
        <w:t xml:space="preserve">Mean voxel </w:t>
      </w:r>
      <w:r w:rsidRPr="00BB1A53">
        <w:rPr>
          <w:rFonts w:ascii="Arial" w:eastAsia="Times New Roman" w:hAnsi="Arial" w:cs="Arial"/>
          <w:sz w:val="22"/>
          <w:szCs w:val="24"/>
        </w:rPr>
        <w:t>ratio</w:t>
      </w:r>
      <w:r w:rsidR="00CC14AB">
        <w:rPr>
          <w:rFonts w:ascii="Arial" w:eastAsia="Times New Roman" w:hAnsi="Arial" w:cs="Arial"/>
          <w:sz w:val="22"/>
          <w:szCs w:val="24"/>
        </w:rPr>
        <w:t>s</w:t>
      </w:r>
      <w:r w:rsidRPr="00BB1A53">
        <w:rPr>
          <w:rFonts w:ascii="Arial" w:eastAsia="Times New Roman" w:hAnsi="Arial" w:cs="Arial"/>
          <w:sz w:val="22"/>
          <w:szCs w:val="24"/>
        </w:rPr>
        <w:t xml:space="preserve"> of left and right precuneus</w:t>
      </w:r>
      <w:r w:rsidR="00C24AFC">
        <w:rPr>
          <w:rFonts w:ascii="Arial" w:eastAsia="Times New Roman" w:hAnsi="Arial" w:cs="Arial"/>
          <w:sz w:val="22"/>
          <w:szCs w:val="24"/>
        </w:rPr>
        <w:t xml:space="preserve"> (PCun)</w:t>
      </w:r>
      <w:r w:rsidRPr="00BB1A53">
        <w:rPr>
          <w:rFonts w:ascii="Arial" w:eastAsia="Times New Roman" w:hAnsi="Arial" w:cs="Arial"/>
          <w:sz w:val="22"/>
          <w:szCs w:val="24"/>
        </w:rPr>
        <w:t xml:space="preserve"> subregions in neonate, 1-year-old, 2-year-old, and around-puberty (AP) </w:t>
      </w:r>
      <w:r w:rsidR="00CC14AB">
        <w:rPr>
          <w:rFonts w:ascii="Arial" w:eastAsia="Times New Roman" w:hAnsi="Arial" w:cs="Arial"/>
          <w:sz w:val="22"/>
          <w:szCs w:val="24"/>
        </w:rPr>
        <w:t>age groups, calculated</w:t>
      </w:r>
      <w:r w:rsidR="00CC14AB" w:rsidRPr="00CC14AB">
        <w:rPr>
          <w:rFonts w:ascii="Arial" w:eastAsia="Times New Roman" w:hAnsi="Arial" w:cs="Arial"/>
          <w:sz w:val="22"/>
          <w:szCs w:val="24"/>
        </w:rPr>
        <w:t xml:space="preserve"> by averaging individual subregion proportions </w:t>
      </w:r>
      <w:r w:rsidR="00CC14AB">
        <w:rPr>
          <w:rFonts w:ascii="Arial" w:eastAsia="Times New Roman" w:hAnsi="Arial" w:cs="Arial"/>
          <w:sz w:val="22"/>
          <w:szCs w:val="24"/>
        </w:rPr>
        <w:t>with</w:t>
      </w:r>
      <w:r w:rsidR="00CC14AB" w:rsidRPr="00CC14AB">
        <w:rPr>
          <w:rFonts w:ascii="Arial" w:eastAsia="Times New Roman" w:hAnsi="Arial" w:cs="Arial"/>
          <w:sz w:val="22"/>
          <w:szCs w:val="24"/>
        </w:rPr>
        <w:t>in each group.</w:t>
      </w:r>
    </w:p>
    <w:p w14:paraId="326C3160" w14:textId="4DDA8723" w:rsidR="00511FD7" w:rsidRPr="006B7FB5" w:rsidRDefault="00BB1A53" w:rsidP="00EC4604">
      <w:pPr>
        <w:spacing w:beforeLines="50" w:before="156"/>
        <w:jc w:val="center"/>
        <w:rPr>
          <w:rFonts w:ascii="Times New Roman" w:eastAsia="SimSun" w:hAnsi="Times New Roman" w:cs="Times New Roman"/>
          <w:b/>
          <w:bCs/>
          <w:sz w:val="22"/>
          <w:szCs w:val="24"/>
        </w:rPr>
      </w:pPr>
      <w:r>
        <w:rPr>
          <w:rFonts w:ascii="Times New Roman" w:eastAsia="SimSun" w:hAnsi="Times New Roman" w:cs="Times New Roman"/>
          <w:b/>
          <w:bCs/>
          <w:noProof/>
          <w:sz w:val="22"/>
          <w:szCs w:val="24"/>
        </w:rPr>
        <w:drawing>
          <wp:inline distT="0" distB="0" distL="0" distR="0" wp14:anchorId="537F1F48" wp14:editId="46BE3CF4">
            <wp:extent cx="6101162" cy="1745938"/>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5.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11951" cy="1749025"/>
                    </a:xfrm>
                    <a:prstGeom prst="rect">
                      <a:avLst/>
                    </a:prstGeom>
                  </pic:spPr>
                </pic:pic>
              </a:graphicData>
            </a:graphic>
          </wp:inline>
        </w:drawing>
      </w:r>
    </w:p>
    <w:p w14:paraId="5EECA998" w14:textId="77777777" w:rsidR="005A1F04" w:rsidRDefault="005A1F04">
      <w:pPr>
        <w:widowControl/>
        <w:jc w:val="left"/>
        <w:rPr>
          <w:rFonts w:ascii="Arial" w:eastAsia="Times New Roman" w:hAnsi="Arial" w:cs="Arial"/>
          <w:b/>
          <w:sz w:val="22"/>
        </w:rPr>
      </w:pPr>
      <w:r>
        <w:rPr>
          <w:rFonts w:ascii="Arial" w:eastAsia="Times New Roman" w:hAnsi="Arial" w:cs="Arial"/>
          <w:b/>
          <w:sz w:val="22"/>
        </w:rPr>
        <w:br w:type="page"/>
      </w:r>
    </w:p>
    <w:p w14:paraId="69F89C6B" w14:textId="479FF7A7" w:rsidR="00BB1A53" w:rsidRPr="00BB1A53" w:rsidRDefault="00BB1A53" w:rsidP="003F1941">
      <w:pPr>
        <w:spacing w:beforeLines="200" w:before="624"/>
        <w:rPr>
          <w:rFonts w:ascii="Arial" w:hAnsi="Arial" w:cs="Arial"/>
          <w:sz w:val="22"/>
          <w:szCs w:val="24"/>
        </w:rPr>
      </w:pPr>
      <w:r w:rsidRPr="0089575A">
        <w:rPr>
          <w:rFonts w:ascii="Arial" w:eastAsia="Times New Roman" w:hAnsi="Arial" w:cs="Arial"/>
          <w:b/>
          <w:sz w:val="22"/>
        </w:rPr>
        <w:lastRenderedPageBreak/>
        <w:t>Figure S</w:t>
      </w:r>
      <w:r>
        <w:rPr>
          <w:rFonts w:ascii="Arial" w:hAnsi="Arial" w:cs="Arial" w:hint="eastAsia"/>
          <w:b/>
          <w:sz w:val="22"/>
        </w:rPr>
        <w:t>6</w:t>
      </w:r>
      <w:r w:rsidRPr="0089575A">
        <w:rPr>
          <w:rFonts w:ascii="Arial" w:eastAsia="Times New Roman" w:hAnsi="Arial" w:cs="Arial"/>
          <w:b/>
          <w:sz w:val="22"/>
        </w:rPr>
        <w:t xml:space="preserve">. </w:t>
      </w:r>
      <w:r w:rsidRPr="00BB1A53">
        <w:rPr>
          <w:rFonts w:ascii="Arial" w:eastAsia="Times New Roman" w:hAnsi="Arial" w:cs="Arial"/>
          <w:sz w:val="22"/>
          <w:szCs w:val="24"/>
        </w:rPr>
        <w:t>Whole brain functional connectivity patterns for each left and right precuneus (PCun) subregion in neonates, 1-year-old, 2-year-old, and around-puberty subjects before multiple comparison correction.</w:t>
      </w:r>
    </w:p>
    <w:p w14:paraId="21EB4D4D" w14:textId="38FB5D10" w:rsidR="00BB1A53" w:rsidRPr="00BB1A53" w:rsidRDefault="00BB1A53" w:rsidP="00EC4604">
      <w:pPr>
        <w:spacing w:beforeLines="50" w:before="156"/>
        <w:jc w:val="center"/>
        <w:rPr>
          <w:rFonts w:ascii="Times New Roman" w:hAnsi="Times New Roman" w:cs="Times New Roman"/>
          <w:b/>
          <w:sz w:val="22"/>
        </w:rPr>
      </w:pPr>
      <w:r>
        <w:rPr>
          <w:rFonts w:ascii="Times New Roman" w:hAnsi="Times New Roman" w:cs="Times New Roman" w:hint="eastAsia"/>
          <w:b/>
          <w:noProof/>
          <w:sz w:val="22"/>
        </w:rPr>
        <w:drawing>
          <wp:inline distT="0" distB="0" distL="0" distR="0" wp14:anchorId="1E2E019C" wp14:editId="1C065632">
            <wp:extent cx="5972689" cy="263652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6.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82446" cy="2640827"/>
                    </a:xfrm>
                    <a:prstGeom prst="rect">
                      <a:avLst/>
                    </a:prstGeom>
                  </pic:spPr>
                </pic:pic>
              </a:graphicData>
            </a:graphic>
          </wp:inline>
        </w:drawing>
      </w:r>
    </w:p>
    <w:p w14:paraId="181D6364" w14:textId="77777777" w:rsidR="005A1F04" w:rsidRDefault="005A1F04">
      <w:pPr>
        <w:widowControl/>
        <w:jc w:val="left"/>
        <w:rPr>
          <w:rFonts w:ascii="Arial" w:eastAsia="Times New Roman" w:hAnsi="Arial" w:cs="Arial"/>
          <w:b/>
          <w:sz w:val="22"/>
        </w:rPr>
      </w:pPr>
      <w:r>
        <w:rPr>
          <w:rFonts w:ascii="Arial" w:eastAsia="Times New Roman" w:hAnsi="Arial" w:cs="Arial"/>
          <w:b/>
          <w:sz w:val="22"/>
        </w:rPr>
        <w:br w:type="page"/>
      </w:r>
    </w:p>
    <w:p w14:paraId="769A282B" w14:textId="38330396" w:rsidR="00141BAB" w:rsidRPr="00141BAB" w:rsidRDefault="00141BAB" w:rsidP="003F1941">
      <w:pPr>
        <w:spacing w:beforeLines="200" w:before="624"/>
        <w:rPr>
          <w:rFonts w:ascii="Arial" w:eastAsia="Times New Roman" w:hAnsi="Arial" w:cs="Arial"/>
          <w:sz w:val="22"/>
          <w:szCs w:val="24"/>
        </w:rPr>
      </w:pPr>
      <w:r w:rsidRPr="0089575A">
        <w:rPr>
          <w:rFonts w:ascii="Arial" w:eastAsia="Times New Roman" w:hAnsi="Arial" w:cs="Arial"/>
          <w:b/>
          <w:sz w:val="22"/>
        </w:rPr>
        <w:lastRenderedPageBreak/>
        <w:t>Figure S</w:t>
      </w:r>
      <w:r>
        <w:rPr>
          <w:rFonts w:ascii="Arial" w:hAnsi="Arial" w:cs="Arial" w:hint="eastAsia"/>
          <w:b/>
          <w:sz w:val="22"/>
        </w:rPr>
        <w:t>7</w:t>
      </w:r>
      <w:r w:rsidRPr="0089575A">
        <w:rPr>
          <w:rFonts w:ascii="Arial" w:eastAsia="Times New Roman" w:hAnsi="Arial" w:cs="Arial"/>
          <w:b/>
          <w:sz w:val="22"/>
        </w:rPr>
        <w:t xml:space="preserve">. </w:t>
      </w:r>
      <w:r w:rsidRPr="00141BAB">
        <w:rPr>
          <w:rFonts w:ascii="Arial" w:eastAsia="Times New Roman" w:hAnsi="Arial" w:cs="Arial"/>
          <w:sz w:val="22"/>
          <w:szCs w:val="24"/>
        </w:rPr>
        <w:t>Spatial correlation of whole brain functional connectivity pattern of each left and right precuneus subregion between neonate (Neo), 1-year-old, 2-year-old, and around-puberty (AP) subjects.</w:t>
      </w:r>
    </w:p>
    <w:p w14:paraId="5B015475" w14:textId="2F4498F0" w:rsidR="00BB1A53" w:rsidRPr="00141BAB" w:rsidRDefault="00141BAB" w:rsidP="00141BAB">
      <w:pPr>
        <w:spacing w:beforeLines="50" w:before="156"/>
        <w:jc w:val="center"/>
        <w:rPr>
          <w:rFonts w:ascii="Times New Roman" w:hAnsi="Times New Roman" w:cs="Times New Roman"/>
          <w:b/>
          <w:sz w:val="22"/>
        </w:rPr>
      </w:pPr>
      <w:r>
        <w:rPr>
          <w:rFonts w:ascii="Times New Roman" w:hAnsi="Times New Roman" w:cs="Times New Roman" w:hint="eastAsia"/>
          <w:b/>
          <w:noProof/>
          <w:sz w:val="22"/>
        </w:rPr>
        <w:drawing>
          <wp:inline distT="0" distB="0" distL="0" distR="0" wp14:anchorId="75ABEAD4" wp14:editId="48E27C21">
            <wp:extent cx="5897880" cy="2307083"/>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7.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01290" cy="2308417"/>
                    </a:xfrm>
                    <a:prstGeom prst="rect">
                      <a:avLst/>
                    </a:prstGeom>
                  </pic:spPr>
                </pic:pic>
              </a:graphicData>
            </a:graphic>
          </wp:inline>
        </w:drawing>
      </w:r>
    </w:p>
    <w:p w14:paraId="769FAE2A" w14:textId="77777777" w:rsidR="003F1941" w:rsidRDefault="003F1941">
      <w:pPr>
        <w:widowControl/>
        <w:jc w:val="left"/>
        <w:rPr>
          <w:rFonts w:ascii="Arial" w:eastAsia="Times New Roman" w:hAnsi="Arial" w:cs="Arial"/>
          <w:b/>
          <w:sz w:val="22"/>
        </w:rPr>
      </w:pPr>
      <w:r>
        <w:rPr>
          <w:rFonts w:ascii="Arial" w:eastAsia="Times New Roman" w:hAnsi="Arial" w:cs="Arial"/>
          <w:b/>
          <w:sz w:val="22"/>
        </w:rPr>
        <w:br w:type="page"/>
      </w:r>
    </w:p>
    <w:p w14:paraId="7E016B58" w14:textId="07F5AAA2" w:rsidR="00141BAB" w:rsidRPr="00141BAB" w:rsidRDefault="00141BAB" w:rsidP="00141BAB">
      <w:pPr>
        <w:spacing w:beforeLines="50" w:before="156"/>
        <w:rPr>
          <w:rFonts w:ascii="Arial" w:hAnsi="Arial" w:cs="Arial"/>
        </w:rPr>
      </w:pPr>
      <w:r w:rsidRPr="0089575A">
        <w:rPr>
          <w:rFonts w:ascii="Arial" w:eastAsia="Times New Roman" w:hAnsi="Arial" w:cs="Arial"/>
          <w:b/>
          <w:sz w:val="22"/>
        </w:rPr>
        <w:lastRenderedPageBreak/>
        <w:t>Figure S</w:t>
      </w:r>
      <w:r>
        <w:rPr>
          <w:rFonts w:ascii="Arial" w:hAnsi="Arial" w:cs="Arial" w:hint="eastAsia"/>
          <w:b/>
          <w:sz w:val="22"/>
        </w:rPr>
        <w:t>8</w:t>
      </w:r>
      <w:r w:rsidRPr="0089575A">
        <w:rPr>
          <w:rFonts w:ascii="Arial" w:eastAsia="Times New Roman" w:hAnsi="Arial" w:cs="Arial"/>
          <w:b/>
          <w:sz w:val="22"/>
        </w:rPr>
        <w:t xml:space="preserve">. </w:t>
      </w:r>
      <w:r w:rsidRPr="00141BAB">
        <w:rPr>
          <w:rFonts w:ascii="Arial" w:eastAsia="Times New Roman" w:hAnsi="Arial" w:cs="Arial"/>
          <w:sz w:val="22"/>
          <w:szCs w:val="24"/>
        </w:rPr>
        <w:t xml:space="preserve">Eleven target brain areas were defined based on the whole brain functional connectivity patterns of PCun subregions in around-puberty subjects. </w:t>
      </w:r>
    </w:p>
    <w:p w14:paraId="5D11F327" w14:textId="19CA0906" w:rsidR="00BB1A53" w:rsidRPr="00141BAB" w:rsidRDefault="00141BAB" w:rsidP="00141BAB">
      <w:pPr>
        <w:spacing w:beforeLines="50" w:before="156"/>
        <w:jc w:val="center"/>
        <w:rPr>
          <w:rFonts w:ascii="Times New Roman" w:hAnsi="Times New Roman" w:cs="Times New Roman"/>
          <w:b/>
          <w:sz w:val="22"/>
        </w:rPr>
      </w:pPr>
      <w:r>
        <w:rPr>
          <w:rFonts w:ascii="Times New Roman" w:hAnsi="Times New Roman" w:cs="Times New Roman" w:hint="eastAsia"/>
          <w:b/>
          <w:noProof/>
          <w:sz w:val="22"/>
        </w:rPr>
        <w:drawing>
          <wp:inline distT="0" distB="0" distL="0" distR="0" wp14:anchorId="76C8D942" wp14:editId="1AA41304">
            <wp:extent cx="4810801" cy="3533396"/>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8.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13579" cy="3535436"/>
                    </a:xfrm>
                    <a:prstGeom prst="rect">
                      <a:avLst/>
                    </a:prstGeom>
                  </pic:spPr>
                </pic:pic>
              </a:graphicData>
            </a:graphic>
          </wp:inline>
        </w:drawing>
      </w:r>
    </w:p>
    <w:p w14:paraId="116EBB34" w14:textId="77777777" w:rsidR="005A1F04" w:rsidRDefault="005A1F04">
      <w:pPr>
        <w:widowControl/>
        <w:jc w:val="left"/>
        <w:rPr>
          <w:rFonts w:ascii="Arial" w:eastAsia="Times New Roman" w:hAnsi="Arial" w:cs="Arial"/>
          <w:b/>
          <w:sz w:val="22"/>
        </w:rPr>
      </w:pPr>
      <w:r>
        <w:rPr>
          <w:rFonts w:ascii="Arial" w:eastAsia="Times New Roman" w:hAnsi="Arial" w:cs="Arial"/>
          <w:b/>
          <w:sz w:val="22"/>
        </w:rPr>
        <w:br w:type="page"/>
      </w:r>
    </w:p>
    <w:p w14:paraId="33073B20" w14:textId="3A7ABB43" w:rsidR="00DB1F09" w:rsidRPr="00DB1F09" w:rsidRDefault="00DB1F09" w:rsidP="003F1941">
      <w:pPr>
        <w:spacing w:beforeLines="200" w:before="624"/>
        <w:rPr>
          <w:rFonts w:ascii="Arial" w:hAnsi="Arial" w:cs="Arial"/>
          <w:sz w:val="22"/>
          <w:szCs w:val="24"/>
        </w:rPr>
      </w:pPr>
      <w:r w:rsidRPr="0089575A">
        <w:rPr>
          <w:rFonts w:ascii="Arial" w:eastAsia="Times New Roman" w:hAnsi="Arial" w:cs="Arial"/>
          <w:b/>
          <w:sz w:val="22"/>
        </w:rPr>
        <w:lastRenderedPageBreak/>
        <w:t>Figure S</w:t>
      </w:r>
      <w:r>
        <w:rPr>
          <w:rFonts w:ascii="Arial" w:hAnsi="Arial" w:cs="Arial" w:hint="eastAsia"/>
          <w:b/>
          <w:sz w:val="22"/>
        </w:rPr>
        <w:t>9</w:t>
      </w:r>
      <w:r w:rsidRPr="0089575A">
        <w:rPr>
          <w:rFonts w:ascii="Arial" w:eastAsia="Times New Roman" w:hAnsi="Arial" w:cs="Arial"/>
          <w:b/>
          <w:sz w:val="22"/>
        </w:rPr>
        <w:t xml:space="preserve">. </w:t>
      </w:r>
      <w:r w:rsidRPr="00DB1F09">
        <w:rPr>
          <w:rFonts w:ascii="Arial" w:eastAsia="Times New Roman" w:hAnsi="Arial" w:cs="Arial"/>
          <w:sz w:val="22"/>
          <w:szCs w:val="24"/>
        </w:rPr>
        <w:t xml:space="preserve">No significant developmental changes of functional connectivity of precuneus subregions with motor network from neonate (Neo) to 1-year-old, 2-year-old, and around-puberty (AP) subjects. </w:t>
      </w:r>
    </w:p>
    <w:p w14:paraId="14AA1987" w14:textId="75F86955" w:rsidR="00BB1A53" w:rsidRPr="00DB1F09" w:rsidRDefault="00DB1F09" w:rsidP="00DB1F09">
      <w:pPr>
        <w:spacing w:beforeLines="50" w:before="156"/>
        <w:jc w:val="center"/>
        <w:rPr>
          <w:rFonts w:ascii="Times New Roman" w:hAnsi="Times New Roman" w:cs="Times New Roman"/>
          <w:b/>
          <w:sz w:val="22"/>
        </w:rPr>
      </w:pPr>
      <w:r>
        <w:rPr>
          <w:rFonts w:ascii="Times New Roman" w:hAnsi="Times New Roman" w:cs="Times New Roman" w:hint="eastAsia"/>
          <w:b/>
          <w:noProof/>
          <w:sz w:val="22"/>
        </w:rPr>
        <w:drawing>
          <wp:inline distT="0" distB="0" distL="0" distR="0" wp14:anchorId="55EDDC29" wp14:editId="6C7C8244">
            <wp:extent cx="6118860" cy="3030198"/>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9.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2405" cy="3031953"/>
                    </a:xfrm>
                    <a:prstGeom prst="rect">
                      <a:avLst/>
                    </a:prstGeom>
                  </pic:spPr>
                </pic:pic>
              </a:graphicData>
            </a:graphic>
          </wp:inline>
        </w:drawing>
      </w:r>
    </w:p>
    <w:p w14:paraId="3B30D242" w14:textId="77777777" w:rsidR="00EC4604" w:rsidRDefault="00EC4604">
      <w:pPr>
        <w:widowControl/>
        <w:jc w:val="left"/>
        <w:rPr>
          <w:rFonts w:ascii="Arial" w:eastAsia="Times New Roman" w:hAnsi="Arial" w:cs="Arial"/>
          <w:b/>
          <w:sz w:val="22"/>
        </w:rPr>
      </w:pPr>
      <w:r>
        <w:rPr>
          <w:rFonts w:ascii="Arial" w:eastAsia="Times New Roman" w:hAnsi="Arial" w:cs="Arial"/>
          <w:b/>
          <w:sz w:val="22"/>
        </w:rPr>
        <w:br w:type="page"/>
      </w:r>
    </w:p>
    <w:p w14:paraId="6B570AFC" w14:textId="6FADA82E" w:rsidR="006954D7" w:rsidRPr="006954D7" w:rsidRDefault="006954D7" w:rsidP="006954D7">
      <w:pPr>
        <w:spacing w:beforeLines="50" w:before="156"/>
        <w:rPr>
          <w:rFonts w:ascii="Arial" w:hAnsi="Arial" w:cs="Arial"/>
        </w:rPr>
      </w:pPr>
      <w:r w:rsidRPr="0089575A">
        <w:rPr>
          <w:rFonts w:ascii="Arial" w:eastAsia="Times New Roman" w:hAnsi="Arial" w:cs="Arial"/>
          <w:b/>
          <w:sz w:val="22"/>
        </w:rPr>
        <w:lastRenderedPageBreak/>
        <w:t>Figure S</w:t>
      </w:r>
      <w:r>
        <w:rPr>
          <w:rFonts w:ascii="Arial" w:hAnsi="Arial" w:cs="Arial" w:hint="eastAsia"/>
          <w:b/>
          <w:sz w:val="22"/>
        </w:rPr>
        <w:t>10</w:t>
      </w:r>
      <w:r w:rsidRPr="0089575A">
        <w:rPr>
          <w:rFonts w:ascii="Arial" w:eastAsia="Times New Roman" w:hAnsi="Arial" w:cs="Arial"/>
          <w:b/>
          <w:sz w:val="22"/>
        </w:rPr>
        <w:t xml:space="preserve">. </w:t>
      </w:r>
      <w:r w:rsidRPr="006954D7">
        <w:rPr>
          <w:rFonts w:ascii="Arial" w:eastAsia="Times New Roman" w:hAnsi="Arial" w:cs="Arial"/>
          <w:sz w:val="22"/>
          <w:szCs w:val="24"/>
        </w:rPr>
        <w:t xml:space="preserve">Default mode network (DMN) related subregion in precuneus. Functional connectivity between each precuneus subregion and medial prefrontal cortex (MPFC) was calculated to identify the DMN related subregion in precuneus in all </w:t>
      </w:r>
      <w:proofErr w:type="gramStart"/>
      <w:r w:rsidRPr="006954D7">
        <w:rPr>
          <w:rFonts w:ascii="Arial" w:eastAsia="Times New Roman" w:hAnsi="Arial" w:cs="Arial"/>
          <w:sz w:val="22"/>
          <w:szCs w:val="24"/>
        </w:rPr>
        <w:t>neonate</w:t>
      </w:r>
      <w:proofErr w:type="gramEnd"/>
      <w:r w:rsidRPr="006954D7">
        <w:rPr>
          <w:rFonts w:ascii="Arial" w:eastAsia="Times New Roman" w:hAnsi="Arial" w:cs="Arial"/>
          <w:sz w:val="22"/>
          <w:szCs w:val="24"/>
        </w:rPr>
        <w:t xml:space="preserve"> (Neo), 1-year-old, 2-year-old, and around-puberty (AP) subjects. Functional connectivity analyses identified the strongest connection between C1 and MPFC in all the four groups’ subjects.</w:t>
      </w:r>
      <w:r w:rsidRPr="006954D7">
        <w:rPr>
          <w:rFonts w:ascii="Arial" w:eastAsia="Times New Roman" w:hAnsi="Arial" w:cs="Arial"/>
          <w:b/>
          <w:bCs/>
        </w:rPr>
        <w:t xml:space="preserve"> </w:t>
      </w:r>
    </w:p>
    <w:p w14:paraId="5CA21B45" w14:textId="19126C91" w:rsidR="00BB1A53" w:rsidRPr="006954D7" w:rsidRDefault="006954D7" w:rsidP="006954D7">
      <w:pPr>
        <w:spacing w:beforeLines="50" w:before="156"/>
        <w:jc w:val="center"/>
        <w:rPr>
          <w:rFonts w:ascii="Times New Roman" w:hAnsi="Times New Roman" w:cs="Times New Roman"/>
          <w:b/>
          <w:sz w:val="22"/>
        </w:rPr>
      </w:pPr>
      <w:r>
        <w:rPr>
          <w:rFonts w:ascii="Times New Roman" w:hAnsi="Times New Roman" w:cs="Times New Roman" w:hint="eastAsia"/>
          <w:b/>
          <w:noProof/>
          <w:sz w:val="22"/>
        </w:rPr>
        <w:drawing>
          <wp:inline distT="0" distB="0" distL="0" distR="0" wp14:anchorId="72DBC379" wp14:editId="0C88FEB7">
            <wp:extent cx="6294588" cy="191496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10.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305234" cy="1918199"/>
                    </a:xfrm>
                    <a:prstGeom prst="rect">
                      <a:avLst/>
                    </a:prstGeom>
                  </pic:spPr>
                </pic:pic>
              </a:graphicData>
            </a:graphic>
          </wp:inline>
        </w:drawing>
      </w:r>
    </w:p>
    <w:p w14:paraId="750EF4FA" w14:textId="77777777" w:rsidR="005A1F04" w:rsidRDefault="005A1F04">
      <w:pPr>
        <w:widowControl/>
        <w:jc w:val="left"/>
        <w:rPr>
          <w:rFonts w:ascii="Arial" w:eastAsia="Times New Roman" w:hAnsi="Arial" w:cs="Arial"/>
          <w:b/>
          <w:sz w:val="22"/>
        </w:rPr>
      </w:pPr>
      <w:r>
        <w:rPr>
          <w:rFonts w:ascii="Arial" w:eastAsia="Times New Roman" w:hAnsi="Arial" w:cs="Arial"/>
          <w:b/>
          <w:sz w:val="22"/>
        </w:rPr>
        <w:br w:type="page"/>
      </w:r>
    </w:p>
    <w:p w14:paraId="51FD0DFE" w14:textId="7BD0F02D" w:rsidR="00BB1A53" w:rsidRPr="006954D7" w:rsidRDefault="006954D7" w:rsidP="00EC4604">
      <w:pPr>
        <w:spacing w:beforeLines="200" w:before="624"/>
        <w:rPr>
          <w:rFonts w:ascii="Arial" w:hAnsi="Arial" w:cs="Arial"/>
          <w:sz w:val="22"/>
          <w:szCs w:val="24"/>
        </w:rPr>
      </w:pPr>
      <w:r w:rsidRPr="0089575A">
        <w:rPr>
          <w:rFonts w:ascii="Arial" w:eastAsia="Times New Roman" w:hAnsi="Arial" w:cs="Arial"/>
          <w:b/>
          <w:sz w:val="22"/>
        </w:rPr>
        <w:lastRenderedPageBreak/>
        <w:t>Figure S</w:t>
      </w:r>
      <w:r>
        <w:rPr>
          <w:rFonts w:ascii="Arial" w:hAnsi="Arial" w:cs="Arial" w:hint="eastAsia"/>
          <w:b/>
          <w:sz w:val="22"/>
        </w:rPr>
        <w:t>11</w:t>
      </w:r>
      <w:r w:rsidRPr="0089575A">
        <w:rPr>
          <w:rFonts w:ascii="Arial" w:eastAsia="Times New Roman" w:hAnsi="Arial" w:cs="Arial"/>
          <w:b/>
          <w:sz w:val="22"/>
        </w:rPr>
        <w:t xml:space="preserve">. </w:t>
      </w:r>
      <w:r w:rsidRPr="006954D7">
        <w:rPr>
          <w:rFonts w:ascii="Arial" w:eastAsia="Times New Roman" w:hAnsi="Arial" w:cs="Arial"/>
          <w:sz w:val="22"/>
          <w:szCs w:val="24"/>
        </w:rPr>
        <w:t>Individual parcellation of the left and right precuneus in</w:t>
      </w:r>
      <w:r w:rsidR="00285C40">
        <w:rPr>
          <w:rFonts w:ascii="Arial" w:eastAsia="Times New Roman" w:hAnsi="Arial" w:cs="Arial"/>
          <w:sz w:val="22"/>
          <w:szCs w:val="24"/>
        </w:rPr>
        <w:t xml:space="preserve"> subjects with</w:t>
      </w:r>
      <w:r w:rsidRPr="006954D7">
        <w:rPr>
          <w:rFonts w:ascii="Arial" w:eastAsia="Times New Roman" w:hAnsi="Arial" w:cs="Arial"/>
          <w:sz w:val="22"/>
          <w:szCs w:val="24"/>
        </w:rPr>
        <w:t xml:space="preserve"> autism spectr</w:t>
      </w:r>
      <w:r w:rsidR="00285C40">
        <w:rPr>
          <w:rFonts w:ascii="Arial" w:eastAsia="Times New Roman" w:hAnsi="Arial" w:cs="Arial"/>
          <w:sz w:val="22"/>
          <w:szCs w:val="24"/>
        </w:rPr>
        <w:t>um</w:t>
      </w:r>
      <w:r w:rsidRPr="006954D7">
        <w:rPr>
          <w:rFonts w:ascii="Arial" w:eastAsia="Times New Roman" w:hAnsi="Arial" w:cs="Arial"/>
          <w:sz w:val="22"/>
          <w:szCs w:val="24"/>
        </w:rPr>
        <w:t xml:space="preserve"> disorder (ASD)</w:t>
      </w:r>
      <w:r w:rsidR="00285C40">
        <w:rPr>
          <w:rFonts w:ascii="Arial" w:eastAsia="Times New Roman" w:hAnsi="Arial" w:cs="Arial"/>
          <w:sz w:val="22"/>
          <w:szCs w:val="24"/>
        </w:rPr>
        <w:t>.</w:t>
      </w:r>
    </w:p>
    <w:p w14:paraId="79BD8984" w14:textId="191C3016" w:rsidR="00835C19" w:rsidRPr="00835C19" w:rsidRDefault="006954D7" w:rsidP="00EC4604">
      <w:pPr>
        <w:spacing w:beforeLines="50" w:before="156"/>
        <w:jc w:val="center"/>
        <w:rPr>
          <w:rFonts w:ascii="Times New Roman" w:eastAsia="SimSun" w:hAnsi="Times New Roman" w:cs="Times New Roman"/>
          <w:b/>
          <w:bCs/>
          <w:sz w:val="22"/>
          <w:szCs w:val="24"/>
        </w:rPr>
      </w:pPr>
      <w:r>
        <w:rPr>
          <w:rFonts w:ascii="Times New Roman" w:hAnsi="Times New Roman" w:cs="Times New Roman" w:hint="eastAsia"/>
          <w:b/>
          <w:noProof/>
          <w:sz w:val="22"/>
        </w:rPr>
        <w:drawing>
          <wp:inline distT="0" distB="0" distL="0" distR="0" wp14:anchorId="357E692A" wp14:editId="20A0C156">
            <wp:extent cx="3749040" cy="5287154"/>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11.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52870" cy="5292555"/>
                    </a:xfrm>
                    <a:prstGeom prst="rect">
                      <a:avLst/>
                    </a:prstGeom>
                  </pic:spPr>
                </pic:pic>
              </a:graphicData>
            </a:graphic>
          </wp:inline>
        </w:drawing>
      </w:r>
    </w:p>
    <w:p w14:paraId="16D8C053" w14:textId="77777777" w:rsidR="004174D2" w:rsidRDefault="004174D2">
      <w:pPr>
        <w:widowControl/>
        <w:jc w:val="left"/>
        <w:rPr>
          <w:rFonts w:ascii="Times New Roman" w:eastAsia="SimSun" w:hAnsi="Times New Roman" w:cs="Times New Roman"/>
          <w:b/>
          <w:kern w:val="0"/>
          <w:sz w:val="22"/>
          <w:lang w:eastAsia="en-US"/>
        </w:rPr>
      </w:pPr>
      <w:r>
        <w:rPr>
          <w:rFonts w:ascii="Times New Roman" w:hAnsi="Times New Roman"/>
          <w:b/>
          <w:sz w:val="22"/>
        </w:rPr>
        <w:br w:type="page"/>
      </w:r>
    </w:p>
    <w:p w14:paraId="464243EE" w14:textId="5B2ADFCE" w:rsidR="00072B61" w:rsidRPr="004174D2" w:rsidRDefault="00072B61" w:rsidP="00072B61">
      <w:pPr>
        <w:pStyle w:val="Figurecaption"/>
        <w:spacing w:beforeLines="100" w:before="312" w:beforeAutospacing="0" w:afterLines="100" w:after="312" w:afterAutospacing="0" w:line="240" w:lineRule="auto"/>
        <w:jc w:val="left"/>
        <w:rPr>
          <w:rFonts w:ascii="Arial" w:hAnsi="Arial" w:cs="Arial"/>
          <w:b/>
          <w:sz w:val="22"/>
          <w:szCs w:val="22"/>
        </w:rPr>
      </w:pPr>
      <w:r w:rsidRPr="004174D2">
        <w:rPr>
          <w:rFonts w:ascii="Arial" w:hAnsi="Arial" w:cs="Arial"/>
          <w:b/>
          <w:sz w:val="22"/>
          <w:szCs w:val="22"/>
        </w:rPr>
        <w:lastRenderedPageBreak/>
        <w:t>Supplementary Table</w:t>
      </w:r>
    </w:p>
    <w:p w14:paraId="7734D707" w14:textId="5F64FD34" w:rsidR="00072B61" w:rsidRPr="004174D2" w:rsidRDefault="004174D2" w:rsidP="004174D2">
      <w:pPr>
        <w:spacing w:afterLines="100" w:after="312"/>
        <w:rPr>
          <w:rFonts w:ascii="Arial" w:hAnsi="Arial" w:cs="Arial"/>
          <w:sz w:val="22"/>
        </w:rPr>
      </w:pPr>
      <w:bookmarkStart w:id="1" w:name="_Hlk187260060"/>
      <w:r w:rsidRPr="004174D2">
        <w:rPr>
          <w:rFonts w:ascii="Arial" w:hAnsi="Arial" w:cs="Arial"/>
          <w:b/>
          <w:bCs/>
          <w:sz w:val="22"/>
        </w:rPr>
        <w:t>Table S1. The peak MNI coordinates of target brain regions were identified based on significant functional connectivity patterns with precuneus subregions in around-puberty subjects</w:t>
      </w:r>
      <w:r w:rsidR="00285C40">
        <w:rPr>
          <w:rFonts w:ascii="Arial" w:hAnsi="Arial" w:cs="Arial"/>
          <w:b/>
          <w:bCs/>
          <w:sz w:val="22"/>
        </w:rPr>
        <w:t>.</w:t>
      </w:r>
      <w:r w:rsidRPr="004174D2">
        <w:rPr>
          <w:rFonts w:ascii="Arial" w:hAnsi="Arial" w:cs="Arial"/>
          <w:b/>
          <w:bCs/>
          <w:sz w:val="22"/>
        </w:rPr>
        <w:t xml:space="preserve"> </w:t>
      </w:r>
    </w:p>
    <w:tbl>
      <w:tblPr>
        <w:tblW w:w="0" w:type="auto"/>
        <w:jc w:val="center"/>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2808"/>
        <w:gridCol w:w="1653"/>
        <w:gridCol w:w="819"/>
        <w:gridCol w:w="715"/>
        <w:gridCol w:w="697"/>
        <w:gridCol w:w="697"/>
      </w:tblGrid>
      <w:tr w:rsidR="004174D2" w:rsidRPr="004174D2" w14:paraId="0226F41C" w14:textId="77777777" w:rsidTr="004174D2">
        <w:trPr>
          <w:trHeight w:val="397"/>
          <w:jc w:val="center"/>
        </w:trPr>
        <w:tc>
          <w:tcPr>
            <w:tcW w:w="0" w:type="auto"/>
            <w:vMerge w:val="restart"/>
            <w:tcBorders>
              <w:top w:val="single" w:sz="4" w:space="0" w:color="auto"/>
              <w:bottom w:val="nil"/>
            </w:tcBorders>
            <w:tcMar>
              <w:top w:w="77" w:type="dxa"/>
              <w:left w:w="154" w:type="dxa"/>
              <w:bottom w:w="77" w:type="dxa"/>
              <w:right w:w="154" w:type="dxa"/>
            </w:tcMar>
            <w:vAlign w:val="center"/>
            <w:hideMark/>
          </w:tcPr>
          <w:p w14:paraId="3E571854" w14:textId="77777777" w:rsidR="00A8291B" w:rsidRPr="003F1941" w:rsidRDefault="004174D2" w:rsidP="004174D2">
            <w:pPr>
              <w:jc w:val="center"/>
              <w:rPr>
                <w:rFonts w:ascii="Arial" w:hAnsi="Arial" w:cs="Arial"/>
                <w:sz w:val="22"/>
              </w:rPr>
            </w:pPr>
            <w:r w:rsidRPr="003F1941">
              <w:rPr>
                <w:rFonts w:ascii="Arial" w:hAnsi="Arial" w:cs="Arial"/>
                <w:b/>
                <w:bCs/>
                <w:sz w:val="22"/>
              </w:rPr>
              <w:t>Brain Regions</w:t>
            </w:r>
          </w:p>
        </w:tc>
        <w:tc>
          <w:tcPr>
            <w:tcW w:w="0" w:type="auto"/>
            <w:vMerge w:val="restart"/>
            <w:tcBorders>
              <w:top w:val="single" w:sz="4" w:space="0" w:color="auto"/>
              <w:bottom w:val="nil"/>
            </w:tcBorders>
            <w:tcMar>
              <w:top w:w="77" w:type="dxa"/>
              <w:left w:w="154" w:type="dxa"/>
              <w:bottom w:w="77" w:type="dxa"/>
              <w:right w:w="154" w:type="dxa"/>
            </w:tcMar>
            <w:vAlign w:val="center"/>
            <w:hideMark/>
          </w:tcPr>
          <w:p w14:paraId="2E4D36AB" w14:textId="77777777" w:rsidR="00A8291B" w:rsidRPr="003F1941" w:rsidRDefault="004174D2" w:rsidP="004174D2">
            <w:pPr>
              <w:jc w:val="center"/>
              <w:rPr>
                <w:rFonts w:ascii="Arial" w:hAnsi="Arial" w:cs="Arial"/>
                <w:sz w:val="22"/>
              </w:rPr>
            </w:pPr>
            <w:r w:rsidRPr="003F1941">
              <w:rPr>
                <w:rFonts w:ascii="Arial" w:hAnsi="Arial" w:cs="Arial"/>
                <w:b/>
                <w:bCs/>
                <w:sz w:val="22"/>
              </w:rPr>
              <w:t>Abbreviation</w:t>
            </w:r>
          </w:p>
        </w:tc>
        <w:tc>
          <w:tcPr>
            <w:tcW w:w="819" w:type="dxa"/>
            <w:vMerge w:val="restart"/>
            <w:tcBorders>
              <w:top w:val="single" w:sz="4" w:space="0" w:color="auto"/>
              <w:bottom w:val="nil"/>
            </w:tcBorders>
            <w:tcMar>
              <w:top w:w="77" w:type="dxa"/>
              <w:left w:w="154" w:type="dxa"/>
              <w:bottom w:w="77" w:type="dxa"/>
              <w:right w:w="154" w:type="dxa"/>
            </w:tcMar>
            <w:vAlign w:val="center"/>
            <w:hideMark/>
          </w:tcPr>
          <w:p w14:paraId="63370407" w14:textId="77777777" w:rsidR="00A8291B" w:rsidRPr="003F1941" w:rsidRDefault="004174D2" w:rsidP="004174D2">
            <w:pPr>
              <w:jc w:val="center"/>
              <w:rPr>
                <w:rFonts w:ascii="Arial" w:hAnsi="Arial" w:cs="Arial"/>
                <w:sz w:val="22"/>
              </w:rPr>
            </w:pPr>
            <w:r w:rsidRPr="003F1941">
              <w:rPr>
                <w:rFonts w:ascii="Arial" w:hAnsi="Arial" w:cs="Arial"/>
                <w:b/>
                <w:bCs/>
                <w:sz w:val="22"/>
              </w:rPr>
              <w:t>L/R</w:t>
            </w:r>
          </w:p>
        </w:tc>
        <w:tc>
          <w:tcPr>
            <w:tcW w:w="2109" w:type="dxa"/>
            <w:gridSpan w:val="3"/>
            <w:tcBorders>
              <w:top w:val="single" w:sz="4" w:space="0" w:color="auto"/>
              <w:bottom w:val="single" w:sz="4" w:space="0" w:color="auto"/>
            </w:tcBorders>
            <w:tcMar>
              <w:top w:w="77" w:type="dxa"/>
              <w:left w:w="154" w:type="dxa"/>
              <w:bottom w:w="77" w:type="dxa"/>
              <w:right w:w="154" w:type="dxa"/>
            </w:tcMar>
            <w:vAlign w:val="center"/>
            <w:hideMark/>
          </w:tcPr>
          <w:p w14:paraId="50A26C70" w14:textId="77777777" w:rsidR="00A8291B" w:rsidRPr="003F1941" w:rsidRDefault="004174D2" w:rsidP="004174D2">
            <w:pPr>
              <w:jc w:val="center"/>
              <w:rPr>
                <w:rFonts w:ascii="Arial" w:hAnsi="Arial" w:cs="Arial"/>
                <w:sz w:val="22"/>
              </w:rPr>
            </w:pPr>
            <w:r w:rsidRPr="003F1941">
              <w:rPr>
                <w:rFonts w:ascii="Arial" w:hAnsi="Arial" w:cs="Arial"/>
                <w:b/>
                <w:bCs/>
                <w:sz w:val="22"/>
              </w:rPr>
              <w:t>Peak MNI Coordinates</w:t>
            </w:r>
          </w:p>
        </w:tc>
      </w:tr>
      <w:tr w:rsidR="004174D2" w:rsidRPr="004174D2" w14:paraId="501D37D1" w14:textId="77777777" w:rsidTr="004174D2">
        <w:trPr>
          <w:trHeight w:val="397"/>
          <w:jc w:val="center"/>
        </w:trPr>
        <w:tc>
          <w:tcPr>
            <w:tcW w:w="0" w:type="auto"/>
            <w:vMerge/>
            <w:tcBorders>
              <w:top w:val="nil"/>
              <w:bottom w:val="single" w:sz="4" w:space="0" w:color="auto"/>
            </w:tcBorders>
            <w:vAlign w:val="center"/>
            <w:hideMark/>
          </w:tcPr>
          <w:p w14:paraId="2B6F8D78" w14:textId="77777777" w:rsidR="004174D2" w:rsidRPr="003F1941" w:rsidRDefault="004174D2" w:rsidP="004174D2">
            <w:pPr>
              <w:jc w:val="left"/>
              <w:rPr>
                <w:rFonts w:ascii="Arial" w:hAnsi="Arial" w:cs="Arial"/>
                <w:sz w:val="22"/>
              </w:rPr>
            </w:pPr>
          </w:p>
        </w:tc>
        <w:tc>
          <w:tcPr>
            <w:tcW w:w="0" w:type="auto"/>
            <w:vMerge/>
            <w:tcBorders>
              <w:top w:val="nil"/>
              <w:bottom w:val="single" w:sz="4" w:space="0" w:color="auto"/>
            </w:tcBorders>
            <w:vAlign w:val="center"/>
            <w:hideMark/>
          </w:tcPr>
          <w:p w14:paraId="71931061" w14:textId="77777777" w:rsidR="004174D2" w:rsidRPr="003F1941" w:rsidRDefault="004174D2" w:rsidP="004174D2">
            <w:pPr>
              <w:jc w:val="center"/>
              <w:rPr>
                <w:rFonts w:ascii="Arial" w:hAnsi="Arial" w:cs="Arial"/>
                <w:sz w:val="22"/>
              </w:rPr>
            </w:pPr>
          </w:p>
        </w:tc>
        <w:tc>
          <w:tcPr>
            <w:tcW w:w="819" w:type="dxa"/>
            <w:vMerge/>
            <w:tcBorders>
              <w:top w:val="nil"/>
              <w:bottom w:val="single" w:sz="4" w:space="0" w:color="auto"/>
            </w:tcBorders>
            <w:vAlign w:val="center"/>
            <w:hideMark/>
          </w:tcPr>
          <w:p w14:paraId="31E85DA3" w14:textId="77777777" w:rsidR="004174D2" w:rsidRPr="003F1941" w:rsidRDefault="004174D2" w:rsidP="004174D2">
            <w:pPr>
              <w:jc w:val="center"/>
              <w:rPr>
                <w:rFonts w:ascii="Arial" w:hAnsi="Arial" w:cs="Arial"/>
                <w:sz w:val="22"/>
              </w:rPr>
            </w:pPr>
          </w:p>
        </w:tc>
        <w:tc>
          <w:tcPr>
            <w:tcW w:w="585" w:type="dxa"/>
            <w:tcBorders>
              <w:top w:val="single" w:sz="4" w:space="0" w:color="auto"/>
              <w:bottom w:val="single" w:sz="4" w:space="0" w:color="auto"/>
            </w:tcBorders>
            <w:tcMar>
              <w:top w:w="15" w:type="dxa"/>
              <w:left w:w="126" w:type="dxa"/>
              <w:bottom w:w="0" w:type="dxa"/>
              <w:right w:w="126" w:type="dxa"/>
            </w:tcMar>
            <w:vAlign w:val="center"/>
            <w:hideMark/>
          </w:tcPr>
          <w:p w14:paraId="3A5D0E8E" w14:textId="77777777" w:rsidR="00A8291B" w:rsidRPr="003F1941" w:rsidRDefault="004174D2" w:rsidP="004174D2">
            <w:pPr>
              <w:jc w:val="center"/>
              <w:rPr>
                <w:rFonts w:ascii="Arial" w:hAnsi="Arial" w:cs="Arial"/>
                <w:sz w:val="22"/>
              </w:rPr>
            </w:pPr>
            <w:r w:rsidRPr="003F1941">
              <w:rPr>
                <w:rFonts w:ascii="Arial" w:hAnsi="Arial" w:cs="Arial"/>
                <w:b/>
                <w:bCs/>
                <w:sz w:val="22"/>
              </w:rPr>
              <w:t>x</w:t>
            </w:r>
          </w:p>
        </w:tc>
        <w:tc>
          <w:tcPr>
            <w:tcW w:w="0" w:type="auto"/>
            <w:tcBorders>
              <w:top w:val="single" w:sz="4" w:space="0" w:color="auto"/>
              <w:bottom w:val="single" w:sz="4" w:space="0" w:color="auto"/>
            </w:tcBorders>
            <w:tcMar>
              <w:top w:w="15" w:type="dxa"/>
              <w:left w:w="126" w:type="dxa"/>
              <w:bottom w:w="0" w:type="dxa"/>
              <w:right w:w="126" w:type="dxa"/>
            </w:tcMar>
            <w:vAlign w:val="center"/>
            <w:hideMark/>
          </w:tcPr>
          <w:p w14:paraId="1F043D59" w14:textId="77777777" w:rsidR="00A8291B" w:rsidRPr="003F1941" w:rsidRDefault="004174D2" w:rsidP="004174D2">
            <w:pPr>
              <w:jc w:val="center"/>
              <w:rPr>
                <w:rFonts w:ascii="Arial" w:hAnsi="Arial" w:cs="Arial"/>
                <w:sz w:val="22"/>
              </w:rPr>
            </w:pPr>
            <w:r w:rsidRPr="003F1941">
              <w:rPr>
                <w:rFonts w:ascii="Arial" w:hAnsi="Arial" w:cs="Arial"/>
                <w:b/>
                <w:bCs/>
                <w:sz w:val="22"/>
              </w:rPr>
              <w:t>y</w:t>
            </w:r>
          </w:p>
        </w:tc>
        <w:tc>
          <w:tcPr>
            <w:tcW w:w="0" w:type="auto"/>
            <w:tcBorders>
              <w:top w:val="single" w:sz="4" w:space="0" w:color="auto"/>
              <w:bottom w:val="single" w:sz="4" w:space="0" w:color="auto"/>
            </w:tcBorders>
            <w:tcMar>
              <w:top w:w="15" w:type="dxa"/>
              <w:left w:w="126" w:type="dxa"/>
              <w:bottom w:w="0" w:type="dxa"/>
              <w:right w:w="126" w:type="dxa"/>
            </w:tcMar>
            <w:vAlign w:val="center"/>
            <w:hideMark/>
          </w:tcPr>
          <w:p w14:paraId="00B2380F" w14:textId="77777777" w:rsidR="00A8291B" w:rsidRPr="003F1941" w:rsidRDefault="004174D2" w:rsidP="004174D2">
            <w:pPr>
              <w:jc w:val="center"/>
              <w:rPr>
                <w:rFonts w:ascii="Arial" w:hAnsi="Arial" w:cs="Arial"/>
                <w:sz w:val="22"/>
              </w:rPr>
            </w:pPr>
            <w:r w:rsidRPr="003F1941">
              <w:rPr>
                <w:rFonts w:ascii="Arial" w:hAnsi="Arial" w:cs="Arial"/>
                <w:b/>
                <w:bCs/>
                <w:sz w:val="22"/>
              </w:rPr>
              <w:t>z</w:t>
            </w:r>
          </w:p>
        </w:tc>
      </w:tr>
      <w:tr w:rsidR="004174D2" w:rsidRPr="004174D2" w14:paraId="62773324" w14:textId="77777777" w:rsidTr="004174D2">
        <w:trPr>
          <w:trHeight w:val="397"/>
          <w:jc w:val="center"/>
        </w:trPr>
        <w:tc>
          <w:tcPr>
            <w:tcW w:w="0" w:type="auto"/>
            <w:tcBorders>
              <w:top w:val="single" w:sz="4" w:space="0" w:color="auto"/>
            </w:tcBorders>
            <w:tcMar>
              <w:top w:w="15" w:type="dxa"/>
              <w:left w:w="126" w:type="dxa"/>
              <w:bottom w:w="0" w:type="dxa"/>
              <w:right w:w="126" w:type="dxa"/>
            </w:tcMar>
            <w:vAlign w:val="center"/>
            <w:hideMark/>
          </w:tcPr>
          <w:p w14:paraId="0BF338C1" w14:textId="6F0A0FEE" w:rsidR="00A8291B" w:rsidRPr="003F1941" w:rsidRDefault="004174D2" w:rsidP="004174D2">
            <w:pPr>
              <w:jc w:val="left"/>
              <w:rPr>
                <w:rFonts w:ascii="Arial" w:hAnsi="Arial" w:cs="Arial"/>
                <w:sz w:val="22"/>
              </w:rPr>
            </w:pPr>
            <w:r w:rsidRPr="003F1941">
              <w:rPr>
                <w:rFonts w:ascii="Arial" w:hAnsi="Arial" w:cs="Arial"/>
                <w:sz w:val="22"/>
              </w:rPr>
              <w:t>Dorsal premotor cortex</w:t>
            </w:r>
          </w:p>
        </w:tc>
        <w:tc>
          <w:tcPr>
            <w:tcW w:w="0" w:type="auto"/>
            <w:tcBorders>
              <w:top w:val="single" w:sz="4" w:space="0" w:color="auto"/>
            </w:tcBorders>
            <w:tcMar>
              <w:top w:w="15" w:type="dxa"/>
              <w:left w:w="126" w:type="dxa"/>
              <w:bottom w:w="0" w:type="dxa"/>
              <w:right w:w="126" w:type="dxa"/>
            </w:tcMar>
            <w:vAlign w:val="center"/>
            <w:hideMark/>
          </w:tcPr>
          <w:p w14:paraId="0CD4EB4E" w14:textId="77777777" w:rsidR="00A8291B" w:rsidRPr="003F1941" w:rsidRDefault="004174D2" w:rsidP="004174D2">
            <w:pPr>
              <w:jc w:val="center"/>
              <w:rPr>
                <w:rFonts w:ascii="Arial" w:hAnsi="Arial" w:cs="Arial"/>
                <w:sz w:val="22"/>
              </w:rPr>
            </w:pPr>
            <w:r w:rsidRPr="003F1941">
              <w:rPr>
                <w:rFonts w:ascii="Arial" w:hAnsi="Arial" w:cs="Arial"/>
                <w:sz w:val="22"/>
              </w:rPr>
              <w:t>PMd</w:t>
            </w:r>
          </w:p>
        </w:tc>
        <w:tc>
          <w:tcPr>
            <w:tcW w:w="819" w:type="dxa"/>
            <w:tcBorders>
              <w:top w:val="single" w:sz="4" w:space="0" w:color="auto"/>
            </w:tcBorders>
            <w:tcMar>
              <w:top w:w="15" w:type="dxa"/>
              <w:left w:w="126" w:type="dxa"/>
              <w:bottom w:w="0" w:type="dxa"/>
              <w:right w:w="126" w:type="dxa"/>
            </w:tcMar>
            <w:vAlign w:val="center"/>
            <w:hideMark/>
          </w:tcPr>
          <w:p w14:paraId="5F53C2BC" w14:textId="77777777" w:rsidR="00A8291B" w:rsidRPr="003F1941" w:rsidRDefault="004174D2" w:rsidP="004174D2">
            <w:pPr>
              <w:jc w:val="center"/>
              <w:rPr>
                <w:rFonts w:ascii="Arial" w:hAnsi="Arial" w:cs="Arial"/>
                <w:sz w:val="22"/>
              </w:rPr>
            </w:pPr>
            <w:r w:rsidRPr="003F1941">
              <w:rPr>
                <w:rFonts w:ascii="Arial" w:hAnsi="Arial" w:cs="Arial"/>
                <w:sz w:val="22"/>
              </w:rPr>
              <w:t>L</w:t>
            </w:r>
          </w:p>
        </w:tc>
        <w:tc>
          <w:tcPr>
            <w:tcW w:w="585" w:type="dxa"/>
            <w:tcBorders>
              <w:top w:val="single" w:sz="4" w:space="0" w:color="auto"/>
            </w:tcBorders>
            <w:tcMar>
              <w:top w:w="15" w:type="dxa"/>
              <w:left w:w="126" w:type="dxa"/>
              <w:bottom w:w="0" w:type="dxa"/>
              <w:right w:w="126" w:type="dxa"/>
            </w:tcMar>
            <w:vAlign w:val="center"/>
            <w:hideMark/>
          </w:tcPr>
          <w:p w14:paraId="2B62975E" w14:textId="77777777" w:rsidR="00A8291B" w:rsidRPr="003F1941" w:rsidRDefault="004174D2" w:rsidP="004174D2">
            <w:pPr>
              <w:jc w:val="center"/>
              <w:rPr>
                <w:rFonts w:ascii="Arial" w:hAnsi="Arial" w:cs="Arial"/>
                <w:sz w:val="22"/>
              </w:rPr>
            </w:pPr>
            <w:r w:rsidRPr="003F1941">
              <w:rPr>
                <w:rFonts w:ascii="Arial" w:hAnsi="Arial" w:cs="Arial"/>
                <w:sz w:val="22"/>
              </w:rPr>
              <w:t>-18</w:t>
            </w:r>
          </w:p>
        </w:tc>
        <w:tc>
          <w:tcPr>
            <w:tcW w:w="0" w:type="auto"/>
            <w:tcBorders>
              <w:top w:val="single" w:sz="4" w:space="0" w:color="auto"/>
            </w:tcBorders>
            <w:tcMar>
              <w:top w:w="15" w:type="dxa"/>
              <w:left w:w="126" w:type="dxa"/>
              <w:bottom w:w="0" w:type="dxa"/>
              <w:right w:w="126" w:type="dxa"/>
            </w:tcMar>
            <w:vAlign w:val="center"/>
            <w:hideMark/>
          </w:tcPr>
          <w:p w14:paraId="0055A84D" w14:textId="77777777" w:rsidR="00A8291B" w:rsidRPr="003F1941" w:rsidRDefault="004174D2" w:rsidP="004174D2">
            <w:pPr>
              <w:jc w:val="center"/>
              <w:rPr>
                <w:rFonts w:ascii="Arial" w:hAnsi="Arial" w:cs="Arial"/>
                <w:sz w:val="22"/>
              </w:rPr>
            </w:pPr>
            <w:r w:rsidRPr="003F1941">
              <w:rPr>
                <w:rFonts w:ascii="Arial" w:hAnsi="Arial" w:cs="Arial"/>
                <w:sz w:val="22"/>
              </w:rPr>
              <w:t>5</w:t>
            </w:r>
          </w:p>
        </w:tc>
        <w:tc>
          <w:tcPr>
            <w:tcW w:w="0" w:type="auto"/>
            <w:tcBorders>
              <w:top w:val="single" w:sz="4" w:space="0" w:color="auto"/>
            </w:tcBorders>
            <w:tcMar>
              <w:top w:w="15" w:type="dxa"/>
              <w:left w:w="126" w:type="dxa"/>
              <w:bottom w:w="0" w:type="dxa"/>
              <w:right w:w="126" w:type="dxa"/>
            </w:tcMar>
            <w:vAlign w:val="center"/>
            <w:hideMark/>
          </w:tcPr>
          <w:p w14:paraId="71263975" w14:textId="77777777" w:rsidR="00A8291B" w:rsidRPr="003F1941" w:rsidRDefault="004174D2" w:rsidP="004174D2">
            <w:pPr>
              <w:jc w:val="center"/>
              <w:rPr>
                <w:rFonts w:ascii="Arial" w:hAnsi="Arial" w:cs="Arial"/>
                <w:sz w:val="22"/>
              </w:rPr>
            </w:pPr>
            <w:r w:rsidRPr="003F1941">
              <w:rPr>
                <w:rFonts w:ascii="Arial" w:hAnsi="Arial" w:cs="Arial"/>
                <w:sz w:val="22"/>
              </w:rPr>
              <w:t>66</w:t>
            </w:r>
          </w:p>
        </w:tc>
      </w:tr>
      <w:tr w:rsidR="004174D2" w:rsidRPr="004174D2" w14:paraId="0930F7C1" w14:textId="77777777" w:rsidTr="004174D2">
        <w:trPr>
          <w:trHeight w:val="397"/>
          <w:jc w:val="center"/>
        </w:trPr>
        <w:tc>
          <w:tcPr>
            <w:tcW w:w="0" w:type="auto"/>
            <w:tcMar>
              <w:top w:w="15" w:type="dxa"/>
              <w:left w:w="126" w:type="dxa"/>
              <w:bottom w:w="0" w:type="dxa"/>
              <w:right w:w="126" w:type="dxa"/>
            </w:tcMar>
            <w:vAlign w:val="center"/>
            <w:hideMark/>
          </w:tcPr>
          <w:p w14:paraId="11F1DB0D" w14:textId="7012035C" w:rsidR="00A8291B" w:rsidRPr="003F1941" w:rsidRDefault="004174D2" w:rsidP="004174D2">
            <w:pPr>
              <w:jc w:val="left"/>
              <w:rPr>
                <w:rFonts w:ascii="Arial" w:hAnsi="Arial" w:cs="Arial"/>
                <w:sz w:val="22"/>
              </w:rPr>
            </w:pPr>
            <w:r w:rsidRPr="003F1941">
              <w:rPr>
                <w:rFonts w:ascii="Arial" w:hAnsi="Arial" w:cs="Arial"/>
                <w:sz w:val="22"/>
              </w:rPr>
              <w:t>Dorsal premotor cortex</w:t>
            </w:r>
          </w:p>
        </w:tc>
        <w:tc>
          <w:tcPr>
            <w:tcW w:w="0" w:type="auto"/>
            <w:tcMar>
              <w:top w:w="15" w:type="dxa"/>
              <w:left w:w="126" w:type="dxa"/>
              <w:bottom w:w="0" w:type="dxa"/>
              <w:right w:w="126" w:type="dxa"/>
            </w:tcMar>
            <w:vAlign w:val="center"/>
            <w:hideMark/>
          </w:tcPr>
          <w:p w14:paraId="066D3594" w14:textId="77777777" w:rsidR="00A8291B" w:rsidRPr="003F1941" w:rsidRDefault="004174D2" w:rsidP="004174D2">
            <w:pPr>
              <w:jc w:val="center"/>
              <w:rPr>
                <w:rFonts w:ascii="Arial" w:hAnsi="Arial" w:cs="Arial"/>
                <w:sz w:val="22"/>
              </w:rPr>
            </w:pPr>
            <w:r w:rsidRPr="003F1941">
              <w:rPr>
                <w:rFonts w:ascii="Arial" w:hAnsi="Arial" w:cs="Arial"/>
                <w:sz w:val="22"/>
              </w:rPr>
              <w:t>PMd</w:t>
            </w:r>
          </w:p>
        </w:tc>
        <w:tc>
          <w:tcPr>
            <w:tcW w:w="819" w:type="dxa"/>
            <w:tcMar>
              <w:top w:w="15" w:type="dxa"/>
              <w:left w:w="126" w:type="dxa"/>
              <w:bottom w:w="0" w:type="dxa"/>
              <w:right w:w="126" w:type="dxa"/>
            </w:tcMar>
            <w:vAlign w:val="center"/>
            <w:hideMark/>
          </w:tcPr>
          <w:p w14:paraId="26AD168E" w14:textId="77777777" w:rsidR="00A8291B" w:rsidRPr="003F1941" w:rsidRDefault="004174D2" w:rsidP="004174D2">
            <w:pPr>
              <w:jc w:val="center"/>
              <w:rPr>
                <w:rFonts w:ascii="Arial" w:hAnsi="Arial" w:cs="Arial"/>
                <w:sz w:val="22"/>
              </w:rPr>
            </w:pPr>
            <w:r w:rsidRPr="003F1941">
              <w:rPr>
                <w:rFonts w:ascii="Arial" w:hAnsi="Arial" w:cs="Arial"/>
                <w:sz w:val="22"/>
              </w:rPr>
              <w:t>R</w:t>
            </w:r>
          </w:p>
        </w:tc>
        <w:tc>
          <w:tcPr>
            <w:tcW w:w="585" w:type="dxa"/>
            <w:tcMar>
              <w:top w:w="15" w:type="dxa"/>
              <w:left w:w="126" w:type="dxa"/>
              <w:bottom w:w="0" w:type="dxa"/>
              <w:right w:w="126" w:type="dxa"/>
            </w:tcMar>
            <w:vAlign w:val="center"/>
            <w:hideMark/>
          </w:tcPr>
          <w:p w14:paraId="59470A5E" w14:textId="77777777" w:rsidR="00A8291B" w:rsidRPr="003F1941" w:rsidRDefault="004174D2" w:rsidP="004174D2">
            <w:pPr>
              <w:jc w:val="center"/>
              <w:rPr>
                <w:rFonts w:ascii="Arial" w:hAnsi="Arial" w:cs="Arial"/>
                <w:sz w:val="22"/>
              </w:rPr>
            </w:pPr>
            <w:r w:rsidRPr="003F1941">
              <w:rPr>
                <w:rFonts w:ascii="Arial" w:hAnsi="Arial" w:cs="Arial"/>
                <w:sz w:val="22"/>
              </w:rPr>
              <w:t>27</w:t>
            </w:r>
          </w:p>
        </w:tc>
        <w:tc>
          <w:tcPr>
            <w:tcW w:w="0" w:type="auto"/>
            <w:tcMar>
              <w:top w:w="15" w:type="dxa"/>
              <w:left w:w="126" w:type="dxa"/>
              <w:bottom w:w="0" w:type="dxa"/>
              <w:right w:w="126" w:type="dxa"/>
            </w:tcMar>
            <w:vAlign w:val="center"/>
            <w:hideMark/>
          </w:tcPr>
          <w:p w14:paraId="1565AE9D" w14:textId="77777777" w:rsidR="00A8291B" w:rsidRPr="003F1941" w:rsidRDefault="004174D2" w:rsidP="004174D2">
            <w:pPr>
              <w:jc w:val="center"/>
              <w:rPr>
                <w:rFonts w:ascii="Arial" w:hAnsi="Arial" w:cs="Arial"/>
                <w:sz w:val="22"/>
              </w:rPr>
            </w:pPr>
            <w:r w:rsidRPr="003F1941">
              <w:rPr>
                <w:rFonts w:ascii="Arial" w:hAnsi="Arial" w:cs="Arial"/>
                <w:sz w:val="22"/>
              </w:rPr>
              <w:t>3</w:t>
            </w:r>
          </w:p>
        </w:tc>
        <w:tc>
          <w:tcPr>
            <w:tcW w:w="0" w:type="auto"/>
            <w:tcMar>
              <w:top w:w="15" w:type="dxa"/>
              <w:left w:w="126" w:type="dxa"/>
              <w:bottom w:w="0" w:type="dxa"/>
              <w:right w:w="126" w:type="dxa"/>
            </w:tcMar>
            <w:vAlign w:val="center"/>
            <w:hideMark/>
          </w:tcPr>
          <w:p w14:paraId="78E8772D" w14:textId="77777777" w:rsidR="00A8291B" w:rsidRPr="003F1941" w:rsidRDefault="004174D2" w:rsidP="004174D2">
            <w:pPr>
              <w:jc w:val="center"/>
              <w:rPr>
                <w:rFonts w:ascii="Arial" w:hAnsi="Arial" w:cs="Arial"/>
                <w:sz w:val="22"/>
              </w:rPr>
            </w:pPr>
            <w:r w:rsidRPr="003F1941">
              <w:rPr>
                <w:rFonts w:ascii="Arial" w:hAnsi="Arial" w:cs="Arial"/>
                <w:sz w:val="22"/>
              </w:rPr>
              <w:t>63</w:t>
            </w:r>
          </w:p>
        </w:tc>
      </w:tr>
      <w:tr w:rsidR="004174D2" w:rsidRPr="004174D2" w14:paraId="0513B2FA" w14:textId="77777777" w:rsidTr="004174D2">
        <w:trPr>
          <w:trHeight w:val="397"/>
          <w:jc w:val="center"/>
        </w:trPr>
        <w:tc>
          <w:tcPr>
            <w:tcW w:w="0" w:type="auto"/>
            <w:tcMar>
              <w:top w:w="15" w:type="dxa"/>
              <w:left w:w="126" w:type="dxa"/>
              <w:bottom w:w="0" w:type="dxa"/>
              <w:right w:w="126" w:type="dxa"/>
            </w:tcMar>
            <w:vAlign w:val="center"/>
            <w:hideMark/>
          </w:tcPr>
          <w:p w14:paraId="369D6B13" w14:textId="77777777" w:rsidR="00A8291B" w:rsidRPr="003F1941" w:rsidRDefault="004174D2" w:rsidP="004174D2">
            <w:pPr>
              <w:jc w:val="left"/>
              <w:rPr>
                <w:rFonts w:ascii="Arial" w:hAnsi="Arial" w:cs="Arial"/>
                <w:sz w:val="22"/>
              </w:rPr>
            </w:pPr>
            <w:r w:rsidRPr="003F1941">
              <w:rPr>
                <w:rFonts w:ascii="Arial" w:hAnsi="Arial" w:cs="Arial"/>
                <w:sz w:val="22"/>
              </w:rPr>
              <w:t>Inferior parietal lobule</w:t>
            </w:r>
          </w:p>
        </w:tc>
        <w:tc>
          <w:tcPr>
            <w:tcW w:w="0" w:type="auto"/>
            <w:tcMar>
              <w:top w:w="15" w:type="dxa"/>
              <w:left w:w="126" w:type="dxa"/>
              <w:bottom w:w="0" w:type="dxa"/>
              <w:right w:w="126" w:type="dxa"/>
            </w:tcMar>
            <w:vAlign w:val="center"/>
            <w:hideMark/>
          </w:tcPr>
          <w:p w14:paraId="50218813" w14:textId="77777777" w:rsidR="00A8291B" w:rsidRPr="003F1941" w:rsidRDefault="004174D2" w:rsidP="004174D2">
            <w:pPr>
              <w:jc w:val="center"/>
              <w:rPr>
                <w:rFonts w:ascii="Arial" w:hAnsi="Arial" w:cs="Arial"/>
                <w:sz w:val="22"/>
              </w:rPr>
            </w:pPr>
            <w:r w:rsidRPr="003F1941">
              <w:rPr>
                <w:rFonts w:ascii="Arial" w:hAnsi="Arial" w:cs="Arial"/>
                <w:sz w:val="22"/>
              </w:rPr>
              <w:t>IPL</w:t>
            </w:r>
          </w:p>
        </w:tc>
        <w:tc>
          <w:tcPr>
            <w:tcW w:w="819" w:type="dxa"/>
            <w:tcMar>
              <w:top w:w="15" w:type="dxa"/>
              <w:left w:w="126" w:type="dxa"/>
              <w:bottom w:w="0" w:type="dxa"/>
              <w:right w:w="126" w:type="dxa"/>
            </w:tcMar>
            <w:vAlign w:val="center"/>
            <w:hideMark/>
          </w:tcPr>
          <w:p w14:paraId="316E2861" w14:textId="77777777" w:rsidR="00A8291B" w:rsidRPr="003F1941" w:rsidRDefault="004174D2" w:rsidP="004174D2">
            <w:pPr>
              <w:jc w:val="center"/>
              <w:rPr>
                <w:rFonts w:ascii="Arial" w:hAnsi="Arial" w:cs="Arial"/>
                <w:sz w:val="22"/>
              </w:rPr>
            </w:pPr>
            <w:r w:rsidRPr="003F1941">
              <w:rPr>
                <w:rFonts w:ascii="Arial" w:hAnsi="Arial" w:cs="Arial"/>
                <w:sz w:val="22"/>
              </w:rPr>
              <w:t>L</w:t>
            </w:r>
          </w:p>
        </w:tc>
        <w:tc>
          <w:tcPr>
            <w:tcW w:w="585" w:type="dxa"/>
            <w:tcMar>
              <w:top w:w="15" w:type="dxa"/>
              <w:left w:w="126" w:type="dxa"/>
              <w:bottom w:w="0" w:type="dxa"/>
              <w:right w:w="126" w:type="dxa"/>
            </w:tcMar>
            <w:vAlign w:val="center"/>
            <w:hideMark/>
          </w:tcPr>
          <w:p w14:paraId="6A0FE528" w14:textId="77777777" w:rsidR="00A8291B" w:rsidRPr="003F1941" w:rsidRDefault="004174D2" w:rsidP="004174D2">
            <w:pPr>
              <w:jc w:val="center"/>
              <w:rPr>
                <w:rFonts w:ascii="Arial" w:hAnsi="Arial" w:cs="Arial"/>
                <w:sz w:val="22"/>
              </w:rPr>
            </w:pPr>
            <w:r w:rsidRPr="003F1941">
              <w:rPr>
                <w:rFonts w:ascii="Arial" w:hAnsi="Arial" w:cs="Arial"/>
                <w:sz w:val="22"/>
              </w:rPr>
              <w:t>-45</w:t>
            </w:r>
          </w:p>
        </w:tc>
        <w:tc>
          <w:tcPr>
            <w:tcW w:w="0" w:type="auto"/>
            <w:tcMar>
              <w:top w:w="15" w:type="dxa"/>
              <w:left w:w="126" w:type="dxa"/>
              <w:bottom w:w="0" w:type="dxa"/>
              <w:right w:w="126" w:type="dxa"/>
            </w:tcMar>
            <w:vAlign w:val="center"/>
            <w:hideMark/>
          </w:tcPr>
          <w:p w14:paraId="7ED71A27" w14:textId="77777777" w:rsidR="00A8291B" w:rsidRPr="003F1941" w:rsidRDefault="004174D2" w:rsidP="004174D2">
            <w:pPr>
              <w:jc w:val="center"/>
              <w:rPr>
                <w:rFonts w:ascii="Arial" w:hAnsi="Arial" w:cs="Arial"/>
                <w:sz w:val="22"/>
              </w:rPr>
            </w:pPr>
            <w:r w:rsidRPr="003F1941">
              <w:rPr>
                <w:rFonts w:ascii="Arial" w:hAnsi="Arial" w:cs="Arial"/>
                <w:sz w:val="22"/>
              </w:rPr>
              <w:t>-69</w:t>
            </w:r>
          </w:p>
        </w:tc>
        <w:tc>
          <w:tcPr>
            <w:tcW w:w="0" w:type="auto"/>
            <w:tcMar>
              <w:top w:w="15" w:type="dxa"/>
              <w:left w:w="126" w:type="dxa"/>
              <w:bottom w:w="0" w:type="dxa"/>
              <w:right w:w="126" w:type="dxa"/>
            </w:tcMar>
            <w:vAlign w:val="center"/>
            <w:hideMark/>
          </w:tcPr>
          <w:p w14:paraId="1D133638" w14:textId="77777777" w:rsidR="00A8291B" w:rsidRPr="003F1941" w:rsidRDefault="004174D2" w:rsidP="004174D2">
            <w:pPr>
              <w:jc w:val="center"/>
              <w:rPr>
                <w:rFonts w:ascii="Arial" w:hAnsi="Arial" w:cs="Arial"/>
                <w:sz w:val="22"/>
              </w:rPr>
            </w:pPr>
            <w:r w:rsidRPr="003F1941">
              <w:rPr>
                <w:rFonts w:ascii="Arial" w:hAnsi="Arial" w:cs="Arial"/>
                <w:sz w:val="22"/>
              </w:rPr>
              <w:t>30</w:t>
            </w:r>
          </w:p>
        </w:tc>
      </w:tr>
      <w:tr w:rsidR="004174D2" w:rsidRPr="004174D2" w14:paraId="40563A8E" w14:textId="77777777" w:rsidTr="004174D2">
        <w:trPr>
          <w:trHeight w:val="397"/>
          <w:jc w:val="center"/>
        </w:trPr>
        <w:tc>
          <w:tcPr>
            <w:tcW w:w="0" w:type="auto"/>
            <w:tcMar>
              <w:top w:w="15" w:type="dxa"/>
              <w:left w:w="126" w:type="dxa"/>
              <w:bottom w:w="0" w:type="dxa"/>
              <w:right w:w="126" w:type="dxa"/>
            </w:tcMar>
            <w:vAlign w:val="center"/>
            <w:hideMark/>
          </w:tcPr>
          <w:p w14:paraId="5FC5CFE0" w14:textId="77777777" w:rsidR="00A8291B" w:rsidRPr="003F1941" w:rsidRDefault="004174D2" w:rsidP="004174D2">
            <w:pPr>
              <w:jc w:val="left"/>
              <w:rPr>
                <w:rFonts w:ascii="Arial" w:hAnsi="Arial" w:cs="Arial"/>
                <w:sz w:val="22"/>
              </w:rPr>
            </w:pPr>
            <w:r w:rsidRPr="003F1941">
              <w:rPr>
                <w:rFonts w:ascii="Arial" w:hAnsi="Arial" w:cs="Arial"/>
                <w:sz w:val="22"/>
              </w:rPr>
              <w:t>Inferior parietal lobule</w:t>
            </w:r>
          </w:p>
        </w:tc>
        <w:tc>
          <w:tcPr>
            <w:tcW w:w="0" w:type="auto"/>
            <w:tcMar>
              <w:top w:w="15" w:type="dxa"/>
              <w:left w:w="126" w:type="dxa"/>
              <w:bottom w:w="0" w:type="dxa"/>
              <w:right w:w="126" w:type="dxa"/>
            </w:tcMar>
            <w:vAlign w:val="center"/>
            <w:hideMark/>
          </w:tcPr>
          <w:p w14:paraId="42C4A0E9" w14:textId="77777777" w:rsidR="00A8291B" w:rsidRPr="003F1941" w:rsidRDefault="004174D2" w:rsidP="004174D2">
            <w:pPr>
              <w:jc w:val="center"/>
              <w:rPr>
                <w:rFonts w:ascii="Arial" w:hAnsi="Arial" w:cs="Arial"/>
                <w:sz w:val="22"/>
              </w:rPr>
            </w:pPr>
            <w:r w:rsidRPr="003F1941">
              <w:rPr>
                <w:rFonts w:ascii="Arial" w:hAnsi="Arial" w:cs="Arial"/>
                <w:sz w:val="22"/>
              </w:rPr>
              <w:t>IPL</w:t>
            </w:r>
          </w:p>
        </w:tc>
        <w:tc>
          <w:tcPr>
            <w:tcW w:w="819" w:type="dxa"/>
            <w:tcMar>
              <w:top w:w="15" w:type="dxa"/>
              <w:left w:w="126" w:type="dxa"/>
              <w:bottom w:w="0" w:type="dxa"/>
              <w:right w:w="126" w:type="dxa"/>
            </w:tcMar>
            <w:vAlign w:val="center"/>
            <w:hideMark/>
          </w:tcPr>
          <w:p w14:paraId="0C5DF100" w14:textId="77777777" w:rsidR="00A8291B" w:rsidRPr="003F1941" w:rsidRDefault="004174D2" w:rsidP="004174D2">
            <w:pPr>
              <w:jc w:val="center"/>
              <w:rPr>
                <w:rFonts w:ascii="Arial" w:hAnsi="Arial" w:cs="Arial"/>
                <w:sz w:val="22"/>
              </w:rPr>
            </w:pPr>
            <w:r w:rsidRPr="003F1941">
              <w:rPr>
                <w:rFonts w:ascii="Arial" w:hAnsi="Arial" w:cs="Arial"/>
                <w:sz w:val="22"/>
              </w:rPr>
              <w:t>R</w:t>
            </w:r>
          </w:p>
        </w:tc>
        <w:tc>
          <w:tcPr>
            <w:tcW w:w="585" w:type="dxa"/>
            <w:tcMar>
              <w:top w:w="15" w:type="dxa"/>
              <w:left w:w="126" w:type="dxa"/>
              <w:bottom w:w="0" w:type="dxa"/>
              <w:right w:w="126" w:type="dxa"/>
            </w:tcMar>
            <w:vAlign w:val="center"/>
            <w:hideMark/>
          </w:tcPr>
          <w:p w14:paraId="0AF34520" w14:textId="77777777" w:rsidR="00A8291B" w:rsidRPr="003F1941" w:rsidRDefault="004174D2" w:rsidP="004174D2">
            <w:pPr>
              <w:jc w:val="center"/>
              <w:rPr>
                <w:rFonts w:ascii="Arial" w:hAnsi="Arial" w:cs="Arial"/>
                <w:sz w:val="22"/>
              </w:rPr>
            </w:pPr>
            <w:r w:rsidRPr="003F1941">
              <w:rPr>
                <w:rFonts w:ascii="Arial" w:hAnsi="Arial" w:cs="Arial"/>
                <w:sz w:val="22"/>
              </w:rPr>
              <w:t>48</w:t>
            </w:r>
          </w:p>
        </w:tc>
        <w:tc>
          <w:tcPr>
            <w:tcW w:w="0" w:type="auto"/>
            <w:tcMar>
              <w:top w:w="15" w:type="dxa"/>
              <w:left w:w="126" w:type="dxa"/>
              <w:bottom w:w="0" w:type="dxa"/>
              <w:right w:w="126" w:type="dxa"/>
            </w:tcMar>
            <w:vAlign w:val="center"/>
            <w:hideMark/>
          </w:tcPr>
          <w:p w14:paraId="31AF91FA" w14:textId="77777777" w:rsidR="00A8291B" w:rsidRPr="003F1941" w:rsidRDefault="004174D2" w:rsidP="004174D2">
            <w:pPr>
              <w:jc w:val="center"/>
              <w:rPr>
                <w:rFonts w:ascii="Arial" w:hAnsi="Arial" w:cs="Arial"/>
                <w:sz w:val="22"/>
              </w:rPr>
            </w:pPr>
            <w:r w:rsidRPr="003F1941">
              <w:rPr>
                <w:rFonts w:ascii="Arial" w:hAnsi="Arial" w:cs="Arial"/>
                <w:sz w:val="22"/>
              </w:rPr>
              <w:t>-66</w:t>
            </w:r>
          </w:p>
        </w:tc>
        <w:tc>
          <w:tcPr>
            <w:tcW w:w="0" w:type="auto"/>
            <w:tcMar>
              <w:top w:w="15" w:type="dxa"/>
              <w:left w:w="126" w:type="dxa"/>
              <w:bottom w:w="0" w:type="dxa"/>
              <w:right w:w="126" w:type="dxa"/>
            </w:tcMar>
            <w:vAlign w:val="center"/>
            <w:hideMark/>
          </w:tcPr>
          <w:p w14:paraId="377FE3E3" w14:textId="77777777" w:rsidR="00A8291B" w:rsidRPr="003F1941" w:rsidRDefault="004174D2" w:rsidP="004174D2">
            <w:pPr>
              <w:jc w:val="center"/>
              <w:rPr>
                <w:rFonts w:ascii="Arial" w:hAnsi="Arial" w:cs="Arial"/>
                <w:sz w:val="22"/>
              </w:rPr>
            </w:pPr>
            <w:r w:rsidRPr="003F1941">
              <w:rPr>
                <w:rFonts w:ascii="Arial" w:hAnsi="Arial" w:cs="Arial"/>
                <w:sz w:val="22"/>
              </w:rPr>
              <w:t>33</w:t>
            </w:r>
          </w:p>
        </w:tc>
      </w:tr>
      <w:tr w:rsidR="004174D2" w:rsidRPr="004174D2" w14:paraId="40C86976" w14:textId="77777777" w:rsidTr="004174D2">
        <w:trPr>
          <w:trHeight w:val="397"/>
          <w:jc w:val="center"/>
        </w:trPr>
        <w:tc>
          <w:tcPr>
            <w:tcW w:w="0" w:type="auto"/>
            <w:tcMar>
              <w:top w:w="15" w:type="dxa"/>
              <w:left w:w="126" w:type="dxa"/>
              <w:bottom w:w="0" w:type="dxa"/>
              <w:right w:w="126" w:type="dxa"/>
            </w:tcMar>
            <w:vAlign w:val="center"/>
            <w:hideMark/>
          </w:tcPr>
          <w:p w14:paraId="4711312D" w14:textId="77777777" w:rsidR="00A8291B" w:rsidRPr="003F1941" w:rsidRDefault="004174D2" w:rsidP="004174D2">
            <w:pPr>
              <w:jc w:val="left"/>
              <w:rPr>
                <w:rFonts w:ascii="Arial" w:hAnsi="Arial" w:cs="Arial"/>
                <w:sz w:val="22"/>
              </w:rPr>
            </w:pPr>
            <w:r w:rsidRPr="003F1941">
              <w:rPr>
                <w:rFonts w:ascii="Arial" w:hAnsi="Arial" w:cs="Arial"/>
                <w:sz w:val="22"/>
              </w:rPr>
              <w:t>Middle frontal gyrus</w:t>
            </w:r>
          </w:p>
        </w:tc>
        <w:tc>
          <w:tcPr>
            <w:tcW w:w="0" w:type="auto"/>
            <w:tcMar>
              <w:top w:w="15" w:type="dxa"/>
              <w:left w:w="126" w:type="dxa"/>
              <w:bottom w:w="0" w:type="dxa"/>
              <w:right w:w="126" w:type="dxa"/>
            </w:tcMar>
            <w:vAlign w:val="center"/>
            <w:hideMark/>
          </w:tcPr>
          <w:p w14:paraId="79987225" w14:textId="77777777" w:rsidR="00A8291B" w:rsidRPr="003F1941" w:rsidRDefault="004174D2" w:rsidP="004174D2">
            <w:pPr>
              <w:jc w:val="center"/>
              <w:rPr>
                <w:rFonts w:ascii="Arial" w:hAnsi="Arial" w:cs="Arial"/>
                <w:sz w:val="22"/>
              </w:rPr>
            </w:pPr>
            <w:r w:rsidRPr="003F1941">
              <w:rPr>
                <w:rFonts w:ascii="Arial" w:hAnsi="Arial" w:cs="Arial"/>
                <w:sz w:val="22"/>
              </w:rPr>
              <w:t>MFG</w:t>
            </w:r>
          </w:p>
        </w:tc>
        <w:tc>
          <w:tcPr>
            <w:tcW w:w="819" w:type="dxa"/>
            <w:tcMar>
              <w:top w:w="15" w:type="dxa"/>
              <w:left w:w="126" w:type="dxa"/>
              <w:bottom w:w="0" w:type="dxa"/>
              <w:right w:w="126" w:type="dxa"/>
            </w:tcMar>
            <w:vAlign w:val="center"/>
            <w:hideMark/>
          </w:tcPr>
          <w:p w14:paraId="685FFDBC" w14:textId="77777777" w:rsidR="00A8291B" w:rsidRPr="003F1941" w:rsidRDefault="004174D2" w:rsidP="004174D2">
            <w:pPr>
              <w:jc w:val="center"/>
              <w:rPr>
                <w:rFonts w:ascii="Arial" w:hAnsi="Arial" w:cs="Arial"/>
                <w:sz w:val="22"/>
              </w:rPr>
            </w:pPr>
            <w:r w:rsidRPr="003F1941">
              <w:rPr>
                <w:rFonts w:ascii="Arial" w:hAnsi="Arial" w:cs="Arial"/>
                <w:sz w:val="22"/>
              </w:rPr>
              <w:t>L</w:t>
            </w:r>
          </w:p>
        </w:tc>
        <w:tc>
          <w:tcPr>
            <w:tcW w:w="585" w:type="dxa"/>
            <w:tcMar>
              <w:top w:w="15" w:type="dxa"/>
              <w:left w:w="126" w:type="dxa"/>
              <w:bottom w:w="0" w:type="dxa"/>
              <w:right w:w="126" w:type="dxa"/>
            </w:tcMar>
            <w:vAlign w:val="center"/>
            <w:hideMark/>
          </w:tcPr>
          <w:p w14:paraId="4595FEB9" w14:textId="77777777" w:rsidR="00A8291B" w:rsidRPr="003F1941" w:rsidRDefault="004174D2" w:rsidP="004174D2">
            <w:pPr>
              <w:jc w:val="center"/>
              <w:rPr>
                <w:rFonts w:ascii="Arial" w:hAnsi="Arial" w:cs="Arial"/>
                <w:sz w:val="22"/>
              </w:rPr>
            </w:pPr>
            <w:r w:rsidRPr="003F1941">
              <w:rPr>
                <w:rFonts w:ascii="Arial" w:hAnsi="Arial" w:cs="Arial"/>
                <w:sz w:val="22"/>
              </w:rPr>
              <w:t>-38</w:t>
            </w:r>
          </w:p>
        </w:tc>
        <w:tc>
          <w:tcPr>
            <w:tcW w:w="0" w:type="auto"/>
            <w:tcMar>
              <w:top w:w="15" w:type="dxa"/>
              <w:left w:w="126" w:type="dxa"/>
              <w:bottom w:w="0" w:type="dxa"/>
              <w:right w:w="126" w:type="dxa"/>
            </w:tcMar>
            <w:vAlign w:val="center"/>
            <w:hideMark/>
          </w:tcPr>
          <w:p w14:paraId="2659C87D" w14:textId="77777777" w:rsidR="00A8291B" w:rsidRPr="003F1941" w:rsidRDefault="004174D2" w:rsidP="004174D2">
            <w:pPr>
              <w:jc w:val="center"/>
              <w:rPr>
                <w:rFonts w:ascii="Arial" w:hAnsi="Arial" w:cs="Arial"/>
                <w:sz w:val="22"/>
              </w:rPr>
            </w:pPr>
            <w:r w:rsidRPr="003F1941">
              <w:rPr>
                <w:rFonts w:ascii="Arial" w:hAnsi="Arial" w:cs="Arial"/>
                <w:sz w:val="22"/>
              </w:rPr>
              <w:t>22</w:t>
            </w:r>
          </w:p>
        </w:tc>
        <w:tc>
          <w:tcPr>
            <w:tcW w:w="0" w:type="auto"/>
            <w:tcMar>
              <w:top w:w="15" w:type="dxa"/>
              <w:left w:w="126" w:type="dxa"/>
              <w:bottom w:w="0" w:type="dxa"/>
              <w:right w:w="126" w:type="dxa"/>
            </w:tcMar>
            <w:vAlign w:val="center"/>
            <w:hideMark/>
          </w:tcPr>
          <w:p w14:paraId="5D6D2F9C" w14:textId="77777777" w:rsidR="00A8291B" w:rsidRPr="003F1941" w:rsidRDefault="004174D2" w:rsidP="004174D2">
            <w:pPr>
              <w:jc w:val="center"/>
              <w:rPr>
                <w:rFonts w:ascii="Arial" w:hAnsi="Arial" w:cs="Arial"/>
                <w:sz w:val="22"/>
              </w:rPr>
            </w:pPr>
            <w:r w:rsidRPr="003F1941">
              <w:rPr>
                <w:rFonts w:ascii="Arial" w:hAnsi="Arial" w:cs="Arial"/>
                <w:sz w:val="22"/>
              </w:rPr>
              <w:t>48</w:t>
            </w:r>
          </w:p>
        </w:tc>
      </w:tr>
      <w:tr w:rsidR="004174D2" w:rsidRPr="004174D2" w14:paraId="14A3CA58" w14:textId="77777777" w:rsidTr="004174D2">
        <w:trPr>
          <w:trHeight w:val="397"/>
          <w:jc w:val="center"/>
        </w:trPr>
        <w:tc>
          <w:tcPr>
            <w:tcW w:w="0" w:type="auto"/>
            <w:tcMar>
              <w:top w:w="15" w:type="dxa"/>
              <w:left w:w="126" w:type="dxa"/>
              <w:bottom w:w="0" w:type="dxa"/>
              <w:right w:w="126" w:type="dxa"/>
            </w:tcMar>
            <w:vAlign w:val="center"/>
            <w:hideMark/>
          </w:tcPr>
          <w:p w14:paraId="63829C05" w14:textId="7E17E1D2" w:rsidR="00A8291B" w:rsidRPr="003F1941" w:rsidRDefault="004174D2" w:rsidP="004174D2">
            <w:pPr>
              <w:jc w:val="left"/>
              <w:rPr>
                <w:rFonts w:ascii="Arial" w:hAnsi="Arial" w:cs="Arial"/>
                <w:sz w:val="22"/>
              </w:rPr>
            </w:pPr>
            <w:r w:rsidRPr="003F1941">
              <w:rPr>
                <w:rFonts w:ascii="Arial" w:hAnsi="Arial" w:cs="Arial"/>
                <w:sz w:val="22"/>
              </w:rPr>
              <w:t>Middle frontal gyrus</w:t>
            </w:r>
          </w:p>
        </w:tc>
        <w:tc>
          <w:tcPr>
            <w:tcW w:w="0" w:type="auto"/>
            <w:tcMar>
              <w:top w:w="15" w:type="dxa"/>
              <w:left w:w="126" w:type="dxa"/>
              <w:bottom w:w="0" w:type="dxa"/>
              <w:right w:w="126" w:type="dxa"/>
            </w:tcMar>
            <w:vAlign w:val="center"/>
            <w:hideMark/>
          </w:tcPr>
          <w:p w14:paraId="24A868F3" w14:textId="77777777" w:rsidR="00A8291B" w:rsidRPr="003F1941" w:rsidRDefault="004174D2" w:rsidP="004174D2">
            <w:pPr>
              <w:jc w:val="center"/>
              <w:rPr>
                <w:rFonts w:ascii="Arial" w:hAnsi="Arial" w:cs="Arial"/>
                <w:sz w:val="22"/>
              </w:rPr>
            </w:pPr>
            <w:r w:rsidRPr="003F1941">
              <w:rPr>
                <w:rFonts w:ascii="Arial" w:hAnsi="Arial" w:cs="Arial"/>
                <w:sz w:val="22"/>
              </w:rPr>
              <w:t>MFG</w:t>
            </w:r>
          </w:p>
        </w:tc>
        <w:tc>
          <w:tcPr>
            <w:tcW w:w="819" w:type="dxa"/>
            <w:tcMar>
              <w:top w:w="15" w:type="dxa"/>
              <w:left w:w="126" w:type="dxa"/>
              <w:bottom w:w="0" w:type="dxa"/>
              <w:right w:w="126" w:type="dxa"/>
            </w:tcMar>
            <w:vAlign w:val="center"/>
            <w:hideMark/>
          </w:tcPr>
          <w:p w14:paraId="6BCEF2CA" w14:textId="77777777" w:rsidR="00A8291B" w:rsidRPr="003F1941" w:rsidRDefault="004174D2" w:rsidP="004174D2">
            <w:pPr>
              <w:jc w:val="center"/>
              <w:rPr>
                <w:rFonts w:ascii="Arial" w:hAnsi="Arial" w:cs="Arial"/>
                <w:sz w:val="22"/>
              </w:rPr>
            </w:pPr>
            <w:r w:rsidRPr="003F1941">
              <w:rPr>
                <w:rFonts w:ascii="Arial" w:hAnsi="Arial" w:cs="Arial"/>
                <w:sz w:val="22"/>
              </w:rPr>
              <w:t>R</w:t>
            </w:r>
          </w:p>
        </w:tc>
        <w:tc>
          <w:tcPr>
            <w:tcW w:w="585" w:type="dxa"/>
            <w:tcMar>
              <w:top w:w="15" w:type="dxa"/>
              <w:left w:w="126" w:type="dxa"/>
              <w:bottom w:w="0" w:type="dxa"/>
              <w:right w:w="126" w:type="dxa"/>
            </w:tcMar>
            <w:vAlign w:val="center"/>
            <w:hideMark/>
          </w:tcPr>
          <w:p w14:paraId="7D451847" w14:textId="77777777" w:rsidR="00A8291B" w:rsidRPr="003F1941" w:rsidRDefault="004174D2" w:rsidP="004174D2">
            <w:pPr>
              <w:jc w:val="center"/>
              <w:rPr>
                <w:rFonts w:ascii="Arial" w:hAnsi="Arial" w:cs="Arial"/>
                <w:sz w:val="22"/>
              </w:rPr>
            </w:pPr>
            <w:r w:rsidRPr="003F1941">
              <w:rPr>
                <w:rFonts w:ascii="Arial" w:hAnsi="Arial" w:cs="Arial"/>
                <w:sz w:val="22"/>
              </w:rPr>
              <w:t>24</w:t>
            </w:r>
          </w:p>
        </w:tc>
        <w:tc>
          <w:tcPr>
            <w:tcW w:w="0" w:type="auto"/>
            <w:tcMar>
              <w:top w:w="15" w:type="dxa"/>
              <w:left w:w="126" w:type="dxa"/>
              <w:bottom w:w="0" w:type="dxa"/>
              <w:right w:w="126" w:type="dxa"/>
            </w:tcMar>
            <w:vAlign w:val="center"/>
            <w:hideMark/>
          </w:tcPr>
          <w:p w14:paraId="5EC16762" w14:textId="77777777" w:rsidR="00A8291B" w:rsidRPr="003F1941" w:rsidRDefault="004174D2" w:rsidP="004174D2">
            <w:pPr>
              <w:jc w:val="center"/>
              <w:rPr>
                <w:rFonts w:ascii="Arial" w:hAnsi="Arial" w:cs="Arial"/>
                <w:sz w:val="22"/>
              </w:rPr>
            </w:pPr>
            <w:r w:rsidRPr="003F1941">
              <w:rPr>
                <w:rFonts w:ascii="Arial" w:hAnsi="Arial" w:cs="Arial"/>
                <w:sz w:val="22"/>
              </w:rPr>
              <w:t>39</w:t>
            </w:r>
          </w:p>
        </w:tc>
        <w:tc>
          <w:tcPr>
            <w:tcW w:w="0" w:type="auto"/>
            <w:tcMar>
              <w:top w:w="15" w:type="dxa"/>
              <w:left w:w="126" w:type="dxa"/>
              <w:bottom w:w="0" w:type="dxa"/>
              <w:right w:w="126" w:type="dxa"/>
            </w:tcMar>
            <w:vAlign w:val="center"/>
            <w:hideMark/>
          </w:tcPr>
          <w:p w14:paraId="3CA803BA" w14:textId="77777777" w:rsidR="00A8291B" w:rsidRPr="003F1941" w:rsidRDefault="004174D2" w:rsidP="004174D2">
            <w:pPr>
              <w:jc w:val="center"/>
              <w:rPr>
                <w:rFonts w:ascii="Arial" w:hAnsi="Arial" w:cs="Arial"/>
                <w:sz w:val="22"/>
              </w:rPr>
            </w:pPr>
            <w:r w:rsidRPr="003F1941">
              <w:rPr>
                <w:rFonts w:ascii="Arial" w:hAnsi="Arial" w:cs="Arial"/>
                <w:sz w:val="22"/>
              </w:rPr>
              <w:t>36</w:t>
            </w:r>
          </w:p>
        </w:tc>
      </w:tr>
      <w:tr w:rsidR="004174D2" w:rsidRPr="004174D2" w14:paraId="5E3AF63F" w14:textId="77777777" w:rsidTr="004174D2">
        <w:trPr>
          <w:trHeight w:val="397"/>
          <w:jc w:val="center"/>
        </w:trPr>
        <w:tc>
          <w:tcPr>
            <w:tcW w:w="0" w:type="auto"/>
            <w:tcMar>
              <w:top w:w="15" w:type="dxa"/>
              <w:left w:w="126" w:type="dxa"/>
              <w:bottom w:w="0" w:type="dxa"/>
              <w:right w:w="126" w:type="dxa"/>
            </w:tcMar>
            <w:vAlign w:val="center"/>
            <w:hideMark/>
          </w:tcPr>
          <w:p w14:paraId="6A96484A" w14:textId="77777777" w:rsidR="00A8291B" w:rsidRPr="003F1941" w:rsidRDefault="004174D2" w:rsidP="004174D2">
            <w:pPr>
              <w:jc w:val="left"/>
              <w:rPr>
                <w:rFonts w:ascii="Arial" w:hAnsi="Arial" w:cs="Arial"/>
                <w:sz w:val="22"/>
              </w:rPr>
            </w:pPr>
            <w:r w:rsidRPr="003F1941">
              <w:rPr>
                <w:rFonts w:ascii="Arial" w:hAnsi="Arial" w:cs="Arial"/>
                <w:sz w:val="22"/>
              </w:rPr>
              <w:t>Middle temporal gyrus</w:t>
            </w:r>
          </w:p>
        </w:tc>
        <w:tc>
          <w:tcPr>
            <w:tcW w:w="0" w:type="auto"/>
            <w:tcMar>
              <w:top w:w="15" w:type="dxa"/>
              <w:left w:w="126" w:type="dxa"/>
              <w:bottom w:w="0" w:type="dxa"/>
              <w:right w:w="126" w:type="dxa"/>
            </w:tcMar>
            <w:vAlign w:val="center"/>
            <w:hideMark/>
          </w:tcPr>
          <w:p w14:paraId="2260332C" w14:textId="77777777" w:rsidR="00A8291B" w:rsidRPr="003F1941" w:rsidRDefault="004174D2" w:rsidP="004174D2">
            <w:pPr>
              <w:jc w:val="center"/>
              <w:rPr>
                <w:rFonts w:ascii="Arial" w:hAnsi="Arial" w:cs="Arial"/>
                <w:sz w:val="22"/>
              </w:rPr>
            </w:pPr>
            <w:r w:rsidRPr="003F1941">
              <w:rPr>
                <w:rFonts w:ascii="Arial" w:hAnsi="Arial" w:cs="Arial"/>
                <w:sz w:val="22"/>
              </w:rPr>
              <w:t>MTG</w:t>
            </w:r>
          </w:p>
        </w:tc>
        <w:tc>
          <w:tcPr>
            <w:tcW w:w="819" w:type="dxa"/>
            <w:tcMar>
              <w:top w:w="15" w:type="dxa"/>
              <w:left w:w="126" w:type="dxa"/>
              <w:bottom w:w="0" w:type="dxa"/>
              <w:right w:w="126" w:type="dxa"/>
            </w:tcMar>
            <w:vAlign w:val="center"/>
            <w:hideMark/>
          </w:tcPr>
          <w:p w14:paraId="5F97F53A" w14:textId="77777777" w:rsidR="00A8291B" w:rsidRPr="003F1941" w:rsidRDefault="004174D2" w:rsidP="004174D2">
            <w:pPr>
              <w:jc w:val="center"/>
              <w:rPr>
                <w:rFonts w:ascii="Arial" w:hAnsi="Arial" w:cs="Arial"/>
                <w:sz w:val="22"/>
              </w:rPr>
            </w:pPr>
            <w:r w:rsidRPr="003F1941">
              <w:rPr>
                <w:rFonts w:ascii="Arial" w:hAnsi="Arial" w:cs="Arial"/>
                <w:sz w:val="22"/>
              </w:rPr>
              <w:t>L</w:t>
            </w:r>
          </w:p>
        </w:tc>
        <w:tc>
          <w:tcPr>
            <w:tcW w:w="585" w:type="dxa"/>
            <w:tcMar>
              <w:top w:w="15" w:type="dxa"/>
              <w:left w:w="126" w:type="dxa"/>
              <w:bottom w:w="0" w:type="dxa"/>
              <w:right w:w="126" w:type="dxa"/>
            </w:tcMar>
            <w:vAlign w:val="center"/>
            <w:hideMark/>
          </w:tcPr>
          <w:p w14:paraId="63A78E88" w14:textId="77777777" w:rsidR="00A8291B" w:rsidRPr="003F1941" w:rsidRDefault="004174D2" w:rsidP="004174D2">
            <w:pPr>
              <w:jc w:val="center"/>
              <w:rPr>
                <w:rFonts w:ascii="Arial" w:hAnsi="Arial" w:cs="Arial"/>
                <w:sz w:val="22"/>
              </w:rPr>
            </w:pPr>
            <w:r w:rsidRPr="003F1941">
              <w:rPr>
                <w:rFonts w:ascii="Arial" w:hAnsi="Arial" w:cs="Arial"/>
                <w:sz w:val="22"/>
              </w:rPr>
              <w:t>-66</w:t>
            </w:r>
          </w:p>
        </w:tc>
        <w:tc>
          <w:tcPr>
            <w:tcW w:w="0" w:type="auto"/>
            <w:tcMar>
              <w:top w:w="15" w:type="dxa"/>
              <w:left w:w="126" w:type="dxa"/>
              <w:bottom w:w="0" w:type="dxa"/>
              <w:right w:w="126" w:type="dxa"/>
            </w:tcMar>
            <w:vAlign w:val="center"/>
            <w:hideMark/>
          </w:tcPr>
          <w:p w14:paraId="2E13D6CB" w14:textId="77777777" w:rsidR="00A8291B" w:rsidRPr="003F1941" w:rsidRDefault="004174D2" w:rsidP="004174D2">
            <w:pPr>
              <w:jc w:val="center"/>
              <w:rPr>
                <w:rFonts w:ascii="Arial" w:hAnsi="Arial" w:cs="Arial"/>
                <w:sz w:val="22"/>
              </w:rPr>
            </w:pPr>
            <w:r w:rsidRPr="003F1941">
              <w:rPr>
                <w:rFonts w:ascii="Arial" w:hAnsi="Arial" w:cs="Arial"/>
                <w:sz w:val="22"/>
              </w:rPr>
              <w:t>-12</w:t>
            </w:r>
          </w:p>
        </w:tc>
        <w:tc>
          <w:tcPr>
            <w:tcW w:w="0" w:type="auto"/>
            <w:tcMar>
              <w:top w:w="15" w:type="dxa"/>
              <w:left w:w="126" w:type="dxa"/>
              <w:bottom w:w="0" w:type="dxa"/>
              <w:right w:w="126" w:type="dxa"/>
            </w:tcMar>
            <w:vAlign w:val="center"/>
            <w:hideMark/>
          </w:tcPr>
          <w:p w14:paraId="4A23E5FD" w14:textId="77777777" w:rsidR="00A8291B" w:rsidRPr="003F1941" w:rsidRDefault="004174D2" w:rsidP="004174D2">
            <w:pPr>
              <w:jc w:val="center"/>
              <w:rPr>
                <w:rFonts w:ascii="Arial" w:hAnsi="Arial" w:cs="Arial"/>
                <w:sz w:val="22"/>
              </w:rPr>
            </w:pPr>
            <w:r w:rsidRPr="003F1941">
              <w:rPr>
                <w:rFonts w:ascii="Arial" w:hAnsi="Arial" w:cs="Arial"/>
                <w:sz w:val="22"/>
              </w:rPr>
              <w:t>-18</w:t>
            </w:r>
          </w:p>
        </w:tc>
      </w:tr>
      <w:tr w:rsidR="004174D2" w:rsidRPr="004174D2" w14:paraId="4387039E" w14:textId="77777777" w:rsidTr="004174D2">
        <w:trPr>
          <w:trHeight w:val="397"/>
          <w:jc w:val="center"/>
        </w:trPr>
        <w:tc>
          <w:tcPr>
            <w:tcW w:w="0" w:type="auto"/>
            <w:tcMar>
              <w:top w:w="15" w:type="dxa"/>
              <w:left w:w="126" w:type="dxa"/>
              <w:bottom w:w="0" w:type="dxa"/>
              <w:right w:w="126" w:type="dxa"/>
            </w:tcMar>
            <w:vAlign w:val="center"/>
            <w:hideMark/>
          </w:tcPr>
          <w:p w14:paraId="1705B8D7" w14:textId="753F29CD" w:rsidR="00A8291B" w:rsidRPr="003F1941" w:rsidRDefault="004174D2" w:rsidP="004174D2">
            <w:pPr>
              <w:jc w:val="left"/>
              <w:rPr>
                <w:rFonts w:ascii="Arial" w:hAnsi="Arial" w:cs="Arial"/>
                <w:sz w:val="22"/>
              </w:rPr>
            </w:pPr>
            <w:r w:rsidRPr="003F1941">
              <w:rPr>
                <w:rFonts w:ascii="Arial" w:hAnsi="Arial" w:cs="Arial"/>
                <w:sz w:val="22"/>
              </w:rPr>
              <w:t>Middle temporal gyrus</w:t>
            </w:r>
          </w:p>
        </w:tc>
        <w:tc>
          <w:tcPr>
            <w:tcW w:w="0" w:type="auto"/>
            <w:tcMar>
              <w:top w:w="15" w:type="dxa"/>
              <w:left w:w="126" w:type="dxa"/>
              <w:bottom w:w="0" w:type="dxa"/>
              <w:right w:w="126" w:type="dxa"/>
            </w:tcMar>
            <w:vAlign w:val="center"/>
            <w:hideMark/>
          </w:tcPr>
          <w:p w14:paraId="5190BD70" w14:textId="77777777" w:rsidR="00A8291B" w:rsidRPr="003F1941" w:rsidRDefault="004174D2" w:rsidP="004174D2">
            <w:pPr>
              <w:jc w:val="center"/>
              <w:rPr>
                <w:rFonts w:ascii="Arial" w:hAnsi="Arial" w:cs="Arial"/>
                <w:sz w:val="22"/>
              </w:rPr>
            </w:pPr>
            <w:r w:rsidRPr="003F1941">
              <w:rPr>
                <w:rFonts w:ascii="Arial" w:hAnsi="Arial" w:cs="Arial"/>
                <w:sz w:val="22"/>
              </w:rPr>
              <w:t>MTG</w:t>
            </w:r>
          </w:p>
        </w:tc>
        <w:tc>
          <w:tcPr>
            <w:tcW w:w="819" w:type="dxa"/>
            <w:tcMar>
              <w:top w:w="15" w:type="dxa"/>
              <w:left w:w="126" w:type="dxa"/>
              <w:bottom w:w="0" w:type="dxa"/>
              <w:right w:w="126" w:type="dxa"/>
            </w:tcMar>
            <w:vAlign w:val="center"/>
            <w:hideMark/>
          </w:tcPr>
          <w:p w14:paraId="38C04768" w14:textId="77777777" w:rsidR="00A8291B" w:rsidRPr="003F1941" w:rsidRDefault="004174D2" w:rsidP="004174D2">
            <w:pPr>
              <w:jc w:val="center"/>
              <w:rPr>
                <w:rFonts w:ascii="Arial" w:hAnsi="Arial" w:cs="Arial"/>
                <w:sz w:val="22"/>
              </w:rPr>
            </w:pPr>
            <w:r w:rsidRPr="003F1941">
              <w:rPr>
                <w:rFonts w:ascii="Arial" w:hAnsi="Arial" w:cs="Arial"/>
                <w:sz w:val="22"/>
              </w:rPr>
              <w:t>R</w:t>
            </w:r>
          </w:p>
        </w:tc>
        <w:tc>
          <w:tcPr>
            <w:tcW w:w="585" w:type="dxa"/>
            <w:tcMar>
              <w:top w:w="15" w:type="dxa"/>
              <w:left w:w="126" w:type="dxa"/>
              <w:bottom w:w="0" w:type="dxa"/>
              <w:right w:w="126" w:type="dxa"/>
            </w:tcMar>
            <w:vAlign w:val="center"/>
            <w:hideMark/>
          </w:tcPr>
          <w:p w14:paraId="438032D4" w14:textId="77777777" w:rsidR="00A8291B" w:rsidRPr="003F1941" w:rsidRDefault="004174D2" w:rsidP="004174D2">
            <w:pPr>
              <w:jc w:val="center"/>
              <w:rPr>
                <w:rFonts w:ascii="Arial" w:hAnsi="Arial" w:cs="Arial"/>
                <w:sz w:val="22"/>
              </w:rPr>
            </w:pPr>
            <w:r w:rsidRPr="003F1941">
              <w:rPr>
                <w:rFonts w:ascii="Arial" w:hAnsi="Arial" w:cs="Arial"/>
                <w:sz w:val="22"/>
              </w:rPr>
              <w:t>57</w:t>
            </w:r>
          </w:p>
        </w:tc>
        <w:tc>
          <w:tcPr>
            <w:tcW w:w="0" w:type="auto"/>
            <w:tcMar>
              <w:top w:w="15" w:type="dxa"/>
              <w:left w:w="126" w:type="dxa"/>
              <w:bottom w:w="0" w:type="dxa"/>
              <w:right w:w="126" w:type="dxa"/>
            </w:tcMar>
            <w:vAlign w:val="center"/>
            <w:hideMark/>
          </w:tcPr>
          <w:p w14:paraId="282AC4E3" w14:textId="77777777" w:rsidR="00A8291B" w:rsidRPr="003F1941" w:rsidRDefault="004174D2" w:rsidP="004174D2">
            <w:pPr>
              <w:jc w:val="center"/>
              <w:rPr>
                <w:rFonts w:ascii="Arial" w:hAnsi="Arial" w:cs="Arial"/>
                <w:sz w:val="22"/>
              </w:rPr>
            </w:pPr>
            <w:r w:rsidRPr="003F1941">
              <w:rPr>
                <w:rFonts w:ascii="Arial" w:hAnsi="Arial" w:cs="Arial"/>
                <w:sz w:val="22"/>
              </w:rPr>
              <w:t>-6</w:t>
            </w:r>
          </w:p>
        </w:tc>
        <w:tc>
          <w:tcPr>
            <w:tcW w:w="0" w:type="auto"/>
            <w:tcMar>
              <w:top w:w="15" w:type="dxa"/>
              <w:left w:w="126" w:type="dxa"/>
              <w:bottom w:w="0" w:type="dxa"/>
              <w:right w:w="126" w:type="dxa"/>
            </w:tcMar>
            <w:vAlign w:val="center"/>
            <w:hideMark/>
          </w:tcPr>
          <w:p w14:paraId="0BCFF217" w14:textId="77777777" w:rsidR="00A8291B" w:rsidRPr="003F1941" w:rsidRDefault="004174D2" w:rsidP="004174D2">
            <w:pPr>
              <w:jc w:val="center"/>
              <w:rPr>
                <w:rFonts w:ascii="Arial" w:hAnsi="Arial" w:cs="Arial"/>
                <w:sz w:val="22"/>
              </w:rPr>
            </w:pPr>
            <w:r w:rsidRPr="003F1941">
              <w:rPr>
                <w:rFonts w:ascii="Arial" w:hAnsi="Arial" w:cs="Arial"/>
                <w:sz w:val="22"/>
              </w:rPr>
              <w:t>-18</w:t>
            </w:r>
          </w:p>
        </w:tc>
      </w:tr>
      <w:tr w:rsidR="004174D2" w:rsidRPr="004174D2" w14:paraId="4E6C1A69" w14:textId="77777777" w:rsidTr="004174D2">
        <w:trPr>
          <w:trHeight w:val="397"/>
          <w:jc w:val="center"/>
        </w:trPr>
        <w:tc>
          <w:tcPr>
            <w:tcW w:w="0" w:type="auto"/>
            <w:tcMar>
              <w:top w:w="15" w:type="dxa"/>
              <w:left w:w="126" w:type="dxa"/>
              <w:bottom w:w="0" w:type="dxa"/>
              <w:right w:w="126" w:type="dxa"/>
            </w:tcMar>
            <w:vAlign w:val="center"/>
            <w:hideMark/>
          </w:tcPr>
          <w:p w14:paraId="2DA2A522" w14:textId="77777777" w:rsidR="00A8291B" w:rsidRPr="003F1941" w:rsidRDefault="004174D2" w:rsidP="004174D2">
            <w:pPr>
              <w:jc w:val="left"/>
              <w:rPr>
                <w:rFonts w:ascii="Arial" w:hAnsi="Arial" w:cs="Arial"/>
                <w:sz w:val="22"/>
              </w:rPr>
            </w:pPr>
            <w:r w:rsidRPr="003F1941">
              <w:rPr>
                <w:rFonts w:ascii="Arial" w:hAnsi="Arial" w:cs="Arial"/>
                <w:sz w:val="22"/>
              </w:rPr>
              <w:t>Lateral orbitofrontal cortex</w:t>
            </w:r>
          </w:p>
        </w:tc>
        <w:tc>
          <w:tcPr>
            <w:tcW w:w="0" w:type="auto"/>
            <w:tcMar>
              <w:top w:w="15" w:type="dxa"/>
              <w:left w:w="126" w:type="dxa"/>
              <w:bottom w:w="0" w:type="dxa"/>
              <w:right w:w="126" w:type="dxa"/>
            </w:tcMar>
            <w:vAlign w:val="center"/>
            <w:hideMark/>
          </w:tcPr>
          <w:p w14:paraId="53A5CFEF" w14:textId="77777777" w:rsidR="00A8291B" w:rsidRPr="003F1941" w:rsidRDefault="004174D2" w:rsidP="004174D2">
            <w:pPr>
              <w:jc w:val="center"/>
              <w:rPr>
                <w:rFonts w:ascii="Arial" w:hAnsi="Arial" w:cs="Arial"/>
                <w:sz w:val="22"/>
              </w:rPr>
            </w:pPr>
            <w:r w:rsidRPr="003F1941">
              <w:rPr>
                <w:rFonts w:ascii="Arial" w:hAnsi="Arial" w:cs="Arial"/>
                <w:sz w:val="22"/>
              </w:rPr>
              <w:t>LOFC</w:t>
            </w:r>
          </w:p>
        </w:tc>
        <w:tc>
          <w:tcPr>
            <w:tcW w:w="819" w:type="dxa"/>
            <w:tcMar>
              <w:top w:w="15" w:type="dxa"/>
              <w:left w:w="126" w:type="dxa"/>
              <w:bottom w:w="0" w:type="dxa"/>
              <w:right w:w="126" w:type="dxa"/>
            </w:tcMar>
            <w:vAlign w:val="center"/>
            <w:hideMark/>
          </w:tcPr>
          <w:p w14:paraId="1B26E1B6" w14:textId="77777777" w:rsidR="00A8291B" w:rsidRPr="003F1941" w:rsidRDefault="004174D2" w:rsidP="004174D2">
            <w:pPr>
              <w:jc w:val="center"/>
              <w:rPr>
                <w:rFonts w:ascii="Arial" w:hAnsi="Arial" w:cs="Arial"/>
                <w:sz w:val="22"/>
              </w:rPr>
            </w:pPr>
            <w:r w:rsidRPr="003F1941">
              <w:rPr>
                <w:rFonts w:ascii="Arial" w:hAnsi="Arial" w:cs="Arial"/>
                <w:sz w:val="22"/>
              </w:rPr>
              <w:t>R</w:t>
            </w:r>
          </w:p>
        </w:tc>
        <w:tc>
          <w:tcPr>
            <w:tcW w:w="585" w:type="dxa"/>
            <w:tcMar>
              <w:top w:w="15" w:type="dxa"/>
              <w:left w:w="126" w:type="dxa"/>
              <w:bottom w:w="0" w:type="dxa"/>
              <w:right w:w="126" w:type="dxa"/>
            </w:tcMar>
            <w:vAlign w:val="center"/>
            <w:hideMark/>
          </w:tcPr>
          <w:p w14:paraId="3DADCD72" w14:textId="77777777" w:rsidR="00A8291B" w:rsidRPr="003F1941" w:rsidRDefault="004174D2" w:rsidP="004174D2">
            <w:pPr>
              <w:jc w:val="center"/>
              <w:rPr>
                <w:rFonts w:ascii="Arial" w:hAnsi="Arial" w:cs="Arial"/>
                <w:sz w:val="22"/>
              </w:rPr>
            </w:pPr>
            <w:r w:rsidRPr="003F1941">
              <w:rPr>
                <w:rFonts w:ascii="Arial" w:hAnsi="Arial" w:cs="Arial"/>
                <w:sz w:val="22"/>
              </w:rPr>
              <w:t>30</w:t>
            </w:r>
          </w:p>
        </w:tc>
        <w:tc>
          <w:tcPr>
            <w:tcW w:w="0" w:type="auto"/>
            <w:tcMar>
              <w:top w:w="15" w:type="dxa"/>
              <w:left w:w="126" w:type="dxa"/>
              <w:bottom w:w="0" w:type="dxa"/>
              <w:right w:w="126" w:type="dxa"/>
            </w:tcMar>
            <w:vAlign w:val="center"/>
            <w:hideMark/>
          </w:tcPr>
          <w:p w14:paraId="4FAF6F72" w14:textId="77777777" w:rsidR="00A8291B" w:rsidRPr="003F1941" w:rsidRDefault="004174D2" w:rsidP="004174D2">
            <w:pPr>
              <w:jc w:val="center"/>
              <w:rPr>
                <w:rFonts w:ascii="Arial" w:hAnsi="Arial" w:cs="Arial"/>
                <w:sz w:val="22"/>
              </w:rPr>
            </w:pPr>
            <w:r w:rsidRPr="003F1941">
              <w:rPr>
                <w:rFonts w:ascii="Arial" w:hAnsi="Arial" w:cs="Arial"/>
                <w:sz w:val="22"/>
              </w:rPr>
              <w:t>63</w:t>
            </w:r>
          </w:p>
        </w:tc>
        <w:tc>
          <w:tcPr>
            <w:tcW w:w="0" w:type="auto"/>
            <w:tcMar>
              <w:top w:w="15" w:type="dxa"/>
              <w:left w:w="126" w:type="dxa"/>
              <w:bottom w:w="0" w:type="dxa"/>
              <w:right w:w="126" w:type="dxa"/>
            </w:tcMar>
            <w:vAlign w:val="center"/>
            <w:hideMark/>
          </w:tcPr>
          <w:p w14:paraId="18534ADF" w14:textId="77777777" w:rsidR="00A8291B" w:rsidRPr="003F1941" w:rsidRDefault="004174D2" w:rsidP="004174D2">
            <w:pPr>
              <w:jc w:val="center"/>
              <w:rPr>
                <w:rFonts w:ascii="Arial" w:hAnsi="Arial" w:cs="Arial"/>
                <w:sz w:val="22"/>
              </w:rPr>
            </w:pPr>
            <w:r w:rsidRPr="003F1941">
              <w:rPr>
                <w:rFonts w:ascii="Arial" w:hAnsi="Arial" w:cs="Arial"/>
                <w:sz w:val="22"/>
              </w:rPr>
              <w:t>12</w:t>
            </w:r>
          </w:p>
        </w:tc>
      </w:tr>
      <w:tr w:rsidR="004174D2" w:rsidRPr="004174D2" w14:paraId="41E8EBF2" w14:textId="77777777" w:rsidTr="004174D2">
        <w:trPr>
          <w:trHeight w:val="397"/>
          <w:jc w:val="center"/>
        </w:trPr>
        <w:tc>
          <w:tcPr>
            <w:tcW w:w="0" w:type="auto"/>
            <w:tcMar>
              <w:top w:w="15" w:type="dxa"/>
              <w:left w:w="126" w:type="dxa"/>
              <w:bottom w:w="0" w:type="dxa"/>
              <w:right w:w="126" w:type="dxa"/>
            </w:tcMar>
            <w:vAlign w:val="center"/>
            <w:hideMark/>
          </w:tcPr>
          <w:p w14:paraId="243E2056" w14:textId="77777777" w:rsidR="00A8291B" w:rsidRPr="003F1941" w:rsidRDefault="004174D2" w:rsidP="004174D2">
            <w:pPr>
              <w:jc w:val="left"/>
              <w:rPr>
                <w:rFonts w:ascii="Arial" w:hAnsi="Arial" w:cs="Arial"/>
                <w:sz w:val="22"/>
              </w:rPr>
            </w:pPr>
            <w:r w:rsidRPr="003F1941">
              <w:rPr>
                <w:rFonts w:ascii="Arial" w:hAnsi="Arial" w:cs="Arial"/>
                <w:sz w:val="22"/>
              </w:rPr>
              <w:t>Medial prefrontal cortex</w:t>
            </w:r>
          </w:p>
        </w:tc>
        <w:tc>
          <w:tcPr>
            <w:tcW w:w="0" w:type="auto"/>
            <w:tcMar>
              <w:top w:w="15" w:type="dxa"/>
              <w:left w:w="126" w:type="dxa"/>
              <w:bottom w:w="0" w:type="dxa"/>
              <w:right w:w="126" w:type="dxa"/>
            </w:tcMar>
            <w:vAlign w:val="center"/>
            <w:hideMark/>
          </w:tcPr>
          <w:p w14:paraId="7E6B562F" w14:textId="77777777" w:rsidR="00A8291B" w:rsidRPr="003F1941" w:rsidRDefault="004174D2" w:rsidP="004174D2">
            <w:pPr>
              <w:jc w:val="center"/>
              <w:rPr>
                <w:rFonts w:ascii="Arial" w:hAnsi="Arial" w:cs="Arial"/>
                <w:sz w:val="22"/>
              </w:rPr>
            </w:pPr>
            <w:r w:rsidRPr="003F1941">
              <w:rPr>
                <w:rFonts w:ascii="Arial" w:hAnsi="Arial" w:cs="Arial"/>
                <w:sz w:val="22"/>
              </w:rPr>
              <w:t>MPFC</w:t>
            </w:r>
          </w:p>
        </w:tc>
        <w:tc>
          <w:tcPr>
            <w:tcW w:w="819" w:type="dxa"/>
            <w:tcMar>
              <w:top w:w="15" w:type="dxa"/>
              <w:left w:w="126" w:type="dxa"/>
              <w:bottom w:w="0" w:type="dxa"/>
              <w:right w:w="126" w:type="dxa"/>
            </w:tcMar>
            <w:vAlign w:val="center"/>
            <w:hideMark/>
          </w:tcPr>
          <w:p w14:paraId="76D64C32" w14:textId="77777777" w:rsidR="00A8291B" w:rsidRPr="003F1941" w:rsidRDefault="004174D2" w:rsidP="004174D2">
            <w:pPr>
              <w:jc w:val="center"/>
              <w:rPr>
                <w:rFonts w:ascii="Arial" w:hAnsi="Arial" w:cs="Arial"/>
                <w:sz w:val="22"/>
              </w:rPr>
            </w:pPr>
            <w:r w:rsidRPr="003F1941">
              <w:rPr>
                <w:rFonts w:ascii="Arial" w:hAnsi="Arial" w:cs="Arial"/>
                <w:sz w:val="22"/>
              </w:rPr>
              <w:t>L</w:t>
            </w:r>
          </w:p>
        </w:tc>
        <w:tc>
          <w:tcPr>
            <w:tcW w:w="585" w:type="dxa"/>
            <w:tcMar>
              <w:top w:w="15" w:type="dxa"/>
              <w:left w:w="126" w:type="dxa"/>
              <w:bottom w:w="0" w:type="dxa"/>
              <w:right w:w="126" w:type="dxa"/>
            </w:tcMar>
            <w:vAlign w:val="center"/>
            <w:hideMark/>
          </w:tcPr>
          <w:p w14:paraId="1636156D" w14:textId="77777777" w:rsidR="00A8291B" w:rsidRPr="003F1941" w:rsidRDefault="004174D2" w:rsidP="004174D2">
            <w:pPr>
              <w:jc w:val="center"/>
              <w:rPr>
                <w:rFonts w:ascii="Arial" w:hAnsi="Arial" w:cs="Arial"/>
                <w:sz w:val="22"/>
              </w:rPr>
            </w:pPr>
            <w:r w:rsidRPr="003F1941">
              <w:rPr>
                <w:rFonts w:ascii="Arial" w:hAnsi="Arial" w:cs="Arial"/>
                <w:sz w:val="22"/>
              </w:rPr>
              <w:t>-4</w:t>
            </w:r>
          </w:p>
        </w:tc>
        <w:tc>
          <w:tcPr>
            <w:tcW w:w="0" w:type="auto"/>
            <w:tcMar>
              <w:top w:w="15" w:type="dxa"/>
              <w:left w:w="126" w:type="dxa"/>
              <w:bottom w:w="0" w:type="dxa"/>
              <w:right w:w="126" w:type="dxa"/>
            </w:tcMar>
            <w:vAlign w:val="center"/>
            <w:hideMark/>
          </w:tcPr>
          <w:p w14:paraId="33E0A26F" w14:textId="77777777" w:rsidR="00A8291B" w:rsidRPr="003F1941" w:rsidRDefault="004174D2" w:rsidP="004174D2">
            <w:pPr>
              <w:jc w:val="center"/>
              <w:rPr>
                <w:rFonts w:ascii="Arial" w:hAnsi="Arial" w:cs="Arial"/>
                <w:sz w:val="22"/>
              </w:rPr>
            </w:pPr>
            <w:r w:rsidRPr="003F1941">
              <w:rPr>
                <w:rFonts w:ascii="Arial" w:hAnsi="Arial" w:cs="Arial"/>
                <w:sz w:val="22"/>
              </w:rPr>
              <w:t>60</w:t>
            </w:r>
          </w:p>
        </w:tc>
        <w:tc>
          <w:tcPr>
            <w:tcW w:w="0" w:type="auto"/>
            <w:tcMar>
              <w:top w:w="15" w:type="dxa"/>
              <w:left w:w="126" w:type="dxa"/>
              <w:bottom w:w="0" w:type="dxa"/>
              <w:right w:w="126" w:type="dxa"/>
            </w:tcMar>
            <w:vAlign w:val="center"/>
            <w:hideMark/>
          </w:tcPr>
          <w:p w14:paraId="4BC439C4" w14:textId="77777777" w:rsidR="00A8291B" w:rsidRPr="003F1941" w:rsidRDefault="004174D2" w:rsidP="004174D2">
            <w:pPr>
              <w:jc w:val="center"/>
              <w:rPr>
                <w:rFonts w:ascii="Arial" w:hAnsi="Arial" w:cs="Arial"/>
                <w:sz w:val="22"/>
              </w:rPr>
            </w:pPr>
            <w:r w:rsidRPr="003F1941">
              <w:rPr>
                <w:rFonts w:ascii="Arial" w:hAnsi="Arial" w:cs="Arial"/>
                <w:sz w:val="22"/>
              </w:rPr>
              <w:t>-12</w:t>
            </w:r>
          </w:p>
        </w:tc>
      </w:tr>
      <w:tr w:rsidR="004174D2" w:rsidRPr="004174D2" w14:paraId="2490995B" w14:textId="77777777" w:rsidTr="004174D2">
        <w:trPr>
          <w:trHeight w:val="397"/>
          <w:jc w:val="center"/>
        </w:trPr>
        <w:tc>
          <w:tcPr>
            <w:tcW w:w="0" w:type="auto"/>
            <w:tcMar>
              <w:top w:w="15" w:type="dxa"/>
              <w:left w:w="126" w:type="dxa"/>
              <w:bottom w:w="0" w:type="dxa"/>
              <w:right w:w="126" w:type="dxa"/>
            </w:tcMar>
            <w:vAlign w:val="center"/>
            <w:hideMark/>
          </w:tcPr>
          <w:p w14:paraId="1FB0714B" w14:textId="77777777" w:rsidR="00A8291B" w:rsidRPr="003F1941" w:rsidRDefault="004174D2" w:rsidP="004174D2">
            <w:pPr>
              <w:jc w:val="left"/>
              <w:rPr>
                <w:rFonts w:ascii="Arial" w:hAnsi="Arial" w:cs="Arial"/>
                <w:sz w:val="22"/>
              </w:rPr>
            </w:pPr>
            <w:r w:rsidRPr="003F1941">
              <w:rPr>
                <w:rFonts w:ascii="Arial" w:hAnsi="Arial" w:cs="Arial"/>
                <w:sz w:val="22"/>
              </w:rPr>
              <w:t>Cerebelum_9</w:t>
            </w:r>
          </w:p>
        </w:tc>
        <w:tc>
          <w:tcPr>
            <w:tcW w:w="0" w:type="auto"/>
            <w:tcMar>
              <w:top w:w="15" w:type="dxa"/>
              <w:left w:w="126" w:type="dxa"/>
              <w:bottom w:w="0" w:type="dxa"/>
              <w:right w:w="126" w:type="dxa"/>
            </w:tcMar>
            <w:vAlign w:val="center"/>
            <w:hideMark/>
          </w:tcPr>
          <w:p w14:paraId="4EF6FD92" w14:textId="77777777" w:rsidR="00A8291B" w:rsidRPr="003F1941" w:rsidRDefault="004174D2" w:rsidP="004174D2">
            <w:pPr>
              <w:jc w:val="center"/>
              <w:rPr>
                <w:rFonts w:ascii="Arial" w:hAnsi="Arial" w:cs="Arial"/>
                <w:sz w:val="22"/>
              </w:rPr>
            </w:pPr>
            <w:r w:rsidRPr="003F1941">
              <w:rPr>
                <w:rFonts w:ascii="Arial" w:hAnsi="Arial" w:cs="Arial"/>
                <w:sz w:val="22"/>
              </w:rPr>
              <w:t>Cereb</w:t>
            </w:r>
          </w:p>
        </w:tc>
        <w:tc>
          <w:tcPr>
            <w:tcW w:w="819" w:type="dxa"/>
            <w:tcMar>
              <w:top w:w="15" w:type="dxa"/>
              <w:left w:w="126" w:type="dxa"/>
              <w:bottom w:w="0" w:type="dxa"/>
              <w:right w:w="126" w:type="dxa"/>
            </w:tcMar>
            <w:vAlign w:val="center"/>
            <w:hideMark/>
          </w:tcPr>
          <w:p w14:paraId="746AB422" w14:textId="77777777" w:rsidR="00A8291B" w:rsidRPr="003F1941" w:rsidRDefault="004174D2" w:rsidP="004174D2">
            <w:pPr>
              <w:jc w:val="center"/>
              <w:rPr>
                <w:rFonts w:ascii="Arial" w:hAnsi="Arial" w:cs="Arial"/>
                <w:sz w:val="22"/>
              </w:rPr>
            </w:pPr>
            <w:r w:rsidRPr="003F1941">
              <w:rPr>
                <w:rFonts w:ascii="Arial" w:hAnsi="Arial" w:cs="Arial"/>
                <w:sz w:val="22"/>
              </w:rPr>
              <w:t>R</w:t>
            </w:r>
          </w:p>
        </w:tc>
        <w:tc>
          <w:tcPr>
            <w:tcW w:w="585" w:type="dxa"/>
            <w:tcMar>
              <w:top w:w="15" w:type="dxa"/>
              <w:left w:w="126" w:type="dxa"/>
              <w:bottom w:w="0" w:type="dxa"/>
              <w:right w:w="126" w:type="dxa"/>
            </w:tcMar>
            <w:vAlign w:val="center"/>
            <w:hideMark/>
          </w:tcPr>
          <w:p w14:paraId="3C8D8459" w14:textId="77777777" w:rsidR="00A8291B" w:rsidRPr="003F1941" w:rsidRDefault="004174D2" w:rsidP="004174D2">
            <w:pPr>
              <w:jc w:val="center"/>
              <w:rPr>
                <w:rFonts w:ascii="Arial" w:hAnsi="Arial" w:cs="Arial"/>
                <w:sz w:val="22"/>
              </w:rPr>
            </w:pPr>
            <w:r w:rsidRPr="003F1941">
              <w:rPr>
                <w:rFonts w:ascii="Arial" w:hAnsi="Arial" w:cs="Arial"/>
                <w:sz w:val="22"/>
              </w:rPr>
              <w:t>27</w:t>
            </w:r>
          </w:p>
        </w:tc>
        <w:tc>
          <w:tcPr>
            <w:tcW w:w="0" w:type="auto"/>
            <w:tcMar>
              <w:top w:w="15" w:type="dxa"/>
              <w:left w:w="126" w:type="dxa"/>
              <w:bottom w:w="0" w:type="dxa"/>
              <w:right w:w="126" w:type="dxa"/>
            </w:tcMar>
            <w:vAlign w:val="center"/>
            <w:hideMark/>
          </w:tcPr>
          <w:p w14:paraId="1C1B17E3" w14:textId="77777777" w:rsidR="00A8291B" w:rsidRPr="003F1941" w:rsidRDefault="004174D2" w:rsidP="004174D2">
            <w:pPr>
              <w:jc w:val="center"/>
              <w:rPr>
                <w:rFonts w:ascii="Arial" w:hAnsi="Arial" w:cs="Arial"/>
                <w:sz w:val="22"/>
              </w:rPr>
            </w:pPr>
            <w:r w:rsidRPr="003F1941">
              <w:rPr>
                <w:rFonts w:ascii="Arial" w:hAnsi="Arial" w:cs="Arial"/>
                <w:sz w:val="22"/>
              </w:rPr>
              <w:t>-42</w:t>
            </w:r>
          </w:p>
        </w:tc>
        <w:tc>
          <w:tcPr>
            <w:tcW w:w="0" w:type="auto"/>
            <w:tcMar>
              <w:top w:w="15" w:type="dxa"/>
              <w:left w:w="126" w:type="dxa"/>
              <w:bottom w:w="0" w:type="dxa"/>
              <w:right w:w="126" w:type="dxa"/>
            </w:tcMar>
            <w:vAlign w:val="center"/>
            <w:hideMark/>
          </w:tcPr>
          <w:p w14:paraId="567012DD" w14:textId="77777777" w:rsidR="00A8291B" w:rsidRPr="003F1941" w:rsidRDefault="004174D2" w:rsidP="004174D2">
            <w:pPr>
              <w:jc w:val="center"/>
              <w:rPr>
                <w:rFonts w:ascii="Arial" w:hAnsi="Arial" w:cs="Arial"/>
                <w:sz w:val="22"/>
              </w:rPr>
            </w:pPr>
            <w:r w:rsidRPr="003F1941">
              <w:rPr>
                <w:rFonts w:ascii="Arial" w:hAnsi="Arial" w:cs="Arial"/>
                <w:sz w:val="22"/>
              </w:rPr>
              <w:t>-48</w:t>
            </w:r>
          </w:p>
        </w:tc>
      </w:tr>
      <w:bookmarkEnd w:id="0"/>
      <w:bookmarkEnd w:id="1"/>
    </w:tbl>
    <w:p w14:paraId="413A2F96" w14:textId="413749C8" w:rsidR="00072B61" w:rsidRPr="00D3511B" w:rsidRDefault="00072B61" w:rsidP="00072B61">
      <w:pPr>
        <w:widowControl/>
        <w:jc w:val="left"/>
        <w:rPr>
          <w:sz w:val="20"/>
          <w:szCs w:val="20"/>
        </w:rPr>
      </w:pPr>
    </w:p>
    <w:sectPr w:rsidR="00072B61" w:rsidRPr="00D3511B" w:rsidSect="00A07FE8">
      <w:footerReference w:type="even" r:id="rId19"/>
      <w:footerReference w:type="default" r:id="rId20"/>
      <w:pgSz w:w="12240" w:h="15840"/>
      <w:pgMar w:top="1440" w:right="1440" w:bottom="1440"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ED3D9" w14:textId="77777777" w:rsidR="00C6274E" w:rsidRDefault="00C6274E" w:rsidP="00EA5910">
      <w:r>
        <w:separator/>
      </w:r>
    </w:p>
  </w:endnote>
  <w:endnote w:type="continuationSeparator" w:id="0">
    <w:p w14:paraId="179AC8A0" w14:textId="77777777" w:rsidR="00C6274E" w:rsidRDefault="00C6274E" w:rsidP="00EA5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514429"/>
      <w:docPartObj>
        <w:docPartGallery w:val="Page Numbers (Bottom of Page)"/>
        <w:docPartUnique/>
      </w:docPartObj>
    </w:sdtPr>
    <w:sdtContent>
      <w:p w14:paraId="6530B5BF" w14:textId="1620C78E" w:rsidR="001B0D59" w:rsidRDefault="001B0D59" w:rsidP="004724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A25200" w14:textId="77777777" w:rsidR="001B0D59" w:rsidRDefault="001B0D59" w:rsidP="001B0D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55842001"/>
      <w:docPartObj>
        <w:docPartGallery w:val="Page Numbers (Bottom of Page)"/>
        <w:docPartUnique/>
      </w:docPartObj>
    </w:sdtPr>
    <w:sdtEndPr>
      <w:rPr>
        <w:rStyle w:val="PageNumber"/>
        <w:rFonts w:ascii="Arial" w:hAnsi="Arial" w:cs="Arial"/>
        <w:sz w:val="22"/>
        <w:szCs w:val="22"/>
      </w:rPr>
    </w:sdtEndPr>
    <w:sdtContent>
      <w:p w14:paraId="1B11DFF7" w14:textId="2A7726E4" w:rsidR="001B0D59" w:rsidRPr="001B0D59" w:rsidRDefault="001B0D59" w:rsidP="004724B7">
        <w:pPr>
          <w:pStyle w:val="Footer"/>
          <w:framePr w:wrap="none" w:vAnchor="text" w:hAnchor="margin" w:xAlign="right" w:y="1"/>
          <w:rPr>
            <w:rStyle w:val="PageNumber"/>
            <w:rFonts w:ascii="Arial" w:hAnsi="Arial" w:cs="Arial"/>
            <w:sz w:val="22"/>
            <w:szCs w:val="22"/>
          </w:rPr>
        </w:pPr>
        <w:r w:rsidRPr="001B0D59">
          <w:rPr>
            <w:rStyle w:val="PageNumber"/>
            <w:rFonts w:ascii="Arial" w:hAnsi="Arial" w:cs="Arial"/>
            <w:sz w:val="22"/>
            <w:szCs w:val="22"/>
          </w:rPr>
          <w:fldChar w:fldCharType="begin"/>
        </w:r>
        <w:r w:rsidRPr="001B0D59">
          <w:rPr>
            <w:rStyle w:val="PageNumber"/>
            <w:rFonts w:ascii="Arial" w:hAnsi="Arial" w:cs="Arial"/>
            <w:sz w:val="22"/>
            <w:szCs w:val="22"/>
          </w:rPr>
          <w:instrText xml:space="preserve"> PAGE </w:instrText>
        </w:r>
        <w:r w:rsidRPr="001B0D59">
          <w:rPr>
            <w:rStyle w:val="PageNumber"/>
            <w:rFonts w:ascii="Arial" w:hAnsi="Arial" w:cs="Arial"/>
            <w:sz w:val="22"/>
            <w:szCs w:val="22"/>
          </w:rPr>
          <w:fldChar w:fldCharType="separate"/>
        </w:r>
        <w:r w:rsidRPr="001B0D59">
          <w:rPr>
            <w:rStyle w:val="PageNumber"/>
            <w:rFonts w:ascii="Arial" w:hAnsi="Arial" w:cs="Arial"/>
            <w:noProof/>
            <w:sz w:val="22"/>
            <w:szCs w:val="22"/>
          </w:rPr>
          <w:t>1</w:t>
        </w:r>
        <w:r w:rsidRPr="001B0D59">
          <w:rPr>
            <w:rStyle w:val="PageNumber"/>
            <w:rFonts w:ascii="Arial" w:hAnsi="Arial" w:cs="Arial"/>
            <w:sz w:val="22"/>
            <w:szCs w:val="22"/>
          </w:rPr>
          <w:fldChar w:fldCharType="end"/>
        </w:r>
      </w:p>
    </w:sdtContent>
  </w:sdt>
  <w:p w14:paraId="6DC43428" w14:textId="77777777" w:rsidR="001B0D59" w:rsidRPr="001B0D59" w:rsidRDefault="001B0D59" w:rsidP="001B0D59">
    <w:pPr>
      <w:pStyle w:val="Footer"/>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0F0BE" w14:textId="77777777" w:rsidR="00C6274E" w:rsidRDefault="00C6274E" w:rsidP="00EA5910">
      <w:r>
        <w:separator/>
      </w:r>
    </w:p>
  </w:footnote>
  <w:footnote w:type="continuationSeparator" w:id="0">
    <w:p w14:paraId="62967BBF" w14:textId="77777777" w:rsidR="00C6274E" w:rsidRDefault="00C6274E" w:rsidP="00EA59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3FD"/>
    <w:rsid w:val="000037BA"/>
    <w:rsid w:val="00013FF3"/>
    <w:rsid w:val="000150F8"/>
    <w:rsid w:val="0002049B"/>
    <w:rsid w:val="00032EA6"/>
    <w:rsid w:val="0004772C"/>
    <w:rsid w:val="000548FB"/>
    <w:rsid w:val="00055D3E"/>
    <w:rsid w:val="00064A56"/>
    <w:rsid w:val="00070045"/>
    <w:rsid w:val="0007161F"/>
    <w:rsid w:val="00072B61"/>
    <w:rsid w:val="000809B6"/>
    <w:rsid w:val="00086C8F"/>
    <w:rsid w:val="000A264F"/>
    <w:rsid w:val="000D75B6"/>
    <w:rsid w:val="00105EC6"/>
    <w:rsid w:val="001150E4"/>
    <w:rsid w:val="001350CF"/>
    <w:rsid w:val="00141BAB"/>
    <w:rsid w:val="001442B3"/>
    <w:rsid w:val="001563F0"/>
    <w:rsid w:val="00157A64"/>
    <w:rsid w:val="00160281"/>
    <w:rsid w:val="00163536"/>
    <w:rsid w:val="001816BE"/>
    <w:rsid w:val="0019543D"/>
    <w:rsid w:val="001A5CEF"/>
    <w:rsid w:val="001B0D59"/>
    <w:rsid w:val="001B167F"/>
    <w:rsid w:val="001B297F"/>
    <w:rsid w:val="001B3AEE"/>
    <w:rsid w:val="001B6288"/>
    <w:rsid w:val="001C1090"/>
    <w:rsid w:val="001C61A6"/>
    <w:rsid w:val="001D1B78"/>
    <w:rsid w:val="001D5901"/>
    <w:rsid w:val="001D7CCA"/>
    <w:rsid w:val="001E3864"/>
    <w:rsid w:val="00203910"/>
    <w:rsid w:val="00203A59"/>
    <w:rsid w:val="002070B2"/>
    <w:rsid w:val="0022665C"/>
    <w:rsid w:val="0024160B"/>
    <w:rsid w:val="00245A0E"/>
    <w:rsid w:val="00255BEF"/>
    <w:rsid w:val="00270F06"/>
    <w:rsid w:val="00283873"/>
    <w:rsid w:val="0028433A"/>
    <w:rsid w:val="00284D06"/>
    <w:rsid w:val="00285C40"/>
    <w:rsid w:val="00293019"/>
    <w:rsid w:val="002A4645"/>
    <w:rsid w:val="002A5E48"/>
    <w:rsid w:val="002C5779"/>
    <w:rsid w:val="002C592A"/>
    <w:rsid w:val="002D71E6"/>
    <w:rsid w:val="002F4321"/>
    <w:rsid w:val="00310133"/>
    <w:rsid w:val="00311D2B"/>
    <w:rsid w:val="0031237B"/>
    <w:rsid w:val="0032678D"/>
    <w:rsid w:val="003411FA"/>
    <w:rsid w:val="00344037"/>
    <w:rsid w:val="0035309E"/>
    <w:rsid w:val="00372C82"/>
    <w:rsid w:val="003733A8"/>
    <w:rsid w:val="00384273"/>
    <w:rsid w:val="00390491"/>
    <w:rsid w:val="003B08A1"/>
    <w:rsid w:val="003C4708"/>
    <w:rsid w:val="003C79B1"/>
    <w:rsid w:val="003D43CE"/>
    <w:rsid w:val="003F1941"/>
    <w:rsid w:val="00405AA7"/>
    <w:rsid w:val="00412228"/>
    <w:rsid w:val="004174D2"/>
    <w:rsid w:val="00424E41"/>
    <w:rsid w:val="004255B3"/>
    <w:rsid w:val="00430FE6"/>
    <w:rsid w:val="004526EA"/>
    <w:rsid w:val="00454B9E"/>
    <w:rsid w:val="00456CD1"/>
    <w:rsid w:val="00464BA8"/>
    <w:rsid w:val="00467B1C"/>
    <w:rsid w:val="00471BF2"/>
    <w:rsid w:val="0047390A"/>
    <w:rsid w:val="0048090C"/>
    <w:rsid w:val="004A5BC9"/>
    <w:rsid w:val="004B2C2E"/>
    <w:rsid w:val="004C15CD"/>
    <w:rsid w:val="004C3224"/>
    <w:rsid w:val="004C75A9"/>
    <w:rsid w:val="004D4025"/>
    <w:rsid w:val="004D7CBF"/>
    <w:rsid w:val="004E62F1"/>
    <w:rsid w:val="004F5426"/>
    <w:rsid w:val="005013C8"/>
    <w:rsid w:val="00501917"/>
    <w:rsid w:val="00502802"/>
    <w:rsid w:val="00504252"/>
    <w:rsid w:val="00510698"/>
    <w:rsid w:val="00511FD7"/>
    <w:rsid w:val="00513118"/>
    <w:rsid w:val="00517250"/>
    <w:rsid w:val="00544375"/>
    <w:rsid w:val="0056133A"/>
    <w:rsid w:val="0056150C"/>
    <w:rsid w:val="005702EB"/>
    <w:rsid w:val="00573530"/>
    <w:rsid w:val="00573AE7"/>
    <w:rsid w:val="005802AE"/>
    <w:rsid w:val="00585910"/>
    <w:rsid w:val="005A1F04"/>
    <w:rsid w:val="005A7467"/>
    <w:rsid w:val="005B3110"/>
    <w:rsid w:val="005D7156"/>
    <w:rsid w:val="005E35FB"/>
    <w:rsid w:val="00620F92"/>
    <w:rsid w:val="00631506"/>
    <w:rsid w:val="0063421C"/>
    <w:rsid w:val="00644FAD"/>
    <w:rsid w:val="0066367B"/>
    <w:rsid w:val="006640A2"/>
    <w:rsid w:val="00666A24"/>
    <w:rsid w:val="006715EC"/>
    <w:rsid w:val="006776D4"/>
    <w:rsid w:val="006823C7"/>
    <w:rsid w:val="00684A13"/>
    <w:rsid w:val="00687DF0"/>
    <w:rsid w:val="006944FA"/>
    <w:rsid w:val="006954D7"/>
    <w:rsid w:val="006A3959"/>
    <w:rsid w:val="006A63E8"/>
    <w:rsid w:val="006A7C61"/>
    <w:rsid w:val="006B37C2"/>
    <w:rsid w:val="006B7F33"/>
    <w:rsid w:val="006B7FB5"/>
    <w:rsid w:val="006C34C3"/>
    <w:rsid w:val="006D3C9A"/>
    <w:rsid w:val="006D61E8"/>
    <w:rsid w:val="006D7510"/>
    <w:rsid w:val="006E7300"/>
    <w:rsid w:val="006E7534"/>
    <w:rsid w:val="006F415D"/>
    <w:rsid w:val="006F734D"/>
    <w:rsid w:val="006F7A62"/>
    <w:rsid w:val="00711CD6"/>
    <w:rsid w:val="00727936"/>
    <w:rsid w:val="0075282B"/>
    <w:rsid w:val="00797FEF"/>
    <w:rsid w:val="007A228C"/>
    <w:rsid w:val="007B4F91"/>
    <w:rsid w:val="007E23D6"/>
    <w:rsid w:val="007F04CF"/>
    <w:rsid w:val="007F3200"/>
    <w:rsid w:val="007F6E3D"/>
    <w:rsid w:val="00805D1A"/>
    <w:rsid w:val="00824ABC"/>
    <w:rsid w:val="00826077"/>
    <w:rsid w:val="00835C19"/>
    <w:rsid w:val="00842CEB"/>
    <w:rsid w:val="008449B8"/>
    <w:rsid w:val="00875373"/>
    <w:rsid w:val="00883B45"/>
    <w:rsid w:val="0089575A"/>
    <w:rsid w:val="008A2ED5"/>
    <w:rsid w:val="008A3F4B"/>
    <w:rsid w:val="008B3580"/>
    <w:rsid w:val="008B4674"/>
    <w:rsid w:val="008B7369"/>
    <w:rsid w:val="008B7DE7"/>
    <w:rsid w:val="008C2652"/>
    <w:rsid w:val="008D3833"/>
    <w:rsid w:val="008E0054"/>
    <w:rsid w:val="008F265A"/>
    <w:rsid w:val="008F2E57"/>
    <w:rsid w:val="0090739A"/>
    <w:rsid w:val="00915B38"/>
    <w:rsid w:val="009272CA"/>
    <w:rsid w:val="009370B4"/>
    <w:rsid w:val="0095114A"/>
    <w:rsid w:val="009533FD"/>
    <w:rsid w:val="009650FE"/>
    <w:rsid w:val="00966135"/>
    <w:rsid w:val="00974C6C"/>
    <w:rsid w:val="0098588A"/>
    <w:rsid w:val="009A0DD2"/>
    <w:rsid w:val="009A6FCA"/>
    <w:rsid w:val="009B1ADD"/>
    <w:rsid w:val="009C4018"/>
    <w:rsid w:val="009D12B4"/>
    <w:rsid w:val="009D5C8F"/>
    <w:rsid w:val="009D7979"/>
    <w:rsid w:val="009F640E"/>
    <w:rsid w:val="009F765B"/>
    <w:rsid w:val="00A00DA6"/>
    <w:rsid w:val="00A07A25"/>
    <w:rsid w:val="00A07FE8"/>
    <w:rsid w:val="00A14932"/>
    <w:rsid w:val="00A31E6A"/>
    <w:rsid w:val="00A33C09"/>
    <w:rsid w:val="00A359DB"/>
    <w:rsid w:val="00A50F42"/>
    <w:rsid w:val="00A5346D"/>
    <w:rsid w:val="00A558A3"/>
    <w:rsid w:val="00A63209"/>
    <w:rsid w:val="00A73056"/>
    <w:rsid w:val="00A77AAF"/>
    <w:rsid w:val="00A8291B"/>
    <w:rsid w:val="00A85F90"/>
    <w:rsid w:val="00A90D82"/>
    <w:rsid w:val="00AA2151"/>
    <w:rsid w:val="00AA4817"/>
    <w:rsid w:val="00AA4D17"/>
    <w:rsid w:val="00AA5BC1"/>
    <w:rsid w:val="00AA71DB"/>
    <w:rsid w:val="00AB129D"/>
    <w:rsid w:val="00AB2EF0"/>
    <w:rsid w:val="00AB4C17"/>
    <w:rsid w:val="00AC55A0"/>
    <w:rsid w:val="00AE13B5"/>
    <w:rsid w:val="00AE5B0B"/>
    <w:rsid w:val="00B20C91"/>
    <w:rsid w:val="00B64DCD"/>
    <w:rsid w:val="00B71E6E"/>
    <w:rsid w:val="00BB1374"/>
    <w:rsid w:val="00BB1A53"/>
    <w:rsid w:val="00BB4848"/>
    <w:rsid w:val="00BC077B"/>
    <w:rsid w:val="00BE2DEA"/>
    <w:rsid w:val="00BE3B83"/>
    <w:rsid w:val="00BE3E4C"/>
    <w:rsid w:val="00BE5F30"/>
    <w:rsid w:val="00BF2B47"/>
    <w:rsid w:val="00C01080"/>
    <w:rsid w:val="00C0678B"/>
    <w:rsid w:val="00C163AA"/>
    <w:rsid w:val="00C168D2"/>
    <w:rsid w:val="00C24AFC"/>
    <w:rsid w:val="00C27095"/>
    <w:rsid w:val="00C44EED"/>
    <w:rsid w:val="00C4624C"/>
    <w:rsid w:val="00C6274E"/>
    <w:rsid w:val="00C7671C"/>
    <w:rsid w:val="00C9494E"/>
    <w:rsid w:val="00CC14AB"/>
    <w:rsid w:val="00CD1F25"/>
    <w:rsid w:val="00CD3335"/>
    <w:rsid w:val="00CE3FD5"/>
    <w:rsid w:val="00CF006A"/>
    <w:rsid w:val="00CF6A30"/>
    <w:rsid w:val="00D22560"/>
    <w:rsid w:val="00D2484D"/>
    <w:rsid w:val="00D257AC"/>
    <w:rsid w:val="00D30EB4"/>
    <w:rsid w:val="00D3511B"/>
    <w:rsid w:val="00D459A8"/>
    <w:rsid w:val="00D53C87"/>
    <w:rsid w:val="00D60D39"/>
    <w:rsid w:val="00D67AD4"/>
    <w:rsid w:val="00D75D56"/>
    <w:rsid w:val="00D763FF"/>
    <w:rsid w:val="00D81854"/>
    <w:rsid w:val="00D91DC9"/>
    <w:rsid w:val="00D9279D"/>
    <w:rsid w:val="00D978EC"/>
    <w:rsid w:val="00DA7F41"/>
    <w:rsid w:val="00DB1F09"/>
    <w:rsid w:val="00DC7E5D"/>
    <w:rsid w:val="00DD064C"/>
    <w:rsid w:val="00DF0039"/>
    <w:rsid w:val="00DF3063"/>
    <w:rsid w:val="00DF7F69"/>
    <w:rsid w:val="00E02D61"/>
    <w:rsid w:val="00E21761"/>
    <w:rsid w:val="00E317E9"/>
    <w:rsid w:val="00E51947"/>
    <w:rsid w:val="00E52B41"/>
    <w:rsid w:val="00E61E35"/>
    <w:rsid w:val="00E638B3"/>
    <w:rsid w:val="00E64EBC"/>
    <w:rsid w:val="00E65BE4"/>
    <w:rsid w:val="00E875EC"/>
    <w:rsid w:val="00E87A4E"/>
    <w:rsid w:val="00EA5910"/>
    <w:rsid w:val="00EB6374"/>
    <w:rsid w:val="00EC4604"/>
    <w:rsid w:val="00ED1E41"/>
    <w:rsid w:val="00ED3A3D"/>
    <w:rsid w:val="00ED4910"/>
    <w:rsid w:val="00ED5ABD"/>
    <w:rsid w:val="00ED6DB5"/>
    <w:rsid w:val="00ED7E80"/>
    <w:rsid w:val="00F10074"/>
    <w:rsid w:val="00F13FBD"/>
    <w:rsid w:val="00F15A02"/>
    <w:rsid w:val="00F17352"/>
    <w:rsid w:val="00F26EFF"/>
    <w:rsid w:val="00F40381"/>
    <w:rsid w:val="00F42D98"/>
    <w:rsid w:val="00F52683"/>
    <w:rsid w:val="00F52EE5"/>
    <w:rsid w:val="00F54758"/>
    <w:rsid w:val="00F7174C"/>
    <w:rsid w:val="00F7175A"/>
    <w:rsid w:val="00FA0F1C"/>
    <w:rsid w:val="00FA1BA0"/>
    <w:rsid w:val="00FA4397"/>
    <w:rsid w:val="00FA445C"/>
    <w:rsid w:val="00FA711D"/>
    <w:rsid w:val="00FA7828"/>
    <w:rsid w:val="00FC08EC"/>
    <w:rsid w:val="00FD2611"/>
    <w:rsid w:val="00FD70C5"/>
    <w:rsid w:val="00FE32E7"/>
    <w:rsid w:val="00FE36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87B4BB"/>
  <w15:docId w15:val="{6796CF5E-F6E2-3C47-B93D-13EB8ED18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DF7F69"/>
    <w:pPr>
      <w:keepNext/>
      <w:keepLines/>
      <w:spacing w:before="340" w:after="330" w:line="578" w:lineRule="auto"/>
      <w:outlineLvl w:val="0"/>
    </w:pPr>
    <w:rPr>
      <w:b/>
      <w:bCs/>
      <w:kern w:val="44"/>
      <w:sz w:val="44"/>
      <w:szCs w:val="44"/>
    </w:rPr>
  </w:style>
  <w:style w:type="paragraph" w:styleId="Heading2">
    <w:name w:val="heading 2"/>
    <w:basedOn w:val="Normal"/>
    <w:link w:val="Heading2Char"/>
    <w:uiPriority w:val="9"/>
    <w:qFormat/>
    <w:rsid w:val="00A359DB"/>
    <w:pPr>
      <w:widowControl/>
      <w:spacing w:before="100" w:beforeAutospacing="1" w:after="100" w:afterAutospacing="1"/>
      <w:jc w:val="left"/>
      <w:outlineLvl w:val="1"/>
    </w:pPr>
    <w:rPr>
      <w:rFonts w:ascii="SimSun" w:eastAsia="SimSun" w:hAnsi="SimSun" w:cs="SimSu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910"/>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EA5910"/>
    <w:rPr>
      <w:sz w:val="18"/>
      <w:szCs w:val="18"/>
    </w:rPr>
  </w:style>
  <w:style w:type="paragraph" w:styleId="Footer">
    <w:name w:val="footer"/>
    <w:basedOn w:val="Normal"/>
    <w:link w:val="FooterChar"/>
    <w:uiPriority w:val="99"/>
    <w:unhideWhenUsed/>
    <w:rsid w:val="00EA591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EA5910"/>
    <w:rPr>
      <w:sz w:val="18"/>
      <w:szCs w:val="18"/>
    </w:rPr>
  </w:style>
  <w:style w:type="table" w:styleId="TableGrid">
    <w:name w:val="Table Grid"/>
    <w:basedOn w:val="TableNormal"/>
    <w:uiPriority w:val="39"/>
    <w:rsid w:val="00373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359DB"/>
    <w:rPr>
      <w:rFonts w:ascii="SimSun" w:eastAsia="SimSun" w:hAnsi="SimSun" w:cs="SimSun"/>
      <w:b/>
      <w:bCs/>
      <w:kern w:val="0"/>
      <w:sz w:val="36"/>
      <w:szCs w:val="36"/>
    </w:rPr>
  </w:style>
  <w:style w:type="character" w:customStyle="1" w:styleId="Heading1Char">
    <w:name w:val="Heading 1 Char"/>
    <w:basedOn w:val="DefaultParagraphFont"/>
    <w:link w:val="Heading1"/>
    <w:uiPriority w:val="9"/>
    <w:rsid w:val="00DF7F69"/>
    <w:rPr>
      <w:b/>
      <w:bCs/>
      <w:kern w:val="44"/>
      <w:sz w:val="44"/>
      <w:szCs w:val="44"/>
    </w:rPr>
  </w:style>
  <w:style w:type="character" w:styleId="PlaceholderText">
    <w:name w:val="Placeholder Text"/>
    <w:basedOn w:val="DefaultParagraphFont"/>
    <w:uiPriority w:val="99"/>
    <w:semiHidden/>
    <w:rsid w:val="00727936"/>
    <w:rPr>
      <w:color w:val="808080"/>
    </w:rPr>
  </w:style>
  <w:style w:type="paragraph" w:customStyle="1" w:styleId="Figurecaption">
    <w:name w:val="Figure caption"/>
    <w:basedOn w:val="Normal"/>
    <w:next w:val="Normal"/>
    <w:qFormat/>
    <w:rsid w:val="002D71E6"/>
    <w:pPr>
      <w:widowControl/>
      <w:overflowPunct w:val="0"/>
      <w:autoSpaceDE w:val="0"/>
      <w:autoSpaceDN w:val="0"/>
      <w:adjustRightInd w:val="0"/>
      <w:spacing w:before="100" w:beforeAutospacing="1" w:after="100" w:afterAutospacing="1" w:line="360" w:lineRule="auto"/>
      <w:textAlignment w:val="baseline"/>
    </w:pPr>
    <w:rPr>
      <w:rFonts w:ascii="Calibri" w:eastAsia="SimSun" w:hAnsi="Calibri" w:cs="Times New Roman"/>
      <w:kern w:val="0"/>
      <w:sz w:val="20"/>
      <w:szCs w:val="20"/>
      <w:lang w:eastAsia="en-US"/>
    </w:rPr>
  </w:style>
  <w:style w:type="table" w:customStyle="1" w:styleId="GridTable1Light1">
    <w:name w:val="Grid Table 1 Light1"/>
    <w:basedOn w:val="TableNormal"/>
    <w:uiPriority w:val="46"/>
    <w:rsid w:val="002A5E4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qFormat/>
    <w:rsid w:val="00BE3E4C"/>
    <w:pPr>
      <w:spacing w:beforeAutospacing="1" w:afterAutospacing="1"/>
      <w:jc w:val="left"/>
    </w:pPr>
    <w:rPr>
      <w:rFonts w:ascii="Times New Roman" w:eastAsia="Times New Roman" w:hAnsi="Times New Roman" w:cs="Times New Roman"/>
      <w:kern w:val="0"/>
      <w:sz w:val="22"/>
      <w:szCs w:val="24"/>
    </w:rPr>
  </w:style>
  <w:style w:type="paragraph" w:styleId="Bibliography">
    <w:name w:val="Bibliography"/>
    <w:basedOn w:val="Normal"/>
    <w:next w:val="Normal"/>
    <w:uiPriority w:val="37"/>
    <w:unhideWhenUsed/>
    <w:rsid w:val="00684A13"/>
    <w:pPr>
      <w:ind w:left="720" w:hanging="720"/>
    </w:pPr>
  </w:style>
  <w:style w:type="character" w:styleId="Hyperlink">
    <w:name w:val="Hyperlink"/>
    <w:basedOn w:val="DefaultParagraphFont"/>
    <w:uiPriority w:val="99"/>
    <w:unhideWhenUsed/>
    <w:rsid w:val="009B1ADD"/>
    <w:rPr>
      <w:color w:val="0563C1" w:themeColor="hyperlink"/>
      <w:u w:val="single"/>
    </w:rPr>
  </w:style>
  <w:style w:type="character" w:customStyle="1" w:styleId="UnresolvedMention1">
    <w:name w:val="Unresolved Mention1"/>
    <w:basedOn w:val="DefaultParagraphFont"/>
    <w:uiPriority w:val="99"/>
    <w:semiHidden/>
    <w:unhideWhenUsed/>
    <w:rsid w:val="009B1ADD"/>
    <w:rPr>
      <w:color w:val="605E5C"/>
      <w:shd w:val="clear" w:color="auto" w:fill="E1DFDD"/>
    </w:rPr>
  </w:style>
  <w:style w:type="paragraph" w:styleId="BalloonText">
    <w:name w:val="Balloon Text"/>
    <w:basedOn w:val="Normal"/>
    <w:link w:val="BalloonTextChar"/>
    <w:uiPriority w:val="99"/>
    <w:semiHidden/>
    <w:unhideWhenUsed/>
    <w:rsid w:val="00072B61"/>
    <w:rPr>
      <w:sz w:val="18"/>
      <w:szCs w:val="18"/>
    </w:rPr>
  </w:style>
  <w:style w:type="character" w:customStyle="1" w:styleId="BalloonTextChar">
    <w:name w:val="Balloon Text Char"/>
    <w:basedOn w:val="DefaultParagraphFont"/>
    <w:link w:val="BalloonText"/>
    <w:uiPriority w:val="99"/>
    <w:semiHidden/>
    <w:rsid w:val="00072B61"/>
    <w:rPr>
      <w:sz w:val="18"/>
      <w:szCs w:val="18"/>
    </w:rPr>
  </w:style>
  <w:style w:type="paragraph" w:styleId="Revision">
    <w:name w:val="Revision"/>
    <w:hidden/>
    <w:uiPriority w:val="99"/>
    <w:semiHidden/>
    <w:rsid w:val="00CC14AB"/>
  </w:style>
  <w:style w:type="character" w:styleId="CommentReference">
    <w:name w:val="annotation reference"/>
    <w:basedOn w:val="DefaultParagraphFont"/>
    <w:uiPriority w:val="99"/>
    <w:semiHidden/>
    <w:unhideWhenUsed/>
    <w:rsid w:val="004E62F1"/>
    <w:rPr>
      <w:sz w:val="16"/>
      <w:szCs w:val="16"/>
    </w:rPr>
  </w:style>
  <w:style w:type="character" w:styleId="PageNumber">
    <w:name w:val="page number"/>
    <w:basedOn w:val="DefaultParagraphFont"/>
    <w:uiPriority w:val="99"/>
    <w:semiHidden/>
    <w:unhideWhenUsed/>
    <w:rsid w:val="001B0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88728">
      <w:bodyDiv w:val="1"/>
      <w:marLeft w:val="0"/>
      <w:marRight w:val="0"/>
      <w:marTop w:val="0"/>
      <w:marBottom w:val="0"/>
      <w:divBdr>
        <w:top w:val="none" w:sz="0" w:space="0" w:color="auto"/>
        <w:left w:val="none" w:sz="0" w:space="0" w:color="auto"/>
        <w:bottom w:val="none" w:sz="0" w:space="0" w:color="auto"/>
        <w:right w:val="none" w:sz="0" w:space="0" w:color="auto"/>
      </w:divBdr>
    </w:div>
    <w:div w:id="110517247">
      <w:bodyDiv w:val="1"/>
      <w:marLeft w:val="0"/>
      <w:marRight w:val="0"/>
      <w:marTop w:val="0"/>
      <w:marBottom w:val="0"/>
      <w:divBdr>
        <w:top w:val="none" w:sz="0" w:space="0" w:color="auto"/>
        <w:left w:val="none" w:sz="0" w:space="0" w:color="auto"/>
        <w:bottom w:val="none" w:sz="0" w:space="0" w:color="auto"/>
        <w:right w:val="none" w:sz="0" w:space="0" w:color="auto"/>
      </w:divBdr>
    </w:div>
    <w:div w:id="184294906">
      <w:bodyDiv w:val="1"/>
      <w:marLeft w:val="0"/>
      <w:marRight w:val="0"/>
      <w:marTop w:val="0"/>
      <w:marBottom w:val="0"/>
      <w:divBdr>
        <w:top w:val="none" w:sz="0" w:space="0" w:color="auto"/>
        <w:left w:val="none" w:sz="0" w:space="0" w:color="auto"/>
        <w:bottom w:val="none" w:sz="0" w:space="0" w:color="auto"/>
        <w:right w:val="none" w:sz="0" w:space="0" w:color="auto"/>
      </w:divBdr>
    </w:div>
    <w:div w:id="207381608">
      <w:bodyDiv w:val="1"/>
      <w:marLeft w:val="0"/>
      <w:marRight w:val="0"/>
      <w:marTop w:val="0"/>
      <w:marBottom w:val="0"/>
      <w:divBdr>
        <w:top w:val="none" w:sz="0" w:space="0" w:color="auto"/>
        <w:left w:val="none" w:sz="0" w:space="0" w:color="auto"/>
        <w:bottom w:val="none" w:sz="0" w:space="0" w:color="auto"/>
        <w:right w:val="none" w:sz="0" w:space="0" w:color="auto"/>
      </w:divBdr>
    </w:div>
    <w:div w:id="219289284">
      <w:bodyDiv w:val="1"/>
      <w:marLeft w:val="0"/>
      <w:marRight w:val="0"/>
      <w:marTop w:val="0"/>
      <w:marBottom w:val="0"/>
      <w:divBdr>
        <w:top w:val="none" w:sz="0" w:space="0" w:color="auto"/>
        <w:left w:val="none" w:sz="0" w:space="0" w:color="auto"/>
        <w:bottom w:val="none" w:sz="0" w:space="0" w:color="auto"/>
        <w:right w:val="none" w:sz="0" w:space="0" w:color="auto"/>
      </w:divBdr>
    </w:div>
    <w:div w:id="235554629">
      <w:bodyDiv w:val="1"/>
      <w:marLeft w:val="0"/>
      <w:marRight w:val="0"/>
      <w:marTop w:val="0"/>
      <w:marBottom w:val="0"/>
      <w:divBdr>
        <w:top w:val="none" w:sz="0" w:space="0" w:color="auto"/>
        <w:left w:val="none" w:sz="0" w:space="0" w:color="auto"/>
        <w:bottom w:val="none" w:sz="0" w:space="0" w:color="auto"/>
        <w:right w:val="none" w:sz="0" w:space="0" w:color="auto"/>
      </w:divBdr>
    </w:div>
    <w:div w:id="257183325">
      <w:bodyDiv w:val="1"/>
      <w:marLeft w:val="0"/>
      <w:marRight w:val="0"/>
      <w:marTop w:val="0"/>
      <w:marBottom w:val="0"/>
      <w:divBdr>
        <w:top w:val="none" w:sz="0" w:space="0" w:color="auto"/>
        <w:left w:val="none" w:sz="0" w:space="0" w:color="auto"/>
        <w:bottom w:val="none" w:sz="0" w:space="0" w:color="auto"/>
        <w:right w:val="none" w:sz="0" w:space="0" w:color="auto"/>
      </w:divBdr>
    </w:div>
    <w:div w:id="271472042">
      <w:bodyDiv w:val="1"/>
      <w:marLeft w:val="0"/>
      <w:marRight w:val="0"/>
      <w:marTop w:val="0"/>
      <w:marBottom w:val="0"/>
      <w:divBdr>
        <w:top w:val="none" w:sz="0" w:space="0" w:color="auto"/>
        <w:left w:val="none" w:sz="0" w:space="0" w:color="auto"/>
        <w:bottom w:val="none" w:sz="0" w:space="0" w:color="auto"/>
        <w:right w:val="none" w:sz="0" w:space="0" w:color="auto"/>
      </w:divBdr>
    </w:div>
    <w:div w:id="295139285">
      <w:bodyDiv w:val="1"/>
      <w:marLeft w:val="0"/>
      <w:marRight w:val="0"/>
      <w:marTop w:val="0"/>
      <w:marBottom w:val="0"/>
      <w:divBdr>
        <w:top w:val="none" w:sz="0" w:space="0" w:color="auto"/>
        <w:left w:val="none" w:sz="0" w:space="0" w:color="auto"/>
        <w:bottom w:val="none" w:sz="0" w:space="0" w:color="auto"/>
        <w:right w:val="none" w:sz="0" w:space="0" w:color="auto"/>
      </w:divBdr>
    </w:div>
    <w:div w:id="300304164">
      <w:bodyDiv w:val="1"/>
      <w:marLeft w:val="0"/>
      <w:marRight w:val="0"/>
      <w:marTop w:val="0"/>
      <w:marBottom w:val="0"/>
      <w:divBdr>
        <w:top w:val="none" w:sz="0" w:space="0" w:color="auto"/>
        <w:left w:val="none" w:sz="0" w:space="0" w:color="auto"/>
        <w:bottom w:val="none" w:sz="0" w:space="0" w:color="auto"/>
        <w:right w:val="none" w:sz="0" w:space="0" w:color="auto"/>
      </w:divBdr>
    </w:div>
    <w:div w:id="426343248">
      <w:bodyDiv w:val="1"/>
      <w:marLeft w:val="0"/>
      <w:marRight w:val="0"/>
      <w:marTop w:val="0"/>
      <w:marBottom w:val="0"/>
      <w:divBdr>
        <w:top w:val="none" w:sz="0" w:space="0" w:color="auto"/>
        <w:left w:val="none" w:sz="0" w:space="0" w:color="auto"/>
        <w:bottom w:val="none" w:sz="0" w:space="0" w:color="auto"/>
        <w:right w:val="none" w:sz="0" w:space="0" w:color="auto"/>
      </w:divBdr>
    </w:div>
    <w:div w:id="459108845">
      <w:bodyDiv w:val="1"/>
      <w:marLeft w:val="0"/>
      <w:marRight w:val="0"/>
      <w:marTop w:val="0"/>
      <w:marBottom w:val="0"/>
      <w:divBdr>
        <w:top w:val="none" w:sz="0" w:space="0" w:color="auto"/>
        <w:left w:val="none" w:sz="0" w:space="0" w:color="auto"/>
        <w:bottom w:val="none" w:sz="0" w:space="0" w:color="auto"/>
        <w:right w:val="none" w:sz="0" w:space="0" w:color="auto"/>
      </w:divBdr>
    </w:div>
    <w:div w:id="519972218">
      <w:bodyDiv w:val="1"/>
      <w:marLeft w:val="0"/>
      <w:marRight w:val="0"/>
      <w:marTop w:val="0"/>
      <w:marBottom w:val="0"/>
      <w:divBdr>
        <w:top w:val="none" w:sz="0" w:space="0" w:color="auto"/>
        <w:left w:val="none" w:sz="0" w:space="0" w:color="auto"/>
        <w:bottom w:val="none" w:sz="0" w:space="0" w:color="auto"/>
        <w:right w:val="none" w:sz="0" w:space="0" w:color="auto"/>
      </w:divBdr>
    </w:div>
    <w:div w:id="526793426">
      <w:bodyDiv w:val="1"/>
      <w:marLeft w:val="0"/>
      <w:marRight w:val="0"/>
      <w:marTop w:val="0"/>
      <w:marBottom w:val="0"/>
      <w:divBdr>
        <w:top w:val="none" w:sz="0" w:space="0" w:color="auto"/>
        <w:left w:val="none" w:sz="0" w:space="0" w:color="auto"/>
        <w:bottom w:val="none" w:sz="0" w:space="0" w:color="auto"/>
        <w:right w:val="none" w:sz="0" w:space="0" w:color="auto"/>
      </w:divBdr>
    </w:div>
    <w:div w:id="579797568">
      <w:bodyDiv w:val="1"/>
      <w:marLeft w:val="0"/>
      <w:marRight w:val="0"/>
      <w:marTop w:val="0"/>
      <w:marBottom w:val="0"/>
      <w:divBdr>
        <w:top w:val="none" w:sz="0" w:space="0" w:color="auto"/>
        <w:left w:val="none" w:sz="0" w:space="0" w:color="auto"/>
        <w:bottom w:val="none" w:sz="0" w:space="0" w:color="auto"/>
        <w:right w:val="none" w:sz="0" w:space="0" w:color="auto"/>
      </w:divBdr>
    </w:div>
    <w:div w:id="589899267">
      <w:bodyDiv w:val="1"/>
      <w:marLeft w:val="0"/>
      <w:marRight w:val="0"/>
      <w:marTop w:val="0"/>
      <w:marBottom w:val="0"/>
      <w:divBdr>
        <w:top w:val="none" w:sz="0" w:space="0" w:color="auto"/>
        <w:left w:val="none" w:sz="0" w:space="0" w:color="auto"/>
        <w:bottom w:val="none" w:sz="0" w:space="0" w:color="auto"/>
        <w:right w:val="none" w:sz="0" w:space="0" w:color="auto"/>
      </w:divBdr>
    </w:div>
    <w:div w:id="635263098">
      <w:bodyDiv w:val="1"/>
      <w:marLeft w:val="0"/>
      <w:marRight w:val="0"/>
      <w:marTop w:val="0"/>
      <w:marBottom w:val="0"/>
      <w:divBdr>
        <w:top w:val="none" w:sz="0" w:space="0" w:color="auto"/>
        <w:left w:val="none" w:sz="0" w:space="0" w:color="auto"/>
        <w:bottom w:val="none" w:sz="0" w:space="0" w:color="auto"/>
        <w:right w:val="none" w:sz="0" w:space="0" w:color="auto"/>
      </w:divBdr>
    </w:div>
    <w:div w:id="674920569">
      <w:bodyDiv w:val="1"/>
      <w:marLeft w:val="0"/>
      <w:marRight w:val="0"/>
      <w:marTop w:val="0"/>
      <w:marBottom w:val="0"/>
      <w:divBdr>
        <w:top w:val="none" w:sz="0" w:space="0" w:color="auto"/>
        <w:left w:val="none" w:sz="0" w:space="0" w:color="auto"/>
        <w:bottom w:val="none" w:sz="0" w:space="0" w:color="auto"/>
        <w:right w:val="none" w:sz="0" w:space="0" w:color="auto"/>
      </w:divBdr>
    </w:div>
    <w:div w:id="678390592">
      <w:bodyDiv w:val="1"/>
      <w:marLeft w:val="0"/>
      <w:marRight w:val="0"/>
      <w:marTop w:val="0"/>
      <w:marBottom w:val="0"/>
      <w:divBdr>
        <w:top w:val="none" w:sz="0" w:space="0" w:color="auto"/>
        <w:left w:val="none" w:sz="0" w:space="0" w:color="auto"/>
        <w:bottom w:val="none" w:sz="0" w:space="0" w:color="auto"/>
        <w:right w:val="none" w:sz="0" w:space="0" w:color="auto"/>
      </w:divBdr>
    </w:div>
    <w:div w:id="734473338">
      <w:bodyDiv w:val="1"/>
      <w:marLeft w:val="0"/>
      <w:marRight w:val="0"/>
      <w:marTop w:val="0"/>
      <w:marBottom w:val="0"/>
      <w:divBdr>
        <w:top w:val="none" w:sz="0" w:space="0" w:color="auto"/>
        <w:left w:val="none" w:sz="0" w:space="0" w:color="auto"/>
        <w:bottom w:val="none" w:sz="0" w:space="0" w:color="auto"/>
        <w:right w:val="none" w:sz="0" w:space="0" w:color="auto"/>
      </w:divBdr>
    </w:div>
    <w:div w:id="786849647">
      <w:bodyDiv w:val="1"/>
      <w:marLeft w:val="0"/>
      <w:marRight w:val="0"/>
      <w:marTop w:val="0"/>
      <w:marBottom w:val="0"/>
      <w:divBdr>
        <w:top w:val="none" w:sz="0" w:space="0" w:color="auto"/>
        <w:left w:val="none" w:sz="0" w:space="0" w:color="auto"/>
        <w:bottom w:val="none" w:sz="0" w:space="0" w:color="auto"/>
        <w:right w:val="none" w:sz="0" w:space="0" w:color="auto"/>
      </w:divBdr>
    </w:div>
    <w:div w:id="815757702">
      <w:bodyDiv w:val="1"/>
      <w:marLeft w:val="0"/>
      <w:marRight w:val="0"/>
      <w:marTop w:val="0"/>
      <w:marBottom w:val="0"/>
      <w:divBdr>
        <w:top w:val="none" w:sz="0" w:space="0" w:color="auto"/>
        <w:left w:val="none" w:sz="0" w:space="0" w:color="auto"/>
        <w:bottom w:val="none" w:sz="0" w:space="0" w:color="auto"/>
        <w:right w:val="none" w:sz="0" w:space="0" w:color="auto"/>
      </w:divBdr>
    </w:div>
    <w:div w:id="860126391">
      <w:bodyDiv w:val="1"/>
      <w:marLeft w:val="0"/>
      <w:marRight w:val="0"/>
      <w:marTop w:val="0"/>
      <w:marBottom w:val="0"/>
      <w:divBdr>
        <w:top w:val="none" w:sz="0" w:space="0" w:color="auto"/>
        <w:left w:val="none" w:sz="0" w:space="0" w:color="auto"/>
        <w:bottom w:val="none" w:sz="0" w:space="0" w:color="auto"/>
        <w:right w:val="none" w:sz="0" w:space="0" w:color="auto"/>
      </w:divBdr>
    </w:div>
    <w:div w:id="889071329">
      <w:bodyDiv w:val="1"/>
      <w:marLeft w:val="0"/>
      <w:marRight w:val="0"/>
      <w:marTop w:val="0"/>
      <w:marBottom w:val="0"/>
      <w:divBdr>
        <w:top w:val="none" w:sz="0" w:space="0" w:color="auto"/>
        <w:left w:val="none" w:sz="0" w:space="0" w:color="auto"/>
        <w:bottom w:val="none" w:sz="0" w:space="0" w:color="auto"/>
        <w:right w:val="none" w:sz="0" w:space="0" w:color="auto"/>
      </w:divBdr>
    </w:div>
    <w:div w:id="928349532">
      <w:bodyDiv w:val="1"/>
      <w:marLeft w:val="0"/>
      <w:marRight w:val="0"/>
      <w:marTop w:val="0"/>
      <w:marBottom w:val="0"/>
      <w:divBdr>
        <w:top w:val="none" w:sz="0" w:space="0" w:color="auto"/>
        <w:left w:val="none" w:sz="0" w:space="0" w:color="auto"/>
        <w:bottom w:val="none" w:sz="0" w:space="0" w:color="auto"/>
        <w:right w:val="none" w:sz="0" w:space="0" w:color="auto"/>
      </w:divBdr>
    </w:div>
    <w:div w:id="979533254">
      <w:bodyDiv w:val="1"/>
      <w:marLeft w:val="0"/>
      <w:marRight w:val="0"/>
      <w:marTop w:val="0"/>
      <w:marBottom w:val="0"/>
      <w:divBdr>
        <w:top w:val="none" w:sz="0" w:space="0" w:color="auto"/>
        <w:left w:val="none" w:sz="0" w:space="0" w:color="auto"/>
        <w:bottom w:val="none" w:sz="0" w:space="0" w:color="auto"/>
        <w:right w:val="none" w:sz="0" w:space="0" w:color="auto"/>
      </w:divBdr>
    </w:div>
    <w:div w:id="985474335">
      <w:bodyDiv w:val="1"/>
      <w:marLeft w:val="0"/>
      <w:marRight w:val="0"/>
      <w:marTop w:val="0"/>
      <w:marBottom w:val="0"/>
      <w:divBdr>
        <w:top w:val="none" w:sz="0" w:space="0" w:color="auto"/>
        <w:left w:val="none" w:sz="0" w:space="0" w:color="auto"/>
        <w:bottom w:val="none" w:sz="0" w:space="0" w:color="auto"/>
        <w:right w:val="none" w:sz="0" w:space="0" w:color="auto"/>
      </w:divBdr>
    </w:div>
    <w:div w:id="1023477420">
      <w:bodyDiv w:val="1"/>
      <w:marLeft w:val="0"/>
      <w:marRight w:val="0"/>
      <w:marTop w:val="0"/>
      <w:marBottom w:val="0"/>
      <w:divBdr>
        <w:top w:val="none" w:sz="0" w:space="0" w:color="auto"/>
        <w:left w:val="none" w:sz="0" w:space="0" w:color="auto"/>
        <w:bottom w:val="none" w:sz="0" w:space="0" w:color="auto"/>
        <w:right w:val="none" w:sz="0" w:space="0" w:color="auto"/>
      </w:divBdr>
    </w:div>
    <w:div w:id="1028263929">
      <w:bodyDiv w:val="1"/>
      <w:marLeft w:val="0"/>
      <w:marRight w:val="0"/>
      <w:marTop w:val="0"/>
      <w:marBottom w:val="0"/>
      <w:divBdr>
        <w:top w:val="none" w:sz="0" w:space="0" w:color="auto"/>
        <w:left w:val="none" w:sz="0" w:space="0" w:color="auto"/>
        <w:bottom w:val="none" w:sz="0" w:space="0" w:color="auto"/>
        <w:right w:val="none" w:sz="0" w:space="0" w:color="auto"/>
      </w:divBdr>
    </w:div>
    <w:div w:id="1028599106">
      <w:bodyDiv w:val="1"/>
      <w:marLeft w:val="0"/>
      <w:marRight w:val="0"/>
      <w:marTop w:val="0"/>
      <w:marBottom w:val="0"/>
      <w:divBdr>
        <w:top w:val="none" w:sz="0" w:space="0" w:color="auto"/>
        <w:left w:val="none" w:sz="0" w:space="0" w:color="auto"/>
        <w:bottom w:val="none" w:sz="0" w:space="0" w:color="auto"/>
        <w:right w:val="none" w:sz="0" w:space="0" w:color="auto"/>
      </w:divBdr>
    </w:div>
    <w:div w:id="1028797333">
      <w:bodyDiv w:val="1"/>
      <w:marLeft w:val="0"/>
      <w:marRight w:val="0"/>
      <w:marTop w:val="0"/>
      <w:marBottom w:val="0"/>
      <w:divBdr>
        <w:top w:val="none" w:sz="0" w:space="0" w:color="auto"/>
        <w:left w:val="none" w:sz="0" w:space="0" w:color="auto"/>
        <w:bottom w:val="none" w:sz="0" w:space="0" w:color="auto"/>
        <w:right w:val="none" w:sz="0" w:space="0" w:color="auto"/>
      </w:divBdr>
    </w:div>
    <w:div w:id="1138231937">
      <w:bodyDiv w:val="1"/>
      <w:marLeft w:val="0"/>
      <w:marRight w:val="0"/>
      <w:marTop w:val="0"/>
      <w:marBottom w:val="0"/>
      <w:divBdr>
        <w:top w:val="none" w:sz="0" w:space="0" w:color="auto"/>
        <w:left w:val="none" w:sz="0" w:space="0" w:color="auto"/>
        <w:bottom w:val="none" w:sz="0" w:space="0" w:color="auto"/>
        <w:right w:val="none" w:sz="0" w:space="0" w:color="auto"/>
      </w:divBdr>
    </w:div>
    <w:div w:id="1247616967">
      <w:bodyDiv w:val="1"/>
      <w:marLeft w:val="0"/>
      <w:marRight w:val="0"/>
      <w:marTop w:val="0"/>
      <w:marBottom w:val="0"/>
      <w:divBdr>
        <w:top w:val="none" w:sz="0" w:space="0" w:color="auto"/>
        <w:left w:val="none" w:sz="0" w:space="0" w:color="auto"/>
        <w:bottom w:val="none" w:sz="0" w:space="0" w:color="auto"/>
        <w:right w:val="none" w:sz="0" w:space="0" w:color="auto"/>
      </w:divBdr>
    </w:div>
    <w:div w:id="1317760135">
      <w:bodyDiv w:val="1"/>
      <w:marLeft w:val="0"/>
      <w:marRight w:val="0"/>
      <w:marTop w:val="0"/>
      <w:marBottom w:val="0"/>
      <w:divBdr>
        <w:top w:val="none" w:sz="0" w:space="0" w:color="auto"/>
        <w:left w:val="none" w:sz="0" w:space="0" w:color="auto"/>
        <w:bottom w:val="none" w:sz="0" w:space="0" w:color="auto"/>
        <w:right w:val="none" w:sz="0" w:space="0" w:color="auto"/>
      </w:divBdr>
    </w:div>
    <w:div w:id="1330210430">
      <w:bodyDiv w:val="1"/>
      <w:marLeft w:val="0"/>
      <w:marRight w:val="0"/>
      <w:marTop w:val="0"/>
      <w:marBottom w:val="0"/>
      <w:divBdr>
        <w:top w:val="none" w:sz="0" w:space="0" w:color="auto"/>
        <w:left w:val="none" w:sz="0" w:space="0" w:color="auto"/>
        <w:bottom w:val="none" w:sz="0" w:space="0" w:color="auto"/>
        <w:right w:val="none" w:sz="0" w:space="0" w:color="auto"/>
      </w:divBdr>
    </w:div>
    <w:div w:id="1338464152">
      <w:bodyDiv w:val="1"/>
      <w:marLeft w:val="0"/>
      <w:marRight w:val="0"/>
      <w:marTop w:val="0"/>
      <w:marBottom w:val="0"/>
      <w:divBdr>
        <w:top w:val="none" w:sz="0" w:space="0" w:color="auto"/>
        <w:left w:val="none" w:sz="0" w:space="0" w:color="auto"/>
        <w:bottom w:val="none" w:sz="0" w:space="0" w:color="auto"/>
        <w:right w:val="none" w:sz="0" w:space="0" w:color="auto"/>
      </w:divBdr>
    </w:div>
    <w:div w:id="1436100653">
      <w:bodyDiv w:val="1"/>
      <w:marLeft w:val="0"/>
      <w:marRight w:val="0"/>
      <w:marTop w:val="0"/>
      <w:marBottom w:val="0"/>
      <w:divBdr>
        <w:top w:val="none" w:sz="0" w:space="0" w:color="auto"/>
        <w:left w:val="none" w:sz="0" w:space="0" w:color="auto"/>
        <w:bottom w:val="none" w:sz="0" w:space="0" w:color="auto"/>
        <w:right w:val="none" w:sz="0" w:space="0" w:color="auto"/>
      </w:divBdr>
    </w:div>
    <w:div w:id="1486360020">
      <w:bodyDiv w:val="1"/>
      <w:marLeft w:val="0"/>
      <w:marRight w:val="0"/>
      <w:marTop w:val="0"/>
      <w:marBottom w:val="0"/>
      <w:divBdr>
        <w:top w:val="none" w:sz="0" w:space="0" w:color="auto"/>
        <w:left w:val="none" w:sz="0" w:space="0" w:color="auto"/>
        <w:bottom w:val="none" w:sz="0" w:space="0" w:color="auto"/>
        <w:right w:val="none" w:sz="0" w:space="0" w:color="auto"/>
      </w:divBdr>
    </w:div>
    <w:div w:id="1493839334">
      <w:bodyDiv w:val="1"/>
      <w:marLeft w:val="0"/>
      <w:marRight w:val="0"/>
      <w:marTop w:val="0"/>
      <w:marBottom w:val="0"/>
      <w:divBdr>
        <w:top w:val="none" w:sz="0" w:space="0" w:color="auto"/>
        <w:left w:val="none" w:sz="0" w:space="0" w:color="auto"/>
        <w:bottom w:val="none" w:sz="0" w:space="0" w:color="auto"/>
        <w:right w:val="none" w:sz="0" w:space="0" w:color="auto"/>
      </w:divBdr>
    </w:div>
    <w:div w:id="1562981744">
      <w:bodyDiv w:val="1"/>
      <w:marLeft w:val="0"/>
      <w:marRight w:val="0"/>
      <w:marTop w:val="0"/>
      <w:marBottom w:val="0"/>
      <w:divBdr>
        <w:top w:val="none" w:sz="0" w:space="0" w:color="auto"/>
        <w:left w:val="none" w:sz="0" w:space="0" w:color="auto"/>
        <w:bottom w:val="none" w:sz="0" w:space="0" w:color="auto"/>
        <w:right w:val="none" w:sz="0" w:space="0" w:color="auto"/>
      </w:divBdr>
    </w:div>
    <w:div w:id="1583836308">
      <w:bodyDiv w:val="1"/>
      <w:marLeft w:val="0"/>
      <w:marRight w:val="0"/>
      <w:marTop w:val="0"/>
      <w:marBottom w:val="0"/>
      <w:divBdr>
        <w:top w:val="none" w:sz="0" w:space="0" w:color="auto"/>
        <w:left w:val="none" w:sz="0" w:space="0" w:color="auto"/>
        <w:bottom w:val="none" w:sz="0" w:space="0" w:color="auto"/>
        <w:right w:val="none" w:sz="0" w:space="0" w:color="auto"/>
      </w:divBdr>
    </w:div>
    <w:div w:id="1659727437">
      <w:bodyDiv w:val="1"/>
      <w:marLeft w:val="0"/>
      <w:marRight w:val="0"/>
      <w:marTop w:val="0"/>
      <w:marBottom w:val="0"/>
      <w:divBdr>
        <w:top w:val="none" w:sz="0" w:space="0" w:color="auto"/>
        <w:left w:val="none" w:sz="0" w:space="0" w:color="auto"/>
        <w:bottom w:val="none" w:sz="0" w:space="0" w:color="auto"/>
        <w:right w:val="none" w:sz="0" w:space="0" w:color="auto"/>
      </w:divBdr>
    </w:div>
    <w:div w:id="1680497537">
      <w:bodyDiv w:val="1"/>
      <w:marLeft w:val="0"/>
      <w:marRight w:val="0"/>
      <w:marTop w:val="0"/>
      <w:marBottom w:val="0"/>
      <w:divBdr>
        <w:top w:val="none" w:sz="0" w:space="0" w:color="auto"/>
        <w:left w:val="none" w:sz="0" w:space="0" w:color="auto"/>
        <w:bottom w:val="none" w:sz="0" w:space="0" w:color="auto"/>
        <w:right w:val="none" w:sz="0" w:space="0" w:color="auto"/>
      </w:divBdr>
    </w:div>
    <w:div w:id="1691374341">
      <w:bodyDiv w:val="1"/>
      <w:marLeft w:val="0"/>
      <w:marRight w:val="0"/>
      <w:marTop w:val="0"/>
      <w:marBottom w:val="0"/>
      <w:divBdr>
        <w:top w:val="none" w:sz="0" w:space="0" w:color="auto"/>
        <w:left w:val="none" w:sz="0" w:space="0" w:color="auto"/>
        <w:bottom w:val="none" w:sz="0" w:space="0" w:color="auto"/>
        <w:right w:val="none" w:sz="0" w:space="0" w:color="auto"/>
      </w:divBdr>
    </w:div>
    <w:div w:id="1754161765">
      <w:bodyDiv w:val="1"/>
      <w:marLeft w:val="0"/>
      <w:marRight w:val="0"/>
      <w:marTop w:val="0"/>
      <w:marBottom w:val="0"/>
      <w:divBdr>
        <w:top w:val="none" w:sz="0" w:space="0" w:color="auto"/>
        <w:left w:val="none" w:sz="0" w:space="0" w:color="auto"/>
        <w:bottom w:val="none" w:sz="0" w:space="0" w:color="auto"/>
        <w:right w:val="none" w:sz="0" w:space="0" w:color="auto"/>
      </w:divBdr>
    </w:div>
    <w:div w:id="1767532246">
      <w:bodyDiv w:val="1"/>
      <w:marLeft w:val="0"/>
      <w:marRight w:val="0"/>
      <w:marTop w:val="0"/>
      <w:marBottom w:val="0"/>
      <w:divBdr>
        <w:top w:val="none" w:sz="0" w:space="0" w:color="auto"/>
        <w:left w:val="none" w:sz="0" w:space="0" w:color="auto"/>
        <w:bottom w:val="none" w:sz="0" w:space="0" w:color="auto"/>
        <w:right w:val="none" w:sz="0" w:space="0" w:color="auto"/>
      </w:divBdr>
    </w:div>
    <w:div w:id="1809588137">
      <w:bodyDiv w:val="1"/>
      <w:marLeft w:val="0"/>
      <w:marRight w:val="0"/>
      <w:marTop w:val="0"/>
      <w:marBottom w:val="0"/>
      <w:divBdr>
        <w:top w:val="none" w:sz="0" w:space="0" w:color="auto"/>
        <w:left w:val="none" w:sz="0" w:space="0" w:color="auto"/>
        <w:bottom w:val="none" w:sz="0" w:space="0" w:color="auto"/>
        <w:right w:val="none" w:sz="0" w:space="0" w:color="auto"/>
      </w:divBdr>
    </w:div>
    <w:div w:id="1850440930">
      <w:bodyDiv w:val="1"/>
      <w:marLeft w:val="0"/>
      <w:marRight w:val="0"/>
      <w:marTop w:val="0"/>
      <w:marBottom w:val="0"/>
      <w:divBdr>
        <w:top w:val="none" w:sz="0" w:space="0" w:color="auto"/>
        <w:left w:val="none" w:sz="0" w:space="0" w:color="auto"/>
        <w:bottom w:val="none" w:sz="0" w:space="0" w:color="auto"/>
        <w:right w:val="none" w:sz="0" w:space="0" w:color="auto"/>
      </w:divBdr>
    </w:div>
    <w:div w:id="1861315151">
      <w:bodyDiv w:val="1"/>
      <w:marLeft w:val="0"/>
      <w:marRight w:val="0"/>
      <w:marTop w:val="0"/>
      <w:marBottom w:val="0"/>
      <w:divBdr>
        <w:top w:val="none" w:sz="0" w:space="0" w:color="auto"/>
        <w:left w:val="none" w:sz="0" w:space="0" w:color="auto"/>
        <w:bottom w:val="none" w:sz="0" w:space="0" w:color="auto"/>
        <w:right w:val="none" w:sz="0" w:space="0" w:color="auto"/>
      </w:divBdr>
    </w:div>
    <w:div w:id="1886527634">
      <w:bodyDiv w:val="1"/>
      <w:marLeft w:val="0"/>
      <w:marRight w:val="0"/>
      <w:marTop w:val="0"/>
      <w:marBottom w:val="0"/>
      <w:divBdr>
        <w:top w:val="none" w:sz="0" w:space="0" w:color="auto"/>
        <w:left w:val="none" w:sz="0" w:space="0" w:color="auto"/>
        <w:bottom w:val="none" w:sz="0" w:space="0" w:color="auto"/>
        <w:right w:val="none" w:sz="0" w:space="0" w:color="auto"/>
      </w:divBdr>
    </w:div>
    <w:div w:id="1964723169">
      <w:bodyDiv w:val="1"/>
      <w:marLeft w:val="0"/>
      <w:marRight w:val="0"/>
      <w:marTop w:val="0"/>
      <w:marBottom w:val="0"/>
      <w:divBdr>
        <w:top w:val="none" w:sz="0" w:space="0" w:color="auto"/>
        <w:left w:val="none" w:sz="0" w:space="0" w:color="auto"/>
        <w:bottom w:val="none" w:sz="0" w:space="0" w:color="auto"/>
        <w:right w:val="none" w:sz="0" w:space="0" w:color="auto"/>
      </w:divBdr>
    </w:div>
    <w:div w:id="2007661122">
      <w:bodyDiv w:val="1"/>
      <w:marLeft w:val="0"/>
      <w:marRight w:val="0"/>
      <w:marTop w:val="0"/>
      <w:marBottom w:val="0"/>
      <w:divBdr>
        <w:top w:val="none" w:sz="0" w:space="0" w:color="auto"/>
        <w:left w:val="none" w:sz="0" w:space="0" w:color="auto"/>
        <w:bottom w:val="none" w:sz="0" w:space="0" w:color="auto"/>
        <w:right w:val="none" w:sz="0" w:space="0" w:color="auto"/>
      </w:divBdr>
    </w:div>
    <w:div w:id="2045903723">
      <w:bodyDiv w:val="1"/>
      <w:marLeft w:val="0"/>
      <w:marRight w:val="0"/>
      <w:marTop w:val="0"/>
      <w:marBottom w:val="0"/>
      <w:divBdr>
        <w:top w:val="none" w:sz="0" w:space="0" w:color="auto"/>
        <w:left w:val="none" w:sz="0" w:space="0" w:color="auto"/>
        <w:bottom w:val="none" w:sz="0" w:space="0" w:color="auto"/>
        <w:right w:val="none" w:sz="0" w:space="0" w:color="auto"/>
      </w:divBdr>
    </w:div>
    <w:div w:id="2062167790">
      <w:bodyDiv w:val="1"/>
      <w:marLeft w:val="0"/>
      <w:marRight w:val="0"/>
      <w:marTop w:val="0"/>
      <w:marBottom w:val="0"/>
      <w:divBdr>
        <w:top w:val="none" w:sz="0" w:space="0" w:color="auto"/>
        <w:left w:val="none" w:sz="0" w:space="0" w:color="auto"/>
        <w:bottom w:val="none" w:sz="0" w:space="0" w:color="auto"/>
        <w:right w:val="none" w:sz="0" w:space="0" w:color="auto"/>
      </w:divBdr>
    </w:div>
    <w:div w:id="2090496991">
      <w:bodyDiv w:val="1"/>
      <w:marLeft w:val="0"/>
      <w:marRight w:val="0"/>
      <w:marTop w:val="0"/>
      <w:marBottom w:val="0"/>
      <w:divBdr>
        <w:top w:val="none" w:sz="0" w:space="0" w:color="auto"/>
        <w:left w:val="none" w:sz="0" w:space="0" w:color="auto"/>
        <w:bottom w:val="none" w:sz="0" w:space="0" w:color="auto"/>
        <w:right w:val="none" w:sz="0" w:space="0" w:color="auto"/>
      </w:divBdr>
    </w:div>
    <w:div w:id="2090544252">
      <w:bodyDiv w:val="1"/>
      <w:marLeft w:val="0"/>
      <w:marRight w:val="0"/>
      <w:marTop w:val="0"/>
      <w:marBottom w:val="0"/>
      <w:divBdr>
        <w:top w:val="none" w:sz="0" w:space="0" w:color="auto"/>
        <w:left w:val="none" w:sz="0" w:space="0" w:color="auto"/>
        <w:bottom w:val="none" w:sz="0" w:space="0" w:color="auto"/>
        <w:right w:val="none" w:sz="0" w:space="0" w:color="auto"/>
      </w:divBdr>
    </w:div>
    <w:div w:id="2142182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jpeg"/><Relationship Id="rId18" Type="http://schemas.openxmlformats.org/officeDocument/2006/relationships/image" Target="media/image11.tif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huangh6@chop.edu" TargetMode="Externa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tiff"/><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037D4-0195-4BDB-B278-AA4C86A64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549</Words>
  <Characters>3130</Characters>
  <Application>Microsoft Office Word</Application>
  <DocSecurity>0</DocSecurity>
  <Lines>26</Lines>
  <Paragraphs>7</Paragraphs>
  <ScaleCrop>false</ScaleCrop>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Huang, Hao</cp:lastModifiedBy>
  <cp:revision>13</cp:revision>
  <cp:lastPrinted>2023-12-04T02:49:00Z</cp:lastPrinted>
  <dcterms:created xsi:type="dcterms:W3CDTF">2026-01-14T00:23:00Z</dcterms:created>
  <dcterms:modified xsi:type="dcterms:W3CDTF">2026-01-15T05:32:00Z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id="GLnTCtJG"/&gt;&lt;style id="http://www.zotero.org/styles/elsevier-harvard" hasBibliography="1" bibliographyStyleHasBeenSet="1"/&gt;&lt;prefs&gt;&lt;pref name="fieldType" value="Field"/&gt;&lt;/prefs&gt;&lt;/data&gt;</vt:lpwstr>
  </property>
</Properties>
</file>