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7EBB7A">
      <w:pPr>
        <w:pStyle w:val="2"/>
        <w:rPr>
          <w:lang w:bidi="ar"/>
        </w:rPr>
      </w:pPr>
      <w:r>
        <w:rPr>
          <w:lang w:bidi="ar"/>
        </w:rPr>
        <w:t xml:space="preserve">Additional information </w:t>
      </w:r>
    </w:p>
    <w:p w14:paraId="7DEAF668">
      <w:pPr>
        <w:pStyle w:val="5"/>
        <w:rPr>
          <w:kern w:val="0"/>
        </w:rPr>
      </w:pPr>
      <w:r>
        <w:rPr>
          <w:b/>
          <w:bCs/>
          <w:lang w:bidi="ar"/>
        </w:rPr>
        <w:t>Supplementary information includ</w:t>
      </w:r>
      <w:r>
        <w:rPr>
          <w:b/>
          <w:bCs/>
          <w:color w:val="auto"/>
          <w:lang w:bidi="ar"/>
        </w:rPr>
        <w:t>es three movies:</w:t>
      </w:r>
      <w:r>
        <w:rPr>
          <w:b/>
          <w:bCs/>
          <w:lang w:val="en-US" w:bidi="ar"/>
        </w:rPr>
        <w:t xml:space="preserve"> </w:t>
      </w:r>
      <w:bookmarkStart w:id="0" w:name="_GoBack"/>
      <w:bookmarkEnd w:id="0"/>
    </w:p>
    <w:p w14:paraId="39FBF1BD">
      <w:pPr>
        <w:pStyle w:val="5"/>
        <w:rPr>
          <w:rFonts w:eastAsia="宋体"/>
        </w:rPr>
      </w:pPr>
      <w:r>
        <w:rPr>
          <w:rFonts w:eastAsia="TimesNewRomanPSMT"/>
        </w:rPr>
        <w:t>Captions for movies</w:t>
      </w:r>
      <w:r>
        <w:rPr>
          <w:rFonts w:eastAsia="宋体"/>
          <w:lang w:val="en-US"/>
        </w:rPr>
        <w:t xml:space="preserve"> </w:t>
      </w:r>
      <w:r>
        <w:rPr>
          <w:rFonts w:eastAsia="TimesNewRomanPSMT"/>
        </w:rPr>
        <w:t>1</w:t>
      </w:r>
      <w:r>
        <w:rPr>
          <w:rFonts w:eastAsia="宋体"/>
          <w:lang w:val="en-US"/>
        </w:rPr>
        <w:t>-3:</w:t>
      </w:r>
    </w:p>
    <w:p w14:paraId="1175A02D">
      <w:pPr>
        <w:pStyle w:val="7"/>
        <w:spacing w:line="480" w:lineRule="auto"/>
        <w:ind w:left="480" w:hanging="480"/>
        <w:rPr>
          <w:rFonts w:eastAsia="TimesNewRomanPSMT"/>
          <w:color w:val="auto"/>
          <w:shd w:val="clear" w:color="auto" w:fill="auto"/>
          <w:lang w:val="en-GB"/>
        </w:rPr>
      </w:pPr>
      <w:r>
        <w:rPr>
          <w:rFonts w:eastAsia="TimesNewRomanPSMT"/>
          <w:lang w:val="en-GB"/>
        </w:rPr>
        <w:t xml:space="preserve">Movie 1: Reconstructed slice data for these specimens </w:t>
      </w:r>
      <w:r>
        <w:rPr>
          <w:rFonts w:eastAsia="TimesNewRomanPSMT"/>
          <w:color w:val="auto"/>
          <w:lang w:val="en-GB"/>
        </w:rPr>
        <w:t>(Fig. 2), on which</w:t>
      </w:r>
      <w:r>
        <w:rPr>
          <w:rFonts w:eastAsia="TimesNewRomanPSMT"/>
          <w:lang w:val="en-GB"/>
        </w:rPr>
        <w:t xml:space="preserve"> the 3D rendered models were created.</w:t>
      </w:r>
      <w:r>
        <w:rPr>
          <w:rFonts w:eastAsia="TimesNewRomanPSMT"/>
          <w:color w:val="auto"/>
          <w:shd w:val="clear" w:color="auto" w:fill="auto"/>
          <w:lang w:val="en-GB"/>
        </w:rPr>
        <w:t xml:space="preserve"> </w:t>
      </w:r>
      <w:r>
        <w:rPr>
          <w:rFonts w:eastAsia="TimesNewRomanPSMT"/>
          <w:lang w:val="en-GB"/>
        </w:rPr>
        <w:t>These files are downsampled versions of the original files to provide easy</w:t>
      </w:r>
      <w:r>
        <w:rPr>
          <w:rFonts w:eastAsia="TimesNewRomanPSMT"/>
          <w:color w:val="auto"/>
          <w:lang w:val="en-GB"/>
        </w:rPr>
        <w:t xml:space="preserve"> access to the data.</w:t>
      </w:r>
    </w:p>
    <w:p w14:paraId="688EA0E2">
      <w:pPr>
        <w:pStyle w:val="7"/>
        <w:spacing w:line="480" w:lineRule="auto"/>
        <w:ind w:left="480" w:hanging="480"/>
        <w:rPr>
          <w:rFonts w:eastAsia="TimesNewRomanPSMT"/>
          <w:color w:val="auto"/>
          <w:shd w:val="clear" w:color="auto" w:fill="auto"/>
          <w:lang w:val="en-GB"/>
        </w:rPr>
      </w:pPr>
      <w:r>
        <w:rPr>
          <w:rFonts w:eastAsia="TimesNewRomanPSMT"/>
          <w:lang w:val="en-GB"/>
        </w:rPr>
        <w:t>Movie 2: 3D image movie of the fossil reconst</w:t>
      </w:r>
      <w:r>
        <w:rPr>
          <w:rFonts w:eastAsia="TimesNewRomanPSMT"/>
          <w:color w:val="auto"/>
          <w:lang w:val="en-GB"/>
        </w:rPr>
        <w:t>ructed from the SXRTM images captured in the X-ray mode (Fig. 2a), revealing the distinct shapes of the c</w:t>
      </w:r>
      <w:r>
        <w:rPr>
          <w:rFonts w:eastAsia="TimesNewRomanPSMT"/>
          <w:lang w:val="en-GB"/>
        </w:rPr>
        <w:t>entral axial cells.</w:t>
      </w:r>
    </w:p>
    <w:p w14:paraId="42BEE354">
      <w:pPr>
        <w:pStyle w:val="7"/>
        <w:spacing w:line="480" w:lineRule="auto"/>
        <w:ind w:left="480" w:hanging="480"/>
        <w:rPr>
          <w:rFonts w:eastAsia="TimesNewRomanPSMT"/>
          <w:color w:val="auto"/>
          <w:shd w:val="clear" w:color="auto" w:fill="auto"/>
          <w:lang w:val="en-GB"/>
        </w:rPr>
      </w:pPr>
      <w:r>
        <w:rPr>
          <w:rFonts w:eastAsia="TimesNewRomanPSMT"/>
          <w:color w:val="auto"/>
          <w:shd w:val="clear" w:color="auto" w:fill="auto"/>
          <w:lang w:val="en-GB"/>
        </w:rPr>
        <w:t>Movie 3: 3D image movie of selected central axial cells in scatter mode.</w:t>
      </w:r>
    </w:p>
    <w:p w14:paraId="4E78AED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2020603050405020304"/>
    <w:charset w:val="00"/>
    <w:family w:val="roman"/>
    <w:pitch w:val="default"/>
    <w:sig w:usb0="00000000" w:usb1="00000000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9D03C3"/>
    <w:rsid w:val="029D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line="480" w:lineRule="auto"/>
      <w:outlineLvl w:val="1"/>
    </w:pPr>
    <w:rPr>
      <w:rFonts w:ascii="Times New Roman" w:hAnsi="Times New Roman" w:cs="Times New Roman"/>
      <w:b/>
      <w:bCs/>
      <w:sz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09 acknowledgement"/>
    <w:basedOn w:val="6"/>
    <w:qFormat/>
    <w:uiPriority w:val="0"/>
    <w:pPr>
      <w:ind w:left="0" w:firstLine="0" w:firstLineChars="0"/>
    </w:pPr>
    <w:rPr>
      <w:rFonts w:ascii="Times New Roman" w:hAnsi="Times New Roman" w:cs="Times New Roman"/>
    </w:rPr>
  </w:style>
  <w:style w:type="paragraph" w:customStyle="1" w:styleId="6">
    <w:name w:val="04 references"/>
    <w:basedOn w:val="1"/>
    <w:qFormat/>
    <w:uiPriority w:val="99"/>
    <w:pPr>
      <w:spacing w:line="480" w:lineRule="auto"/>
      <w:ind w:left="100" w:hanging="100" w:hangingChars="100"/>
    </w:pPr>
    <w:rPr>
      <w:sz w:val="24"/>
      <w:lang w:val="en-GB"/>
    </w:rPr>
  </w:style>
  <w:style w:type="paragraph" w:customStyle="1" w:styleId="7">
    <w:name w:val="08 引用文献"/>
    <w:qFormat/>
    <w:uiPriority w:val="0"/>
    <w:pPr>
      <w:ind w:left="200" w:hanging="200" w:hangingChars="200"/>
      <w:jc w:val="both"/>
    </w:pPr>
    <w:rPr>
      <w:rFonts w:ascii="Times New Roman" w:hAnsi="Times New Roman" w:eastAsia="Times New Roman" w:cs="Times New Roman"/>
      <w:color w:val="000000" w:themeColor="text1"/>
      <w:kern w:val="2"/>
      <w:sz w:val="24"/>
      <w:szCs w:val="24"/>
      <w:shd w:val="clear" w:color="auto" w:fill="FFFFFF"/>
      <w:lang w:val="en-US" w:eastAsia="zh-CN" w:bidi="ar-SA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2026-02-25T12:21:00Z</dcterms:created>
  <dc:creator>Wei</dc:creator>
  <cp:lastModifiedBy>Wei</cp:lastModifiedBy>
  <dcterms:modified xsi:type="dcterms:W3CDTF">2026-02-25T12:23:44Z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E4A06031549942B59EF3878B2877F49B_11</vt:lpwstr>
  </property>
  <property fmtid="{D5CDD505-2E9C-101B-9397-08002B2CF9AE}" pid="4" name="KSOTemplateDocerSaveRecord">
    <vt:lpwstr>eyJoZGlkIjoiYzVhNzY4NmJiMmNjYjJiZjI1NDg2ZjZiZjY3NmQ5NGUiLCJ1c2VySWQiOiIzNzgwMjU4OTEifQ==</vt:lpwstr>
  </property>
</Properties>
</file>