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7148" w14:textId="297E7954" w:rsidR="0031143B" w:rsidRDefault="00E46177" w:rsidP="00827CEC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C45911" w:themeColor="accent2" w:themeShade="BF"/>
          <w:sz w:val="24"/>
          <w:szCs w:val="24"/>
        </w:rPr>
      </w:pPr>
      <w:r w:rsidRPr="005802BB">
        <w:rPr>
          <w:rFonts w:ascii="Arial" w:eastAsia="Times New Roman" w:hAnsi="Arial" w:cs="Arial"/>
          <w:b/>
          <w:bCs/>
          <w:color w:val="C45911" w:themeColor="accent2" w:themeShade="BF"/>
          <w:sz w:val="24"/>
          <w:szCs w:val="24"/>
        </w:rPr>
        <w:t>Suppleme</w:t>
      </w:r>
      <w:r w:rsidR="00FD2ECA">
        <w:rPr>
          <w:rFonts w:ascii="Arial" w:eastAsia="Times New Roman" w:hAnsi="Arial" w:cs="Arial"/>
          <w:b/>
          <w:bCs/>
          <w:color w:val="C45911" w:themeColor="accent2" w:themeShade="BF"/>
          <w:sz w:val="24"/>
          <w:szCs w:val="24"/>
        </w:rPr>
        <w:t>n</w:t>
      </w:r>
      <w:r w:rsidRPr="005802BB">
        <w:rPr>
          <w:rFonts w:ascii="Arial" w:eastAsia="Times New Roman" w:hAnsi="Arial" w:cs="Arial"/>
          <w:b/>
          <w:bCs/>
          <w:color w:val="C45911" w:themeColor="accent2" w:themeShade="BF"/>
          <w:sz w:val="24"/>
          <w:szCs w:val="24"/>
        </w:rPr>
        <w:t>tal</w:t>
      </w:r>
      <w:r w:rsidR="0064580C">
        <w:rPr>
          <w:rFonts w:ascii="Arial" w:eastAsia="Times New Roman" w:hAnsi="Arial" w:cs="Arial"/>
          <w:b/>
          <w:bCs/>
          <w:color w:val="C45911" w:themeColor="accent2" w:themeShade="BF"/>
          <w:sz w:val="24"/>
          <w:szCs w:val="24"/>
        </w:rPr>
        <w:t>s</w:t>
      </w:r>
    </w:p>
    <w:p w14:paraId="60DE0EB7" w14:textId="77777777" w:rsidR="00634D03" w:rsidRPr="00827CEC" w:rsidRDefault="00634D03" w:rsidP="00634D03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</w:pPr>
      <w:r w:rsidRPr="00827CEC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Supplemental Figure</w:t>
      </w:r>
      <w:r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 xml:space="preserve"> Legend</w:t>
      </w:r>
      <w:r w:rsidRPr="00827CEC">
        <w:rPr>
          <w:rFonts w:ascii="Arial" w:eastAsia="Times New Roman" w:hAnsi="Arial" w:cs="Arial"/>
          <w:b/>
          <w:bCs/>
          <w:color w:val="4472C4" w:themeColor="accent1"/>
          <w:sz w:val="24"/>
          <w:szCs w:val="24"/>
        </w:rPr>
        <w:t>s</w:t>
      </w:r>
    </w:p>
    <w:p w14:paraId="2A4DF9BA" w14:textId="658DA3DC" w:rsidR="005C4209" w:rsidRDefault="005C4209" w:rsidP="005C4209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43E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Supplemental Figure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1</w:t>
      </w:r>
      <w:r w:rsidRPr="004243E8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4580C">
        <w:rPr>
          <w:rFonts w:ascii="Arial" w:eastAsia="Times New Roman" w:hAnsi="Arial" w:cs="Arial"/>
          <w:b/>
          <w:bCs/>
          <w:color w:val="000000"/>
          <w:sz w:val="24"/>
          <w:szCs w:val="24"/>
        </w:rPr>
        <w:t>HIV infection-induced macrophage infiltration in hearts of PLWH</w:t>
      </w:r>
      <w:r>
        <w:rPr>
          <w:rFonts w:ascii="Arial" w:eastAsia="Times New Roman" w:hAnsi="Arial" w:cs="Arial"/>
          <w:color w:val="000000"/>
          <w:sz w:val="24"/>
          <w:szCs w:val="24"/>
        </w:rPr>
        <w:t>. (A). Confocal staining of post-mortem heart tissues from uninfected</w:t>
      </w:r>
      <w:r w:rsidR="005E5576">
        <w:rPr>
          <w:rFonts w:ascii="Arial" w:eastAsia="Times New Roman" w:hAnsi="Arial" w:cs="Arial"/>
          <w:color w:val="000000"/>
          <w:sz w:val="24"/>
          <w:szCs w:val="24"/>
        </w:rPr>
        <w:t xml:space="preserve"> (n=3) and HIV-infected individuals (n=5) shows significantly higher CD68-positive cells in HIV-positive tissue, regardless of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ART status. (B). Quantification of cells simultaneously positive for CD68 and HIV nef 488 (HIV-DNA) in post-mortem heart tissues of uninfected and HIV-infected individuals. (C). Quantification of levels of CD68 cells detected in post-mortem heart tissues in both uninfected and HIV-infected individuals. </w:t>
      </w:r>
      <w:r w:rsidR="0064580C" w:rsidRPr="00FF0BA4">
        <w:rPr>
          <w:rFonts w:ascii="Arial" w:eastAsia="Times New Roman" w:hAnsi="Arial" w:cs="Arial"/>
          <w:color w:val="000000"/>
          <w:sz w:val="24"/>
          <w:szCs w:val="24"/>
        </w:rPr>
        <w:t>Scale Bar = 49µm</w:t>
      </w:r>
      <w:r w:rsidR="0064580C">
        <w:rPr>
          <w:rFonts w:ascii="Arial" w:eastAsia="Times New Roman" w:hAnsi="Arial" w:cs="Arial"/>
          <w:color w:val="000000"/>
          <w:sz w:val="24"/>
          <w:szCs w:val="24"/>
        </w:rPr>
        <w:t>, s</w:t>
      </w:r>
      <w:r>
        <w:rPr>
          <w:rFonts w:ascii="Arial" w:eastAsia="Times New Roman" w:hAnsi="Arial" w:cs="Arial"/>
          <w:color w:val="000000"/>
          <w:sz w:val="24"/>
          <w:szCs w:val="24"/>
        </w:rPr>
        <w:t>tatistics with T-test. *p≤ 0.005 compared to control, n=3.</w:t>
      </w:r>
    </w:p>
    <w:p w14:paraId="0C721A7B" w14:textId="77777777" w:rsidR="005C4209" w:rsidRDefault="005C4209" w:rsidP="005C4209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6EA638" w14:textId="24BA54B2" w:rsidR="005C4209" w:rsidRPr="00827CEC" w:rsidRDefault="005C4209" w:rsidP="005C4209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4243E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Supplemental Figure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2</w:t>
      </w:r>
      <w:r w:rsidRPr="004243E8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4580C">
        <w:rPr>
          <w:rFonts w:ascii="Arial" w:eastAsia="Times New Roman" w:hAnsi="Arial" w:cs="Arial"/>
          <w:b/>
          <w:bCs/>
          <w:color w:val="000000"/>
          <w:sz w:val="24"/>
          <w:szCs w:val="24"/>
        </w:rPr>
        <w:t>HIV-Tat detected in hearts of PLWH</w:t>
      </w:r>
      <w:r>
        <w:rPr>
          <w:rFonts w:ascii="Arial" w:eastAsia="Times New Roman" w:hAnsi="Arial" w:cs="Arial"/>
          <w:color w:val="000000"/>
          <w:sz w:val="24"/>
          <w:szCs w:val="24"/>
        </w:rPr>
        <w:t>. Confocal staining of post-mortem heart tissues from uninfected n=3) and HIV-infected individuals (n=5) show</w:t>
      </w:r>
      <w:r w:rsidR="005E5C1B">
        <w:rPr>
          <w:rFonts w:ascii="Arial" w:eastAsia="Times New Roman" w:hAnsi="Arial" w:cs="Arial"/>
          <w:color w:val="000000"/>
          <w:sz w:val="24"/>
          <w:szCs w:val="24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HIV-Tat is present in the heart tissues of HIV-infected individuals</w:t>
      </w:r>
      <w:r w:rsidR="005E5C1B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despite ART status. </w:t>
      </w:r>
      <w:r w:rsidR="009F5BEE" w:rsidRPr="00FF0BA4">
        <w:rPr>
          <w:rFonts w:ascii="Arial" w:eastAsia="Times New Roman" w:hAnsi="Arial" w:cs="Arial"/>
          <w:color w:val="000000"/>
          <w:sz w:val="24"/>
          <w:szCs w:val="24"/>
        </w:rPr>
        <w:t xml:space="preserve">Circled regions correspond to regions of the tissues with </w:t>
      </w:r>
      <w:r w:rsidR="005E5C1B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9F5BEE" w:rsidRPr="00FF0BA4">
        <w:rPr>
          <w:rFonts w:ascii="Arial" w:eastAsia="Times New Roman" w:hAnsi="Arial" w:cs="Arial"/>
          <w:color w:val="000000"/>
          <w:sz w:val="24"/>
          <w:szCs w:val="24"/>
        </w:rPr>
        <w:t>presence of HIV-Tat and changes in the morphology of the tissues.</w:t>
      </w:r>
      <w:r w:rsidR="009F5BE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580C">
        <w:rPr>
          <w:rFonts w:ascii="Arial" w:eastAsia="Times New Roman" w:hAnsi="Arial" w:cs="Arial"/>
          <w:color w:val="000000"/>
          <w:sz w:val="24"/>
          <w:szCs w:val="24"/>
        </w:rPr>
        <w:t xml:space="preserve">Scale </w:t>
      </w:r>
      <w:r>
        <w:rPr>
          <w:rFonts w:ascii="Arial" w:eastAsia="Times New Roman" w:hAnsi="Arial" w:cs="Arial"/>
          <w:color w:val="000000"/>
          <w:sz w:val="24"/>
          <w:szCs w:val="24"/>
        </w:rPr>
        <w:t>Bar</w:t>
      </w:r>
      <w:r w:rsidR="0064580C">
        <w:rPr>
          <w:rFonts w:ascii="Arial" w:eastAsia="Times New Roman" w:hAnsi="Arial" w:cs="Arial"/>
          <w:color w:val="000000"/>
          <w:sz w:val="24"/>
          <w:szCs w:val="24"/>
        </w:rPr>
        <w:t xml:space="preserve"> =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50 µm.</w:t>
      </w:r>
    </w:p>
    <w:p w14:paraId="64298352" w14:textId="77777777" w:rsidR="00634D03" w:rsidRPr="00827CEC" w:rsidRDefault="00634D03" w:rsidP="00634D03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27CE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14:paraId="279FCFC2" w14:textId="1CEA6ACB" w:rsidR="00634D03" w:rsidRDefault="00634D03" w:rsidP="00634D03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27C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Supplemental Figure </w:t>
      </w:r>
      <w:r w:rsidR="005E5576">
        <w:rPr>
          <w:rFonts w:ascii="Arial" w:eastAsia="Times New Roman" w:hAnsi="Arial" w:cs="Arial"/>
          <w:b/>
          <w:bCs/>
          <w:color w:val="000000"/>
          <w:sz w:val="24"/>
          <w:szCs w:val="24"/>
        </w:rPr>
        <w:t>3</w:t>
      </w:r>
      <w:r w:rsidRPr="00827C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: Test of HIV-Tat transactivation. </w:t>
      </w:r>
      <w:proofErr w:type="spellStart"/>
      <w:r w:rsidRPr="00827CEC">
        <w:rPr>
          <w:rFonts w:ascii="Arial" w:eastAsia="Times New Roman" w:hAnsi="Arial" w:cs="Arial"/>
          <w:color w:val="000000"/>
          <w:sz w:val="24"/>
          <w:szCs w:val="24"/>
        </w:rPr>
        <w:t>TZMbL</w:t>
      </w:r>
      <w:proofErr w:type="spellEnd"/>
      <w:r w:rsidRPr="00827CEC">
        <w:rPr>
          <w:rFonts w:ascii="Arial" w:eastAsia="Times New Roman" w:hAnsi="Arial" w:cs="Arial"/>
          <w:color w:val="000000"/>
          <w:sz w:val="24"/>
          <w:szCs w:val="24"/>
        </w:rPr>
        <w:t xml:space="preserve"> cells, which express CD4, CCR5, CXCR4</w:t>
      </w:r>
      <w:r w:rsidR="005C4209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 xml:space="preserve"> and integrated copy of firefly luciferase under the control of upstream HIV LTR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 xml:space="preserve"> w</w:t>
      </w:r>
      <w:r w:rsidR="00500364">
        <w:rPr>
          <w:rFonts w:ascii="Arial" w:eastAsia="Times New Roman" w:hAnsi="Arial" w:cs="Arial"/>
          <w:color w:val="000000"/>
          <w:sz w:val="24"/>
          <w:szCs w:val="24"/>
        </w:rPr>
        <w:t>as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 xml:space="preserve"> used to examine the transactivation potential of HIV-Tat protein concentrations (50ng/mL and 100ng/mL) used in th</w:t>
      </w:r>
      <w:r w:rsidR="00500364">
        <w:rPr>
          <w:rFonts w:ascii="Arial" w:eastAsia="Times New Roman" w:hAnsi="Arial" w:cs="Arial"/>
          <w:color w:val="000000"/>
          <w:sz w:val="24"/>
          <w:szCs w:val="24"/>
        </w:rPr>
        <w:t>is report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 xml:space="preserve"> in comparison to full replicating viruses </w:t>
      </w:r>
      <w:proofErr w:type="spellStart"/>
      <w:proofErr w:type="gramStart"/>
      <w:r w:rsidRPr="00827CEC">
        <w:rPr>
          <w:rFonts w:ascii="Arial" w:eastAsia="Times New Roman" w:hAnsi="Arial" w:cs="Arial"/>
          <w:color w:val="000000"/>
          <w:sz w:val="24"/>
          <w:szCs w:val="24"/>
        </w:rPr>
        <w:t>pNL</w:t>
      </w:r>
      <w:proofErr w:type="spellEnd"/>
      <w:r w:rsidRPr="00827CEC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End"/>
      <w:r w:rsidRPr="00827CEC">
        <w:rPr>
          <w:rFonts w:ascii="Arial" w:eastAsia="Times New Roman" w:hAnsi="Arial" w:cs="Arial"/>
          <w:color w:val="000000"/>
          <w:sz w:val="24"/>
          <w:szCs w:val="24"/>
        </w:rPr>
        <w:t>AD</w:t>
      </w:r>
      <w:r w:rsidRPr="00827CEC">
        <w:rPr>
          <w:rFonts w:ascii="Arial" w:eastAsia="Times New Roman" w:hAnsi="Arial" w:cs="Arial"/>
          <w:color w:val="000000"/>
          <w:sz w:val="24"/>
          <w:szCs w:val="24"/>
          <w:vertAlign w:val="subscript"/>
        </w:rPr>
        <w:t>8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>) and NL4-3.</w:t>
      </w:r>
      <w:r w:rsidRPr="00827CE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>Statistics</w:t>
      </w:r>
      <w:r w:rsidR="0064293A">
        <w:rPr>
          <w:rFonts w:ascii="Arial" w:eastAsia="Times New Roman" w:hAnsi="Arial" w:cs="Arial"/>
          <w:color w:val="000000"/>
          <w:sz w:val="24"/>
          <w:szCs w:val="24"/>
        </w:rPr>
        <w:t xml:space="preserve"> with T-test</w:t>
      </w:r>
      <w:r w:rsidRPr="00827CEC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*p≤ 0.005 compared to control, n=3. </w:t>
      </w:r>
    </w:p>
    <w:p w14:paraId="2495F01D" w14:textId="77777777" w:rsidR="00BD0554" w:rsidRDefault="00BD0554" w:rsidP="0064580C">
      <w:pPr>
        <w:rPr>
          <w:rFonts w:ascii="Arial" w:hAnsi="Arial" w:cs="Arial"/>
          <w:noProof/>
          <w:sz w:val="24"/>
          <w:szCs w:val="24"/>
        </w:rPr>
      </w:pPr>
    </w:p>
    <w:p w14:paraId="2729435B" w14:textId="3D74992D" w:rsidR="00BD0554" w:rsidRDefault="00BD0554" w:rsidP="00BD0554">
      <w:pPr>
        <w:spacing w:after="0" w:line="48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27CEC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 xml:space="preserve">Supplemental Figure </w:t>
      </w:r>
      <w:r w:rsidR="005E5576">
        <w:rPr>
          <w:rFonts w:ascii="Arial" w:eastAsia="Times New Roman" w:hAnsi="Arial" w:cs="Arial"/>
          <w:b/>
          <w:bCs/>
          <w:color w:val="000000"/>
          <w:sz w:val="24"/>
          <w:szCs w:val="24"/>
        </w:rPr>
        <w:t>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717AF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17AF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Quantification of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cytokines</w:t>
      </w:r>
      <w:r w:rsidRPr="00717AF3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released into the media from </w:t>
      </w:r>
      <w:proofErr w:type="spellStart"/>
      <w:r w:rsidRPr="00710AE0">
        <w:rPr>
          <w:rFonts w:ascii="Arial" w:eastAsia="Times New Roman" w:hAnsi="Arial" w:cs="Arial"/>
          <w:b/>
          <w:bCs/>
          <w:color w:val="000000"/>
          <w:sz w:val="24"/>
          <w:szCs w:val="24"/>
        </w:rPr>
        <w:t>hiPS</w:t>
      </w:r>
      <w:proofErr w:type="spellEnd"/>
      <w:r w:rsidRPr="00710AE0">
        <w:rPr>
          <w:rFonts w:ascii="Arial" w:eastAsia="Times New Roman" w:hAnsi="Arial" w:cs="Arial"/>
          <w:b/>
          <w:bCs/>
          <w:color w:val="000000"/>
          <w:sz w:val="24"/>
          <w:szCs w:val="24"/>
        </w:rPr>
        <w:t>-CM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</w:t>
      </w:r>
      <w:r w:rsidRPr="00E2416B">
        <w:rPr>
          <w:rFonts w:ascii="Arial" w:eastAsia="Times New Roman" w:hAnsi="Arial" w:cs="Arial"/>
          <w:color w:val="000000"/>
          <w:sz w:val="24"/>
          <w:szCs w:val="24"/>
        </w:rPr>
        <w:t>C</w:t>
      </w:r>
      <w:r>
        <w:rPr>
          <w:rFonts w:ascii="Arial" w:eastAsia="Times New Roman" w:hAnsi="Arial" w:cs="Arial"/>
          <w:color w:val="000000"/>
          <w:sz w:val="24"/>
          <w:szCs w:val="24"/>
        </w:rPr>
        <w:t>ytokine levels from c</w:t>
      </w:r>
      <w:r w:rsidRPr="00E2416B">
        <w:rPr>
          <w:rFonts w:ascii="Arial" w:eastAsia="Times New Roman" w:hAnsi="Arial" w:cs="Arial"/>
          <w:color w:val="000000"/>
          <w:sz w:val="24"/>
          <w:szCs w:val="24"/>
        </w:rPr>
        <w:t>ollected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m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edia were quantified using a Qiagen kit. Media from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hiPS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-CM untreated (-Tat), HIV-Tat treated (+Tat), and media only were examined using the manufacturer’s protocol, n=3. Statistics: Two-way ANOVA was used to determine significance, and p values ns is &gt; 0.005 and * is &lt; 0.005. </w:t>
      </w:r>
    </w:p>
    <w:p w14:paraId="6FD3554F" w14:textId="77777777" w:rsidR="00DC5044" w:rsidRDefault="00DC5044" w:rsidP="005E5576">
      <w:pPr>
        <w:spacing w:line="360" w:lineRule="auto"/>
        <w:rPr>
          <w:rFonts w:ascii="Arial" w:hAnsi="Arial" w:cs="Arial"/>
          <w:noProof/>
          <w:sz w:val="24"/>
          <w:szCs w:val="24"/>
        </w:rPr>
      </w:pPr>
    </w:p>
    <w:p w14:paraId="5AFEF5C9" w14:textId="276F267B" w:rsidR="00634D03" w:rsidRPr="007530F8" w:rsidRDefault="00DC5044" w:rsidP="005E5576">
      <w:pPr>
        <w:spacing w:line="360" w:lineRule="auto"/>
        <w:rPr>
          <w:rFonts w:ascii="Arial" w:hAnsi="Arial" w:cs="Arial"/>
          <w:sz w:val="24"/>
          <w:szCs w:val="24"/>
        </w:rPr>
      </w:pPr>
      <w:r w:rsidRPr="007530F8">
        <w:rPr>
          <w:rFonts w:ascii="Arial" w:eastAsia="Times New Roman" w:hAnsi="Arial" w:cs="Arial"/>
          <w:b/>
          <w:bCs/>
          <w:color w:val="000000"/>
          <w:sz w:val="24"/>
          <w:szCs w:val="24"/>
          <w:highlight w:val="green"/>
        </w:rPr>
        <w:t xml:space="preserve">Supplemental Figure </w:t>
      </w:r>
      <w:r w:rsidR="005E5576">
        <w:rPr>
          <w:rFonts w:ascii="Arial" w:eastAsia="Times New Roman" w:hAnsi="Arial" w:cs="Arial"/>
          <w:b/>
          <w:bCs/>
          <w:color w:val="000000"/>
          <w:sz w:val="24"/>
          <w:szCs w:val="24"/>
          <w:highlight w:val="green"/>
        </w:rPr>
        <w:t>5</w:t>
      </w:r>
      <w:r w:rsidRPr="007530F8">
        <w:rPr>
          <w:rFonts w:ascii="Arial" w:eastAsia="Times New Roman" w:hAnsi="Arial" w:cs="Arial"/>
          <w:b/>
          <w:bCs/>
          <w:color w:val="000000"/>
          <w:sz w:val="24"/>
          <w:szCs w:val="24"/>
          <w:highlight w:val="green"/>
        </w:rPr>
        <w:t>:</w:t>
      </w:r>
      <w:r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 xml:space="preserve"> </w:t>
      </w:r>
      <w:r w:rsidRPr="007530F8">
        <w:rPr>
          <w:rFonts w:ascii="Arial" w:eastAsia="Times New Roman" w:hAnsi="Arial" w:cs="Arial"/>
          <w:b/>
          <w:bCs/>
          <w:color w:val="000000"/>
          <w:sz w:val="24"/>
          <w:szCs w:val="24"/>
          <w:highlight w:val="green"/>
        </w:rPr>
        <w:t xml:space="preserve">Original uncropped gels. </w:t>
      </w:r>
      <w:r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(A)</w:t>
      </w:r>
      <w:r w:rsidRPr="007530F8">
        <w:rPr>
          <w:rFonts w:ascii="Arial" w:eastAsia="Times New Roman" w:hAnsi="Arial" w:cs="Arial"/>
          <w:b/>
          <w:bCs/>
          <w:color w:val="000000"/>
          <w:sz w:val="24"/>
          <w:szCs w:val="24"/>
          <w:highlight w:val="green"/>
        </w:rPr>
        <w:t xml:space="preserve"> </w:t>
      </w:r>
      <w:r w:rsidR="007C46CB"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 xml:space="preserve">Uncropped gels </w:t>
      </w:r>
      <w:r w:rsidR="005E5576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t</w:t>
      </w:r>
      <w:r w:rsidR="007530F8"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he o</w:t>
      </w:r>
      <w:r w:rsidR="007C46CB"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 xml:space="preserve">riginal Western blot </w:t>
      </w:r>
      <w:r w:rsidR="007530F8"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>is shown</w:t>
      </w:r>
      <w:r w:rsidR="007C46CB"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 xml:space="preserve"> in Fig. </w:t>
      </w:r>
      <w:r w:rsidR="007530F8" w:rsidRPr="007530F8">
        <w:rPr>
          <w:rFonts w:ascii="Arial" w:eastAsia="Times New Roman" w:hAnsi="Arial" w:cs="Arial"/>
          <w:color w:val="000000"/>
          <w:sz w:val="24"/>
          <w:szCs w:val="24"/>
          <w:highlight w:val="green"/>
        </w:rPr>
        <w:t xml:space="preserve">4. </w:t>
      </w:r>
      <w:r w:rsidR="00CD1270" w:rsidRPr="007530F8">
        <w:rPr>
          <w:rFonts w:ascii="Arial" w:hAnsi="Arial" w:cs="Arial"/>
          <w:noProof/>
          <w:sz w:val="24"/>
          <w:szCs w:val="24"/>
          <w:highlight w:val="green"/>
        </w:rPr>
        <w:fldChar w:fldCharType="begin"/>
      </w:r>
      <w:r w:rsidR="00CD1270" w:rsidRPr="007530F8">
        <w:rPr>
          <w:rFonts w:ascii="Arial" w:hAnsi="Arial" w:cs="Arial"/>
          <w:sz w:val="24"/>
          <w:szCs w:val="24"/>
          <w:highlight w:val="green"/>
        </w:rPr>
        <w:instrText xml:space="preserve"> ADDIN EN.REFLIST </w:instrText>
      </w:r>
      <w:r w:rsidR="00CD1270" w:rsidRPr="007530F8">
        <w:rPr>
          <w:rFonts w:ascii="Arial" w:hAnsi="Arial" w:cs="Arial"/>
          <w:noProof/>
          <w:sz w:val="24"/>
          <w:szCs w:val="24"/>
          <w:highlight w:val="green"/>
        </w:rPr>
        <w:fldChar w:fldCharType="separate"/>
      </w:r>
      <w:r w:rsidR="00CD1270" w:rsidRPr="007530F8">
        <w:rPr>
          <w:rFonts w:ascii="Arial" w:hAnsi="Arial" w:cs="Arial"/>
          <w:sz w:val="24"/>
          <w:szCs w:val="24"/>
          <w:highlight w:val="green"/>
        </w:rPr>
        <w:fldChar w:fldCharType="end"/>
      </w:r>
    </w:p>
    <w:sectPr w:rsidR="00634D03" w:rsidRPr="007530F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FE76" w14:textId="77777777" w:rsidR="004E4560" w:rsidRDefault="004E4560" w:rsidP="00E46177">
      <w:pPr>
        <w:spacing w:after="0" w:line="240" w:lineRule="auto"/>
      </w:pPr>
      <w:r>
        <w:separator/>
      </w:r>
    </w:p>
  </w:endnote>
  <w:endnote w:type="continuationSeparator" w:id="0">
    <w:p w14:paraId="65FCAFD6" w14:textId="77777777" w:rsidR="004E4560" w:rsidRDefault="004E4560" w:rsidP="00E4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7977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8BB010" w14:textId="1B1451F0" w:rsidR="00E46177" w:rsidRDefault="00E461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6B41AA" w14:textId="77777777" w:rsidR="00E46177" w:rsidRDefault="00E461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5502" w14:textId="77777777" w:rsidR="004E4560" w:rsidRDefault="004E4560" w:rsidP="00E46177">
      <w:pPr>
        <w:spacing w:after="0" w:line="240" w:lineRule="auto"/>
      </w:pPr>
      <w:r>
        <w:separator/>
      </w:r>
    </w:p>
  </w:footnote>
  <w:footnote w:type="continuationSeparator" w:id="0">
    <w:p w14:paraId="40EEC88C" w14:textId="77777777" w:rsidR="004E4560" w:rsidRDefault="004E4560" w:rsidP="00E46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NDMxNjc0tTQ2MbdU0lEKTi0uzszPAykwNKsFALjrTZ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Path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59taa5zzexele90fo5922bpxfpa9v9z2f0&quot;&gt;Microscopy&lt;record-ids&gt;&lt;item&gt;138&lt;/item&gt;&lt;item&gt;139&lt;/item&gt;&lt;item&gt;140&lt;/item&gt;&lt;item&gt;141&lt;/item&gt;&lt;item&gt;142&lt;/item&gt;&lt;/record-ids&gt;&lt;/item&gt;&lt;/Libraries&gt;"/>
  </w:docVars>
  <w:rsids>
    <w:rsidRoot w:val="0031143B"/>
    <w:rsid w:val="00023522"/>
    <w:rsid w:val="00034A0D"/>
    <w:rsid w:val="000474E0"/>
    <w:rsid w:val="000679D2"/>
    <w:rsid w:val="00073A7E"/>
    <w:rsid w:val="00096D9B"/>
    <w:rsid w:val="00097B48"/>
    <w:rsid w:val="000A53AE"/>
    <w:rsid w:val="00112F40"/>
    <w:rsid w:val="00124815"/>
    <w:rsid w:val="00173636"/>
    <w:rsid w:val="00174FE9"/>
    <w:rsid w:val="00194012"/>
    <w:rsid w:val="002938FD"/>
    <w:rsid w:val="0030099E"/>
    <w:rsid w:val="0031143B"/>
    <w:rsid w:val="003258E1"/>
    <w:rsid w:val="00345050"/>
    <w:rsid w:val="00350BE0"/>
    <w:rsid w:val="003534D6"/>
    <w:rsid w:val="00363665"/>
    <w:rsid w:val="00383C80"/>
    <w:rsid w:val="003B0D9E"/>
    <w:rsid w:val="003C6BFC"/>
    <w:rsid w:val="003F742E"/>
    <w:rsid w:val="00403715"/>
    <w:rsid w:val="004167F2"/>
    <w:rsid w:val="0041767B"/>
    <w:rsid w:val="00444B32"/>
    <w:rsid w:val="004822F7"/>
    <w:rsid w:val="004C30D8"/>
    <w:rsid w:val="004E4560"/>
    <w:rsid w:val="004F0CD5"/>
    <w:rsid w:val="00500364"/>
    <w:rsid w:val="00542DFB"/>
    <w:rsid w:val="005802BB"/>
    <w:rsid w:val="00597D8C"/>
    <w:rsid w:val="005A1B46"/>
    <w:rsid w:val="005A2135"/>
    <w:rsid w:val="005C1257"/>
    <w:rsid w:val="005C1FF3"/>
    <w:rsid w:val="005C4209"/>
    <w:rsid w:val="005E5576"/>
    <w:rsid w:val="005E5C1B"/>
    <w:rsid w:val="00605449"/>
    <w:rsid w:val="00634D03"/>
    <w:rsid w:val="0064293A"/>
    <w:rsid w:val="0064580C"/>
    <w:rsid w:val="00645F1D"/>
    <w:rsid w:val="006806A2"/>
    <w:rsid w:val="006F24B8"/>
    <w:rsid w:val="00711625"/>
    <w:rsid w:val="00717B11"/>
    <w:rsid w:val="007530F8"/>
    <w:rsid w:val="00763304"/>
    <w:rsid w:val="00764240"/>
    <w:rsid w:val="00766707"/>
    <w:rsid w:val="00772423"/>
    <w:rsid w:val="00777B05"/>
    <w:rsid w:val="0079340C"/>
    <w:rsid w:val="007A431C"/>
    <w:rsid w:val="007B0ADB"/>
    <w:rsid w:val="007C46CB"/>
    <w:rsid w:val="007E60EF"/>
    <w:rsid w:val="008142B1"/>
    <w:rsid w:val="00827CEC"/>
    <w:rsid w:val="00832597"/>
    <w:rsid w:val="008964C1"/>
    <w:rsid w:val="008A399A"/>
    <w:rsid w:val="008C47A2"/>
    <w:rsid w:val="008D7F3B"/>
    <w:rsid w:val="008F0C18"/>
    <w:rsid w:val="008F0E64"/>
    <w:rsid w:val="00916147"/>
    <w:rsid w:val="00916F05"/>
    <w:rsid w:val="00932D19"/>
    <w:rsid w:val="00936ACE"/>
    <w:rsid w:val="0096286E"/>
    <w:rsid w:val="009806D1"/>
    <w:rsid w:val="009A073E"/>
    <w:rsid w:val="009A4168"/>
    <w:rsid w:val="009D524F"/>
    <w:rsid w:val="009F5BEE"/>
    <w:rsid w:val="00A0598C"/>
    <w:rsid w:val="00A1530A"/>
    <w:rsid w:val="00A31644"/>
    <w:rsid w:val="00A45F7A"/>
    <w:rsid w:val="00A463F7"/>
    <w:rsid w:val="00AC19E2"/>
    <w:rsid w:val="00AD44B2"/>
    <w:rsid w:val="00B110D3"/>
    <w:rsid w:val="00B2144B"/>
    <w:rsid w:val="00B6397D"/>
    <w:rsid w:val="00B823FD"/>
    <w:rsid w:val="00BD0554"/>
    <w:rsid w:val="00BE47BB"/>
    <w:rsid w:val="00BE7281"/>
    <w:rsid w:val="00C15F20"/>
    <w:rsid w:val="00C47C08"/>
    <w:rsid w:val="00CB7D19"/>
    <w:rsid w:val="00CD1270"/>
    <w:rsid w:val="00CD562D"/>
    <w:rsid w:val="00CF044F"/>
    <w:rsid w:val="00CF571B"/>
    <w:rsid w:val="00D51019"/>
    <w:rsid w:val="00D725C9"/>
    <w:rsid w:val="00D8638C"/>
    <w:rsid w:val="00DC5044"/>
    <w:rsid w:val="00DD0F6B"/>
    <w:rsid w:val="00DD53EC"/>
    <w:rsid w:val="00DD668A"/>
    <w:rsid w:val="00DE772D"/>
    <w:rsid w:val="00E46177"/>
    <w:rsid w:val="00E90053"/>
    <w:rsid w:val="00ED389F"/>
    <w:rsid w:val="00EF7C80"/>
    <w:rsid w:val="00F3792B"/>
    <w:rsid w:val="00FA2DB6"/>
    <w:rsid w:val="00FD2ECA"/>
    <w:rsid w:val="00FD3778"/>
    <w:rsid w:val="00FF0B1F"/>
    <w:rsid w:val="00F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39194"/>
  <w15:chartTrackingRefBased/>
  <w15:docId w15:val="{83A3927B-FC4C-482C-BA31-75A895FA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43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43B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cality">
    <w:name w:val="locality"/>
    <w:basedOn w:val="DefaultParagraphFont"/>
    <w:rsid w:val="00E46177"/>
  </w:style>
  <w:style w:type="character" w:customStyle="1" w:styleId="postal-code">
    <w:name w:val="postal-code"/>
    <w:basedOn w:val="DefaultParagraphFont"/>
    <w:rsid w:val="00E46177"/>
  </w:style>
  <w:style w:type="paragraph" w:styleId="Header">
    <w:name w:val="header"/>
    <w:basedOn w:val="Normal"/>
    <w:link w:val="HeaderChar"/>
    <w:uiPriority w:val="99"/>
    <w:unhideWhenUsed/>
    <w:rsid w:val="00E46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17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46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177"/>
    <w:rPr>
      <w:rFonts w:ascii="Calibri" w:eastAsia="Calibri" w:hAnsi="Calibri" w:cs="Calibri"/>
    </w:rPr>
  </w:style>
  <w:style w:type="paragraph" w:customStyle="1" w:styleId="EndNoteBibliographyTitle">
    <w:name w:val="EndNote Bibliography Title"/>
    <w:basedOn w:val="Normal"/>
    <w:link w:val="EndNoteBibliographyTitleChar"/>
    <w:rsid w:val="00CF044F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044F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F044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F044F"/>
    <w:rPr>
      <w:rFonts w:ascii="Calibri" w:eastAsia="Calibri" w:hAnsi="Calibri" w:cs="Calibri"/>
      <w:noProof/>
    </w:rPr>
  </w:style>
  <w:style w:type="paragraph" w:styleId="Revision">
    <w:name w:val="Revision"/>
    <w:hidden/>
    <w:uiPriority w:val="99"/>
    <w:semiHidden/>
    <w:rsid w:val="00D725C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5AEBC-3E8E-4D93-B561-77D4E455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309</Words>
  <Characters>1773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Eugenin, Eliseo</dc:creator>
  <cp:keywords/>
  <dc:description/>
  <cp:lastModifiedBy>Eugenin, Eliseo</cp:lastModifiedBy>
  <cp:revision>9</cp:revision>
  <dcterms:created xsi:type="dcterms:W3CDTF">2025-05-05T13:43:00Z</dcterms:created>
  <dcterms:modified xsi:type="dcterms:W3CDTF">2026-03-02T19:06:00Z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0f665eab-3549-45a2-813f-2f7c0cadc039</vt:lpwstr>
  </property>
</Properties>
</file>