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CFD9C" w14:textId="5556B55F" w:rsidR="00F959CA" w:rsidRDefault="00AD0A2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AD0A22">
        <w:rPr>
          <w:rFonts w:asciiTheme="majorBidi" w:hAnsiTheme="majorBidi" w:cstheme="majorBidi"/>
          <w:b/>
          <w:bCs/>
          <w:sz w:val="24"/>
          <w:szCs w:val="24"/>
        </w:rPr>
        <w:t>Supplementary Material</w:t>
      </w:r>
    </w:p>
    <w:p w14:paraId="23D798AB" w14:textId="77777777" w:rsidR="00AD0A22" w:rsidRDefault="00AD0A22" w:rsidP="00AD0A22">
      <w:pPr>
        <w:rPr>
          <w:rFonts w:asciiTheme="majorBidi" w:hAnsiTheme="majorBidi" w:cstheme="majorBidi"/>
          <w:sz w:val="20"/>
          <w:szCs w:val="20"/>
        </w:rPr>
      </w:pPr>
      <w:r w:rsidRPr="001A66A5">
        <w:rPr>
          <w:rFonts w:asciiTheme="majorBidi" w:hAnsiTheme="majorBidi" w:cstheme="majorBidi"/>
          <w:sz w:val="20"/>
          <w:szCs w:val="20"/>
        </w:rPr>
        <w:t xml:space="preserve">An equation for </w:t>
      </w:r>
      <w:r w:rsidRPr="00757E0B">
        <w:rPr>
          <w:rFonts w:asciiTheme="majorBidi" w:hAnsiTheme="majorBidi" w:cstheme="majorBidi"/>
          <w:i/>
          <w:iCs/>
          <w:sz w:val="20"/>
          <w:szCs w:val="20"/>
        </w:rPr>
        <w:t>θ</w:t>
      </w:r>
      <w:r w:rsidRPr="00757E0B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2</w:t>
      </w:r>
      <w:r w:rsidRPr="001A66A5">
        <w:rPr>
          <w:rFonts w:asciiTheme="majorBidi" w:hAnsiTheme="majorBidi" w:cstheme="majorBidi"/>
          <w:sz w:val="20"/>
          <w:szCs w:val="20"/>
        </w:rPr>
        <w:t xml:space="preserve"> is provided by</w:t>
      </w:r>
    </w:p>
    <w:p w14:paraId="2108A5E6" w14:textId="77777777" w:rsidR="00AD0A22" w:rsidRPr="001A66A5" w:rsidRDefault="00AD0A22" w:rsidP="00AD0A22">
      <w:pPr>
        <w:ind w:firstLine="360"/>
        <w:rPr>
          <w:rFonts w:asciiTheme="majorBidi" w:hAnsiTheme="majorBidi" w:cstheme="majorBidi"/>
          <w:sz w:val="20"/>
          <w:szCs w:val="20"/>
        </w:rPr>
      </w:pPr>
    </w:p>
    <w:p w14:paraId="63D130DC" w14:textId="77777777" w:rsidR="00AD0A22" w:rsidRPr="001A66A5" w:rsidRDefault="00AD0A22" w:rsidP="00AD0A22">
      <w:pPr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noProof/>
          <w:sz w:val="20"/>
          <w:szCs w:val="20"/>
          <w:rtl/>
          <w:lang w:val="fa-IR"/>
        </w:rPr>
        <w:object w:dxaOrig="1440" w:dyaOrig="1440" w14:anchorId="67A184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36.15pt;height:512.75pt;z-index:251658240;mso-position-horizontal:left;mso-position-horizontal-relative:text;mso-position-vertical-relative:text">
            <v:imagedata r:id="rId4" o:title=""/>
            <w10:wrap type="square" side="right"/>
          </v:shape>
          <o:OLEObject Type="Embed" ProgID="Equation.DSMT4" ShapeID="_x0000_s1026" DrawAspect="Content" ObjectID="_1825770544" r:id="rId5"/>
        </w:object>
      </w:r>
    </w:p>
    <w:p w14:paraId="6B4C4CA0" w14:textId="77777777" w:rsidR="00AD0A22" w:rsidRPr="001A66A5" w:rsidRDefault="00AD0A22" w:rsidP="00AD0A22">
      <w:pPr>
        <w:ind w:firstLine="360"/>
        <w:rPr>
          <w:rFonts w:asciiTheme="majorBidi" w:hAnsiTheme="majorBidi" w:cstheme="majorBidi"/>
          <w:sz w:val="20"/>
          <w:szCs w:val="20"/>
        </w:rPr>
      </w:pPr>
      <w:r w:rsidRPr="00CD6A6E">
        <w:rPr>
          <w:position w:val="-160"/>
        </w:rPr>
        <w:object w:dxaOrig="8320" w:dyaOrig="13560" w14:anchorId="3A6B1120">
          <v:shape id="_x0000_i1025" type="#_x0000_t75" style="width:375pt;height:603.75pt" o:ole="">
            <v:imagedata r:id="rId6" o:title=""/>
          </v:shape>
          <o:OLEObject Type="Embed" ProgID="Equation.DSMT4" ShapeID="_x0000_i1025" DrawAspect="Content" ObjectID="_1825770542" r:id="rId7"/>
        </w:object>
      </w:r>
    </w:p>
    <w:p w14:paraId="692474C2" w14:textId="77777777" w:rsidR="00AD0A22" w:rsidRDefault="00AD0A22" w:rsidP="00AD0A22">
      <w:pPr>
        <w:ind w:firstLine="360"/>
        <w:rPr>
          <w:rFonts w:asciiTheme="majorBidi" w:hAnsiTheme="majorBidi" w:cstheme="majorBidi"/>
          <w:sz w:val="20"/>
          <w:szCs w:val="20"/>
        </w:rPr>
      </w:pPr>
    </w:p>
    <w:p w14:paraId="36A02034" w14:textId="77777777" w:rsidR="00AD0A22" w:rsidRPr="001A66A5" w:rsidRDefault="00AD0A22" w:rsidP="00AD0A22">
      <w:pPr>
        <w:rPr>
          <w:rFonts w:asciiTheme="majorBidi" w:hAnsiTheme="majorBidi" w:cstheme="majorBidi"/>
          <w:sz w:val="20"/>
          <w:szCs w:val="20"/>
        </w:rPr>
      </w:pPr>
    </w:p>
    <w:p w14:paraId="380029AE" w14:textId="77777777" w:rsidR="00AD0A22" w:rsidRPr="001A66A5" w:rsidRDefault="00AD0A22" w:rsidP="00AD0A22">
      <w:pPr>
        <w:rPr>
          <w:rFonts w:asciiTheme="majorBidi" w:hAnsiTheme="majorBidi" w:cstheme="majorBidi"/>
          <w:sz w:val="20"/>
          <w:szCs w:val="20"/>
        </w:rPr>
      </w:pPr>
      <w:r w:rsidRPr="001A66A5">
        <w:rPr>
          <w:rFonts w:asciiTheme="majorBidi" w:hAnsiTheme="majorBidi" w:cstheme="majorBidi"/>
          <w:sz w:val="20"/>
          <w:szCs w:val="20"/>
        </w:rPr>
        <w:lastRenderedPageBreak/>
        <w:t xml:space="preserve">An equation for </w:t>
      </w:r>
      <w:proofErr w:type="spellStart"/>
      <w:r w:rsidRPr="00757E0B">
        <w:rPr>
          <w:rFonts w:asciiTheme="majorBidi" w:hAnsiTheme="majorBidi" w:cstheme="majorBidi"/>
          <w:i/>
          <w:iCs/>
          <w:sz w:val="20"/>
          <w:szCs w:val="20"/>
        </w:rPr>
        <w:t>q</w:t>
      </w:r>
      <w:r w:rsidRPr="00757E0B">
        <w:rPr>
          <w:rFonts w:asciiTheme="majorBidi" w:hAnsiTheme="majorBidi" w:cstheme="majorBidi"/>
          <w:i/>
          <w:iCs/>
          <w:sz w:val="20"/>
          <w:szCs w:val="20"/>
          <w:vertAlign w:val="subscript"/>
        </w:rPr>
        <w:t>PCM</w:t>
      </w:r>
      <w:proofErr w:type="spellEnd"/>
      <w:r w:rsidRPr="00AD0A22">
        <w:rPr>
          <w:rFonts w:asciiTheme="majorBidi" w:hAnsiTheme="majorBidi" w:cstheme="majorBidi"/>
          <w:sz w:val="20"/>
          <w:szCs w:val="20"/>
        </w:rPr>
        <w:t>(</w:t>
      </w:r>
      <w:r w:rsidRPr="00757E0B">
        <w:rPr>
          <w:rFonts w:asciiTheme="majorBidi" w:hAnsiTheme="majorBidi" w:cstheme="majorBidi"/>
          <w:i/>
          <w:iCs/>
          <w:sz w:val="20"/>
          <w:szCs w:val="20"/>
        </w:rPr>
        <w:t>t</w:t>
      </w:r>
      <w:r w:rsidRPr="00AD0A22">
        <w:rPr>
          <w:rFonts w:asciiTheme="majorBidi" w:hAnsiTheme="majorBidi" w:cstheme="majorBidi"/>
          <w:sz w:val="20"/>
          <w:szCs w:val="20"/>
        </w:rPr>
        <w:t>)</w:t>
      </w:r>
      <w:r w:rsidRPr="001A66A5">
        <w:rPr>
          <w:rFonts w:asciiTheme="majorBidi" w:hAnsiTheme="majorBidi" w:cstheme="majorBidi"/>
          <w:sz w:val="20"/>
          <w:szCs w:val="20"/>
        </w:rPr>
        <w:t xml:space="preserve"> is provided by</w:t>
      </w:r>
    </w:p>
    <w:p w14:paraId="794BDA4A" w14:textId="77777777" w:rsidR="00AD0A22" w:rsidRDefault="00AD0A22" w:rsidP="00AD0A22">
      <w:pPr>
        <w:ind w:firstLine="360"/>
      </w:pPr>
    </w:p>
    <w:p w14:paraId="6E02402B" w14:textId="77777777" w:rsidR="00AD0A22" w:rsidRDefault="00AD0A22" w:rsidP="00AD0A22">
      <w:pPr>
        <w:ind w:firstLine="360"/>
      </w:pPr>
    </w:p>
    <w:p w14:paraId="6764920D" w14:textId="77777777" w:rsidR="00AD0A22" w:rsidRPr="001A66A5" w:rsidRDefault="00AD0A22" w:rsidP="00AD0A22">
      <w:pPr>
        <w:ind w:firstLine="360"/>
        <w:rPr>
          <w:rFonts w:asciiTheme="majorBidi" w:hAnsiTheme="majorBidi" w:cstheme="majorBidi"/>
          <w:sz w:val="20"/>
          <w:szCs w:val="20"/>
        </w:rPr>
      </w:pPr>
      <w:r w:rsidRPr="007E7522">
        <w:rPr>
          <w:position w:val="-20"/>
        </w:rPr>
        <w:object w:dxaOrig="11600" w:dyaOrig="10760" w14:anchorId="387CC846">
          <v:shape id="_x0000_i1026" type="#_x0000_t75" style="width:485.25pt;height:448.5pt" o:ole="">
            <v:imagedata r:id="rId8" o:title=""/>
          </v:shape>
          <o:OLEObject Type="Embed" ProgID="Equation.DSMT4" ShapeID="_x0000_i1026" DrawAspect="Content" ObjectID="_1825770543" r:id="rId9"/>
        </w:object>
      </w:r>
    </w:p>
    <w:p w14:paraId="1843F43C" w14:textId="77777777" w:rsidR="00AD0A22" w:rsidRPr="001A66A5" w:rsidRDefault="00AD0A22" w:rsidP="00AD0A22">
      <w:pPr>
        <w:ind w:firstLine="360"/>
        <w:rPr>
          <w:rFonts w:asciiTheme="majorBidi" w:hAnsiTheme="majorBidi" w:cstheme="majorBidi"/>
          <w:sz w:val="20"/>
          <w:szCs w:val="20"/>
        </w:rPr>
      </w:pPr>
    </w:p>
    <w:p w14:paraId="74ACF853" w14:textId="1063424B" w:rsidR="00AD0A22" w:rsidRPr="00AD0A22" w:rsidRDefault="00AD0A22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AD0A22" w:rsidRPr="00AD0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3MjMytzSxtDAztrRQ0lEKTi0uzszPAykwrAUAdNa/zSwAAAA="/>
  </w:docVars>
  <w:rsids>
    <w:rsidRoot w:val="00AD0A22"/>
    <w:rsid w:val="002743A8"/>
    <w:rsid w:val="003304A8"/>
    <w:rsid w:val="00711C15"/>
    <w:rsid w:val="00AD0A22"/>
    <w:rsid w:val="00F9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1376221"/>
  <w15:chartTrackingRefBased/>
  <w15:docId w15:val="{861C2439-FBD1-47ED-B117-EF0BD0E14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Kourosh Vaferi</dc:creator>
  <cp:keywords/>
  <dc:description/>
  <cp:lastModifiedBy>Kourosh Vaferi</cp:lastModifiedBy>
  <cp:revision>1</cp:revision>
  <dcterms:created xsi:type="dcterms:W3CDTF">2025-11-27T14:11:00Z</dcterms:created>
  <dcterms:modified xsi:type="dcterms:W3CDTF">2025-11-27T14:12:00Z</dcterms:modified>
</cp:coreProperties>
</file>