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3F12" w14:textId="77777777" w:rsidR="00BD3BDD" w:rsidRPr="009037DA" w:rsidRDefault="00BD3BDD" w:rsidP="00BD3BD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9037DA">
        <w:rPr>
          <w:rFonts w:ascii="Times New Roman" w:hAnsi="Times New Roman" w:cs="Times New Roman"/>
          <w:b/>
          <w:bCs/>
        </w:rPr>
        <w:t>Supplementary</w:t>
      </w:r>
      <w:r>
        <w:rPr>
          <w:rFonts w:ascii="Times New Roman" w:hAnsi="Times New Roman" w:cs="Times New Roman"/>
          <w:b/>
          <w:bCs/>
        </w:rPr>
        <w:t xml:space="preserve"> Figures and Tables</w:t>
      </w:r>
    </w:p>
    <w:p w14:paraId="32A69EEA" w14:textId="77777777" w:rsidR="00BD3BDD" w:rsidRPr="005C0FA3" w:rsidRDefault="00BD3BDD" w:rsidP="00BD3BDD">
      <w:pPr>
        <w:jc w:val="center"/>
        <w:rPr>
          <w:rFonts w:asciiTheme="majorBidi" w:hAnsiTheme="majorBidi" w:cstheme="majorBidi"/>
          <w:color w:val="000000" w:themeColor="text1"/>
          <w:sz w:val="36"/>
          <w:szCs w:val="36"/>
        </w:rPr>
      </w:pPr>
      <w:r w:rsidRPr="005C0FA3">
        <w:rPr>
          <w:rFonts w:asciiTheme="majorBidi" w:hAnsiTheme="majorBidi" w:cstheme="majorBidi"/>
          <w:color w:val="000000" w:themeColor="text1"/>
          <w:sz w:val="36"/>
          <w:szCs w:val="36"/>
        </w:rPr>
        <w:t>MiGPC: A Comprehensive Catalog of Enzybiotics from Environmental Metagenomes</w:t>
      </w:r>
    </w:p>
    <w:p w14:paraId="3D2B3F77" w14:textId="77777777" w:rsidR="00BD3BDD" w:rsidRPr="00B933FD" w:rsidRDefault="00BD3BDD" w:rsidP="00BD3BDD">
      <w:pPr>
        <w:jc w:val="center"/>
        <w:rPr>
          <w:rFonts w:asciiTheme="majorBidi" w:hAnsiTheme="majorBidi" w:cstheme="majorBidi"/>
          <w:color w:val="000000" w:themeColor="text1"/>
        </w:rPr>
      </w:pPr>
      <w:r w:rsidRPr="00B933FD">
        <w:rPr>
          <w:rFonts w:asciiTheme="majorBidi" w:hAnsiTheme="majorBidi"/>
        </w:rPr>
        <w:t>Donya Afshar Jahanshahi</w:t>
      </w:r>
      <w:r w:rsidRPr="00B933FD">
        <w:rPr>
          <w:rFonts w:asciiTheme="majorBidi" w:hAnsiTheme="majorBidi"/>
          <w:vertAlign w:val="superscript"/>
        </w:rPr>
        <w:t xml:space="preserve">b </w:t>
      </w:r>
      <w:r w:rsidRPr="00B933FD">
        <w:rPr>
          <w:rFonts w:asciiTheme="majorBidi" w:hAnsiTheme="majorBidi" w:cstheme="majorBidi"/>
          <w:color w:val="000000" w:themeColor="text1"/>
        </w:rPr>
        <w:t>,</w:t>
      </w:r>
      <w:r w:rsidRPr="00B933FD">
        <w:rPr>
          <w:rFonts w:asciiTheme="majorBidi" w:hAnsiTheme="majorBidi"/>
        </w:rPr>
        <w:t xml:space="preserve"> Arad Ariaeenejad</w:t>
      </w:r>
      <w:r w:rsidRPr="00B933FD">
        <w:rPr>
          <w:rFonts w:asciiTheme="majorBidi" w:hAnsiTheme="majorBidi"/>
          <w:vertAlign w:val="superscript"/>
        </w:rPr>
        <w:t>b</w:t>
      </w:r>
      <w:r w:rsidRPr="00C51000">
        <w:rPr>
          <w:rFonts w:asciiTheme="majorBidi" w:hAnsiTheme="majorBidi"/>
          <w:szCs w:val="28"/>
          <w:vertAlign w:val="superscript"/>
        </w:rPr>
        <w:t>†</w:t>
      </w:r>
      <w:r w:rsidRPr="00B933FD">
        <w:rPr>
          <w:rFonts w:asciiTheme="majorBidi" w:hAnsiTheme="majorBidi"/>
          <w:vertAlign w:val="superscript"/>
        </w:rPr>
        <w:t xml:space="preserve"> </w:t>
      </w:r>
      <w:r w:rsidRPr="00B933FD">
        <w:rPr>
          <w:rFonts w:asciiTheme="majorBidi" w:hAnsiTheme="majorBidi"/>
        </w:rPr>
        <w:t>, Arman Hasannejad</w:t>
      </w:r>
      <w:r w:rsidRPr="00B933FD">
        <w:rPr>
          <w:rFonts w:asciiTheme="majorBidi" w:hAnsiTheme="majorBidi"/>
          <w:vertAlign w:val="superscript"/>
        </w:rPr>
        <w:t>a</w:t>
      </w:r>
      <w:r w:rsidRPr="00C51000">
        <w:rPr>
          <w:rFonts w:asciiTheme="majorBidi" w:hAnsiTheme="majorBidi"/>
          <w:szCs w:val="28"/>
          <w:vertAlign w:val="superscript"/>
        </w:rPr>
        <w:t>†</w:t>
      </w:r>
      <w:r w:rsidRPr="00B933FD">
        <w:rPr>
          <w:rFonts w:asciiTheme="majorBidi" w:hAnsiTheme="majorBidi"/>
          <w:vertAlign w:val="superscript"/>
        </w:rPr>
        <w:t xml:space="preserve"> </w:t>
      </w:r>
      <w:r w:rsidRPr="00B933FD">
        <w:rPr>
          <w:rFonts w:asciiTheme="majorBidi" w:hAnsiTheme="majorBidi" w:cstheme="majorBidi"/>
          <w:color w:val="000000" w:themeColor="text1"/>
        </w:rPr>
        <w:t>,</w:t>
      </w:r>
      <w:r w:rsidRPr="00B933FD">
        <w:rPr>
          <w:rFonts w:asciiTheme="majorBidi" w:hAnsiTheme="majorBidi"/>
        </w:rPr>
        <w:t xml:space="preserve"> Mohammad Reza Zabihi</w:t>
      </w:r>
      <w:r w:rsidRPr="00B933FD">
        <w:rPr>
          <w:rFonts w:asciiTheme="majorBidi" w:hAnsiTheme="majorBidi"/>
          <w:vertAlign w:val="superscript"/>
        </w:rPr>
        <w:t>b</w:t>
      </w:r>
      <w:r w:rsidRPr="00B933FD">
        <w:rPr>
          <w:rFonts w:asciiTheme="majorBidi" w:hAnsiTheme="majorBidi" w:cstheme="majorBidi"/>
          <w:color w:val="000000" w:themeColor="text1"/>
        </w:rPr>
        <w:t>, Mohammad Reza Ghaffari</w:t>
      </w:r>
      <w:r w:rsidRPr="00B933FD">
        <w:rPr>
          <w:rFonts w:asciiTheme="majorBidi" w:hAnsiTheme="majorBidi"/>
          <w:vertAlign w:val="superscript"/>
        </w:rPr>
        <w:t xml:space="preserve">a , </w:t>
      </w:r>
      <w:r w:rsidRPr="00B933FD">
        <w:rPr>
          <w:rFonts w:asciiTheme="majorBidi" w:hAnsiTheme="majorBidi"/>
        </w:rPr>
        <w:t>Shohreh Ariaeenejad</w:t>
      </w:r>
      <w:r w:rsidRPr="00B933FD">
        <w:rPr>
          <w:rFonts w:asciiTheme="majorBidi" w:hAnsiTheme="majorBidi"/>
          <w:vertAlign w:val="superscript"/>
        </w:rPr>
        <w:t>a *</w:t>
      </w:r>
      <w:r w:rsidRPr="00B933FD">
        <w:rPr>
          <w:rFonts w:asciiTheme="majorBidi" w:hAnsiTheme="majorBidi"/>
        </w:rPr>
        <w:t>,</w:t>
      </w:r>
      <w:r w:rsidRPr="00B933FD">
        <w:rPr>
          <w:rFonts w:asciiTheme="majorBidi" w:hAnsiTheme="majorBidi"/>
          <w:color w:val="000000"/>
          <w:shd w:val="clear" w:color="auto" w:fill="FFFFFF"/>
        </w:rPr>
        <w:t xml:space="preserve"> </w:t>
      </w:r>
      <w:r w:rsidRPr="00B933FD">
        <w:rPr>
          <w:rFonts w:asciiTheme="majorBidi" w:hAnsiTheme="majorBidi"/>
        </w:rPr>
        <w:t>Kaveh Kavousi</w:t>
      </w:r>
      <w:r w:rsidRPr="00B933FD">
        <w:rPr>
          <w:rFonts w:asciiTheme="majorBidi" w:hAnsiTheme="majorBidi"/>
          <w:vertAlign w:val="superscript"/>
        </w:rPr>
        <w:t>b *</w:t>
      </w:r>
    </w:p>
    <w:p w14:paraId="3F2E8482" w14:textId="77777777" w:rsidR="00BD3BDD" w:rsidRPr="005C0FA3" w:rsidRDefault="00BD3BDD" w:rsidP="00BD3BDD">
      <w:pPr>
        <w:jc w:val="center"/>
        <w:rPr>
          <w:rFonts w:asciiTheme="majorBidi" w:hAnsiTheme="majorBidi" w:cstheme="majorBidi"/>
          <w:color w:val="000000" w:themeColor="text1"/>
          <w:sz w:val="36"/>
          <w:szCs w:val="36"/>
        </w:rPr>
      </w:pPr>
    </w:p>
    <w:p w14:paraId="769E459E" w14:textId="77777777" w:rsidR="00BD3BDD" w:rsidRPr="005C0FA3" w:rsidRDefault="00BD3BDD" w:rsidP="00BD3BDD">
      <w:pPr>
        <w:jc w:val="center"/>
        <w:rPr>
          <w:rFonts w:asciiTheme="majorBidi" w:hAnsiTheme="majorBidi" w:cstheme="majorBidi"/>
          <w:color w:val="000000" w:themeColor="text1"/>
          <w:sz w:val="36"/>
          <w:szCs w:val="36"/>
        </w:rPr>
      </w:pPr>
    </w:p>
    <w:p w14:paraId="30E1A8CC" w14:textId="77777777" w:rsidR="00BD3BDD" w:rsidRPr="005C0FA3" w:rsidRDefault="00BD3BDD" w:rsidP="00BD3BDD">
      <w:pPr>
        <w:spacing w:after="0" w:line="480" w:lineRule="auto"/>
        <w:jc w:val="both"/>
        <w:rPr>
          <w:rFonts w:asciiTheme="majorBidi" w:hAnsiTheme="majorBidi" w:cstheme="majorBidi"/>
          <w:iCs/>
          <w:color w:val="000000" w:themeColor="text1"/>
        </w:rPr>
      </w:pPr>
      <w:r w:rsidRPr="005C0FA3">
        <w:rPr>
          <w:rFonts w:asciiTheme="majorBidi" w:eastAsia="Times New Roman" w:hAnsiTheme="majorBidi" w:cstheme="majorBidi"/>
          <w:iCs/>
          <w:color w:val="000000" w:themeColor="text1"/>
          <w:vertAlign w:val="superscript"/>
        </w:rPr>
        <w:t xml:space="preserve">a </w:t>
      </w:r>
      <w:r w:rsidRPr="005C0FA3">
        <w:rPr>
          <w:rFonts w:asciiTheme="majorBidi" w:hAnsiTheme="majorBidi" w:cstheme="majorBidi"/>
          <w:iCs/>
          <w:color w:val="000000" w:themeColor="text1"/>
        </w:rPr>
        <w:t>Department of Systems and Synthetic Biology, Agricultural Biotechnology Research Institute of Iran (ABRII), Agricultural Research Education and Extension Organization (AREEO), Karaj, Iran.</w:t>
      </w:r>
    </w:p>
    <w:p w14:paraId="5C157140" w14:textId="4B45C1DD" w:rsidR="00BD3BDD" w:rsidRDefault="00BD3BDD" w:rsidP="00BD3BDD">
      <w:pPr>
        <w:spacing w:after="0" w:line="480" w:lineRule="auto"/>
        <w:jc w:val="both"/>
        <w:rPr>
          <w:rFonts w:asciiTheme="majorBidi" w:hAnsiTheme="majorBidi" w:cstheme="majorBidi"/>
          <w:iCs/>
          <w:color w:val="000000" w:themeColor="text1"/>
        </w:rPr>
      </w:pPr>
      <w:r w:rsidRPr="005C0FA3">
        <w:rPr>
          <w:rFonts w:asciiTheme="majorBidi" w:eastAsia="Times New Roman" w:hAnsiTheme="majorBidi" w:cstheme="majorBidi"/>
          <w:iCs/>
          <w:color w:val="000000" w:themeColor="text1"/>
          <w:vertAlign w:val="superscript"/>
        </w:rPr>
        <w:t xml:space="preserve">b </w:t>
      </w:r>
      <w:r w:rsidRPr="005C0FA3">
        <w:rPr>
          <w:rFonts w:asciiTheme="majorBidi" w:hAnsiTheme="majorBidi" w:cstheme="majorBidi"/>
          <w:iCs/>
          <w:color w:val="000000" w:themeColor="text1"/>
        </w:rPr>
        <w:t>Laboratory of Complex Biological Systems and Bioinformatics (CBB), Department of Bioinformatics, Institute of Biochemistry and Biophysics (IBB), University of Tehran, Tehran, Iran.</w:t>
      </w:r>
    </w:p>
    <w:p w14:paraId="3DA6879B" w14:textId="77777777" w:rsidR="00BD3BDD" w:rsidRPr="005C0FA3" w:rsidRDefault="00BD3BDD" w:rsidP="00BD3BDD">
      <w:pPr>
        <w:spacing w:after="0" w:line="480" w:lineRule="auto"/>
        <w:jc w:val="both"/>
        <w:rPr>
          <w:rFonts w:asciiTheme="majorBidi" w:hAnsiTheme="majorBidi" w:cstheme="majorBidi"/>
          <w:iCs/>
          <w:color w:val="000000" w:themeColor="text1"/>
        </w:rPr>
      </w:pPr>
    </w:p>
    <w:p w14:paraId="38AD199B" w14:textId="77777777" w:rsidR="00BD3BDD" w:rsidRPr="005C0FA3" w:rsidRDefault="00BD3BDD" w:rsidP="00BD3BDD">
      <w:pPr>
        <w:spacing w:after="0" w:line="480" w:lineRule="auto"/>
        <w:jc w:val="both"/>
        <w:rPr>
          <w:rFonts w:asciiTheme="majorBidi" w:eastAsia="Times New Roman" w:hAnsiTheme="majorBidi" w:cstheme="majorBidi"/>
          <w:iCs/>
          <w:color w:val="000000" w:themeColor="text1"/>
        </w:rPr>
      </w:pPr>
      <w:r w:rsidRPr="00C51000">
        <w:rPr>
          <w:rFonts w:asciiTheme="majorBidi" w:hAnsiTheme="majorBidi"/>
          <w:szCs w:val="28"/>
          <w:vertAlign w:val="superscript"/>
        </w:rPr>
        <w:t>†</w:t>
      </w:r>
      <w:r>
        <w:rPr>
          <w:rFonts w:asciiTheme="majorBidi" w:hAnsiTheme="majorBidi"/>
          <w:szCs w:val="28"/>
          <w:vertAlign w:val="superscript"/>
        </w:rPr>
        <w:t xml:space="preserve"> </w:t>
      </w:r>
      <w:r w:rsidRPr="003F7DA7">
        <w:rPr>
          <w:rFonts w:asciiTheme="majorBidi" w:hAnsiTheme="majorBidi"/>
          <w:sz w:val="32"/>
          <w:szCs w:val="32"/>
          <w:vertAlign w:val="superscript"/>
        </w:rPr>
        <w:t>These authors contributed equally to this work.</w:t>
      </w:r>
    </w:p>
    <w:p w14:paraId="63BC100B" w14:textId="77777777" w:rsidR="00BD3BDD" w:rsidRPr="007E7785" w:rsidRDefault="00BD3BDD" w:rsidP="00BD3BDD">
      <w:pPr>
        <w:tabs>
          <w:tab w:val="center" w:pos="5174"/>
          <w:tab w:val="right" w:pos="10205"/>
        </w:tabs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  <w:rtl/>
        </w:rPr>
      </w:pPr>
      <w:r w:rsidRPr="007E7785">
        <w:rPr>
          <w:rFonts w:asciiTheme="majorBidi" w:eastAsia="Times New Roman" w:hAnsiTheme="majorBidi" w:cstheme="majorBidi"/>
          <w:b/>
          <w:bCs/>
          <w:iCs/>
          <w:color w:val="000000" w:themeColor="text1"/>
          <w:vertAlign w:val="superscript"/>
        </w:rPr>
        <w:t>*</w:t>
      </w:r>
      <w:r w:rsidRPr="007E7785">
        <w:rPr>
          <w:rFonts w:asciiTheme="majorBidi" w:eastAsia="Times New Roman" w:hAnsiTheme="majorBidi" w:cstheme="majorBidi"/>
          <w:b/>
          <w:bCs/>
          <w:iCs/>
          <w:color w:val="000000" w:themeColor="text1"/>
        </w:rPr>
        <w:t>Corresponding authors:</w:t>
      </w:r>
      <w:r w:rsidRPr="007E7785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</w:p>
    <w:p w14:paraId="40C073CD" w14:textId="77777777" w:rsidR="00BD3BDD" w:rsidRPr="005C0FA3" w:rsidRDefault="00BD3BDD" w:rsidP="00BD3BDD">
      <w:pPr>
        <w:tabs>
          <w:tab w:val="center" w:pos="5174"/>
          <w:tab w:val="right" w:pos="10205"/>
        </w:tabs>
        <w:spacing w:after="0" w:line="240" w:lineRule="auto"/>
        <w:rPr>
          <w:rStyle w:val="Hyperlink"/>
          <w:rFonts w:asciiTheme="majorBidi" w:hAnsiTheme="majorBidi" w:cstheme="majorBidi"/>
          <w:color w:val="000000" w:themeColor="text1"/>
        </w:rPr>
      </w:pPr>
      <w:r w:rsidRPr="007E7785">
        <w:rPr>
          <w:rStyle w:val="Hyperlink"/>
          <w:rFonts w:asciiTheme="majorBidi" w:hAnsiTheme="majorBidi" w:cstheme="majorBidi"/>
          <w:color w:val="000000" w:themeColor="text1"/>
        </w:rPr>
        <w:t>Kaveh Kavousi (</w:t>
      </w:r>
      <w:hyperlink r:id="rId6" w:history="1">
        <w:r w:rsidRPr="00B15826">
          <w:rPr>
            <w:rStyle w:val="Hyperlink"/>
            <w:rFonts w:asciiTheme="majorBidi" w:hAnsiTheme="majorBidi" w:cstheme="majorBidi"/>
            <w:color w:val="000000" w:themeColor="text1"/>
          </w:rPr>
          <w:t>kkavousi@ut.ac.ir</w:t>
        </w:r>
      </w:hyperlink>
      <w:r w:rsidRPr="007E7785">
        <w:rPr>
          <w:rStyle w:val="Hyperlink"/>
          <w:rFonts w:asciiTheme="majorBidi" w:hAnsiTheme="majorBidi" w:cstheme="majorBidi"/>
          <w:color w:val="000000" w:themeColor="text1"/>
        </w:rPr>
        <w:t>, kkavousi@gmail.com</w:t>
      </w:r>
      <w:r w:rsidRPr="007E7785" w:rsidDel="00B34FDA">
        <w:rPr>
          <w:rStyle w:val="Hyperlink"/>
          <w:color w:val="000000" w:themeColor="text1"/>
        </w:rPr>
        <w:t xml:space="preserve"> </w:t>
      </w:r>
      <w:r w:rsidRPr="007E7785">
        <w:rPr>
          <w:rStyle w:val="Hyperlink"/>
          <w:color w:val="000000" w:themeColor="text1"/>
        </w:rPr>
        <w:t>)</w:t>
      </w:r>
    </w:p>
    <w:p w14:paraId="32275857" w14:textId="77777777" w:rsidR="00BD3BDD" w:rsidRPr="007E7785" w:rsidRDefault="00BD3BDD" w:rsidP="00BD3BDD">
      <w:pPr>
        <w:spacing w:line="240" w:lineRule="auto"/>
        <w:jc w:val="both"/>
        <w:rPr>
          <w:rStyle w:val="Hyperlink"/>
          <w:rFonts w:asciiTheme="majorBidi" w:hAnsiTheme="majorBidi" w:cstheme="majorBidi"/>
          <w:color w:val="000000" w:themeColor="text1"/>
        </w:rPr>
      </w:pPr>
    </w:p>
    <w:p w14:paraId="2A74C56B" w14:textId="77777777" w:rsidR="00BD3BDD" w:rsidRPr="007E7785" w:rsidRDefault="00BD3BDD" w:rsidP="00BD3BDD">
      <w:pPr>
        <w:spacing w:line="240" w:lineRule="auto"/>
        <w:jc w:val="both"/>
        <w:rPr>
          <w:rStyle w:val="Hyperlink"/>
          <w:color w:val="000000" w:themeColor="text1"/>
        </w:rPr>
      </w:pPr>
      <w:r w:rsidRPr="007E7785">
        <w:rPr>
          <w:rStyle w:val="Hyperlink"/>
          <w:rFonts w:asciiTheme="majorBidi" w:hAnsiTheme="majorBidi" w:cstheme="majorBidi"/>
          <w:color w:val="000000" w:themeColor="text1"/>
        </w:rPr>
        <w:t xml:space="preserve">Shohreh Ariaeenejad ( </w:t>
      </w:r>
      <w:hyperlink r:id="rId7" w:history="1">
        <w:r w:rsidRPr="005C0FA3">
          <w:rPr>
            <w:rStyle w:val="Hyperlink"/>
            <w:rFonts w:asciiTheme="majorBidi" w:hAnsiTheme="majorBidi" w:cstheme="majorBidi"/>
            <w:color w:val="000000" w:themeColor="text1"/>
          </w:rPr>
          <w:t>sh.ariaee@abrii.ac.ir</w:t>
        </w:r>
      </w:hyperlink>
      <w:r w:rsidRPr="007E7785">
        <w:rPr>
          <w:rStyle w:val="Hyperlink"/>
          <w:color w:val="000000" w:themeColor="text1"/>
        </w:rPr>
        <w:t xml:space="preserve">, </w:t>
      </w:r>
      <w:hyperlink r:id="rId8" w:history="1">
        <w:r w:rsidRPr="007E7785">
          <w:rPr>
            <w:rStyle w:val="Hyperlink"/>
            <w:rFonts w:asciiTheme="majorBidi" w:hAnsiTheme="majorBidi" w:cstheme="majorBidi"/>
            <w:color w:val="000000" w:themeColor="text1"/>
          </w:rPr>
          <w:t>shohreh.ariaeenejad@gmail.com</w:t>
        </w:r>
      </w:hyperlink>
      <w:r w:rsidRPr="007E7785">
        <w:rPr>
          <w:rStyle w:val="Hyperlink"/>
          <w:rFonts w:asciiTheme="majorBidi" w:hAnsiTheme="majorBidi" w:cstheme="majorBidi"/>
          <w:color w:val="000000" w:themeColor="text1"/>
        </w:rPr>
        <w:t>)</w:t>
      </w:r>
    </w:p>
    <w:p w14:paraId="5CC65C1B" w14:textId="77777777" w:rsidR="00BD3BDD" w:rsidRDefault="00BD3BDD" w:rsidP="00BD3BDD">
      <w:pPr>
        <w:tabs>
          <w:tab w:val="center" w:pos="5174"/>
          <w:tab w:val="right" w:pos="10205"/>
        </w:tabs>
        <w:spacing w:after="0" w:line="480" w:lineRule="auto"/>
        <w:jc w:val="both"/>
        <w:rPr>
          <w:rFonts w:cstheme="minorHAnsi"/>
          <w:color w:val="000000" w:themeColor="text1"/>
          <w:rtl/>
        </w:rPr>
      </w:pPr>
    </w:p>
    <w:p w14:paraId="40C86787" w14:textId="77777777" w:rsidR="00BD3BDD" w:rsidRPr="007E7785" w:rsidRDefault="00BD3BDD" w:rsidP="00BD3BDD">
      <w:pPr>
        <w:tabs>
          <w:tab w:val="center" w:pos="5174"/>
          <w:tab w:val="right" w:pos="10205"/>
        </w:tabs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iCs/>
          <w:color w:val="000000" w:themeColor="text1"/>
          <w:rtl/>
        </w:rPr>
      </w:pPr>
      <w:r w:rsidRPr="007E7785">
        <w:rPr>
          <w:rFonts w:asciiTheme="majorBidi" w:eastAsia="Times New Roman" w:hAnsiTheme="majorBidi" w:cstheme="majorBidi"/>
          <w:b/>
          <w:bCs/>
          <w:iCs/>
          <w:color w:val="000000" w:themeColor="text1"/>
        </w:rPr>
        <w:t xml:space="preserve">Email of authors: </w:t>
      </w:r>
    </w:p>
    <w:p w14:paraId="0F11594C" w14:textId="77777777" w:rsidR="00BD3BDD" w:rsidRDefault="00BD3BDD" w:rsidP="00BD3BDD">
      <w:pPr>
        <w:tabs>
          <w:tab w:val="center" w:pos="5174"/>
          <w:tab w:val="right" w:pos="10205"/>
        </w:tabs>
        <w:spacing w:after="0" w:line="360" w:lineRule="auto"/>
        <w:jc w:val="both"/>
        <w:rPr>
          <w:rFonts w:asciiTheme="majorBidi" w:eastAsia="Times New Roman" w:hAnsiTheme="majorBidi" w:cstheme="majorBidi"/>
          <w:iCs/>
          <w:color w:val="000000" w:themeColor="text1"/>
        </w:rPr>
      </w:pPr>
      <w:r w:rsidRPr="007E7785">
        <w:rPr>
          <w:rFonts w:asciiTheme="majorBidi" w:eastAsia="Times New Roman" w:hAnsiTheme="majorBidi" w:cstheme="majorBidi"/>
          <w:iCs/>
          <w:color w:val="000000" w:themeColor="text1"/>
        </w:rPr>
        <w:t xml:space="preserve">Donya.afsharjahanshahi@gmail.com,  </w:t>
      </w:r>
    </w:p>
    <w:p w14:paraId="63387936" w14:textId="4FFBEF1F" w:rsidR="00BD3BDD" w:rsidRPr="007E7785" w:rsidRDefault="00BD3BDD" w:rsidP="00BD3BDD">
      <w:pPr>
        <w:tabs>
          <w:tab w:val="center" w:pos="5174"/>
          <w:tab w:val="right" w:pos="10205"/>
        </w:tabs>
        <w:spacing w:after="0" w:line="360" w:lineRule="auto"/>
        <w:jc w:val="both"/>
        <w:rPr>
          <w:rFonts w:asciiTheme="majorBidi" w:eastAsia="Times New Roman" w:hAnsiTheme="majorBidi" w:cstheme="majorBidi"/>
          <w:iCs/>
          <w:color w:val="000000" w:themeColor="text1"/>
        </w:rPr>
      </w:pPr>
      <w:r w:rsidRPr="007E7785">
        <w:rPr>
          <w:rFonts w:asciiTheme="majorBidi" w:eastAsia="Times New Roman" w:hAnsiTheme="majorBidi" w:cstheme="majorBidi"/>
          <w:iCs/>
          <w:color w:val="000000" w:themeColor="text1"/>
        </w:rPr>
        <w:t xml:space="preserve">Aradariaeenejad@gmail.com, armanhsnjad3454@khu.ac.ir,   </w:t>
      </w:r>
    </w:p>
    <w:p w14:paraId="088EFE4A" w14:textId="77777777" w:rsidR="00BD3BDD" w:rsidRPr="007E7785" w:rsidRDefault="00BD3BDD" w:rsidP="00BD3BDD">
      <w:pPr>
        <w:spacing w:line="360" w:lineRule="auto"/>
        <w:rPr>
          <w:rFonts w:asciiTheme="majorBidi" w:eastAsia="Times New Roman" w:hAnsiTheme="majorBidi" w:cstheme="majorBidi"/>
          <w:iCs/>
          <w:color w:val="000000" w:themeColor="text1"/>
        </w:rPr>
      </w:pPr>
      <w:r w:rsidRPr="007E7785">
        <w:rPr>
          <w:rFonts w:asciiTheme="majorBidi" w:eastAsia="Times New Roman" w:hAnsiTheme="majorBidi" w:cstheme="majorBidi"/>
          <w:iCs/>
          <w:color w:val="000000" w:themeColor="text1"/>
        </w:rPr>
        <w:t xml:space="preserve">Mzabihi803@gmail.com,  </w:t>
      </w:r>
      <w:hyperlink r:id="rId9" w:history="1">
        <w:r w:rsidRPr="007E7785">
          <w:rPr>
            <w:rFonts w:asciiTheme="majorBidi" w:eastAsia="Times New Roman" w:hAnsiTheme="majorBidi" w:cstheme="majorBidi"/>
            <w:iCs/>
            <w:color w:val="000000" w:themeColor="text1"/>
          </w:rPr>
          <w:t>mrghaffari52@gmail.com</w:t>
        </w:r>
      </w:hyperlink>
      <w:r w:rsidRPr="007E7785">
        <w:rPr>
          <w:rFonts w:asciiTheme="majorBidi" w:eastAsia="Times New Roman" w:hAnsiTheme="majorBidi" w:cstheme="majorBidi"/>
          <w:iCs/>
          <w:color w:val="000000" w:themeColor="text1"/>
        </w:rPr>
        <w:t xml:space="preserve">, </w:t>
      </w:r>
      <w:hyperlink r:id="rId10" w:history="1">
        <w:r w:rsidRPr="007E7785">
          <w:rPr>
            <w:rFonts w:eastAsia="Times New Roman"/>
            <w:iCs/>
            <w:color w:val="000000" w:themeColor="text1"/>
          </w:rPr>
          <w:t>shohreh.ariaeenejad@gmail.com</w:t>
        </w:r>
      </w:hyperlink>
      <w:r w:rsidRPr="007E7785">
        <w:rPr>
          <w:rFonts w:asciiTheme="majorBidi" w:eastAsia="Times New Roman" w:hAnsiTheme="majorBidi" w:cstheme="majorBidi"/>
          <w:iCs/>
          <w:color w:val="000000" w:themeColor="text1"/>
        </w:rPr>
        <w:t xml:space="preserve">, </w:t>
      </w:r>
      <w:hyperlink r:id="rId11" w:history="1">
        <w:r w:rsidRPr="007E7785">
          <w:rPr>
            <w:rFonts w:eastAsia="Times New Roman"/>
            <w:iCs/>
            <w:color w:val="000000" w:themeColor="text1"/>
          </w:rPr>
          <w:t>kkavousi@ut.ac.ir</w:t>
        </w:r>
      </w:hyperlink>
      <w:r w:rsidRPr="007E7785">
        <w:rPr>
          <w:rFonts w:asciiTheme="majorBidi" w:eastAsia="Times New Roman" w:hAnsiTheme="majorBidi" w:cstheme="majorBidi"/>
          <w:iCs/>
          <w:color w:val="000000" w:themeColor="text1"/>
        </w:rPr>
        <w:t>,</w:t>
      </w:r>
    </w:p>
    <w:p w14:paraId="0E9B4451" w14:textId="77777777" w:rsidR="00920FDA" w:rsidRDefault="00920FDA"/>
    <w:p w14:paraId="27A78C5D" w14:textId="5154E9EC" w:rsidR="00920FDA" w:rsidRPr="00B57468" w:rsidRDefault="00B57468" w:rsidP="00B57468">
      <w:pPr>
        <w:jc w:val="center"/>
        <w:rPr>
          <w:rFonts w:asciiTheme="majorBidi" w:hAnsiTheme="majorBidi" w:cstheme="majorBidi"/>
          <w:i/>
          <w:iCs/>
        </w:rPr>
      </w:pPr>
      <w:r w:rsidRPr="00B57468">
        <w:rPr>
          <w:rFonts w:asciiTheme="majorBidi" w:hAnsiTheme="majorBidi" w:cstheme="majorBidi"/>
          <w:i/>
          <w:iCs/>
        </w:rPr>
        <w:lastRenderedPageBreak/>
        <w:t>Table S</w:t>
      </w:r>
      <w:r>
        <w:rPr>
          <w:rFonts w:asciiTheme="majorBidi" w:hAnsiTheme="majorBidi" w:cstheme="majorBidi"/>
          <w:i/>
          <w:iCs/>
        </w:rPr>
        <w:t>1</w:t>
      </w:r>
      <w:r w:rsidRPr="00B57468">
        <w:rPr>
          <w:rFonts w:asciiTheme="majorBidi" w:hAnsiTheme="majorBidi" w:cstheme="majorBidi"/>
          <w:i/>
          <w:iCs/>
        </w:rPr>
        <w:t xml:space="preserve">. Total predicted genes, absolute enzybiotic gene counts, and normalized enzybiotic density (per 10,000 genes) across 15 </w:t>
      </w:r>
      <w:r>
        <w:rPr>
          <w:rFonts w:asciiTheme="majorBidi" w:hAnsiTheme="majorBidi" w:cstheme="majorBidi"/>
          <w:i/>
          <w:iCs/>
        </w:rPr>
        <w:t>environments</w:t>
      </w:r>
      <w:r w:rsidRPr="00B57468">
        <w:rPr>
          <w:rFonts w:asciiTheme="majorBidi" w:hAnsiTheme="majorBidi" w:cstheme="majorBidi"/>
          <w:i/>
          <w:iCs/>
        </w:rPr>
        <w:t>.</w:t>
      </w:r>
    </w:p>
    <w:p w14:paraId="34D7214C" w14:textId="77777777" w:rsidR="00920FDA" w:rsidRDefault="00920FDA"/>
    <w:tbl>
      <w:tblPr>
        <w:tblW w:w="106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60"/>
        <w:gridCol w:w="2520"/>
        <w:gridCol w:w="2610"/>
        <w:gridCol w:w="2520"/>
      </w:tblGrid>
      <w:tr w:rsidR="00920FDA" w:rsidRPr="00920FDA" w14:paraId="158906C3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865965" w14:textId="77777777" w:rsidR="00920FDA" w:rsidRPr="00920FDA" w:rsidRDefault="00920FDA" w:rsidP="00ED4335">
            <w:pPr>
              <w:jc w:val="center"/>
              <w:rPr>
                <w:b/>
                <w:bCs/>
              </w:rPr>
            </w:pPr>
            <w:r w:rsidRPr="00920FDA">
              <w:rPr>
                <w:b/>
                <w:bCs/>
              </w:rPr>
              <w:t>Environment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20355B" w14:textId="77777777" w:rsidR="00920FDA" w:rsidRPr="00920FDA" w:rsidRDefault="00920FDA" w:rsidP="00ED4335">
            <w:pPr>
              <w:jc w:val="center"/>
              <w:rPr>
                <w:b/>
                <w:bCs/>
              </w:rPr>
            </w:pPr>
            <w:r w:rsidRPr="00920FDA">
              <w:rPr>
                <w:b/>
                <w:bCs/>
              </w:rPr>
              <w:t>Total predicted genes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ABD0B5" w14:textId="77777777" w:rsidR="00920FDA" w:rsidRPr="00920FDA" w:rsidRDefault="00920FDA" w:rsidP="00ED4335">
            <w:pPr>
              <w:jc w:val="center"/>
              <w:rPr>
                <w:b/>
                <w:bCs/>
              </w:rPr>
            </w:pPr>
            <w:r w:rsidRPr="00920FDA">
              <w:rPr>
                <w:b/>
                <w:bCs/>
              </w:rPr>
              <w:t>Total enzybiotic genes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7271EA" w14:textId="77777777" w:rsidR="00920FDA" w:rsidRPr="00920FDA" w:rsidRDefault="00920FDA" w:rsidP="00ED4335">
            <w:pPr>
              <w:jc w:val="center"/>
              <w:rPr>
                <w:b/>
                <w:bCs/>
              </w:rPr>
            </w:pPr>
            <w:r w:rsidRPr="00920FDA">
              <w:rPr>
                <w:b/>
                <w:bCs/>
              </w:rPr>
              <w:t>Enzybiotic per 10k genes</w:t>
            </w:r>
          </w:p>
        </w:tc>
      </w:tr>
      <w:tr w:rsidR="00920FDA" w:rsidRPr="00920FDA" w14:paraId="3928C748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D517C5" w14:textId="77777777" w:rsidR="00920FDA" w:rsidRPr="00920FDA" w:rsidRDefault="00920FDA" w:rsidP="00ED4335">
            <w:pPr>
              <w:jc w:val="center"/>
            </w:pPr>
            <w:r w:rsidRPr="00920FDA">
              <w:t>Charmshahr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FDAB7F" w14:textId="77777777" w:rsidR="00920FDA" w:rsidRPr="00920FDA" w:rsidRDefault="00920FDA" w:rsidP="00ED4335">
            <w:pPr>
              <w:jc w:val="center"/>
            </w:pPr>
            <w:r w:rsidRPr="00920FDA">
              <w:t>4,353,769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A8F330" w14:textId="77777777" w:rsidR="00920FDA" w:rsidRPr="00920FDA" w:rsidRDefault="00920FDA" w:rsidP="00ED4335">
            <w:pPr>
              <w:jc w:val="center"/>
            </w:pPr>
            <w:r w:rsidRPr="00920FDA">
              <w:t>2634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86604A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6.05</w:t>
            </w:r>
          </w:p>
        </w:tc>
      </w:tr>
      <w:tr w:rsidR="00920FDA" w:rsidRPr="00920FDA" w14:paraId="641C881A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71EB2C" w14:textId="77777777" w:rsidR="00920FDA" w:rsidRPr="00920FDA" w:rsidRDefault="00920FDA" w:rsidP="00ED4335">
            <w:pPr>
              <w:jc w:val="center"/>
            </w:pPr>
            <w:r w:rsidRPr="00920FDA">
              <w:t>Seawater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57E4E7" w14:textId="77777777" w:rsidR="00920FDA" w:rsidRPr="00920FDA" w:rsidRDefault="00920FDA" w:rsidP="00ED4335">
            <w:pPr>
              <w:jc w:val="center"/>
            </w:pPr>
            <w:r w:rsidRPr="00920FDA">
              <w:t>5,555,423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F55DBD" w14:textId="77777777" w:rsidR="00920FDA" w:rsidRPr="00920FDA" w:rsidRDefault="00920FDA" w:rsidP="00ED4335">
            <w:pPr>
              <w:jc w:val="center"/>
            </w:pPr>
            <w:r w:rsidRPr="00920FDA">
              <w:t>1001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1A041C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1.8</w:t>
            </w:r>
          </w:p>
        </w:tc>
      </w:tr>
      <w:tr w:rsidR="00920FDA" w:rsidRPr="00920FDA" w14:paraId="49EEE5AD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9E36CC" w14:textId="77777777" w:rsidR="00920FDA" w:rsidRPr="00920FDA" w:rsidRDefault="00920FDA" w:rsidP="00ED4335">
            <w:pPr>
              <w:jc w:val="center"/>
            </w:pPr>
            <w:r w:rsidRPr="00920FDA">
              <w:t>PET_Cow Gut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A8F26D" w14:textId="77777777" w:rsidR="00920FDA" w:rsidRPr="00920FDA" w:rsidRDefault="00920FDA" w:rsidP="00ED4335">
            <w:pPr>
              <w:jc w:val="center"/>
            </w:pPr>
            <w:r w:rsidRPr="00920FDA">
              <w:t>1,632,568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68E98F" w14:textId="77777777" w:rsidR="00920FDA" w:rsidRPr="00920FDA" w:rsidRDefault="00920FDA" w:rsidP="00ED4335">
            <w:pPr>
              <w:jc w:val="center"/>
            </w:pPr>
            <w:r w:rsidRPr="00920FDA">
              <w:t>494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D4E1FF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3.03</w:t>
            </w:r>
          </w:p>
        </w:tc>
      </w:tr>
      <w:tr w:rsidR="00920FDA" w:rsidRPr="00920FDA" w14:paraId="2A4848BC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EE0938" w14:textId="77777777" w:rsidR="00920FDA" w:rsidRPr="00920FDA" w:rsidRDefault="00920FDA" w:rsidP="00ED4335">
            <w:pPr>
              <w:jc w:val="center"/>
            </w:pPr>
            <w:r w:rsidRPr="00920FDA">
              <w:t>Varamin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E48E5A" w14:textId="77777777" w:rsidR="00920FDA" w:rsidRPr="00920FDA" w:rsidRDefault="00920FDA" w:rsidP="00ED4335">
            <w:pPr>
              <w:jc w:val="center"/>
            </w:pPr>
            <w:r w:rsidRPr="00920FDA">
              <w:t>1,305,332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35C07B" w14:textId="77777777" w:rsidR="00920FDA" w:rsidRPr="00920FDA" w:rsidRDefault="00920FDA" w:rsidP="00ED4335">
            <w:pPr>
              <w:jc w:val="center"/>
            </w:pPr>
            <w:r w:rsidRPr="00920FDA">
              <w:t>1523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25E17D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11.67</w:t>
            </w:r>
          </w:p>
        </w:tc>
      </w:tr>
      <w:tr w:rsidR="00920FDA" w:rsidRPr="00920FDA" w14:paraId="5B7BE923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1B2359" w14:textId="77777777" w:rsidR="00920FDA" w:rsidRPr="00920FDA" w:rsidRDefault="00920FDA" w:rsidP="00ED4335">
            <w:pPr>
              <w:jc w:val="center"/>
            </w:pPr>
            <w:r w:rsidRPr="00920FDA">
              <w:t>River Estuary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27D902" w14:textId="77777777" w:rsidR="00920FDA" w:rsidRPr="00920FDA" w:rsidRDefault="00920FDA" w:rsidP="00ED4335">
            <w:pPr>
              <w:jc w:val="center"/>
            </w:pPr>
            <w:r w:rsidRPr="00920FDA">
              <w:t>3,046,857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BD0D19" w14:textId="77777777" w:rsidR="00920FDA" w:rsidRPr="00920FDA" w:rsidRDefault="00920FDA" w:rsidP="00ED4335">
            <w:pPr>
              <w:jc w:val="center"/>
            </w:pPr>
            <w:r w:rsidRPr="00920FDA">
              <w:t>165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AC5D15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0.54</w:t>
            </w:r>
          </w:p>
        </w:tc>
      </w:tr>
      <w:tr w:rsidR="00920FDA" w:rsidRPr="00920FDA" w14:paraId="7DE69F4E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ABBCE1" w14:textId="77777777" w:rsidR="00920FDA" w:rsidRPr="00920FDA" w:rsidRDefault="00920FDA" w:rsidP="00ED4335">
            <w:pPr>
              <w:jc w:val="center"/>
            </w:pPr>
            <w:r w:rsidRPr="00920FDA">
              <w:t>Vegetation of Alpine bogs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79E36C" w14:textId="77777777" w:rsidR="00920FDA" w:rsidRPr="00920FDA" w:rsidRDefault="00920FDA" w:rsidP="00ED4335">
            <w:pPr>
              <w:jc w:val="center"/>
            </w:pPr>
            <w:r w:rsidRPr="00920FDA">
              <w:t>3,556,119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167E59" w14:textId="77777777" w:rsidR="00920FDA" w:rsidRPr="00920FDA" w:rsidRDefault="00920FDA" w:rsidP="00ED4335">
            <w:pPr>
              <w:jc w:val="center"/>
            </w:pPr>
            <w:r w:rsidRPr="00920FDA">
              <w:t>417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FA0D8C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1.17</w:t>
            </w:r>
          </w:p>
        </w:tc>
      </w:tr>
      <w:tr w:rsidR="00920FDA" w:rsidRPr="00920FDA" w14:paraId="04F401C1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7A5F76" w14:textId="77777777" w:rsidR="00920FDA" w:rsidRPr="00920FDA" w:rsidRDefault="00920FDA" w:rsidP="00ED4335">
            <w:pPr>
              <w:jc w:val="center"/>
            </w:pPr>
            <w:r w:rsidRPr="00920FDA">
              <w:t>Rimov Reservoir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ACE98A" w14:textId="77777777" w:rsidR="00920FDA" w:rsidRPr="00920FDA" w:rsidRDefault="00920FDA" w:rsidP="00ED4335">
            <w:pPr>
              <w:jc w:val="center"/>
            </w:pPr>
            <w:r w:rsidRPr="00920FDA">
              <w:t>8,801,145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882B65" w14:textId="77777777" w:rsidR="00920FDA" w:rsidRPr="00920FDA" w:rsidRDefault="00920FDA" w:rsidP="00ED4335">
            <w:pPr>
              <w:jc w:val="center"/>
            </w:pPr>
            <w:r w:rsidRPr="00920FDA">
              <w:t>1048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F5C0D9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1.19</w:t>
            </w:r>
          </w:p>
        </w:tc>
      </w:tr>
      <w:tr w:rsidR="00920FDA" w:rsidRPr="00920FDA" w14:paraId="149F8819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F3F014" w14:textId="77777777" w:rsidR="00920FDA" w:rsidRPr="00920FDA" w:rsidRDefault="00920FDA" w:rsidP="00ED4335">
            <w:pPr>
              <w:jc w:val="center"/>
            </w:pPr>
            <w:r w:rsidRPr="00920FDA">
              <w:t>PS Seawater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4DF41F" w14:textId="77777777" w:rsidR="00920FDA" w:rsidRPr="00920FDA" w:rsidRDefault="00920FDA" w:rsidP="00ED4335">
            <w:pPr>
              <w:jc w:val="center"/>
            </w:pPr>
            <w:r w:rsidRPr="00920FDA">
              <w:t>922,926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9B46B2" w14:textId="77777777" w:rsidR="00920FDA" w:rsidRPr="00920FDA" w:rsidRDefault="00920FDA" w:rsidP="00ED4335">
            <w:pPr>
              <w:jc w:val="center"/>
            </w:pPr>
            <w:r w:rsidRPr="00920FDA">
              <w:t>338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3D0D7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3.66</w:t>
            </w:r>
          </w:p>
        </w:tc>
      </w:tr>
      <w:tr w:rsidR="00920FDA" w:rsidRPr="00920FDA" w14:paraId="22BE6F53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34DF34" w14:textId="77777777" w:rsidR="00920FDA" w:rsidRPr="00920FDA" w:rsidRDefault="00920FDA" w:rsidP="00ED4335">
            <w:pPr>
              <w:jc w:val="center"/>
            </w:pPr>
            <w:r w:rsidRPr="00920FDA">
              <w:t>PE Soil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63A99A" w14:textId="77777777" w:rsidR="00920FDA" w:rsidRPr="00920FDA" w:rsidRDefault="00920FDA" w:rsidP="00ED4335">
            <w:pPr>
              <w:jc w:val="center"/>
            </w:pPr>
            <w:r w:rsidRPr="00920FDA">
              <w:t>2,991,396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6E5F5F" w14:textId="77777777" w:rsidR="00920FDA" w:rsidRPr="00920FDA" w:rsidRDefault="00920FDA" w:rsidP="00ED4335">
            <w:pPr>
              <w:jc w:val="center"/>
            </w:pPr>
            <w:r w:rsidRPr="00920FDA">
              <w:t>562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4DA4F7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1.88</w:t>
            </w:r>
          </w:p>
        </w:tc>
      </w:tr>
      <w:tr w:rsidR="00920FDA" w:rsidRPr="00920FDA" w14:paraId="1898E3DE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C18396" w14:textId="77777777" w:rsidR="00920FDA" w:rsidRPr="00920FDA" w:rsidRDefault="00920FDA" w:rsidP="00ED4335">
            <w:pPr>
              <w:jc w:val="center"/>
            </w:pPr>
            <w:r w:rsidRPr="00920FDA">
              <w:t>Hot Spring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E219C9" w14:textId="77777777" w:rsidR="00920FDA" w:rsidRPr="00920FDA" w:rsidRDefault="00920FDA" w:rsidP="00ED4335">
            <w:pPr>
              <w:jc w:val="center"/>
            </w:pPr>
            <w:r w:rsidRPr="00920FDA">
              <w:t>980,659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041D71" w14:textId="77777777" w:rsidR="00920FDA" w:rsidRPr="00920FDA" w:rsidRDefault="00920FDA" w:rsidP="00ED4335">
            <w:pPr>
              <w:jc w:val="center"/>
            </w:pPr>
            <w:r w:rsidRPr="00920FDA">
              <w:t>331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EA67B3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3.38</w:t>
            </w:r>
          </w:p>
        </w:tc>
      </w:tr>
      <w:tr w:rsidR="00920FDA" w:rsidRPr="00920FDA" w14:paraId="56CCE2B5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6A8B13" w14:textId="77777777" w:rsidR="00920FDA" w:rsidRPr="00920FDA" w:rsidRDefault="00920FDA" w:rsidP="00ED4335">
            <w:pPr>
              <w:jc w:val="center"/>
            </w:pPr>
            <w:r w:rsidRPr="00920FDA">
              <w:t>Ocean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66370F" w14:textId="77777777" w:rsidR="00920FDA" w:rsidRPr="00920FDA" w:rsidRDefault="00920FDA" w:rsidP="00ED4335">
            <w:pPr>
              <w:jc w:val="center"/>
            </w:pPr>
            <w:r w:rsidRPr="00920FDA">
              <w:t>6,184,015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5B2E84" w14:textId="77777777" w:rsidR="00920FDA" w:rsidRPr="00920FDA" w:rsidRDefault="00920FDA" w:rsidP="00ED4335">
            <w:pPr>
              <w:jc w:val="center"/>
            </w:pPr>
            <w:r w:rsidRPr="00920FDA">
              <w:t>563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143F4A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0.91</w:t>
            </w:r>
          </w:p>
        </w:tc>
      </w:tr>
      <w:tr w:rsidR="00920FDA" w:rsidRPr="00920FDA" w14:paraId="151A1891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221804" w14:textId="77777777" w:rsidR="00920FDA" w:rsidRPr="00920FDA" w:rsidRDefault="00920FDA" w:rsidP="00ED4335">
            <w:pPr>
              <w:jc w:val="center"/>
            </w:pPr>
            <w:r w:rsidRPr="00920FDA">
              <w:t>Groundwater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001842" w14:textId="77777777" w:rsidR="00920FDA" w:rsidRPr="00920FDA" w:rsidRDefault="00920FDA" w:rsidP="00ED4335">
            <w:pPr>
              <w:jc w:val="center"/>
            </w:pPr>
            <w:r w:rsidRPr="00920FDA">
              <w:t>2,301,386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AF8EC4" w14:textId="77777777" w:rsidR="00920FDA" w:rsidRPr="00920FDA" w:rsidRDefault="00920FDA" w:rsidP="00ED4335">
            <w:pPr>
              <w:jc w:val="center"/>
            </w:pPr>
            <w:r w:rsidRPr="00920FDA">
              <w:t>314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04D988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1.37</w:t>
            </w:r>
          </w:p>
        </w:tc>
      </w:tr>
      <w:tr w:rsidR="00920FDA" w:rsidRPr="00920FDA" w14:paraId="789445F1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2D2435" w14:textId="77777777" w:rsidR="00920FDA" w:rsidRPr="00920FDA" w:rsidRDefault="00920FDA" w:rsidP="00ED4335">
            <w:pPr>
              <w:jc w:val="center"/>
            </w:pPr>
            <w:r w:rsidRPr="00920FDA">
              <w:t>Fecal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D2BB34" w14:textId="77777777" w:rsidR="00920FDA" w:rsidRPr="00920FDA" w:rsidRDefault="00920FDA" w:rsidP="00ED4335">
            <w:pPr>
              <w:jc w:val="center"/>
            </w:pPr>
            <w:r w:rsidRPr="00920FDA">
              <w:t>3,300,294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648B56" w14:textId="77777777" w:rsidR="00920FDA" w:rsidRPr="00920FDA" w:rsidRDefault="00920FDA" w:rsidP="00ED4335">
            <w:pPr>
              <w:jc w:val="center"/>
            </w:pPr>
            <w:r w:rsidRPr="00920FDA">
              <w:t>713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424D17" w14:textId="77777777" w:rsidR="00920FDA" w:rsidRPr="00920FDA" w:rsidRDefault="00920FDA" w:rsidP="00ED4335">
            <w:pPr>
              <w:jc w:val="center"/>
            </w:pPr>
            <w:r>
              <w:rPr>
                <w:lang w:bidi="fa-IR"/>
              </w:rPr>
              <w:t>2.16</w:t>
            </w:r>
          </w:p>
        </w:tc>
      </w:tr>
      <w:tr w:rsidR="00920FDA" w:rsidRPr="00920FDA" w14:paraId="5DB1C33F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4C1F8A" w14:textId="77777777" w:rsidR="00920FDA" w:rsidRPr="00920FDA" w:rsidRDefault="00920FDA" w:rsidP="00ED4335">
            <w:pPr>
              <w:jc w:val="center"/>
            </w:pPr>
            <w:r w:rsidRPr="00920FDA">
              <w:t>Brine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62EE09" w14:textId="5ADAB675" w:rsidR="00920FDA" w:rsidRPr="00920FDA" w:rsidRDefault="00920FDA" w:rsidP="00ED4335">
            <w:pPr>
              <w:jc w:val="center"/>
            </w:pPr>
            <w:r w:rsidRPr="00920FDA">
              <w:t>1</w:t>
            </w:r>
            <w:r w:rsidR="00B27D39" w:rsidRPr="00920FDA">
              <w:t>1</w:t>
            </w:r>
            <w:r w:rsidRPr="00920FDA">
              <w:t>,</w:t>
            </w:r>
            <w:r w:rsidR="00B27D39" w:rsidRPr="00920FDA">
              <w:t xml:space="preserve"> </w:t>
            </w:r>
            <w:r w:rsidRPr="00920FDA">
              <w:t>842,302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52C7AF" w14:textId="77777777" w:rsidR="00920FDA" w:rsidRPr="00920FDA" w:rsidRDefault="00920FDA" w:rsidP="00ED4335">
            <w:pPr>
              <w:jc w:val="center"/>
            </w:pPr>
            <w:r w:rsidRPr="00920FDA">
              <w:t>1661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C33414" w14:textId="77777777" w:rsidR="00920FDA" w:rsidRPr="00920FDA" w:rsidRDefault="00920FDA" w:rsidP="00ED4335">
            <w:pPr>
              <w:jc w:val="center"/>
            </w:pPr>
            <w:r w:rsidRPr="00920FDA">
              <w:t>9.02</w:t>
            </w:r>
          </w:p>
        </w:tc>
      </w:tr>
      <w:tr w:rsidR="00920FDA" w:rsidRPr="00920FDA" w14:paraId="35E34954" w14:textId="77777777" w:rsidTr="00656462">
        <w:trPr>
          <w:trHeight w:val="416"/>
        </w:trPr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9C3BE1" w14:textId="77777777" w:rsidR="00920FDA" w:rsidRPr="00920FDA" w:rsidRDefault="00920FDA" w:rsidP="00ED4335">
            <w:pPr>
              <w:jc w:val="center"/>
            </w:pPr>
            <w:r w:rsidRPr="00920FDA">
              <w:t>Plastic Catalog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B1E11C" w14:textId="77777777" w:rsidR="00920FDA" w:rsidRPr="00920FDA" w:rsidRDefault="00920FDA" w:rsidP="00ED4335">
            <w:pPr>
              <w:jc w:val="center"/>
            </w:pPr>
            <w:r w:rsidRPr="00920FDA">
              <w:t>53,318,076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15B5C1" w14:textId="77777777" w:rsidR="00920FDA" w:rsidRPr="00920FDA" w:rsidRDefault="00920FDA" w:rsidP="00ED4335">
            <w:pPr>
              <w:jc w:val="center"/>
            </w:pPr>
            <w:r w:rsidRPr="00920FDA">
              <w:t>8812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EA8AFF" w14:textId="77777777" w:rsidR="00920FDA" w:rsidRPr="00920FDA" w:rsidRDefault="00920FDA" w:rsidP="00ED4335">
            <w:pPr>
              <w:jc w:val="center"/>
            </w:pPr>
            <w:r w:rsidRPr="00920FDA">
              <w:t>1.65</w:t>
            </w:r>
          </w:p>
        </w:tc>
      </w:tr>
    </w:tbl>
    <w:p w14:paraId="78745FA6" w14:textId="77777777" w:rsidR="00920FDA" w:rsidRDefault="00920FDA"/>
    <w:sectPr w:rsidR="00920FDA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80C6" w14:textId="77777777" w:rsidR="00F862D9" w:rsidRDefault="00F862D9" w:rsidP="00656462">
      <w:pPr>
        <w:spacing w:after="0" w:line="240" w:lineRule="auto"/>
      </w:pPr>
      <w:r>
        <w:separator/>
      </w:r>
    </w:p>
  </w:endnote>
  <w:endnote w:type="continuationSeparator" w:id="0">
    <w:p w14:paraId="3AAFD32D" w14:textId="77777777" w:rsidR="00F862D9" w:rsidRDefault="00F862D9" w:rsidP="00656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2353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F11B0" w14:textId="1B4855A9" w:rsidR="00656462" w:rsidRDefault="006564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1849F5" w14:textId="77777777" w:rsidR="00656462" w:rsidRDefault="00656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2182" w14:textId="77777777" w:rsidR="00F862D9" w:rsidRDefault="00F862D9" w:rsidP="00656462">
      <w:pPr>
        <w:spacing w:after="0" w:line="240" w:lineRule="auto"/>
      </w:pPr>
      <w:r>
        <w:separator/>
      </w:r>
    </w:p>
  </w:footnote>
  <w:footnote w:type="continuationSeparator" w:id="0">
    <w:p w14:paraId="4E996609" w14:textId="77777777" w:rsidR="00F862D9" w:rsidRDefault="00F862D9" w:rsidP="006564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DA"/>
    <w:rsid w:val="00090F54"/>
    <w:rsid w:val="000D125D"/>
    <w:rsid w:val="00260EEC"/>
    <w:rsid w:val="003B6506"/>
    <w:rsid w:val="00463ACF"/>
    <w:rsid w:val="005F2659"/>
    <w:rsid w:val="00656462"/>
    <w:rsid w:val="00727E46"/>
    <w:rsid w:val="00742C47"/>
    <w:rsid w:val="007E60F0"/>
    <w:rsid w:val="008F22DF"/>
    <w:rsid w:val="00920FDA"/>
    <w:rsid w:val="0095411F"/>
    <w:rsid w:val="009D63DF"/>
    <w:rsid w:val="009E57A9"/>
    <w:rsid w:val="00AB5EA4"/>
    <w:rsid w:val="00B27D39"/>
    <w:rsid w:val="00B57468"/>
    <w:rsid w:val="00BD3BDD"/>
    <w:rsid w:val="00BF26F3"/>
    <w:rsid w:val="00D525F6"/>
    <w:rsid w:val="00F8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411F7"/>
  <w15:chartTrackingRefBased/>
  <w15:docId w15:val="{80883EFD-368B-4086-9648-4D581226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F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F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F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F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F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F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F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F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F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F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F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3BD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57468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56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462"/>
  </w:style>
  <w:style w:type="paragraph" w:styleId="Footer">
    <w:name w:val="footer"/>
    <w:basedOn w:val="Normal"/>
    <w:link w:val="FooterChar"/>
    <w:uiPriority w:val="99"/>
    <w:unhideWhenUsed/>
    <w:rsid w:val="00656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hreh.ariaeenejad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h.ariaee@abrii.ac.ir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kavousi@ut.ac.ir" TargetMode="External"/><Relationship Id="rId11" Type="http://schemas.openxmlformats.org/officeDocument/2006/relationships/hyperlink" Target="mailto:kkavousi@ut.ac.ir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shohreh.ariaeenejad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rghaffari5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Donya Afshar</dc:creator>
  <cp:keywords/>
  <dc:description/>
  <cp:lastModifiedBy>Shohreh Ariaeenejad</cp:lastModifiedBy>
  <cp:revision>6</cp:revision>
  <dcterms:created xsi:type="dcterms:W3CDTF">2026-02-24T17:49:00Z</dcterms:created>
  <dcterms:modified xsi:type="dcterms:W3CDTF">2026-02-25T05:49:00Z</dcterms:modified>
</cp:coreProperties>
</file>