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A8A8" w14:textId="6A8D429F" w:rsidR="009F4845" w:rsidRPr="00903AD1" w:rsidRDefault="00C54F4D" w:rsidP="00903AD1">
      <w:pPr>
        <w:spacing w:after="0" w:line="276" w:lineRule="auto"/>
        <w:rPr>
          <w:rFonts w:cstheme="minorHAnsi"/>
          <w:b/>
          <w:bCs/>
          <w:color w:val="212121"/>
          <w:sz w:val="28"/>
          <w:szCs w:val="28"/>
        </w:rPr>
      </w:pPr>
      <w:r w:rsidRPr="00C54F4D">
        <w:rPr>
          <w:rFonts w:cstheme="minorHAnsi"/>
          <w:b/>
          <w:bCs/>
          <w:color w:val="212121"/>
          <w:sz w:val="28"/>
          <w:szCs w:val="28"/>
        </w:rPr>
        <w:t>Supplementa</w:t>
      </w:r>
      <w:r w:rsidR="00816E9C">
        <w:rPr>
          <w:rFonts w:cstheme="minorHAnsi"/>
          <w:b/>
          <w:bCs/>
          <w:color w:val="212121"/>
          <w:sz w:val="28"/>
          <w:szCs w:val="28"/>
        </w:rPr>
        <w:t>ry</w:t>
      </w:r>
      <w:r w:rsidRPr="00C54F4D">
        <w:rPr>
          <w:rFonts w:cstheme="minorHAnsi"/>
          <w:b/>
          <w:bCs/>
          <w:color w:val="212121"/>
          <w:sz w:val="28"/>
          <w:szCs w:val="28"/>
        </w:rPr>
        <w:t xml:space="preserve"> </w:t>
      </w:r>
      <w:r w:rsidR="00F15249">
        <w:rPr>
          <w:rFonts w:cstheme="minorHAnsi"/>
          <w:b/>
          <w:bCs/>
          <w:color w:val="212121"/>
          <w:sz w:val="28"/>
          <w:szCs w:val="28"/>
        </w:rPr>
        <w:t>Materials</w:t>
      </w:r>
    </w:p>
    <w:p w14:paraId="7325DA66" w14:textId="2BE7C7DD" w:rsidR="00C54F4D" w:rsidRPr="00A37925" w:rsidRDefault="00C54F4D" w:rsidP="00875289">
      <w:pPr>
        <w:spacing w:after="0" w:line="240" w:lineRule="auto"/>
        <w:rPr>
          <w:rFonts w:cstheme="minorHAnsi"/>
          <w:noProof/>
        </w:rPr>
      </w:pPr>
    </w:p>
    <w:p w14:paraId="0E3873B1" w14:textId="77777777" w:rsidR="00C54F4D" w:rsidRDefault="00C54F4D" w:rsidP="00875289">
      <w:pPr>
        <w:spacing w:after="0" w:line="240" w:lineRule="auto"/>
        <w:rPr>
          <w:noProof/>
        </w:rPr>
      </w:pPr>
    </w:p>
    <w:p w14:paraId="26BB11DD" w14:textId="3AFF319C" w:rsidR="00C54F4D" w:rsidRDefault="00903AD1" w:rsidP="00903AD1">
      <w:pPr>
        <w:spacing w:after="0" w:line="240" w:lineRule="auto"/>
        <w:jc w:val="center"/>
        <w:rPr>
          <w:noProof/>
        </w:rPr>
      </w:pPr>
      <w:r w:rsidRPr="00617FF4">
        <w:rPr>
          <w:noProof/>
        </w:rPr>
        <w:drawing>
          <wp:inline distT="0" distB="0" distL="0" distR="0" wp14:anchorId="4EDE5150" wp14:editId="59B81187">
            <wp:extent cx="2375358" cy="3060000"/>
            <wp:effectExtent l="0" t="0" r="0" b="1270"/>
            <wp:docPr id="657122931" name="Picture 657122931" descr="A collage of a person with their hair shav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a person with their hair shaved&#10;&#10;Description automatically generated"/>
                    <pic:cNvPicPr/>
                  </pic:nvPicPr>
                  <pic:blipFill rotWithShape="1">
                    <a:blip r:embed="rId7"/>
                    <a:srcRect l="23153" t="1166" r="53727" b="32331"/>
                    <a:stretch>
                      <a:fillRect/>
                    </a:stretch>
                  </pic:blipFill>
                  <pic:spPr bwMode="auto">
                    <a:xfrm>
                      <a:off x="0" y="0"/>
                      <a:ext cx="2375358" cy="3060000"/>
                    </a:xfrm>
                    <a:prstGeom prst="rect">
                      <a:avLst/>
                    </a:prstGeom>
                    <a:ln>
                      <a:noFill/>
                    </a:ln>
                    <a:extLst>
                      <a:ext uri="{53640926-AAD7-44D8-BBD7-CCE9431645EC}">
                        <a14:shadowObscured xmlns:a14="http://schemas.microsoft.com/office/drawing/2010/main"/>
                      </a:ext>
                    </a:extLst>
                  </pic:spPr>
                </pic:pic>
              </a:graphicData>
            </a:graphic>
          </wp:inline>
        </w:drawing>
      </w:r>
    </w:p>
    <w:p w14:paraId="71A9067A" w14:textId="77777777" w:rsidR="00C54F4D" w:rsidRDefault="00C54F4D" w:rsidP="00875289">
      <w:pPr>
        <w:spacing w:after="0" w:line="240" w:lineRule="auto"/>
        <w:jc w:val="both"/>
        <w:rPr>
          <w:b/>
          <w:bCs/>
          <w:color w:val="000000" w:themeColor="text1"/>
        </w:rPr>
      </w:pPr>
    </w:p>
    <w:p w14:paraId="52A5F27C" w14:textId="77777777" w:rsidR="009F4845" w:rsidRDefault="009F4845">
      <w:pPr>
        <w:rPr>
          <w:b/>
          <w:bCs/>
          <w:color w:val="000000" w:themeColor="text1"/>
          <w:sz w:val="24"/>
          <w:szCs w:val="24"/>
        </w:rPr>
      </w:pPr>
    </w:p>
    <w:p w14:paraId="43545A16" w14:textId="75EB2F1E" w:rsidR="009F4845" w:rsidRDefault="009F4845" w:rsidP="00E61449">
      <w:pPr>
        <w:spacing w:after="0" w:line="276" w:lineRule="auto"/>
        <w:ind w:left="1418" w:hanging="1418"/>
        <w:jc w:val="both"/>
        <w:rPr>
          <w:color w:val="000000" w:themeColor="text1"/>
          <w:sz w:val="24"/>
          <w:szCs w:val="24"/>
        </w:rPr>
      </w:pPr>
      <w:proofErr w:type="spellStart"/>
      <w:r>
        <w:rPr>
          <w:b/>
          <w:bCs/>
          <w:color w:val="000000" w:themeColor="text1"/>
          <w:sz w:val="24"/>
          <w:szCs w:val="24"/>
        </w:rPr>
        <w:t>S</w:t>
      </w:r>
      <w:r w:rsidR="00E61449">
        <w:rPr>
          <w:b/>
          <w:bCs/>
          <w:color w:val="000000" w:themeColor="text1"/>
          <w:sz w:val="24"/>
          <w:szCs w:val="24"/>
        </w:rPr>
        <w:t>_</w:t>
      </w:r>
      <w:r w:rsidRPr="009E6F67">
        <w:rPr>
          <w:b/>
          <w:bCs/>
          <w:color w:val="000000" w:themeColor="text1"/>
          <w:sz w:val="24"/>
          <w:szCs w:val="24"/>
        </w:rPr>
        <w:t>Figure</w:t>
      </w:r>
      <w:proofErr w:type="spellEnd"/>
      <w:r w:rsidRPr="009E6F67">
        <w:rPr>
          <w:b/>
          <w:bCs/>
          <w:color w:val="000000" w:themeColor="text1"/>
          <w:sz w:val="24"/>
          <w:szCs w:val="24"/>
        </w:rPr>
        <w:t xml:space="preserve"> </w:t>
      </w:r>
      <w:r w:rsidR="00C04265">
        <w:rPr>
          <w:b/>
          <w:bCs/>
          <w:color w:val="000000" w:themeColor="text1"/>
          <w:sz w:val="24"/>
          <w:szCs w:val="24"/>
        </w:rPr>
        <w:t>1</w:t>
      </w:r>
      <w:r w:rsidRPr="009E6F67">
        <w:rPr>
          <w:b/>
          <w:bCs/>
          <w:color w:val="000000" w:themeColor="text1"/>
          <w:sz w:val="24"/>
          <w:szCs w:val="24"/>
        </w:rPr>
        <w:tab/>
      </w:r>
      <w:r w:rsidRPr="009E6F67">
        <w:rPr>
          <w:color w:val="000000" w:themeColor="text1"/>
          <w:sz w:val="24"/>
          <w:szCs w:val="24"/>
        </w:rPr>
        <w:t>A patient experienced hair tangling after the use of cool cap at the 2</w:t>
      </w:r>
      <w:r w:rsidRPr="009E6F67">
        <w:rPr>
          <w:color w:val="000000" w:themeColor="text1"/>
          <w:sz w:val="24"/>
          <w:szCs w:val="24"/>
          <w:vertAlign w:val="superscript"/>
        </w:rPr>
        <w:t>nd</w:t>
      </w:r>
      <w:r w:rsidRPr="009E6F67">
        <w:rPr>
          <w:color w:val="000000" w:themeColor="text1"/>
          <w:sz w:val="24"/>
          <w:szCs w:val="24"/>
        </w:rPr>
        <w:t xml:space="preserve"> cycle of chemotherapy</w:t>
      </w:r>
    </w:p>
    <w:p w14:paraId="5404554C" w14:textId="6CF6C9BB" w:rsidR="00314D4F" w:rsidRDefault="00314D4F">
      <w:pPr>
        <w:rPr>
          <w:b/>
          <w:bCs/>
          <w:color w:val="000000" w:themeColor="text1"/>
          <w:sz w:val="24"/>
          <w:szCs w:val="24"/>
        </w:rPr>
      </w:pPr>
      <w:r>
        <w:rPr>
          <w:b/>
          <w:bCs/>
          <w:color w:val="000000" w:themeColor="text1"/>
          <w:sz w:val="24"/>
          <w:szCs w:val="24"/>
        </w:rPr>
        <w:br w:type="page"/>
      </w:r>
    </w:p>
    <w:p w14:paraId="2577D364" w14:textId="77777777" w:rsidR="00E61449" w:rsidRPr="00B842D6" w:rsidRDefault="00E61449" w:rsidP="00E61449">
      <w:pPr>
        <w:spacing w:after="0" w:line="276" w:lineRule="auto"/>
        <w:ind w:left="1418" w:hanging="1418"/>
        <w:jc w:val="both"/>
        <w:rPr>
          <w:rFonts w:cstheme="minorHAnsi"/>
          <w:b/>
          <w:bCs/>
          <w:color w:val="212121"/>
          <w:u w:val="single"/>
        </w:rPr>
      </w:pPr>
      <w:r>
        <w:rPr>
          <w:rFonts w:eastAsia="Times New Roman" w:cstheme="minorHAnsi"/>
          <w:b/>
          <w:bCs/>
          <w:color w:val="212121"/>
          <w:sz w:val="24"/>
          <w:szCs w:val="24"/>
        </w:rPr>
        <w:lastRenderedPageBreak/>
        <w:t>S_</w:t>
      </w:r>
      <w:r w:rsidRPr="00B842D6">
        <w:rPr>
          <w:rFonts w:eastAsia="Times New Roman" w:cstheme="minorHAnsi"/>
          <w:b/>
          <w:bCs/>
          <w:color w:val="212121"/>
          <w:sz w:val="24"/>
          <w:szCs w:val="24"/>
        </w:rPr>
        <w:t>Table 1</w:t>
      </w:r>
      <w:r w:rsidRPr="00B842D6">
        <w:rPr>
          <w:rFonts w:eastAsia="Times New Roman" w:cstheme="minorHAnsi"/>
          <w:color w:val="212121"/>
          <w:sz w:val="24"/>
          <w:szCs w:val="24"/>
        </w:rPr>
        <w:tab/>
        <w:t>Reasons of refusal to join the study</w:t>
      </w:r>
      <w:r w:rsidRPr="00B842D6">
        <w:rPr>
          <w:rFonts w:cstheme="minorHAnsi"/>
          <w:b/>
          <w:bCs/>
          <w:color w:val="212121"/>
          <w:u w:val="single"/>
        </w:rPr>
        <w:t xml:space="preserve"> </w:t>
      </w:r>
    </w:p>
    <w:p w14:paraId="055AEC1F" w14:textId="77777777" w:rsidR="00C54F4D" w:rsidRDefault="00C54F4D" w:rsidP="00314D4F">
      <w:pPr>
        <w:spacing w:after="0" w:line="240" w:lineRule="auto"/>
        <w:rPr>
          <w:rFonts w:cstheme="minorHAnsi"/>
          <w:color w:val="212121"/>
        </w:rPr>
      </w:pPr>
    </w:p>
    <w:p w14:paraId="60CF8004" w14:textId="77777777" w:rsidR="00E61449" w:rsidRPr="00C54F4D" w:rsidRDefault="00E61449" w:rsidP="00314D4F">
      <w:pPr>
        <w:spacing w:after="0" w:line="240" w:lineRule="auto"/>
        <w:rPr>
          <w:rFonts w:cstheme="minorHAnsi"/>
          <w:color w:val="212121"/>
        </w:rPr>
      </w:pPr>
    </w:p>
    <w:tbl>
      <w:tblPr>
        <w:tblStyle w:val="TableGrid"/>
        <w:tblW w:w="0" w:type="auto"/>
        <w:tblLook w:val="04A0" w:firstRow="1" w:lastRow="0" w:firstColumn="1" w:lastColumn="0" w:noHBand="0" w:noVBand="1"/>
      </w:tblPr>
      <w:tblGrid>
        <w:gridCol w:w="5524"/>
        <w:gridCol w:w="3826"/>
      </w:tblGrid>
      <w:tr w:rsidR="00C54F4D" w:rsidRPr="00314D4F" w14:paraId="39B07A56" w14:textId="77777777" w:rsidTr="00246B05">
        <w:trPr>
          <w:trHeight w:val="397"/>
        </w:trPr>
        <w:tc>
          <w:tcPr>
            <w:tcW w:w="5524" w:type="dxa"/>
            <w:shd w:val="clear" w:color="auto" w:fill="F2F2F2" w:themeFill="background1" w:themeFillShade="F2"/>
          </w:tcPr>
          <w:p w14:paraId="45493860" w14:textId="77777777" w:rsidR="00C54F4D" w:rsidRPr="00314D4F" w:rsidRDefault="00C54F4D" w:rsidP="00875289">
            <w:pPr>
              <w:rPr>
                <w:rFonts w:cstheme="minorHAnsi"/>
                <w:b/>
                <w:bCs/>
                <w:sz w:val="24"/>
                <w:szCs w:val="24"/>
                <w:lang w:val="en-HK"/>
              </w:rPr>
            </w:pPr>
            <w:r w:rsidRPr="00314D4F">
              <w:rPr>
                <w:rFonts w:cstheme="minorHAnsi"/>
                <w:b/>
                <w:bCs/>
                <w:sz w:val="24"/>
                <w:szCs w:val="24"/>
                <w:lang w:val="en-HK"/>
              </w:rPr>
              <w:t xml:space="preserve">Reasons </w:t>
            </w:r>
          </w:p>
        </w:tc>
        <w:tc>
          <w:tcPr>
            <w:tcW w:w="3826" w:type="dxa"/>
            <w:shd w:val="clear" w:color="auto" w:fill="F2F2F2" w:themeFill="background1" w:themeFillShade="F2"/>
          </w:tcPr>
          <w:p w14:paraId="250486B4" w14:textId="77777777" w:rsidR="00C54F4D" w:rsidRPr="00314D4F" w:rsidRDefault="00C54F4D" w:rsidP="00875289">
            <w:pPr>
              <w:jc w:val="center"/>
              <w:rPr>
                <w:rFonts w:cstheme="minorHAnsi"/>
                <w:b/>
                <w:bCs/>
                <w:sz w:val="24"/>
                <w:szCs w:val="24"/>
                <w:lang w:val="en-HK"/>
              </w:rPr>
            </w:pPr>
            <w:r w:rsidRPr="00314D4F">
              <w:rPr>
                <w:rFonts w:cstheme="minorHAnsi"/>
                <w:b/>
                <w:bCs/>
                <w:sz w:val="24"/>
                <w:szCs w:val="24"/>
                <w:lang w:val="en-HK"/>
              </w:rPr>
              <w:t>Number of women (%)</w:t>
            </w:r>
          </w:p>
        </w:tc>
      </w:tr>
      <w:tr w:rsidR="00C54F4D" w:rsidRPr="00314D4F" w14:paraId="73CA0718" w14:textId="77777777" w:rsidTr="00246B05">
        <w:trPr>
          <w:trHeight w:val="397"/>
        </w:trPr>
        <w:tc>
          <w:tcPr>
            <w:tcW w:w="5524" w:type="dxa"/>
          </w:tcPr>
          <w:p w14:paraId="42521201" w14:textId="77777777" w:rsidR="00C54F4D" w:rsidRPr="00314D4F" w:rsidRDefault="00C54F4D" w:rsidP="00875289">
            <w:pPr>
              <w:rPr>
                <w:rFonts w:cstheme="minorHAnsi"/>
                <w:sz w:val="24"/>
                <w:szCs w:val="24"/>
                <w:lang w:val="en-HK"/>
              </w:rPr>
            </w:pPr>
            <w:r w:rsidRPr="00314D4F">
              <w:rPr>
                <w:rFonts w:cstheme="minorHAnsi"/>
                <w:sz w:val="24"/>
                <w:szCs w:val="24"/>
                <w:lang w:val="en-HK"/>
              </w:rPr>
              <w:t>Worries of coldness</w:t>
            </w:r>
          </w:p>
        </w:tc>
        <w:tc>
          <w:tcPr>
            <w:tcW w:w="3826" w:type="dxa"/>
          </w:tcPr>
          <w:p w14:paraId="61898541"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34 (60.7%)</w:t>
            </w:r>
          </w:p>
        </w:tc>
      </w:tr>
      <w:tr w:rsidR="00C54F4D" w:rsidRPr="00314D4F" w14:paraId="234468AC" w14:textId="77777777" w:rsidTr="00246B05">
        <w:trPr>
          <w:trHeight w:val="397"/>
        </w:trPr>
        <w:tc>
          <w:tcPr>
            <w:tcW w:w="5524" w:type="dxa"/>
          </w:tcPr>
          <w:p w14:paraId="287F26EC" w14:textId="77777777" w:rsidR="00C54F4D" w:rsidRPr="00314D4F" w:rsidRDefault="00C54F4D" w:rsidP="00875289">
            <w:pPr>
              <w:rPr>
                <w:rFonts w:cstheme="minorHAnsi"/>
                <w:sz w:val="24"/>
                <w:szCs w:val="24"/>
                <w:lang w:val="en-HK"/>
              </w:rPr>
            </w:pPr>
            <w:r w:rsidRPr="00314D4F">
              <w:rPr>
                <w:rFonts w:cstheme="minorHAnsi"/>
                <w:sz w:val="24"/>
                <w:szCs w:val="24"/>
                <w:lang w:val="en-HK"/>
              </w:rPr>
              <w:t>Worries of musculoskeletal pain / headache</w:t>
            </w:r>
          </w:p>
        </w:tc>
        <w:tc>
          <w:tcPr>
            <w:tcW w:w="3826" w:type="dxa"/>
          </w:tcPr>
          <w:p w14:paraId="3104E14F"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2 (3.6%)</w:t>
            </w:r>
          </w:p>
        </w:tc>
      </w:tr>
      <w:tr w:rsidR="00C54F4D" w:rsidRPr="00314D4F" w14:paraId="6674D21D" w14:textId="77777777" w:rsidTr="00246B05">
        <w:trPr>
          <w:trHeight w:val="397"/>
        </w:trPr>
        <w:tc>
          <w:tcPr>
            <w:tcW w:w="5524" w:type="dxa"/>
          </w:tcPr>
          <w:p w14:paraId="12704137" w14:textId="77777777" w:rsidR="00C54F4D" w:rsidRPr="00314D4F" w:rsidRDefault="00C54F4D" w:rsidP="00875289">
            <w:pPr>
              <w:rPr>
                <w:rFonts w:cstheme="minorHAnsi"/>
                <w:sz w:val="24"/>
                <w:szCs w:val="24"/>
                <w:lang w:val="en-HK"/>
              </w:rPr>
            </w:pPr>
            <w:r w:rsidRPr="00314D4F">
              <w:rPr>
                <w:rFonts w:cstheme="minorHAnsi"/>
                <w:sz w:val="24"/>
                <w:szCs w:val="24"/>
                <w:lang w:val="en-HK"/>
              </w:rPr>
              <w:t>Psychiatric stress</w:t>
            </w:r>
          </w:p>
        </w:tc>
        <w:tc>
          <w:tcPr>
            <w:tcW w:w="3826" w:type="dxa"/>
          </w:tcPr>
          <w:p w14:paraId="77828D54"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2 (3.6%)</w:t>
            </w:r>
          </w:p>
        </w:tc>
      </w:tr>
      <w:tr w:rsidR="00C54F4D" w:rsidRPr="00314D4F" w14:paraId="45357A93" w14:textId="77777777" w:rsidTr="00246B05">
        <w:trPr>
          <w:trHeight w:val="397"/>
        </w:trPr>
        <w:tc>
          <w:tcPr>
            <w:tcW w:w="5524" w:type="dxa"/>
          </w:tcPr>
          <w:p w14:paraId="2AAD9374" w14:textId="77777777" w:rsidR="00C54F4D" w:rsidRPr="00314D4F" w:rsidRDefault="00C54F4D" w:rsidP="00875289">
            <w:pPr>
              <w:rPr>
                <w:rFonts w:cstheme="minorHAnsi"/>
                <w:sz w:val="24"/>
                <w:szCs w:val="24"/>
                <w:lang w:val="en-HK"/>
              </w:rPr>
            </w:pPr>
            <w:r w:rsidRPr="00314D4F">
              <w:rPr>
                <w:rFonts w:cstheme="minorHAnsi"/>
                <w:sz w:val="24"/>
                <w:szCs w:val="24"/>
                <w:lang w:val="en-HK"/>
              </w:rPr>
              <w:t>Personal image</w:t>
            </w:r>
          </w:p>
        </w:tc>
        <w:tc>
          <w:tcPr>
            <w:tcW w:w="3826" w:type="dxa"/>
          </w:tcPr>
          <w:p w14:paraId="5FFE98B6"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4 (7.1%)</w:t>
            </w:r>
          </w:p>
        </w:tc>
      </w:tr>
      <w:tr w:rsidR="00C54F4D" w:rsidRPr="00314D4F" w14:paraId="4B971910" w14:textId="77777777" w:rsidTr="00246B05">
        <w:trPr>
          <w:trHeight w:val="397"/>
        </w:trPr>
        <w:tc>
          <w:tcPr>
            <w:tcW w:w="5524" w:type="dxa"/>
          </w:tcPr>
          <w:p w14:paraId="2FAC27EE" w14:textId="77777777" w:rsidR="00C54F4D" w:rsidRPr="00314D4F" w:rsidRDefault="00C54F4D" w:rsidP="00875289">
            <w:pPr>
              <w:rPr>
                <w:rFonts w:cstheme="minorHAnsi"/>
                <w:sz w:val="24"/>
                <w:szCs w:val="24"/>
                <w:lang w:val="en-HK"/>
              </w:rPr>
            </w:pPr>
            <w:r w:rsidRPr="00314D4F">
              <w:rPr>
                <w:rFonts w:cstheme="minorHAnsi"/>
                <w:sz w:val="24"/>
                <w:szCs w:val="24"/>
                <w:lang w:val="en-HK"/>
              </w:rPr>
              <w:t>Logistic issue</w:t>
            </w:r>
          </w:p>
        </w:tc>
        <w:tc>
          <w:tcPr>
            <w:tcW w:w="3826" w:type="dxa"/>
          </w:tcPr>
          <w:p w14:paraId="7A8496B8"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3 (5.4%)</w:t>
            </w:r>
          </w:p>
        </w:tc>
      </w:tr>
      <w:tr w:rsidR="00C54F4D" w:rsidRPr="00314D4F" w14:paraId="2FC84A77" w14:textId="77777777" w:rsidTr="00246B05">
        <w:trPr>
          <w:trHeight w:val="397"/>
        </w:trPr>
        <w:tc>
          <w:tcPr>
            <w:tcW w:w="5524" w:type="dxa"/>
          </w:tcPr>
          <w:p w14:paraId="7EA95D57" w14:textId="77777777" w:rsidR="00C54F4D" w:rsidRPr="00314D4F" w:rsidRDefault="00C54F4D" w:rsidP="00875289">
            <w:pPr>
              <w:rPr>
                <w:rFonts w:cstheme="minorHAnsi"/>
                <w:sz w:val="24"/>
                <w:szCs w:val="24"/>
                <w:lang w:val="en-HK"/>
              </w:rPr>
            </w:pPr>
            <w:r w:rsidRPr="00314D4F">
              <w:rPr>
                <w:rFonts w:cstheme="minorHAnsi"/>
                <w:sz w:val="24"/>
                <w:szCs w:val="24"/>
                <w:lang w:val="en-HK"/>
              </w:rPr>
              <w:t>Unknown reasons</w:t>
            </w:r>
          </w:p>
        </w:tc>
        <w:tc>
          <w:tcPr>
            <w:tcW w:w="3826" w:type="dxa"/>
          </w:tcPr>
          <w:p w14:paraId="426ECD57"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11 (19.6%)</w:t>
            </w:r>
          </w:p>
        </w:tc>
      </w:tr>
      <w:tr w:rsidR="00C54F4D" w:rsidRPr="00314D4F" w14:paraId="3FBAE92A" w14:textId="77777777" w:rsidTr="00246B05">
        <w:trPr>
          <w:trHeight w:val="397"/>
        </w:trPr>
        <w:tc>
          <w:tcPr>
            <w:tcW w:w="5524" w:type="dxa"/>
          </w:tcPr>
          <w:p w14:paraId="31DD7220" w14:textId="77777777" w:rsidR="00C54F4D" w:rsidRPr="00314D4F" w:rsidRDefault="00C54F4D" w:rsidP="00875289">
            <w:pPr>
              <w:rPr>
                <w:rFonts w:cstheme="minorHAnsi"/>
                <w:b/>
                <w:bCs/>
                <w:sz w:val="24"/>
                <w:szCs w:val="24"/>
                <w:lang w:val="en-HK"/>
              </w:rPr>
            </w:pPr>
            <w:r w:rsidRPr="00314D4F">
              <w:rPr>
                <w:rFonts w:cstheme="minorHAnsi"/>
                <w:b/>
                <w:bCs/>
                <w:sz w:val="24"/>
                <w:szCs w:val="24"/>
                <w:lang w:val="en-HK"/>
              </w:rPr>
              <w:t>Total</w:t>
            </w:r>
          </w:p>
        </w:tc>
        <w:tc>
          <w:tcPr>
            <w:tcW w:w="3826" w:type="dxa"/>
          </w:tcPr>
          <w:p w14:paraId="177006A0" w14:textId="77777777" w:rsidR="00C54F4D" w:rsidRPr="00314D4F" w:rsidRDefault="00C54F4D" w:rsidP="00875289">
            <w:pPr>
              <w:jc w:val="center"/>
              <w:rPr>
                <w:rFonts w:cstheme="minorHAnsi"/>
                <w:sz w:val="24"/>
                <w:szCs w:val="24"/>
                <w:lang w:val="en-HK"/>
              </w:rPr>
            </w:pPr>
            <w:r w:rsidRPr="00314D4F">
              <w:rPr>
                <w:rFonts w:cstheme="minorHAnsi"/>
                <w:sz w:val="24"/>
                <w:szCs w:val="24"/>
                <w:lang w:val="en-HK"/>
              </w:rPr>
              <w:t>56</w:t>
            </w:r>
          </w:p>
        </w:tc>
      </w:tr>
    </w:tbl>
    <w:p w14:paraId="008FBD37" w14:textId="1610CC12" w:rsidR="00C54F4D" w:rsidRDefault="00C54F4D" w:rsidP="00875289">
      <w:pPr>
        <w:spacing w:after="0" w:line="240" w:lineRule="auto"/>
        <w:rPr>
          <w:rFonts w:cstheme="minorHAnsi"/>
          <w:b/>
          <w:bCs/>
          <w:color w:val="212121"/>
          <w:u w:val="single"/>
        </w:rPr>
      </w:pPr>
    </w:p>
    <w:p w14:paraId="1D718C5B" w14:textId="77777777" w:rsidR="009F4845" w:rsidRPr="00314D4F" w:rsidRDefault="009F4845" w:rsidP="00875289">
      <w:pPr>
        <w:spacing w:after="0" w:line="240" w:lineRule="auto"/>
        <w:rPr>
          <w:rFonts w:cstheme="minorHAnsi"/>
          <w:b/>
          <w:bCs/>
          <w:color w:val="212121"/>
          <w:u w:val="single"/>
        </w:rPr>
      </w:pPr>
    </w:p>
    <w:p w14:paraId="00E251D0" w14:textId="0CA21C89" w:rsidR="00E61449" w:rsidRDefault="00E61449">
      <w:pPr>
        <w:rPr>
          <w:rFonts w:eastAsia="Times New Roman" w:cstheme="minorHAnsi"/>
          <w:b/>
          <w:bCs/>
          <w:color w:val="212121"/>
          <w:sz w:val="24"/>
          <w:szCs w:val="24"/>
        </w:rPr>
      </w:pPr>
      <w:r>
        <w:rPr>
          <w:rFonts w:eastAsia="Times New Roman" w:cstheme="minorHAnsi"/>
          <w:b/>
          <w:bCs/>
          <w:color w:val="212121"/>
          <w:sz w:val="24"/>
          <w:szCs w:val="24"/>
        </w:rPr>
        <w:br w:type="page"/>
      </w:r>
    </w:p>
    <w:p w14:paraId="78F7A6EB" w14:textId="3C7711D3" w:rsidR="006208AF" w:rsidRPr="00B842D6" w:rsidRDefault="006208AF" w:rsidP="006208AF">
      <w:pPr>
        <w:spacing w:after="0" w:line="276" w:lineRule="auto"/>
        <w:ind w:left="1418" w:hanging="1418"/>
        <w:jc w:val="both"/>
        <w:rPr>
          <w:rFonts w:cstheme="minorHAnsi"/>
          <w:sz w:val="24"/>
          <w:szCs w:val="24"/>
        </w:rPr>
      </w:pPr>
      <w:r>
        <w:rPr>
          <w:rFonts w:cstheme="minorHAnsi"/>
          <w:b/>
          <w:bCs/>
          <w:sz w:val="24"/>
          <w:szCs w:val="24"/>
        </w:rPr>
        <w:lastRenderedPageBreak/>
        <w:t>S_</w:t>
      </w:r>
      <w:r w:rsidRPr="00B842D6">
        <w:rPr>
          <w:rFonts w:cstheme="minorHAnsi"/>
          <w:b/>
          <w:bCs/>
          <w:sz w:val="24"/>
          <w:szCs w:val="24"/>
        </w:rPr>
        <w:t xml:space="preserve">Table </w:t>
      </w:r>
      <w:r w:rsidR="008B5C26">
        <w:rPr>
          <w:rFonts w:cstheme="minorHAnsi"/>
          <w:b/>
          <w:bCs/>
          <w:sz w:val="24"/>
          <w:szCs w:val="24"/>
        </w:rPr>
        <w:t>2</w:t>
      </w:r>
      <w:r w:rsidRPr="00B842D6">
        <w:rPr>
          <w:rFonts w:cstheme="minorHAnsi"/>
          <w:sz w:val="24"/>
          <w:szCs w:val="24"/>
        </w:rPr>
        <w:tab/>
        <w:t xml:space="preserve">Baseline absolute scores of QOL-related outcomes in the </w:t>
      </w:r>
      <w:r w:rsidRPr="00B842D6">
        <w:rPr>
          <w:rFonts w:cstheme="minorHAnsi"/>
          <w:color w:val="000000" w:themeColor="text1"/>
          <w:sz w:val="24"/>
          <w:szCs w:val="24"/>
        </w:rPr>
        <w:t xml:space="preserve">intention-to-treat </w:t>
      </w:r>
      <w:r w:rsidRPr="00B842D6">
        <w:rPr>
          <w:rFonts w:cstheme="minorHAnsi"/>
          <w:sz w:val="24"/>
          <w:szCs w:val="24"/>
        </w:rPr>
        <w:t xml:space="preserve">population </w:t>
      </w:r>
    </w:p>
    <w:p w14:paraId="4FCB7F47" w14:textId="77777777" w:rsidR="006208AF" w:rsidRPr="00B842D6" w:rsidRDefault="006208AF" w:rsidP="006208AF">
      <w:pPr>
        <w:autoSpaceDE w:val="0"/>
        <w:autoSpaceDN w:val="0"/>
        <w:adjustRightInd w:val="0"/>
        <w:spacing w:after="0" w:line="276" w:lineRule="auto"/>
        <w:ind w:left="1701" w:hanging="1701"/>
        <w:jc w:val="both"/>
        <w:rPr>
          <w:rFonts w:cstheme="minorHAnsi"/>
          <w:color w:val="212121"/>
          <w:sz w:val="24"/>
          <w:szCs w:val="24"/>
        </w:rPr>
      </w:pPr>
    </w:p>
    <w:p w14:paraId="4CDEB503" w14:textId="77777777" w:rsidR="006208AF" w:rsidRDefault="006208AF" w:rsidP="006208AF">
      <w:pPr>
        <w:spacing w:after="0" w:line="276" w:lineRule="auto"/>
        <w:rPr>
          <w:rFonts w:cstheme="minorHAnsi"/>
          <w:sz w:val="20"/>
          <w:szCs w:val="20"/>
        </w:rPr>
      </w:pPr>
    </w:p>
    <w:tbl>
      <w:tblPr>
        <w:tblW w:w="9845"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559"/>
        <w:gridCol w:w="1349"/>
        <w:gridCol w:w="1559"/>
        <w:gridCol w:w="1349"/>
        <w:gridCol w:w="852"/>
      </w:tblGrid>
      <w:tr w:rsidR="006208AF" w:rsidRPr="00EC32C3" w14:paraId="5F6D13C7" w14:textId="77777777" w:rsidTr="00944765">
        <w:trPr>
          <w:trHeight w:val="500"/>
        </w:trPr>
        <w:tc>
          <w:tcPr>
            <w:tcW w:w="3177" w:type="dxa"/>
            <w:shd w:val="clear" w:color="000000" w:fill="F2F2F2"/>
            <w:vAlign w:val="center"/>
            <w:hideMark/>
          </w:tcPr>
          <w:p w14:paraId="16D31559" w14:textId="77777777" w:rsidR="006208AF" w:rsidRPr="00EC32C3" w:rsidRDefault="006208AF" w:rsidP="00944765">
            <w:pPr>
              <w:spacing w:after="0" w:line="240" w:lineRule="auto"/>
              <w:rPr>
                <w:rFonts w:eastAsia="Times New Roman" w:cstheme="minorHAnsi"/>
                <w:b/>
                <w:bCs/>
                <w:color w:val="000000" w:themeColor="text1"/>
                <w:sz w:val="20"/>
                <w:szCs w:val="20"/>
                <w:lang w:val="en-HK" w:eastAsia="en-GB"/>
              </w:rPr>
            </w:pPr>
            <w:r w:rsidRPr="00EC32C3">
              <w:rPr>
                <w:rFonts w:eastAsia="Times New Roman" w:cstheme="minorHAnsi"/>
                <w:b/>
                <w:bCs/>
                <w:color w:val="000000" w:themeColor="text1"/>
                <w:sz w:val="20"/>
                <w:szCs w:val="20"/>
                <w:lang w:eastAsia="en-GB"/>
              </w:rPr>
              <w:t> </w:t>
            </w:r>
          </w:p>
        </w:tc>
        <w:tc>
          <w:tcPr>
            <w:tcW w:w="2908" w:type="dxa"/>
            <w:gridSpan w:val="2"/>
            <w:shd w:val="clear" w:color="000000" w:fill="F2F2F2"/>
            <w:vAlign w:val="center"/>
            <w:hideMark/>
          </w:tcPr>
          <w:p w14:paraId="3AE6C855" w14:textId="77777777" w:rsidR="006208AF" w:rsidRDefault="006208AF" w:rsidP="00944765">
            <w:pPr>
              <w:spacing w:after="0" w:line="240" w:lineRule="auto"/>
              <w:jc w:val="center"/>
              <w:rPr>
                <w:rFonts w:eastAsia="Times New Roman" w:cstheme="minorHAnsi"/>
                <w:b/>
                <w:bCs/>
                <w:sz w:val="20"/>
                <w:szCs w:val="20"/>
                <w:lang w:eastAsia="en-GB"/>
              </w:rPr>
            </w:pPr>
            <w:r>
              <w:rPr>
                <w:rFonts w:eastAsia="Times New Roman" w:cstheme="minorHAnsi"/>
                <w:b/>
                <w:bCs/>
                <w:sz w:val="20"/>
                <w:szCs w:val="20"/>
                <w:lang w:eastAsia="en-GB"/>
              </w:rPr>
              <w:t>Scalp cooling</w:t>
            </w:r>
          </w:p>
          <w:p w14:paraId="42A025EB" w14:textId="77777777" w:rsidR="006208AF" w:rsidRPr="00EC32C3" w:rsidRDefault="006208AF" w:rsidP="00944765">
            <w:pPr>
              <w:spacing w:after="0" w:line="240" w:lineRule="auto"/>
              <w:jc w:val="center"/>
              <w:rPr>
                <w:rFonts w:eastAsia="Times New Roman" w:cstheme="minorHAnsi"/>
                <w:b/>
                <w:bCs/>
                <w:color w:val="000000" w:themeColor="text1"/>
                <w:sz w:val="20"/>
                <w:szCs w:val="20"/>
                <w:lang w:val="en-HK" w:eastAsia="en-GB"/>
              </w:rPr>
            </w:pPr>
            <w:r w:rsidRPr="00EC32C3">
              <w:rPr>
                <w:rFonts w:eastAsia="Times New Roman" w:cstheme="minorHAnsi"/>
                <w:b/>
                <w:bCs/>
                <w:color w:val="000000" w:themeColor="text1"/>
                <w:sz w:val="20"/>
                <w:szCs w:val="20"/>
                <w:lang w:val="en-HK" w:eastAsia="en-GB"/>
              </w:rPr>
              <w:t>(N = 40)</w:t>
            </w:r>
          </w:p>
        </w:tc>
        <w:tc>
          <w:tcPr>
            <w:tcW w:w="2908" w:type="dxa"/>
            <w:gridSpan w:val="2"/>
            <w:shd w:val="clear" w:color="000000" w:fill="F2F2F2"/>
            <w:vAlign w:val="center"/>
            <w:hideMark/>
          </w:tcPr>
          <w:p w14:paraId="14DB7553" w14:textId="77777777" w:rsidR="006208AF" w:rsidRPr="00EC32C3" w:rsidRDefault="006208AF" w:rsidP="00944765">
            <w:pPr>
              <w:spacing w:after="0" w:line="240" w:lineRule="auto"/>
              <w:jc w:val="center"/>
              <w:rPr>
                <w:rFonts w:eastAsia="Times New Roman" w:cstheme="minorHAnsi"/>
                <w:b/>
                <w:bCs/>
                <w:color w:val="000000" w:themeColor="text1"/>
                <w:sz w:val="20"/>
                <w:szCs w:val="20"/>
                <w:lang w:eastAsia="en-GB"/>
              </w:rPr>
            </w:pPr>
            <w:r>
              <w:rPr>
                <w:rFonts w:eastAsia="Times New Roman" w:cstheme="minorHAnsi"/>
                <w:b/>
                <w:bCs/>
                <w:color w:val="000000" w:themeColor="text1"/>
                <w:sz w:val="20"/>
                <w:szCs w:val="20"/>
                <w:lang w:eastAsia="en-GB"/>
              </w:rPr>
              <w:t>Control</w:t>
            </w:r>
          </w:p>
          <w:p w14:paraId="4230B989" w14:textId="77777777" w:rsidR="006208AF" w:rsidRPr="00EC32C3" w:rsidRDefault="006208AF" w:rsidP="00944765">
            <w:pPr>
              <w:spacing w:after="0" w:line="240" w:lineRule="auto"/>
              <w:jc w:val="center"/>
              <w:rPr>
                <w:rFonts w:eastAsia="Times New Roman" w:cstheme="minorHAnsi"/>
                <w:b/>
                <w:bCs/>
                <w:color w:val="000000" w:themeColor="text1"/>
                <w:sz w:val="20"/>
                <w:szCs w:val="20"/>
                <w:lang w:val="en-HK" w:eastAsia="en-GB"/>
              </w:rPr>
            </w:pPr>
            <w:r w:rsidRPr="00EC32C3">
              <w:rPr>
                <w:rFonts w:eastAsia="Times New Roman" w:cstheme="minorHAnsi"/>
                <w:b/>
                <w:bCs/>
                <w:color w:val="000000" w:themeColor="text1"/>
                <w:sz w:val="20"/>
                <w:szCs w:val="20"/>
                <w:lang w:eastAsia="en-GB"/>
              </w:rPr>
              <w:t>(N = 39)</w:t>
            </w:r>
          </w:p>
        </w:tc>
        <w:tc>
          <w:tcPr>
            <w:tcW w:w="852" w:type="dxa"/>
            <w:shd w:val="clear" w:color="000000" w:fill="F2F2F2"/>
            <w:vAlign w:val="center"/>
            <w:hideMark/>
          </w:tcPr>
          <w:p w14:paraId="624A8214" w14:textId="77777777" w:rsidR="006208AF" w:rsidRPr="00EC32C3" w:rsidRDefault="006208AF" w:rsidP="00944765">
            <w:pPr>
              <w:spacing w:after="0" w:line="240" w:lineRule="auto"/>
              <w:jc w:val="center"/>
              <w:rPr>
                <w:rFonts w:eastAsia="Times New Roman" w:cstheme="minorHAnsi"/>
                <w:b/>
                <w:bCs/>
                <w:color w:val="000000" w:themeColor="text1"/>
                <w:sz w:val="20"/>
                <w:szCs w:val="20"/>
                <w:lang w:val="en-HK" w:eastAsia="en-GB"/>
              </w:rPr>
            </w:pPr>
            <w:r w:rsidRPr="00EC32C3">
              <w:rPr>
                <w:rFonts w:eastAsia="Times New Roman" w:cstheme="minorHAnsi"/>
                <w:b/>
                <w:bCs/>
                <w:color w:val="000000" w:themeColor="text1"/>
                <w:sz w:val="20"/>
                <w:szCs w:val="20"/>
                <w:lang w:val="en-HK" w:eastAsia="en-GB"/>
              </w:rPr>
              <w:t> </w:t>
            </w:r>
          </w:p>
        </w:tc>
      </w:tr>
      <w:tr w:rsidR="006208AF" w:rsidRPr="004908AF" w14:paraId="5E217821" w14:textId="77777777" w:rsidTr="00944765">
        <w:trPr>
          <w:trHeight w:val="500"/>
        </w:trPr>
        <w:tc>
          <w:tcPr>
            <w:tcW w:w="3177" w:type="dxa"/>
            <w:shd w:val="clear" w:color="000000" w:fill="F2F2F2"/>
            <w:vAlign w:val="center"/>
            <w:hideMark/>
          </w:tcPr>
          <w:p w14:paraId="769CA350" w14:textId="77777777" w:rsidR="006208AF" w:rsidRPr="004908AF" w:rsidRDefault="006208AF" w:rsidP="00944765">
            <w:pPr>
              <w:spacing w:after="0" w:line="240" w:lineRule="auto"/>
              <w:rPr>
                <w:rFonts w:eastAsia="Times New Roman" w:cstheme="minorHAnsi"/>
                <w:b/>
                <w:bCs/>
                <w:sz w:val="20"/>
                <w:szCs w:val="20"/>
                <w:lang w:val="en-HK" w:eastAsia="en-GB"/>
              </w:rPr>
            </w:pPr>
            <w:r>
              <w:rPr>
                <w:rFonts w:eastAsia="Times New Roman" w:cstheme="minorHAnsi"/>
                <w:b/>
                <w:bCs/>
                <w:sz w:val="20"/>
                <w:szCs w:val="20"/>
                <w:lang w:val="en-HK" w:eastAsia="en-GB"/>
              </w:rPr>
              <w:t>Baseline</w:t>
            </w:r>
          </w:p>
        </w:tc>
        <w:tc>
          <w:tcPr>
            <w:tcW w:w="1559" w:type="dxa"/>
            <w:shd w:val="clear" w:color="000000" w:fill="F2F2F2"/>
            <w:vAlign w:val="center"/>
          </w:tcPr>
          <w:p w14:paraId="72323516" w14:textId="77777777" w:rsidR="006208AF" w:rsidRPr="004908AF" w:rsidRDefault="006208AF" w:rsidP="00944765">
            <w:pPr>
              <w:spacing w:after="0" w:line="240" w:lineRule="auto"/>
              <w:jc w:val="center"/>
              <w:rPr>
                <w:rFonts w:eastAsia="Times New Roman" w:cstheme="minorHAnsi"/>
                <w:b/>
                <w:bCs/>
                <w:sz w:val="20"/>
                <w:szCs w:val="20"/>
                <w:lang w:val="en-HK" w:eastAsia="en-GB"/>
              </w:rPr>
            </w:pPr>
            <w:r w:rsidRPr="004908AF">
              <w:rPr>
                <w:rFonts w:eastAsia="Times New Roman" w:cstheme="minorHAnsi"/>
                <w:b/>
                <w:bCs/>
                <w:sz w:val="20"/>
                <w:szCs w:val="20"/>
                <w:lang w:val="en-HK" w:eastAsia="en-GB"/>
              </w:rPr>
              <w:t>Median</w:t>
            </w:r>
          </w:p>
        </w:tc>
        <w:tc>
          <w:tcPr>
            <w:tcW w:w="1349" w:type="dxa"/>
            <w:shd w:val="clear" w:color="000000" w:fill="F2F2F2"/>
            <w:vAlign w:val="center"/>
          </w:tcPr>
          <w:p w14:paraId="0B2B84F5" w14:textId="77777777" w:rsidR="006208AF" w:rsidRPr="004908AF" w:rsidRDefault="006208AF" w:rsidP="00944765">
            <w:pPr>
              <w:spacing w:after="0" w:line="240" w:lineRule="auto"/>
              <w:jc w:val="center"/>
              <w:rPr>
                <w:rFonts w:eastAsia="Times New Roman" w:cstheme="minorHAnsi"/>
                <w:b/>
                <w:bCs/>
                <w:sz w:val="20"/>
                <w:szCs w:val="20"/>
                <w:lang w:val="en-HK" w:eastAsia="en-GB"/>
              </w:rPr>
            </w:pPr>
            <w:r w:rsidRPr="004908AF">
              <w:rPr>
                <w:rFonts w:eastAsia="Times New Roman" w:cstheme="minorHAnsi"/>
                <w:b/>
                <w:bCs/>
                <w:sz w:val="20"/>
                <w:szCs w:val="20"/>
                <w:lang w:eastAsia="en-GB"/>
              </w:rPr>
              <w:t>IQR</w:t>
            </w:r>
          </w:p>
        </w:tc>
        <w:tc>
          <w:tcPr>
            <w:tcW w:w="1559" w:type="dxa"/>
            <w:shd w:val="clear" w:color="000000" w:fill="F2F2F2"/>
            <w:vAlign w:val="center"/>
          </w:tcPr>
          <w:p w14:paraId="1F985724" w14:textId="77777777" w:rsidR="006208AF" w:rsidRPr="004908AF" w:rsidRDefault="006208AF" w:rsidP="00944765">
            <w:pPr>
              <w:spacing w:after="0" w:line="240" w:lineRule="auto"/>
              <w:jc w:val="center"/>
              <w:rPr>
                <w:rFonts w:eastAsia="Times New Roman" w:cstheme="minorHAnsi"/>
                <w:b/>
                <w:bCs/>
                <w:sz w:val="20"/>
                <w:szCs w:val="20"/>
                <w:lang w:val="en-HK" w:eastAsia="en-GB"/>
              </w:rPr>
            </w:pPr>
            <w:r w:rsidRPr="004908AF">
              <w:rPr>
                <w:rFonts w:eastAsia="Times New Roman" w:cstheme="minorHAnsi"/>
                <w:b/>
                <w:bCs/>
                <w:sz w:val="20"/>
                <w:szCs w:val="20"/>
                <w:lang w:val="en-HK" w:eastAsia="en-GB"/>
              </w:rPr>
              <w:t>Median</w:t>
            </w:r>
          </w:p>
        </w:tc>
        <w:tc>
          <w:tcPr>
            <w:tcW w:w="1349" w:type="dxa"/>
            <w:shd w:val="clear" w:color="000000" w:fill="F2F2F2"/>
            <w:vAlign w:val="center"/>
          </w:tcPr>
          <w:p w14:paraId="3253B308" w14:textId="77777777" w:rsidR="006208AF" w:rsidRPr="004908AF" w:rsidRDefault="006208AF" w:rsidP="00944765">
            <w:pPr>
              <w:spacing w:after="0" w:line="240" w:lineRule="auto"/>
              <w:jc w:val="center"/>
              <w:rPr>
                <w:rFonts w:eastAsia="Times New Roman" w:cstheme="minorHAnsi"/>
                <w:b/>
                <w:bCs/>
                <w:sz w:val="20"/>
                <w:szCs w:val="20"/>
                <w:lang w:val="en-HK" w:eastAsia="en-GB"/>
              </w:rPr>
            </w:pPr>
            <w:r w:rsidRPr="004908AF">
              <w:rPr>
                <w:rFonts w:eastAsia="Times New Roman" w:cstheme="minorHAnsi"/>
                <w:b/>
                <w:bCs/>
                <w:sz w:val="20"/>
                <w:szCs w:val="20"/>
                <w:lang w:eastAsia="en-GB"/>
              </w:rPr>
              <w:t>IQR</w:t>
            </w:r>
          </w:p>
        </w:tc>
        <w:tc>
          <w:tcPr>
            <w:tcW w:w="852" w:type="dxa"/>
            <w:shd w:val="clear" w:color="000000" w:fill="F2F2F2"/>
            <w:vAlign w:val="center"/>
          </w:tcPr>
          <w:p w14:paraId="5008012A" w14:textId="77777777" w:rsidR="006208AF" w:rsidRPr="004908AF" w:rsidRDefault="006208AF" w:rsidP="00944765">
            <w:pPr>
              <w:spacing w:after="0" w:line="240" w:lineRule="auto"/>
              <w:jc w:val="center"/>
              <w:rPr>
                <w:rFonts w:eastAsia="Times New Roman" w:cstheme="minorHAnsi"/>
                <w:b/>
                <w:bCs/>
                <w:sz w:val="20"/>
                <w:szCs w:val="20"/>
                <w:lang w:val="en-HK" w:eastAsia="en-GB"/>
              </w:rPr>
            </w:pPr>
            <w:r w:rsidRPr="004908AF">
              <w:rPr>
                <w:rFonts w:eastAsia="Times New Roman" w:cstheme="minorHAnsi"/>
                <w:b/>
                <w:bCs/>
                <w:sz w:val="20"/>
                <w:szCs w:val="20"/>
                <w:lang w:eastAsia="en-GB"/>
              </w:rPr>
              <w:t>P value</w:t>
            </w:r>
          </w:p>
        </w:tc>
      </w:tr>
      <w:tr w:rsidR="006208AF" w:rsidRPr="004908AF" w14:paraId="7830B9AE" w14:textId="77777777" w:rsidTr="00944765">
        <w:trPr>
          <w:trHeight w:val="500"/>
        </w:trPr>
        <w:tc>
          <w:tcPr>
            <w:tcW w:w="3177" w:type="dxa"/>
            <w:vAlign w:val="center"/>
            <w:hideMark/>
          </w:tcPr>
          <w:p w14:paraId="450A7BF4" w14:textId="77777777" w:rsidR="006208AF" w:rsidRPr="00067D89" w:rsidRDefault="006208AF" w:rsidP="00944765">
            <w:pPr>
              <w:spacing w:after="0" w:line="240" w:lineRule="auto"/>
              <w:rPr>
                <w:rFonts w:eastAsia="Times New Roman" w:cstheme="minorHAnsi"/>
                <w:sz w:val="20"/>
                <w:szCs w:val="20"/>
                <w:lang w:val="en-HK" w:eastAsia="en-GB"/>
              </w:rPr>
            </w:pPr>
            <w:r w:rsidRPr="00067D89">
              <w:rPr>
                <w:rFonts w:eastAsia="Times New Roman" w:cstheme="minorHAnsi"/>
                <w:sz w:val="20"/>
                <w:szCs w:val="20"/>
                <w:lang w:val="en-HK" w:eastAsia="en-GB"/>
              </w:rPr>
              <w:t>EQ-5D-5L index</w:t>
            </w:r>
          </w:p>
        </w:tc>
        <w:tc>
          <w:tcPr>
            <w:tcW w:w="1559" w:type="dxa"/>
            <w:vAlign w:val="center"/>
          </w:tcPr>
          <w:p w14:paraId="3E42240C"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0.748</w:t>
            </w:r>
          </w:p>
        </w:tc>
        <w:tc>
          <w:tcPr>
            <w:tcW w:w="1349" w:type="dxa"/>
            <w:vAlign w:val="center"/>
          </w:tcPr>
          <w:p w14:paraId="0A6DA320"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0.324-0.844</w:t>
            </w:r>
          </w:p>
        </w:tc>
        <w:tc>
          <w:tcPr>
            <w:tcW w:w="1559" w:type="dxa"/>
            <w:vAlign w:val="center"/>
          </w:tcPr>
          <w:p w14:paraId="2B17B008"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0.753</w:t>
            </w:r>
          </w:p>
        </w:tc>
        <w:tc>
          <w:tcPr>
            <w:tcW w:w="1349" w:type="dxa"/>
            <w:vAlign w:val="center"/>
          </w:tcPr>
          <w:p w14:paraId="46C8FF98"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0.597-0.848</w:t>
            </w:r>
          </w:p>
        </w:tc>
        <w:tc>
          <w:tcPr>
            <w:tcW w:w="852" w:type="dxa"/>
            <w:vAlign w:val="center"/>
          </w:tcPr>
          <w:p w14:paraId="28023825"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0.519</w:t>
            </w:r>
          </w:p>
        </w:tc>
      </w:tr>
      <w:tr w:rsidR="006208AF" w:rsidRPr="004908AF" w14:paraId="52A4A6EF" w14:textId="77777777" w:rsidTr="00944765">
        <w:trPr>
          <w:trHeight w:val="500"/>
        </w:trPr>
        <w:tc>
          <w:tcPr>
            <w:tcW w:w="3177" w:type="dxa"/>
            <w:vAlign w:val="center"/>
            <w:hideMark/>
          </w:tcPr>
          <w:p w14:paraId="00504B0A" w14:textId="77777777" w:rsidR="006208AF" w:rsidRPr="00067D89" w:rsidRDefault="006208AF" w:rsidP="00944765">
            <w:pPr>
              <w:spacing w:after="0" w:line="240" w:lineRule="auto"/>
              <w:rPr>
                <w:rFonts w:eastAsia="Times New Roman" w:cstheme="minorHAnsi"/>
                <w:sz w:val="20"/>
                <w:szCs w:val="20"/>
                <w:lang w:val="en-HK" w:eastAsia="en-GB"/>
              </w:rPr>
            </w:pPr>
            <w:r w:rsidRPr="00067D89">
              <w:rPr>
                <w:rFonts w:cstheme="minorHAnsi"/>
                <w:sz w:val="20"/>
                <w:szCs w:val="20"/>
              </w:rPr>
              <w:t>EORTC QLQ-C30 GHS/QOL</w:t>
            </w:r>
          </w:p>
        </w:tc>
        <w:tc>
          <w:tcPr>
            <w:tcW w:w="1559" w:type="dxa"/>
            <w:vAlign w:val="center"/>
          </w:tcPr>
          <w:p w14:paraId="235B77A8"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50.0</w:t>
            </w:r>
          </w:p>
        </w:tc>
        <w:tc>
          <w:tcPr>
            <w:tcW w:w="1349" w:type="dxa"/>
            <w:vAlign w:val="center"/>
          </w:tcPr>
          <w:p w14:paraId="070A2447"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41.7-66.7</w:t>
            </w:r>
          </w:p>
        </w:tc>
        <w:tc>
          <w:tcPr>
            <w:tcW w:w="1559" w:type="dxa"/>
            <w:vAlign w:val="center"/>
          </w:tcPr>
          <w:p w14:paraId="2B1E7B28"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66.7</w:t>
            </w:r>
          </w:p>
        </w:tc>
        <w:tc>
          <w:tcPr>
            <w:tcW w:w="1349" w:type="dxa"/>
            <w:vAlign w:val="center"/>
          </w:tcPr>
          <w:p w14:paraId="4B676C52"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39.6-77.1</w:t>
            </w:r>
          </w:p>
        </w:tc>
        <w:tc>
          <w:tcPr>
            <w:tcW w:w="852" w:type="dxa"/>
            <w:vAlign w:val="center"/>
          </w:tcPr>
          <w:p w14:paraId="59B367DE" w14:textId="77777777" w:rsidR="006208AF" w:rsidRPr="004908AF" w:rsidRDefault="006208AF" w:rsidP="00944765">
            <w:pPr>
              <w:spacing w:after="0" w:line="240" w:lineRule="auto"/>
              <w:jc w:val="center"/>
              <w:rPr>
                <w:rFonts w:eastAsia="Times New Roman" w:cstheme="minorHAnsi"/>
                <w:sz w:val="20"/>
                <w:szCs w:val="20"/>
                <w:lang w:val="en-HK" w:eastAsia="en-GB"/>
              </w:rPr>
            </w:pPr>
            <w:r>
              <w:rPr>
                <w:rFonts w:eastAsia="Times New Roman" w:cstheme="minorHAnsi"/>
                <w:sz w:val="20"/>
                <w:szCs w:val="20"/>
                <w:lang w:val="en-HK" w:eastAsia="en-GB"/>
              </w:rPr>
              <w:t>0.595</w:t>
            </w:r>
          </w:p>
        </w:tc>
      </w:tr>
      <w:tr w:rsidR="006208AF" w:rsidRPr="004908AF" w14:paraId="24DE7AE0" w14:textId="77777777" w:rsidTr="00944765">
        <w:trPr>
          <w:trHeight w:val="500"/>
        </w:trPr>
        <w:tc>
          <w:tcPr>
            <w:tcW w:w="3177" w:type="dxa"/>
            <w:vAlign w:val="center"/>
          </w:tcPr>
          <w:p w14:paraId="11A4FF43" w14:textId="77777777" w:rsidR="006208AF" w:rsidRPr="00067D89" w:rsidRDefault="006208AF" w:rsidP="00944765">
            <w:pPr>
              <w:spacing w:after="0" w:line="240" w:lineRule="auto"/>
              <w:rPr>
                <w:rFonts w:eastAsia="Times New Roman" w:cstheme="minorHAnsi"/>
                <w:sz w:val="20"/>
                <w:szCs w:val="20"/>
                <w:lang w:eastAsia="en-GB"/>
              </w:rPr>
            </w:pPr>
            <w:r w:rsidRPr="00067D89">
              <w:rPr>
                <w:rFonts w:cstheme="minorHAnsi"/>
                <w:sz w:val="20"/>
                <w:szCs w:val="20"/>
              </w:rPr>
              <w:t>EORTC QLQ-C30 Physical functioning</w:t>
            </w:r>
          </w:p>
        </w:tc>
        <w:tc>
          <w:tcPr>
            <w:tcW w:w="1559" w:type="dxa"/>
            <w:vAlign w:val="center"/>
          </w:tcPr>
          <w:p w14:paraId="01E1580E"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60.0</w:t>
            </w:r>
          </w:p>
        </w:tc>
        <w:tc>
          <w:tcPr>
            <w:tcW w:w="1349" w:type="dxa"/>
            <w:vAlign w:val="center"/>
          </w:tcPr>
          <w:p w14:paraId="3CFBB2BB"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46.7-80.0</w:t>
            </w:r>
          </w:p>
        </w:tc>
        <w:tc>
          <w:tcPr>
            <w:tcW w:w="1559" w:type="dxa"/>
            <w:vAlign w:val="center"/>
          </w:tcPr>
          <w:p w14:paraId="1F0478C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70.0</w:t>
            </w:r>
          </w:p>
        </w:tc>
        <w:tc>
          <w:tcPr>
            <w:tcW w:w="1349" w:type="dxa"/>
            <w:vAlign w:val="center"/>
          </w:tcPr>
          <w:p w14:paraId="0999D6F7"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58.3-86.7</w:t>
            </w:r>
          </w:p>
        </w:tc>
        <w:tc>
          <w:tcPr>
            <w:tcW w:w="852" w:type="dxa"/>
            <w:vAlign w:val="center"/>
          </w:tcPr>
          <w:p w14:paraId="6DD87A73"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0.143</w:t>
            </w:r>
          </w:p>
        </w:tc>
      </w:tr>
      <w:tr w:rsidR="006208AF" w:rsidRPr="004908AF" w14:paraId="79E7E879" w14:textId="77777777" w:rsidTr="00944765">
        <w:trPr>
          <w:trHeight w:val="500"/>
        </w:trPr>
        <w:tc>
          <w:tcPr>
            <w:tcW w:w="3177" w:type="dxa"/>
            <w:vAlign w:val="center"/>
          </w:tcPr>
          <w:p w14:paraId="061CA8D6" w14:textId="77777777" w:rsidR="006208AF" w:rsidRPr="00067D89" w:rsidRDefault="006208AF" w:rsidP="00944765">
            <w:pPr>
              <w:spacing w:after="0" w:line="240" w:lineRule="auto"/>
              <w:rPr>
                <w:rFonts w:eastAsia="Times New Roman" w:cstheme="minorHAnsi"/>
                <w:sz w:val="20"/>
                <w:szCs w:val="20"/>
                <w:lang w:eastAsia="en-GB"/>
              </w:rPr>
            </w:pPr>
            <w:r w:rsidRPr="00067D89">
              <w:rPr>
                <w:rFonts w:cstheme="minorHAnsi"/>
                <w:sz w:val="20"/>
                <w:szCs w:val="20"/>
              </w:rPr>
              <w:t>EORTC QLQ-C30 Role functioning</w:t>
            </w:r>
          </w:p>
        </w:tc>
        <w:tc>
          <w:tcPr>
            <w:tcW w:w="1559" w:type="dxa"/>
            <w:vAlign w:val="center"/>
          </w:tcPr>
          <w:p w14:paraId="1485DBD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50.0</w:t>
            </w:r>
          </w:p>
        </w:tc>
        <w:tc>
          <w:tcPr>
            <w:tcW w:w="1349" w:type="dxa"/>
            <w:vAlign w:val="center"/>
          </w:tcPr>
          <w:p w14:paraId="6E4F35CB"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16.7-66.7</w:t>
            </w:r>
          </w:p>
        </w:tc>
        <w:tc>
          <w:tcPr>
            <w:tcW w:w="1559" w:type="dxa"/>
            <w:vAlign w:val="center"/>
          </w:tcPr>
          <w:p w14:paraId="6FCFAE8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66.7</w:t>
            </w:r>
          </w:p>
        </w:tc>
        <w:tc>
          <w:tcPr>
            <w:tcW w:w="1349" w:type="dxa"/>
            <w:vAlign w:val="center"/>
          </w:tcPr>
          <w:p w14:paraId="0D67153D"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50.0-83.3</w:t>
            </w:r>
          </w:p>
        </w:tc>
        <w:tc>
          <w:tcPr>
            <w:tcW w:w="852" w:type="dxa"/>
            <w:vAlign w:val="center"/>
          </w:tcPr>
          <w:p w14:paraId="46A66E72"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0.025</w:t>
            </w:r>
          </w:p>
        </w:tc>
      </w:tr>
      <w:tr w:rsidR="006208AF" w:rsidRPr="004908AF" w14:paraId="4583C33A" w14:textId="77777777" w:rsidTr="00944765">
        <w:trPr>
          <w:trHeight w:val="500"/>
        </w:trPr>
        <w:tc>
          <w:tcPr>
            <w:tcW w:w="3177" w:type="dxa"/>
            <w:vAlign w:val="center"/>
          </w:tcPr>
          <w:p w14:paraId="50CE5AB9" w14:textId="77777777" w:rsidR="006208AF" w:rsidRPr="00067D89" w:rsidRDefault="006208AF" w:rsidP="00944765">
            <w:pPr>
              <w:spacing w:after="0" w:line="240" w:lineRule="auto"/>
              <w:rPr>
                <w:rFonts w:eastAsia="Times New Roman" w:cstheme="minorHAnsi"/>
                <w:sz w:val="20"/>
                <w:szCs w:val="20"/>
                <w:lang w:eastAsia="en-GB"/>
              </w:rPr>
            </w:pPr>
            <w:r w:rsidRPr="00067D89">
              <w:rPr>
                <w:rFonts w:cstheme="minorHAnsi"/>
                <w:sz w:val="20"/>
                <w:szCs w:val="20"/>
              </w:rPr>
              <w:t>EORTC QLQ-C30 Social functioning</w:t>
            </w:r>
          </w:p>
        </w:tc>
        <w:tc>
          <w:tcPr>
            <w:tcW w:w="1559" w:type="dxa"/>
            <w:vAlign w:val="center"/>
          </w:tcPr>
          <w:p w14:paraId="177B5349"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83.3</w:t>
            </w:r>
          </w:p>
        </w:tc>
        <w:tc>
          <w:tcPr>
            <w:tcW w:w="1349" w:type="dxa"/>
            <w:vAlign w:val="center"/>
          </w:tcPr>
          <w:p w14:paraId="7136D67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50.0-83.3</w:t>
            </w:r>
          </w:p>
        </w:tc>
        <w:tc>
          <w:tcPr>
            <w:tcW w:w="1559" w:type="dxa"/>
            <w:vAlign w:val="center"/>
          </w:tcPr>
          <w:p w14:paraId="5FCE368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66.7</w:t>
            </w:r>
          </w:p>
        </w:tc>
        <w:tc>
          <w:tcPr>
            <w:tcW w:w="1349" w:type="dxa"/>
            <w:vAlign w:val="center"/>
          </w:tcPr>
          <w:p w14:paraId="050E7B70"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50.0-100.0</w:t>
            </w:r>
          </w:p>
        </w:tc>
        <w:tc>
          <w:tcPr>
            <w:tcW w:w="852" w:type="dxa"/>
            <w:vAlign w:val="center"/>
          </w:tcPr>
          <w:p w14:paraId="17A2397A"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0.749</w:t>
            </w:r>
          </w:p>
        </w:tc>
      </w:tr>
      <w:tr w:rsidR="006208AF" w:rsidRPr="004908AF" w14:paraId="6E49F4CB" w14:textId="77777777" w:rsidTr="00944765">
        <w:trPr>
          <w:trHeight w:val="500"/>
        </w:trPr>
        <w:tc>
          <w:tcPr>
            <w:tcW w:w="3177" w:type="dxa"/>
            <w:vAlign w:val="center"/>
          </w:tcPr>
          <w:p w14:paraId="6AE573F7" w14:textId="77777777" w:rsidR="006208AF" w:rsidRPr="00067D89" w:rsidRDefault="006208AF" w:rsidP="00944765">
            <w:pPr>
              <w:spacing w:after="0" w:line="240" w:lineRule="auto"/>
              <w:rPr>
                <w:rFonts w:eastAsia="Times New Roman" w:cstheme="minorHAnsi"/>
                <w:sz w:val="20"/>
                <w:szCs w:val="20"/>
                <w:lang w:eastAsia="en-GB"/>
              </w:rPr>
            </w:pPr>
            <w:r w:rsidRPr="00067D89">
              <w:rPr>
                <w:rFonts w:eastAsia="Times New Roman" w:cstheme="minorHAnsi"/>
                <w:sz w:val="20"/>
                <w:szCs w:val="20"/>
                <w:lang w:eastAsia="en-GB"/>
              </w:rPr>
              <w:t>PHQ9</w:t>
            </w:r>
          </w:p>
        </w:tc>
        <w:tc>
          <w:tcPr>
            <w:tcW w:w="1559" w:type="dxa"/>
            <w:vAlign w:val="center"/>
          </w:tcPr>
          <w:p w14:paraId="7F9EBA25"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5</w:t>
            </w:r>
          </w:p>
        </w:tc>
        <w:tc>
          <w:tcPr>
            <w:tcW w:w="1349" w:type="dxa"/>
            <w:vAlign w:val="center"/>
          </w:tcPr>
          <w:p w14:paraId="0758218B"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3.0-9.0</w:t>
            </w:r>
          </w:p>
        </w:tc>
        <w:tc>
          <w:tcPr>
            <w:tcW w:w="1559" w:type="dxa"/>
            <w:vAlign w:val="center"/>
          </w:tcPr>
          <w:p w14:paraId="5B0B8DF6"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7.5</w:t>
            </w:r>
          </w:p>
        </w:tc>
        <w:tc>
          <w:tcPr>
            <w:tcW w:w="1349" w:type="dxa"/>
            <w:vAlign w:val="center"/>
          </w:tcPr>
          <w:p w14:paraId="6552069C"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3.0-12.0</w:t>
            </w:r>
          </w:p>
        </w:tc>
        <w:tc>
          <w:tcPr>
            <w:tcW w:w="852" w:type="dxa"/>
            <w:vAlign w:val="center"/>
          </w:tcPr>
          <w:p w14:paraId="16D46C43"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0.289</w:t>
            </w:r>
          </w:p>
        </w:tc>
      </w:tr>
      <w:tr w:rsidR="006208AF" w:rsidRPr="004908AF" w14:paraId="3EE52B9C" w14:textId="77777777" w:rsidTr="00944765">
        <w:trPr>
          <w:trHeight w:val="500"/>
        </w:trPr>
        <w:tc>
          <w:tcPr>
            <w:tcW w:w="3177" w:type="dxa"/>
            <w:vAlign w:val="center"/>
          </w:tcPr>
          <w:p w14:paraId="26410144" w14:textId="77777777" w:rsidR="006208AF" w:rsidRPr="00067D89" w:rsidRDefault="006208AF" w:rsidP="00944765">
            <w:pPr>
              <w:spacing w:after="0" w:line="240" w:lineRule="auto"/>
              <w:rPr>
                <w:rFonts w:eastAsia="Times New Roman" w:cstheme="minorHAnsi"/>
                <w:sz w:val="20"/>
                <w:szCs w:val="20"/>
                <w:lang w:eastAsia="en-GB"/>
              </w:rPr>
            </w:pPr>
            <w:r w:rsidRPr="00067D89">
              <w:rPr>
                <w:rFonts w:eastAsia="Times New Roman" w:cstheme="minorHAnsi"/>
                <w:sz w:val="20"/>
                <w:szCs w:val="20"/>
                <w:lang w:eastAsia="en-GB"/>
              </w:rPr>
              <w:t>GAD7</w:t>
            </w:r>
          </w:p>
        </w:tc>
        <w:tc>
          <w:tcPr>
            <w:tcW w:w="1559" w:type="dxa"/>
            <w:vAlign w:val="center"/>
          </w:tcPr>
          <w:p w14:paraId="26DA4860"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6.0</w:t>
            </w:r>
          </w:p>
        </w:tc>
        <w:tc>
          <w:tcPr>
            <w:tcW w:w="1349" w:type="dxa"/>
            <w:vAlign w:val="center"/>
          </w:tcPr>
          <w:p w14:paraId="1F1746F8"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1.0-10.0</w:t>
            </w:r>
          </w:p>
        </w:tc>
        <w:tc>
          <w:tcPr>
            <w:tcW w:w="1559" w:type="dxa"/>
            <w:vAlign w:val="center"/>
          </w:tcPr>
          <w:p w14:paraId="5B0A657E"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6.5</w:t>
            </w:r>
          </w:p>
        </w:tc>
        <w:tc>
          <w:tcPr>
            <w:tcW w:w="1349" w:type="dxa"/>
            <w:vAlign w:val="center"/>
          </w:tcPr>
          <w:p w14:paraId="38E484F7"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2.0-12.0</w:t>
            </w:r>
          </w:p>
        </w:tc>
        <w:tc>
          <w:tcPr>
            <w:tcW w:w="852" w:type="dxa"/>
            <w:vAlign w:val="center"/>
          </w:tcPr>
          <w:p w14:paraId="31CDCAAD" w14:textId="77777777" w:rsidR="006208AF" w:rsidRPr="004908AF" w:rsidRDefault="006208AF" w:rsidP="00944765">
            <w:pPr>
              <w:spacing w:after="0" w:line="240" w:lineRule="auto"/>
              <w:jc w:val="center"/>
              <w:rPr>
                <w:rFonts w:cstheme="minorHAnsi"/>
                <w:sz w:val="20"/>
                <w:szCs w:val="20"/>
              </w:rPr>
            </w:pPr>
            <w:r>
              <w:rPr>
                <w:rFonts w:cstheme="minorHAnsi"/>
                <w:sz w:val="20"/>
                <w:szCs w:val="20"/>
              </w:rPr>
              <w:t>0.519</w:t>
            </w:r>
          </w:p>
        </w:tc>
      </w:tr>
    </w:tbl>
    <w:p w14:paraId="78C6D490" w14:textId="77777777" w:rsidR="006208AF" w:rsidRPr="00B842D6" w:rsidRDefault="006208AF" w:rsidP="006208AF">
      <w:pPr>
        <w:autoSpaceDE w:val="0"/>
        <w:autoSpaceDN w:val="0"/>
        <w:adjustRightInd w:val="0"/>
        <w:spacing w:after="0" w:line="276" w:lineRule="auto"/>
        <w:jc w:val="both"/>
        <w:rPr>
          <w:rFonts w:cstheme="minorHAnsi"/>
          <w:color w:val="212121"/>
          <w:sz w:val="24"/>
          <w:szCs w:val="24"/>
        </w:rPr>
      </w:pPr>
    </w:p>
    <w:p w14:paraId="0F30EDC4" w14:textId="77777777" w:rsidR="006208AF" w:rsidRDefault="006208AF">
      <w:pPr>
        <w:rPr>
          <w:rFonts w:cstheme="minorHAnsi"/>
          <w:b/>
          <w:bCs/>
          <w:color w:val="000000" w:themeColor="text1"/>
          <w:sz w:val="24"/>
          <w:szCs w:val="24"/>
        </w:rPr>
      </w:pPr>
      <w:r>
        <w:rPr>
          <w:rFonts w:cstheme="minorHAnsi"/>
          <w:b/>
          <w:bCs/>
          <w:color w:val="000000" w:themeColor="text1"/>
          <w:sz w:val="24"/>
          <w:szCs w:val="24"/>
        </w:rPr>
        <w:br w:type="page"/>
      </w:r>
    </w:p>
    <w:p w14:paraId="0676C661" w14:textId="217D22D7" w:rsidR="00E61449" w:rsidRPr="00F00B43" w:rsidRDefault="00E61449" w:rsidP="00E61449">
      <w:pPr>
        <w:spacing w:after="0" w:line="276" w:lineRule="auto"/>
        <w:ind w:left="1418" w:hanging="1418"/>
        <w:jc w:val="both"/>
        <w:rPr>
          <w:rFonts w:cstheme="minorHAnsi"/>
          <w:color w:val="000000" w:themeColor="text1"/>
          <w:sz w:val="24"/>
          <w:szCs w:val="24"/>
        </w:rPr>
      </w:pPr>
      <w:r>
        <w:rPr>
          <w:rFonts w:cstheme="minorHAnsi"/>
          <w:b/>
          <w:bCs/>
          <w:color w:val="000000" w:themeColor="text1"/>
          <w:sz w:val="24"/>
          <w:szCs w:val="24"/>
        </w:rPr>
        <w:lastRenderedPageBreak/>
        <w:t>S_</w:t>
      </w:r>
      <w:r w:rsidRPr="00B842D6">
        <w:rPr>
          <w:rFonts w:cstheme="minorHAnsi"/>
          <w:b/>
          <w:bCs/>
          <w:color w:val="000000" w:themeColor="text1"/>
          <w:sz w:val="24"/>
          <w:szCs w:val="24"/>
        </w:rPr>
        <w:t xml:space="preserve">Table </w:t>
      </w:r>
      <w:r w:rsidR="008B5C26">
        <w:rPr>
          <w:rFonts w:cstheme="minorHAnsi"/>
          <w:b/>
          <w:bCs/>
          <w:color w:val="000000" w:themeColor="text1"/>
          <w:sz w:val="24"/>
          <w:szCs w:val="24"/>
        </w:rPr>
        <w:t>3</w:t>
      </w:r>
      <w:r w:rsidRPr="00B842D6">
        <w:rPr>
          <w:rFonts w:cstheme="minorHAnsi"/>
          <w:color w:val="000000" w:themeColor="text1"/>
          <w:sz w:val="24"/>
          <w:szCs w:val="24"/>
        </w:rPr>
        <w:tab/>
        <w:t xml:space="preserve">Comparison of PHQ-ADS </w:t>
      </w:r>
      <w:proofErr w:type="spellStart"/>
      <w:r w:rsidRPr="00B842D6">
        <w:rPr>
          <w:rFonts w:cstheme="minorHAnsi"/>
          <w:color w:val="000000" w:themeColor="text1"/>
          <w:sz w:val="24"/>
          <w:szCs w:val="24"/>
        </w:rPr>
        <w:t>scores</w:t>
      </w:r>
      <w:r w:rsidRPr="00B842D6">
        <w:rPr>
          <w:rFonts w:cstheme="minorHAnsi"/>
          <w:color w:val="000000" w:themeColor="text1"/>
          <w:sz w:val="24"/>
          <w:szCs w:val="24"/>
          <w:vertAlign w:val="superscript"/>
        </w:rPr>
        <w:t>a</w:t>
      </w:r>
      <w:proofErr w:type="spellEnd"/>
      <w:r w:rsidRPr="00B842D6">
        <w:rPr>
          <w:rFonts w:cstheme="minorHAnsi"/>
          <w:color w:val="000000" w:themeColor="text1"/>
          <w:sz w:val="24"/>
          <w:szCs w:val="24"/>
        </w:rPr>
        <w:t xml:space="preserve"> at different time points from baseline within individual group</w:t>
      </w:r>
    </w:p>
    <w:p w14:paraId="3ED3E6BE" w14:textId="77777777" w:rsidR="00E61449" w:rsidRDefault="00E61449" w:rsidP="00E61449">
      <w:pPr>
        <w:spacing w:after="0" w:line="276" w:lineRule="auto"/>
        <w:jc w:val="both"/>
        <w:rPr>
          <w:rFonts w:cstheme="minorHAnsi"/>
          <w:b/>
          <w:bCs/>
          <w:sz w:val="24"/>
          <w:szCs w:val="24"/>
        </w:rPr>
      </w:pPr>
    </w:p>
    <w:tbl>
      <w:tblPr>
        <w:tblW w:w="5000" w:type="pct"/>
        <w:tblLook w:val="04A0" w:firstRow="1" w:lastRow="0" w:firstColumn="1" w:lastColumn="0" w:noHBand="0" w:noVBand="1"/>
      </w:tblPr>
      <w:tblGrid>
        <w:gridCol w:w="4522"/>
        <w:gridCol w:w="1206"/>
        <w:gridCol w:w="1208"/>
        <w:gridCol w:w="1206"/>
        <w:gridCol w:w="1208"/>
      </w:tblGrid>
      <w:tr w:rsidR="00E61449" w:rsidRPr="0058042D" w14:paraId="12AD41F3" w14:textId="77777777" w:rsidTr="00944765">
        <w:trPr>
          <w:trHeight w:val="500"/>
        </w:trPr>
        <w:tc>
          <w:tcPr>
            <w:tcW w:w="2418"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FBA730" w14:textId="77777777" w:rsidR="00E61449" w:rsidRPr="0058042D" w:rsidRDefault="00E61449" w:rsidP="00944765">
            <w:pPr>
              <w:spacing w:after="0" w:line="240" w:lineRule="auto"/>
              <w:rPr>
                <w:rFonts w:ascii="Arial" w:eastAsia="Times New Roman" w:hAnsi="Arial" w:cs="Arial"/>
                <w:b/>
                <w:bCs/>
                <w:color w:val="000000"/>
                <w:lang w:val="en-HK" w:eastAsia="en-GB"/>
                <w14:ligatures w14:val="none"/>
              </w:rPr>
            </w:pPr>
            <w:r w:rsidRPr="0058042D">
              <w:rPr>
                <w:rFonts w:ascii="Arial" w:eastAsia="Times New Roman" w:hAnsi="Arial" w:cs="Arial"/>
                <w:b/>
                <w:bCs/>
                <w:color w:val="000000"/>
                <w:lang w:val="en-HK" w:eastAsia="en-GB"/>
                <w14:ligatures w14:val="none"/>
              </w:rPr>
              <w:t>Comparison to baseline</w:t>
            </w:r>
          </w:p>
        </w:tc>
        <w:tc>
          <w:tcPr>
            <w:tcW w:w="1291" w:type="pct"/>
            <w:gridSpan w:val="2"/>
            <w:tcBorders>
              <w:top w:val="single" w:sz="4" w:space="0" w:color="auto"/>
              <w:left w:val="nil"/>
              <w:bottom w:val="single" w:sz="4" w:space="0" w:color="auto"/>
              <w:right w:val="single" w:sz="4" w:space="0" w:color="auto"/>
            </w:tcBorders>
            <w:shd w:val="clear" w:color="000000" w:fill="F2F2F2"/>
            <w:vAlign w:val="center"/>
            <w:hideMark/>
          </w:tcPr>
          <w:p w14:paraId="43499529" w14:textId="77777777" w:rsidR="00E61449" w:rsidRPr="0058042D" w:rsidRDefault="00E61449" w:rsidP="00944765">
            <w:pPr>
              <w:spacing w:after="0" w:line="240" w:lineRule="auto"/>
              <w:jc w:val="center"/>
              <w:rPr>
                <w:rFonts w:ascii="Calibri" w:eastAsia="Times New Roman" w:hAnsi="Calibri" w:cs="Calibri"/>
                <w:b/>
                <w:bCs/>
                <w:color w:val="212121"/>
                <w:lang w:val="en-HK" w:eastAsia="en-GB"/>
                <w14:ligatures w14:val="none"/>
              </w:rPr>
            </w:pPr>
            <w:r>
              <w:rPr>
                <w:rFonts w:ascii="Calibri" w:eastAsia="Times New Roman" w:hAnsi="Calibri" w:cs="Calibri"/>
                <w:b/>
                <w:bCs/>
                <w:color w:val="212121"/>
                <w:lang w:val="en-HK" w:eastAsia="en-GB"/>
                <w14:ligatures w14:val="none"/>
              </w:rPr>
              <w:t>Scalping cooling</w:t>
            </w:r>
            <w:r w:rsidRPr="0058042D">
              <w:rPr>
                <w:rFonts w:ascii="Calibri" w:eastAsia="Times New Roman" w:hAnsi="Calibri" w:cs="Calibri"/>
                <w:b/>
                <w:bCs/>
                <w:color w:val="212121"/>
                <w:lang w:val="en-HK" w:eastAsia="en-GB"/>
                <w14:ligatures w14:val="none"/>
              </w:rPr>
              <w:t xml:space="preserve"> </w:t>
            </w:r>
            <w:r w:rsidRPr="0058042D">
              <w:rPr>
                <w:rFonts w:ascii="Calibri" w:eastAsia="Times New Roman" w:hAnsi="Calibri" w:cs="Calibri"/>
                <w:b/>
                <w:bCs/>
                <w:color w:val="212121"/>
                <w:lang w:val="en-HK" w:eastAsia="en-GB"/>
                <w14:ligatures w14:val="none"/>
              </w:rPr>
              <w:br/>
              <w:t>(N = 40)</w:t>
            </w:r>
          </w:p>
        </w:tc>
        <w:tc>
          <w:tcPr>
            <w:tcW w:w="1291" w:type="pct"/>
            <w:gridSpan w:val="2"/>
            <w:tcBorders>
              <w:top w:val="single" w:sz="4" w:space="0" w:color="auto"/>
              <w:left w:val="nil"/>
              <w:bottom w:val="single" w:sz="4" w:space="0" w:color="auto"/>
              <w:right w:val="single" w:sz="4" w:space="0" w:color="auto"/>
            </w:tcBorders>
            <w:shd w:val="clear" w:color="000000" w:fill="F2F2F2"/>
            <w:vAlign w:val="center"/>
            <w:hideMark/>
          </w:tcPr>
          <w:p w14:paraId="78EC0CA0" w14:textId="77777777" w:rsidR="00E61449" w:rsidRPr="0058042D" w:rsidRDefault="00E61449" w:rsidP="00944765">
            <w:pPr>
              <w:spacing w:after="0" w:line="240" w:lineRule="auto"/>
              <w:jc w:val="center"/>
              <w:rPr>
                <w:rFonts w:ascii="Calibri" w:eastAsia="Times New Roman" w:hAnsi="Calibri" w:cs="Calibri"/>
                <w:b/>
                <w:bCs/>
                <w:color w:val="212121"/>
                <w:lang w:val="en-HK" w:eastAsia="en-GB"/>
                <w14:ligatures w14:val="none"/>
              </w:rPr>
            </w:pPr>
            <w:r>
              <w:rPr>
                <w:rFonts w:ascii="Calibri" w:eastAsia="Times New Roman" w:hAnsi="Calibri" w:cs="Calibri"/>
                <w:b/>
                <w:bCs/>
                <w:color w:val="212121"/>
                <w:lang w:val="en-HK" w:eastAsia="en-GB"/>
                <w14:ligatures w14:val="none"/>
              </w:rPr>
              <w:t>Control</w:t>
            </w:r>
            <w:r w:rsidRPr="0058042D">
              <w:rPr>
                <w:rFonts w:ascii="Calibri" w:eastAsia="Times New Roman" w:hAnsi="Calibri" w:cs="Calibri"/>
                <w:b/>
                <w:bCs/>
                <w:color w:val="212121"/>
                <w:lang w:val="en-HK" w:eastAsia="en-GB"/>
                <w14:ligatures w14:val="none"/>
              </w:rPr>
              <w:t xml:space="preserve"> </w:t>
            </w:r>
            <w:r w:rsidRPr="0058042D">
              <w:rPr>
                <w:rFonts w:ascii="Calibri" w:eastAsia="Times New Roman" w:hAnsi="Calibri" w:cs="Calibri"/>
                <w:b/>
                <w:bCs/>
                <w:color w:val="212121"/>
                <w:lang w:val="en-HK" w:eastAsia="en-GB"/>
                <w14:ligatures w14:val="none"/>
              </w:rPr>
              <w:br/>
              <w:t>(N = 39)</w:t>
            </w:r>
          </w:p>
        </w:tc>
      </w:tr>
      <w:tr w:rsidR="00E61449" w:rsidRPr="0058042D" w14:paraId="20E2CF58" w14:textId="77777777" w:rsidTr="00944765">
        <w:trPr>
          <w:trHeight w:val="500"/>
        </w:trPr>
        <w:tc>
          <w:tcPr>
            <w:tcW w:w="2418" w:type="pct"/>
            <w:vMerge/>
            <w:tcBorders>
              <w:top w:val="single" w:sz="4" w:space="0" w:color="auto"/>
              <w:left w:val="single" w:sz="4" w:space="0" w:color="auto"/>
              <w:bottom w:val="single" w:sz="4" w:space="0" w:color="auto"/>
              <w:right w:val="single" w:sz="4" w:space="0" w:color="auto"/>
            </w:tcBorders>
            <w:vAlign w:val="center"/>
            <w:hideMark/>
          </w:tcPr>
          <w:p w14:paraId="1BC7C971" w14:textId="77777777" w:rsidR="00E61449" w:rsidRPr="0058042D" w:rsidRDefault="00E61449" w:rsidP="00944765">
            <w:pPr>
              <w:spacing w:after="0" w:line="240" w:lineRule="auto"/>
              <w:rPr>
                <w:rFonts w:ascii="Arial" w:eastAsia="Times New Roman" w:hAnsi="Arial" w:cs="Arial"/>
                <w:b/>
                <w:bCs/>
                <w:color w:val="000000"/>
                <w:lang w:val="en-HK" w:eastAsia="en-GB"/>
                <w14:ligatures w14:val="none"/>
              </w:rPr>
            </w:pPr>
          </w:p>
        </w:tc>
        <w:tc>
          <w:tcPr>
            <w:tcW w:w="645" w:type="pct"/>
            <w:tcBorders>
              <w:top w:val="nil"/>
              <w:left w:val="nil"/>
              <w:bottom w:val="single" w:sz="4" w:space="0" w:color="auto"/>
              <w:right w:val="single" w:sz="4" w:space="0" w:color="auto"/>
            </w:tcBorders>
            <w:shd w:val="clear" w:color="000000" w:fill="F2F2F2"/>
            <w:vAlign w:val="center"/>
            <w:hideMark/>
          </w:tcPr>
          <w:p w14:paraId="5A87B670" w14:textId="77777777" w:rsidR="00E61449" w:rsidRPr="0058042D" w:rsidRDefault="00E61449" w:rsidP="00944765">
            <w:pPr>
              <w:spacing w:after="0" w:line="240" w:lineRule="auto"/>
              <w:jc w:val="center"/>
              <w:rPr>
                <w:rFonts w:ascii="Calibri" w:eastAsia="Times New Roman" w:hAnsi="Calibri" w:cs="Calibri"/>
                <w:b/>
                <w:bCs/>
                <w:color w:val="212121"/>
                <w:lang w:val="en-HK" w:eastAsia="en-GB"/>
                <w14:ligatures w14:val="none"/>
              </w:rPr>
            </w:pPr>
            <w:r w:rsidRPr="0058042D">
              <w:rPr>
                <w:rFonts w:ascii="Calibri" w:eastAsia="Times New Roman" w:hAnsi="Calibri" w:cs="Calibri"/>
                <w:b/>
                <w:bCs/>
                <w:color w:val="212121"/>
                <w:lang w:val="en-HK" w:eastAsia="en-GB"/>
                <w14:ligatures w14:val="none"/>
              </w:rPr>
              <w:t>Z</w:t>
            </w:r>
          </w:p>
        </w:tc>
        <w:tc>
          <w:tcPr>
            <w:tcW w:w="646" w:type="pct"/>
            <w:tcBorders>
              <w:top w:val="nil"/>
              <w:left w:val="nil"/>
              <w:bottom w:val="single" w:sz="4" w:space="0" w:color="auto"/>
              <w:right w:val="single" w:sz="4" w:space="0" w:color="auto"/>
            </w:tcBorders>
            <w:shd w:val="clear" w:color="000000" w:fill="F2F2F2"/>
            <w:noWrap/>
            <w:vAlign w:val="center"/>
            <w:hideMark/>
          </w:tcPr>
          <w:p w14:paraId="236EBDFB" w14:textId="77777777" w:rsidR="00E61449" w:rsidRPr="0058042D" w:rsidRDefault="00E61449" w:rsidP="00944765">
            <w:pPr>
              <w:spacing w:after="0" w:line="240" w:lineRule="auto"/>
              <w:jc w:val="center"/>
              <w:rPr>
                <w:rFonts w:ascii="Arial" w:eastAsia="Times New Roman" w:hAnsi="Arial" w:cs="Arial"/>
                <w:b/>
                <w:bCs/>
                <w:color w:val="000000"/>
                <w:lang w:val="en-HK" w:eastAsia="en-GB"/>
                <w14:ligatures w14:val="none"/>
              </w:rPr>
            </w:pPr>
            <w:r>
              <w:rPr>
                <w:rFonts w:ascii="Arial" w:eastAsia="Times New Roman" w:hAnsi="Arial" w:cs="Arial"/>
                <w:b/>
                <w:bCs/>
                <w:color w:val="000000"/>
                <w:lang w:val="en-HK" w:eastAsia="en-GB"/>
                <w14:ligatures w14:val="none"/>
              </w:rPr>
              <w:t>p value</w:t>
            </w:r>
          </w:p>
        </w:tc>
        <w:tc>
          <w:tcPr>
            <w:tcW w:w="645" w:type="pct"/>
            <w:tcBorders>
              <w:top w:val="nil"/>
              <w:left w:val="nil"/>
              <w:bottom w:val="single" w:sz="4" w:space="0" w:color="auto"/>
              <w:right w:val="single" w:sz="4" w:space="0" w:color="auto"/>
            </w:tcBorders>
            <w:shd w:val="clear" w:color="000000" w:fill="F2F2F2"/>
            <w:vAlign w:val="center"/>
            <w:hideMark/>
          </w:tcPr>
          <w:p w14:paraId="6A7B111C" w14:textId="77777777" w:rsidR="00E61449" w:rsidRPr="0058042D" w:rsidRDefault="00E61449" w:rsidP="00944765">
            <w:pPr>
              <w:spacing w:after="0" w:line="240" w:lineRule="auto"/>
              <w:jc w:val="center"/>
              <w:rPr>
                <w:rFonts w:ascii="Calibri" w:eastAsia="Times New Roman" w:hAnsi="Calibri" w:cs="Calibri"/>
                <w:b/>
                <w:bCs/>
                <w:color w:val="212121"/>
                <w:lang w:val="en-HK" w:eastAsia="en-GB"/>
                <w14:ligatures w14:val="none"/>
              </w:rPr>
            </w:pPr>
            <w:r w:rsidRPr="0058042D">
              <w:rPr>
                <w:rFonts w:ascii="Calibri" w:eastAsia="Times New Roman" w:hAnsi="Calibri" w:cs="Calibri"/>
                <w:b/>
                <w:bCs/>
                <w:color w:val="212121"/>
                <w:lang w:val="en-HK" w:eastAsia="en-GB"/>
                <w14:ligatures w14:val="none"/>
              </w:rPr>
              <w:t>Z</w:t>
            </w:r>
          </w:p>
        </w:tc>
        <w:tc>
          <w:tcPr>
            <w:tcW w:w="646" w:type="pct"/>
            <w:tcBorders>
              <w:top w:val="nil"/>
              <w:left w:val="nil"/>
              <w:bottom w:val="single" w:sz="4" w:space="0" w:color="auto"/>
              <w:right w:val="single" w:sz="4" w:space="0" w:color="auto"/>
            </w:tcBorders>
            <w:shd w:val="clear" w:color="000000" w:fill="F2F2F2"/>
            <w:noWrap/>
            <w:vAlign w:val="center"/>
            <w:hideMark/>
          </w:tcPr>
          <w:p w14:paraId="0E4C5197" w14:textId="77777777" w:rsidR="00E61449" w:rsidRPr="0058042D" w:rsidRDefault="00E61449" w:rsidP="00944765">
            <w:pPr>
              <w:spacing w:after="0" w:line="240" w:lineRule="auto"/>
              <w:jc w:val="center"/>
              <w:rPr>
                <w:rFonts w:ascii="Arial" w:eastAsia="Times New Roman" w:hAnsi="Arial" w:cs="Arial"/>
                <w:b/>
                <w:bCs/>
                <w:color w:val="000000"/>
                <w:lang w:val="en-HK" w:eastAsia="en-GB"/>
                <w14:ligatures w14:val="none"/>
              </w:rPr>
            </w:pPr>
            <w:r>
              <w:rPr>
                <w:rFonts w:ascii="Arial" w:eastAsia="Times New Roman" w:hAnsi="Arial" w:cs="Arial"/>
                <w:b/>
                <w:bCs/>
                <w:color w:val="000000"/>
                <w:lang w:val="en-HK" w:eastAsia="en-GB"/>
                <w14:ligatures w14:val="none"/>
              </w:rPr>
              <w:t>p value</w:t>
            </w:r>
          </w:p>
        </w:tc>
      </w:tr>
      <w:tr w:rsidR="00E61449" w:rsidRPr="0058042D" w14:paraId="345E566E" w14:textId="77777777" w:rsidTr="00944765">
        <w:trPr>
          <w:trHeight w:val="566"/>
        </w:trPr>
        <w:tc>
          <w:tcPr>
            <w:tcW w:w="2418" w:type="pct"/>
            <w:tcBorders>
              <w:top w:val="nil"/>
              <w:left w:val="single" w:sz="4" w:space="0" w:color="auto"/>
              <w:bottom w:val="single" w:sz="4" w:space="0" w:color="auto"/>
              <w:right w:val="single" w:sz="4" w:space="0" w:color="auto"/>
            </w:tcBorders>
            <w:vAlign w:val="center"/>
            <w:hideMark/>
          </w:tcPr>
          <w:p w14:paraId="3839335E" w14:textId="77777777" w:rsidR="00E61449" w:rsidRPr="0058042D" w:rsidRDefault="00E61449" w:rsidP="00944765">
            <w:pPr>
              <w:spacing w:after="0" w:line="240" w:lineRule="auto"/>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 xml:space="preserve">Post </w:t>
            </w:r>
            <w:r>
              <w:rPr>
                <w:rFonts w:ascii="Calibri" w:eastAsia="Times New Roman" w:hAnsi="Calibri" w:cs="Calibri"/>
                <w:color w:val="000000"/>
                <w:lang w:val="en-HK" w:eastAsia="en-GB"/>
                <w14:ligatures w14:val="none"/>
              </w:rPr>
              <w:t xml:space="preserve">- cycle </w:t>
            </w:r>
            <w:r w:rsidRPr="0058042D">
              <w:rPr>
                <w:rFonts w:ascii="Calibri" w:eastAsia="Times New Roman" w:hAnsi="Calibri" w:cs="Calibri"/>
                <w:color w:val="000000"/>
                <w:lang w:val="en-HK" w:eastAsia="en-GB"/>
                <w14:ligatures w14:val="none"/>
              </w:rPr>
              <w:t>2</w:t>
            </w:r>
          </w:p>
        </w:tc>
        <w:tc>
          <w:tcPr>
            <w:tcW w:w="645" w:type="pct"/>
            <w:tcBorders>
              <w:top w:val="nil"/>
              <w:left w:val="nil"/>
              <w:bottom w:val="single" w:sz="4" w:space="0" w:color="auto"/>
              <w:right w:val="single" w:sz="4" w:space="0" w:color="auto"/>
            </w:tcBorders>
            <w:vAlign w:val="center"/>
            <w:hideMark/>
          </w:tcPr>
          <w:p w14:paraId="0574732C"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1.053</w:t>
            </w:r>
          </w:p>
        </w:tc>
        <w:tc>
          <w:tcPr>
            <w:tcW w:w="646" w:type="pct"/>
            <w:tcBorders>
              <w:top w:val="nil"/>
              <w:left w:val="nil"/>
              <w:bottom w:val="single" w:sz="4" w:space="0" w:color="auto"/>
              <w:right w:val="single" w:sz="4" w:space="0" w:color="auto"/>
            </w:tcBorders>
            <w:vAlign w:val="center"/>
            <w:hideMark/>
          </w:tcPr>
          <w:p w14:paraId="5F73002D"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0.083</w:t>
            </w:r>
          </w:p>
        </w:tc>
        <w:tc>
          <w:tcPr>
            <w:tcW w:w="645" w:type="pct"/>
            <w:tcBorders>
              <w:top w:val="nil"/>
              <w:left w:val="nil"/>
              <w:bottom w:val="single" w:sz="4" w:space="0" w:color="auto"/>
              <w:right w:val="single" w:sz="4" w:space="0" w:color="auto"/>
            </w:tcBorders>
            <w:vAlign w:val="center"/>
            <w:hideMark/>
          </w:tcPr>
          <w:p w14:paraId="59DAAA18"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1.477</w:t>
            </w:r>
          </w:p>
        </w:tc>
        <w:tc>
          <w:tcPr>
            <w:tcW w:w="646" w:type="pct"/>
            <w:tcBorders>
              <w:top w:val="nil"/>
              <w:left w:val="nil"/>
              <w:bottom w:val="single" w:sz="4" w:space="0" w:color="auto"/>
              <w:right w:val="single" w:sz="4" w:space="0" w:color="auto"/>
            </w:tcBorders>
            <w:vAlign w:val="center"/>
            <w:hideMark/>
          </w:tcPr>
          <w:p w14:paraId="34BC3C34"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0.009</w:t>
            </w:r>
          </w:p>
        </w:tc>
      </w:tr>
      <w:tr w:rsidR="00E61449" w:rsidRPr="0058042D" w14:paraId="5857844B" w14:textId="77777777" w:rsidTr="00944765">
        <w:trPr>
          <w:trHeight w:val="566"/>
        </w:trPr>
        <w:tc>
          <w:tcPr>
            <w:tcW w:w="2418" w:type="pct"/>
            <w:tcBorders>
              <w:top w:val="nil"/>
              <w:left w:val="single" w:sz="4" w:space="0" w:color="auto"/>
              <w:bottom w:val="single" w:sz="4" w:space="0" w:color="auto"/>
              <w:right w:val="single" w:sz="4" w:space="0" w:color="auto"/>
            </w:tcBorders>
            <w:vAlign w:val="center"/>
            <w:hideMark/>
          </w:tcPr>
          <w:p w14:paraId="22269500" w14:textId="77777777" w:rsidR="00E61449" w:rsidRPr="0058042D" w:rsidRDefault="00E61449" w:rsidP="00944765">
            <w:pPr>
              <w:spacing w:after="0" w:line="240" w:lineRule="auto"/>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 xml:space="preserve">Post </w:t>
            </w:r>
            <w:r>
              <w:rPr>
                <w:rFonts w:ascii="Calibri" w:eastAsia="Times New Roman" w:hAnsi="Calibri" w:cs="Calibri"/>
                <w:color w:val="000000"/>
                <w:lang w:val="en-HK" w:eastAsia="en-GB"/>
                <w14:ligatures w14:val="none"/>
              </w:rPr>
              <w:t xml:space="preserve">- cycle </w:t>
            </w:r>
            <w:r w:rsidRPr="0058042D">
              <w:rPr>
                <w:rFonts w:ascii="Calibri" w:eastAsia="Times New Roman" w:hAnsi="Calibri" w:cs="Calibri"/>
                <w:color w:val="000000"/>
                <w:lang w:val="en-HK" w:eastAsia="en-GB"/>
                <w14:ligatures w14:val="none"/>
              </w:rPr>
              <w:t>4</w:t>
            </w:r>
          </w:p>
        </w:tc>
        <w:tc>
          <w:tcPr>
            <w:tcW w:w="645" w:type="pct"/>
            <w:tcBorders>
              <w:top w:val="nil"/>
              <w:left w:val="nil"/>
              <w:bottom w:val="single" w:sz="4" w:space="0" w:color="auto"/>
              <w:right w:val="single" w:sz="4" w:space="0" w:color="auto"/>
            </w:tcBorders>
            <w:vAlign w:val="center"/>
            <w:hideMark/>
          </w:tcPr>
          <w:p w14:paraId="3D2EEF13"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0.816</w:t>
            </w:r>
          </w:p>
        </w:tc>
        <w:tc>
          <w:tcPr>
            <w:tcW w:w="646" w:type="pct"/>
            <w:tcBorders>
              <w:top w:val="nil"/>
              <w:left w:val="nil"/>
              <w:bottom w:val="single" w:sz="4" w:space="0" w:color="auto"/>
              <w:right w:val="single" w:sz="4" w:space="0" w:color="auto"/>
            </w:tcBorders>
            <w:vAlign w:val="center"/>
            <w:hideMark/>
          </w:tcPr>
          <w:p w14:paraId="4C969015"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0.179</w:t>
            </w:r>
          </w:p>
        </w:tc>
        <w:tc>
          <w:tcPr>
            <w:tcW w:w="645" w:type="pct"/>
            <w:tcBorders>
              <w:top w:val="nil"/>
              <w:left w:val="nil"/>
              <w:bottom w:val="single" w:sz="4" w:space="0" w:color="auto"/>
              <w:right w:val="single" w:sz="4" w:space="0" w:color="auto"/>
            </w:tcBorders>
            <w:vAlign w:val="center"/>
            <w:hideMark/>
          </w:tcPr>
          <w:p w14:paraId="472249D9"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1.432</w:t>
            </w:r>
          </w:p>
        </w:tc>
        <w:tc>
          <w:tcPr>
            <w:tcW w:w="646" w:type="pct"/>
            <w:tcBorders>
              <w:top w:val="nil"/>
              <w:left w:val="nil"/>
              <w:bottom w:val="single" w:sz="4" w:space="0" w:color="auto"/>
              <w:right w:val="single" w:sz="4" w:space="0" w:color="auto"/>
            </w:tcBorders>
            <w:vAlign w:val="center"/>
            <w:hideMark/>
          </w:tcPr>
          <w:p w14:paraId="0977E9F8"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0.011</w:t>
            </w:r>
          </w:p>
        </w:tc>
      </w:tr>
      <w:tr w:rsidR="00E61449" w:rsidRPr="0058042D" w14:paraId="117315F3" w14:textId="77777777" w:rsidTr="00944765">
        <w:trPr>
          <w:trHeight w:val="566"/>
        </w:trPr>
        <w:tc>
          <w:tcPr>
            <w:tcW w:w="2418" w:type="pct"/>
            <w:tcBorders>
              <w:top w:val="nil"/>
              <w:left w:val="single" w:sz="4" w:space="0" w:color="auto"/>
              <w:bottom w:val="single" w:sz="4" w:space="0" w:color="auto"/>
              <w:right w:val="single" w:sz="4" w:space="0" w:color="auto"/>
            </w:tcBorders>
            <w:vAlign w:val="center"/>
            <w:hideMark/>
          </w:tcPr>
          <w:p w14:paraId="307B09BD" w14:textId="77777777" w:rsidR="00E61449" w:rsidRPr="0058042D" w:rsidRDefault="00E61449" w:rsidP="00944765">
            <w:pPr>
              <w:spacing w:after="0" w:line="240" w:lineRule="auto"/>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2-3 weeks after completion of chemotherapy</w:t>
            </w:r>
          </w:p>
        </w:tc>
        <w:tc>
          <w:tcPr>
            <w:tcW w:w="645" w:type="pct"/>
            <w:tcBorders>
              <w:top w:val="nil"/>
              <w:left w:val="nil"/>
              <w:bottom w:val="single" w:sz="4" w:space="0" w:color="auto"/>
              <w:right w:val="single" w:sz="4" w:space="0" w:color="auto"/>
            </w:tcBorders>
            <w:vAlign w:val="center"/>
            <w:hideMark/>
          </w:tcPr>
          <w:p w14:paraId="7B315EFD"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1.158</w:t>
            </w:r>
          </w:p>
        </w:tc>
        <w:tc>
          <w:tcPr>
            <w:tcW w:w="646" w:type="pct"/>
            <w:tcBorders>
              <w:top w:val="nil"/>
              <w:left w:val="nil"/>
              <w:bottom w:val="single" w:sz="4" w:space="0" w:color="auto"/>
              <w:right w:val="single" w:sz="4" w:space="0" w:color="auto"/>
            </w:tcBorders>
            <w:vAlign w:val="center"/>
            <w:hideMark/>
          </w:tcPr>
          <w:p w14:paraId="30160D1E"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0.056</w:t>
            </w:r>
          </w:p>
        </w:tc>
        <w:tc>
          <w:tcPr>
            <w:tcW w:w="645" w:type="pct"/>
            <w:tcBorders>
              <w:top w:val="nil"/>
              <w:left w:val="nil"/>
              <w:bottom w:val="single" w:sz="4" w:space="0" w:color="auto"/>
              <w:right w:val="single" w:sz="4" w:space="0" w:color="auto"/>
            </w:tcBorders>
            <w:vAlign w:val="center"/>
            <w:hideMark/>
          </w:tcPr>
          <w:p w14:paraId="5901FF74"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1.295</w:t>
            </w:r>
          </w:p>
        </w:tc>
        <w:tc>
          <w:tcPr>
            <w:tcW w:w="646" w:type="pct"/>
            <w:tcBorders>
              <w:top w:val="nil"/>
              <w:left w:val="nil"/>
              <w:bottom w:val="single" w:sz="4" w:space="0" w:color="auto"/>
              <w:right w:val="single" w:sz="4" w:space="0" w:color="auto"/>
            </w:tcBorders>
            <w:vAlign w:val="center"/>
            <w:hideMark/>
          </w:tcPr>
          <w:p w14:paraId="3CB1F0E3"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0.022</w:t>
            </w:r>
          </w:p>
        </w:tc>
      </w:tr>
      <w:tr w:rsidR="00E61449" w:rsidRPr="0058042D" w14:paraId="7C795D9D" w14:textId="77777777" w:rsidTr="00944765">
        <w:trPr>
          <w:trHeight w:val="566"/>
        </w:trPr>
        <w:tc>
          <w:tcPr>
            <w:tcW w:w="2418" w:type="pct"/>
            <w:tcBorders>
              <w:top w:val="nil"/>
              <w:left w:val="single" w:sz="4" w:space="0" w:color="auto"/>
              <w:bottom w:val="single" w:sz="4" w:space="0" w:color="auto"/>
              <w:right w:val="single" w:sz="4" w:space="0" w:color="auto"/>
            </w:tcBorders>
            <w:vAlign w:val="center"/>
            <w:hideMark/>
          </w:tcPr>
          <w:p w14:paraId="071DCAD2" w14:textId="77777777" w:rsidR="00E61449" w:rsidRPr="0058042D" w:rsidRDefault="00E61449" w:rsidP="00944765">
            <w:pPr>
              <w:spacing w:after="0" w:line="240" w:lineRule="auto"/>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3 months after completion of chemotherapy</w:t>
            </w:r>
          </w:p>
        </w:tc>
        <w:tc>
          <w:tcPr>
            <w:tcW w:w="645" w:type="pct"/>
            <w:tcBorders>
              <w:top w:val="nil"/>
              <w:left w:val="nil"/>
              <w:bottom w:val="single" w:sz="4" w:space="0" w:color="auto"/>
              <w:right w:val="single" w:sz="4" w:space="0" w:color="auto"/>
            </w:tcBorders>
            <w:vAlign w:val="center"/>
            <w:hideMark/>
          </w:tcPr>
          <w:p w14:paraId="1CFA8EF7"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0.816</w:t>
            </w:r>
          </w:p>
        </w:tc>
        <w:tc>
          <w:tcPr>
            <w:tcW w:w="646" w:type="pct"/>
            <w:tcBorders>
              <w:top w:val="nil"/>
              <w:left w:val="nil"/>
              <w:bottom w:val="single" w:sz="4" w:space="0" w:color="auto"/>
              <w:right w:val="single" w:sz="4" w:space="0" w:color="auto"/>
            </w:tcBorders>
            <w:vAlign w:val="center"/>
            <w:hideMark/>
          </w:tcPr>
          <w:p w14:paraId="534B67CE"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0.179</w:t>
            </w:r>
          </w:p>
        </w:tc>
        <w:tc>
          <w:tcPr>
            <w:tcW w:w="645" w:type="pct"/>
            <w:tcBorders>
              <w:top w:val="nil"/>
              <w:left w:val="nil"/>
              <w:bottom w:val="single" w:sz="4" w:space="0" w:color="auto"/>
              <w:right w:val="single" w:sz="4" w:space="0" w:color="auto"/>
            </w:tcBorders>
            <w:vAlign w:val="center"/>
            <w:hideMark/>
          </w:tcPr>
          <w:p w14:paraId="0EDA2E05"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1.636</w:t>
            </w:r>
          </w:p>
        </w:tc>
        <w:tc>
          <w:tcPr>
            <w:tcW w:w="646" w:type="pct"/>
            <w:tcBorders>
              <w:top w:val="nil"/>
              <w:left w:val="nil"/>
              <w:bottom w:val="single" w:sz="4" w:space="0" w:color="auto"/>
              <w:right w:val="single" w:sz="4" w:space="0" w:color="auto"/>
            </w:tcBorders>
            <w:vAlign w:val="center"/>
            <w:hideMark/>
          </w:tcPr>
          <w:p w14:paraId="632423AC"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0.004</w:t>
            </w:r>
          </w:p>
        </w:tc>
      </w:tr>
      <w:tr w:rsidR="00E61449" w:rsidRPr="0058042D" w14:paraId="4F8E2354" w14:textId="77777777" w:rsidTr="00944765">
        <w:trPr>
          <w:trHeight w:val="566"/>
        </w:trPr>
        <w:tc>
          <w:tcPr>
            <w:tcW w:w="2418" w:type="pct"/>
            <w:tcBorders>
              <w:top w:val="nil"/>
              <w:left w:val="single" w:sz="4" w:space="0" w:color="auto"/>
              <w:bottom w:val="single" w:sz="4" w:space="0" w:color="auto"/>
              <w:right w:val="single" w:sz="4" w:space="0" w:color="auto"/>
            </w:tcBorders>
            <w:vAlign w:val="center"/>
            <w:hideMark/>
          </w:tcPr>
          <w:p w14:paraId="570951F6" w14:textId="77777777" w:rsidR="00E61449" w:rsidRPr="0058042D" w:rsidRDefault="00E61449" w:rsidP="00944765">
            <w:pPr>
              <w:spacing w:after="0" w:line="240" w:lineRule="auto"/>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6 months after completion of chemotherapy</w:t>
            </w:r>
          </w:p>
        </w:tc>
        <w:tc>
          <w:tcPr>
            <w:tcW w:w="645" w:type="pct"/>
            <w:tcBorders>
              <w:top w:val="nil"/>
              <w:left w:val="nil"/>
              <w:bottom w:val="single" w:sz="4" w:space="0" w:color="auto"/>
              <w:right w:val="single" w:sz="4" w:space="0" w:color="auto"/>
            </w:tcBorders>
            <w:vAlign w:val="center"/>
            <w:hideMark/>
          </w:tcPr>
          <w:p w14:paraId="1B9A22DC"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1.526</w:t>
            </w:r>
          </w:p>
        </w:tc>
        <w:tc>
          <w:tcPr>
            <w:tcW w:w="646" w:type="pct"/>
            <w:tcBorders>
              <w:top w:val="nil"/>
              <w:left w:val="nil"/>
              <w:bottom w:val="single" w:sz="4" w:space="0" w:color="auto"/>
              <w:right w:val="single" w:sz="4" w:space="0" w:color="auto"/>
            </w:tcBorders>
            <w:vAlign w:val="center"/>
            <w:hideMark/>
          </w:tcPr>
          <w:p w14:paraId="03381942"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0.012</w:t>
            </w:r>
          </w:p>
        </w:tc>
        <w:tc>
          <w:tcPr>
            <w:tcW w:w="645" w:type="pct"/>
            <w:tcBorders>
              <w:top w:val="nil"/>
              <w:left w:val="nil"/>
              <w:bottom w:val="single" w:sz="4" w:space="0" w:color="auto"/>
              <w:right w:val="single" w:sz="4" w:space="0" w:color="auto"/>
            </w:tcBorders>
            <w:vAlign w:val="center"/>
            <w:hideMark/>
          </w:tcPr>
          <w:p w14:paraId="1A2DA975"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1.659</w:t>
            </w:r>
          </w:p>
        </w:tc>
        <w:tc>
          <w:tcPr>
            <w:tcW w:w="646" w:type="pct"/>
            <w:tcBorders>
              <w:top w:val="nil"/>
              <w:left w:val="nil"/>
              <w:bottom w:val="single" w:sz="4" w:space="0" w:color="auto"/>
              <w:right w:val="single" w:sz="4" w:space="0" w:color="auto"/>
            </w:tcBorders>
            <w:vAlign w:val="center"/>
            <w:hideMark/>
          </w:tcPr>
          <w:p w14:paraId="64CAB4FC"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sidRPr="0058042D">
              <w:rPr>
                <w:rFonts w:ascii="Calibri" w:eastAsia="Times New Roman" w:hAnsi="Calibri" w:cs="Calibri"/>
                <w:color w:val="000000"/>
                <w:lang w:val="en-HK" w:eastAsia="en-GB"/>
                <w14:ligatures w14:val="none"/>
              </w:rPr>
              <w:t>0.003</w:t>
            </w:r>
          </w:p>
        </w:tc>
      </w:tr>
      <w:tr w:rsidR="00E61449" w:rsidRPr="0058042D" w14:paraId="39F8A0E2" w14:textId="77777777" w:rsidTr="00944765">
        <w:trPr>
          <w:trHeight w:val="566"/>
        </w:trPr>
        <w:tc>
          <w:tcPr>
            <w:tcW w:w="2418" w:type="pct"/>
            <w:tcBorders>
              <w:top w:val="single" w:sz="4" w:space="0" w:color="auto"/>
              <w:left w:val="single" w:sz="4" w:space="0" w:color="auto"/>
              <w:bottom w:val="single" w:sz="4" w:space="0" w:color="auto"/>
              <w:right w:val="single" w:sz="4" w:space="0" w:color="auto"/>
            </w:tcBorders>
            <w:vAlign w:val="center"/>
          </w:tcPr>
          <w:p w14:paraId="1AEE2A0E" w14:textId="77777777" w:rsidR="00E61449" w:rsidRPr="0063711F" w:rsidRDefault="00E61449" w:rsidP="00944765">
            <w:pPr>
              <w:spacing w:after="0" w:line="240" w:lineRule="auto"/>
              <w:rPr>
                <w:rFonts w:ascii="Calibri" w:eastAsia="Times New Roman" w:hAnsi="Calibri" w:cs="Calibri"/>
                <w:b/>
                <w:bCs/>
                <w:color w:val="000000"/>
                <w:lang w:val="en-HK" w:eastAsia="en-GB"/>
                <w14:ligatures w14:val="none"/>
              </w:rPr>
            </w:pPr>
            <w:r w:rsidRPr="0063711F">
              <w:rPr>
                <w:rFonts w:ascii="Calibri" w:eastAsia="Times New Roman" w:hAnsi="Calibri" w:cs="Calibri"/>
                <w:b/>
                <w:bCs/>
                <w:color w:val="000000"/>
                <w:lang w:val="en-HK" w:eastAsia="en-GB"/>
                <w14:ligatures w14:val="none"/>
              </w:rPr>
              <w:t>Overall</w:t>
            </w:r>
          </w:p>
        </w:tc>
        <w:tc>
          <w:tcPr>
            <w:tcW w:w="645" w:type="pct"/>
            <w:tcBorders>
              <w:top w:val="single" w:sz="4" w:space="0" w:color="auto"/>
              <w:left w:val="nil"/>
              <w:bottom w:val="single" w:sz="4" w:space="0" w:color="auto"/>
              <w:right w:val="single" w:sz="4" w:space="0" w:color="auto"/>
            </w:tcBorders>
            <w:vAlign w:val="center"/>
          </w:tcPr>
          <w:p w14:paraId="3DD01B13"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Pr>
                <w:rFonts w:ascii="Calibri" w:hAnsi="Calibri" w:cs="Calibri"/>
                <w:color w:val="000000"/>
              </w:rPr>
              <w:t>7.885</w:t>
            </w:r>
          </w:p>
        </w:tc>
        <w:tc>
          <w:tcPr>
            <w:tcW w:w="646" w:type="pct"/>
            <w:tcBorders>
              <w:top w:val="single" w:sz="4" w:space="0" w:color="auto"/>
              <w:left w:val="nil"/>
              <w:bottom w:val="single" w:sz="4" w:space="0" w:color="auto"/>
              <w:right w:val="single" w:sz="4" w:space="0" w:color="auto"/>
            </w:tcBorders>
            <w:vAlign w:val="center"/>
          </w:tcPr>
          <w:p w14:paraId="73AB8662"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Pr>
                <w:rFonts w:ascii="Calibri" w:hAnsi="Calibri" w:cs="Calibri"/>
                <w:color w:val="000000"/>
              </w:rPr>
              <w:t>0.163</w:t>
            </w:r>
          </w:p>
        </w:tc>
        <w:tc>
          <w:tcPr>
            <w:tcW w:w="645" w:type="pct"/>
            <w:tcBorders>
              <w:top w:val="single" w:sz="4" w:space="0" w:color="auto"/>
              <w:left w:val="nil"/>
              <w:bottom w:val="single" w:sz="4" w:space="0" w:color="auto"/>
              <w:right w:val="single" w:sz="4" w:space="0" w:color="auto"/>
            </w:tcBorders>
            <w:vAlign w:val="center"/>
          </w:tcPr>
          <w:p w14:paraId="164F5FAE"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Pr>
                <w:rFonts w:ascii="Calibri" w:hAnsi="Calibri" w:cs="Calibri"/>
                <w:color w:val="000000"/>
              </w:rPr>
              <w:t>12.841</w:t>
            </w:r>
          </w:p>
        </w:tc>
        <w:tc>
          <w:tcPr>
            <w:tcW w:w="646" w:type="pct"/>
            <w:tcBorders>
              <w:top w:val="single" w:sz="4" w:space="0" w:color="auto"/>
              <w:left w:val="nil"/>
              <w:bottom w:val="single" w:sz="4" w:space="0" w:color="auto"/>
              <w:right w:val="single" w:sz="4" w:space="0" w:color="auto"/>
            </w:tcBorders>
            <w:vAlign w:val="center"/>
          </w:tcPr>
          <w:p w14:paraId="7E165645" w14:textId="77777777" w:rsidR="00E61449" w:rsidRPr="0058042D" w:rsidRDefault="00E61449" w:rsidP="00944765">
            <w:pPr>
              <w:spacing w:after="0" w:line="240" w:lineRule="auto"/>
              <w:jc w:val="center"/>
              <w:rPr>
                <w:rFonts w:ascii="Calibri" w:eastAsia="Times New Roman" w:hAnsi="Calibri" w:cs="Calibri"/>
                <w:color w:val="000000"/>
                <w:lang w:val="en-HK" w:eastAsia="en-GB"/>
                <w14:ligatures w14:val="none"/>
              </w:rPr>
            </w:pPr>
            <w:r>
              <w:rPr>
                <w:rFonts w:ascii="Calibri" w:hAnsi="Calibri" w:cs="Calibri"/>
                <w:color w:val="000000"/>
              </w:rPr>
              <w:t>0.025</w:t>
            </w:r>
          </w:p>
        </w:tc>
      </w:tr>
    </w:tbl>
    <w:p w14:paraId="7B1FBD23" w14:textId="77777777" w:rsidR="00E61449" w:rsidRPr="00B842D6" w:rsidRDefault="00E61449" w:rsidP="00E61449">
      <w:pPr>
        <w:spacing w:after="0" w:line="276" w:lineRule="auto"/>
        <w:jc w:val="both"/>
        <w:rPr>
          <w:rFonts w:cstheme="minorHAnsi"/>
          <w:b/>
          <w:bCs/>
          <w:sz w:val="24"/>
          <w:szCs w:val="24"/>
        </w:rPr>
      </w:pPr>
    </w:p>
    <w:p w14:paraId="0BEF5797" w14:textId="77777777" w:rsidR="00314D4F" w:rsidRDefault="00314D4F" w:rsidP="00314D4F">
      <w:pPr>
        <w:spacing w:after="0" w:line="276" w:lineRule="auto"/>
        <w:ind w:left="1134" w:hanging="1134"/>
        <w:jc w:val="both"/>
        <w:rPr>
          <w:rFonts w:cstheme="minorHAnsi"/>
          <w:b/>
          <w:bCs/>
          <w:sz w:val="24"/>
          <w:szCs w:val="24"/>
        </w:rPr>
      </w:pPr>
    </w:p>
    <w:p w14:paraId="4C158A76" w14:textId="77777777" w:rsidR="00E61449" w:rsidRPr="00F00B43" w:rsidRDefault="00E61449" w:rsidP="00E61449">
      <w:pPr>
        <w:spacing w:after="0" w:line="276" w:lineRule="auto"/>
        <w:ind w:left="142" w:hanging="142"/>
        <w:jc w:val="both"/>
        <w:rPr>
          <w:rFonts w:cstheme="minorHAnsi"/>
          <w:color w:val="000000" w:themeColor="text1"/>
          <w:sz w:val="24"/>
          <w:szCs w:val="24"/>
        </w:rPr>
      </w:pPr>
      <w:r w:rsidRPr="00F00B43">
        <w:rPr>
          <w:rFonts w:cstheme="minorHAnsi"/>
          <w:color w:val="000000" w:themeColor="text1"/>
          <w:sz w:val="24"/>
          <w:szCs w:val="24"/>
          <w:vertAlign w:val="superscript"/>
        </w:rPr>
        <w:t xml:space="preserve">a </w:t>
      </w:r>
      <w:r w:rsidRPr="00F00B43">
        <w:rPr>
          <w:rFonts w:cstheme="minorHAnsi"/>
          <w:color w:val="000000" w:themeColor="text1"/>
          <w:sz w:val="24"/>
          <w:szCs w:val="24"/>
        </w:rPr>
        <w:t xml:space="preserve">Patient Health Questionnaire Anxiety and Depression Scale (PHQ-ADS) is a 16-item composite measure of depression and anxiety based on the Patient Health Questionnaire 9-item depression scale (PHQ-9) and 7-item Generalized Anxiety Disorder scale (GAD-7)      </w:t>
      </w:r>
    </w:p>
    <w:p w14:paraId="61EC94CE" w14:textId="77777777" w:rsidR="00E61449" w:rsidRPr="00B842D6" w:rsidRDefault="00E61449" w:rsidP="00314D4F">
      <w:pPr>
        <w:spacing w:after="0" w:line="276" w:lineRule="auto"/>
        <w:ind w:left="1134" w:hanging="1134"/>
        <w:jc w:val="both"/>
        <w:rPr>
          <w:rFonts w:cstheme="minorHAnsi"/>
          <w:b/>
          <w:bCs/>
          <w:sz w:val="24"/>
          <w:szCs w:val="24"/>
        </w:rPr>
      </w:pPr>
    </w:p>
    <w:p w14:paraId="2FA7F04C" w14:textId="58BA6C40" w:rsidR="008D69A0" w:rsidRPr="00B842D6" w:rsidRDefault="00314D4F" w:rsidP="00314D4F">
      <w:pPr>
        <w:rPr>
          <w:rFonts w:cstheme="minorHAnsi"/>
          <w:b/>
          <w:bCs/>
          <w:color w:val="212121"/>
          <w:u w:val="single"/>
        </w:rPr>
      </w:pPr>
      <w:r>
        <w:rPr>
          <w:rFonts w:cstheme="minorHAnsi"/>
          <w:b/>
          <w:bCs/>
          <w:color w:val="212121"/>
          <w:u w:val="single"/>
        </w:rPr>
        <w:br w:type="page"/>
      </w:r>
    </w:p>
    <w:p w14:paraId="186E4597" w14:textId="3206476A" w:rsidR="00E61449" w:rsidRDefault="00E61449" w:rsidP="00E61449">
      <w:pPr>
        <w:spacing w:after="0" w:line="276" w:lineRule="auto"/>
        <w:ind w:left="1418" w:hanging="1418"/>
        <w:jc w:val="both"/>
        <w:rPr>
          <w:rFonts w:cstheme="minorHAnsi"/>
          <w:color w:val="212121"/>
          <w:sz w:val="24"/>
          <w:szCs w:val="24"/>
        </w:rPr>
      </w:pPr>
      <w:r>
        <w:rPr>
          <w:rFonts w:cstheme="minorHAnsi"/>
          <w:b/>
          <w:bCs/>
          <w:sz w:val="24"/>
          <w:szCs w:val="24"/>
        </w:rPr>
        <w:lastRenderedPageBreak/>
        <w:t>S_</w:t>
      </w:r>
      <w:r w:rsidRPr="00B842D6">
        <w:rPr>
          <w:rFonts w:cstheme="minorHAnsi"/>
          <w:b/>
          <w:bCs/>
          <w:sz w:val="24"/>
          <w:szCs w:val="24"/>
        </w:rPr>
        <w:t xml:space="preserve">Table </w:t>
      </w:r>
      <w:r w:rsidR="008B5C26">
        <w:rPr>
          <w:rFonts w:cstheme="minorHAnsi"/>
          <w:b/>
          <w:bCs/>
          <w:sz w:val="24"/>
          <w:szCs w:val="24"/>
        </w:rPr>
        <w:t>4</w:t>
      </w:r>
      <w:r w:rsidRPr="00B842D6">
        <w:rPr>
          <w:rFonts w:cstheme="minorHAnsi"/>
          <w:sz w:val="24"/>
          <w:szCs w:val="24"/>
        </w:rPr>
        <w:tab/>
      </w:r>
      <w:r w:rsidRPr="00B842D6">
        <w:rPr>
          <w:rFonts w:cstheme="minorHAnsi"/>
          <w:color w:val="212121"/>
          <w:sz w:val="24"/>
          <w:szCs w:val="24"/>
        </w:rPr>
        <w:t>Change of the anxiety</w:t>
      </w:r>
      <w:r>
        <w:rPr>
          <w:rFonts w:cstheme="minorHAnsi"/>
          <w:color w:val="212121"/>
          <w:sz w:val="24"/>
          <w:szCs w:val="24"/>
        </w:rPr>
        <w:t xml:space="preserve"> and </w:t>
      </w:r>
      <w:r w:rsidRPr="00B842D6">
        <w:rPr>
          <w:rFonts w:cstheme="minorHAnsi"/>
          <w:color w:val="212121"/>
          <w:sz w:val="24"/>
          <w:szCs w:val="24"/>
        </w:rPr>
        <w:t>depression scores in the intention-to-treat population</w:t>
      </w:r>
    </w:p>
    <w:p w14:paraId="3F84C380" w14:textId="77777777" w:rsidR="008D69A0" w:rsidRDefault="008D69A0" w:rsidP="00875289">
      <w:pPr>
        <w:spacing w:after="0" w:line="276" w:lineRule="auto"/>
        <w:rPr>
          <w:rFonts w:cstheme="minorHAnsi"/>
          <w:b/>
          <w:bCs/>
          <w:color w:val="FF0000"/>
          <w:sz w:val="24"/>
          <w:szCs w:val="24"/>
        </w:rPr>
      </w:pPr>
    </w:p>
    <w:tbl>
      <w:tblPr>
        <w:tblW w:w="9845"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559"/>
        <w:gridCol w:w="1349"/>
        <w:gridCol w:w="1559"/>
        <w:gridCol w:w="1349"/>
        <w:gridCol w:w="852"/>
      </w:tblGrid>
      <w:tr w:rsidR="00E61449" w:rsidRPr="002412E2" w14:paraId="3A024E50" w14:textId="77777777" w:rsidTr="00944765">
        <w:trPr>
          <w:trHeight w:val="500"/>
        </w:trPr>
        <w:tc>
          <w:tcPr>
            <w:tcW w:w="3177" w:type="dxa"/>
            <w:shd w:val="clear" w:color="000000" w:fill="F2F2F2"/>
            <w:vAlign w:val="center"/>
            <w:hideMark/>
          </w:tcPr>
          <w:p w14:paraId="12035C0C" w14:textId="77777777" w:rsidR="00E61449" w:rsidRPr="002412E2" w:rsidRDefault="00E61449" w:rsidP="00944765">
            <w:pPr>
              <w:spacing w:after="0" w:line="240" w:lineRule="auto"/>
              <w:rPr>
                <w:rFonts w:eastAsia="Times New Roman" w:cstheme="minorHAnsi"/>
                <w:b/>
                <w:bCs/>
                <w:color w:val="212121"/>
                <w:sz w:val="20"/>
                <w:szCs w:val="20"/>
                <w:lang w:val="en-HK" w:eastAsia="en-GB"/>
              </w:rPr>
            </w:pPr>
            <w:r w:rsidRPr="002412E2">
              <w:rPr>
                <w:rFonts w:eastAsia="Times New Roman" w:cstheme="minorHAnsi"/>
                <w:b/>
                <w:bCs/>
                <w:color w:val="212121"/>
                <w:sz w:val="20"/>
                <w:szCs w:val="20"/>
                <w:lang w:eastAsia="en-GB"/>
              </w:rPr>
              <w:t> </w:t>
            </w:r>
          </w:p>
        </w:tc>
        <w:tc>
          <w:tcPr>
            <w:tcW w:w="2908" w:type="dxa"/>
            <w:gridSpan w:val="2"/>
            <w:shd w:val="clear" w:color="000000" w:fill="F2F2F2"/>
            <w:vAlign w:val="center"/>
            <w:hideMark/>
          </w:tcPr>
          <w:p w14:paraId="25EF0550" w14:textId="77777777" w:rsidR="00E61449" w:rsidRDefault="00E61449" w:rsidP="00944765">
            <w:pPr>
              <w:spacing w:after="0" w:line="240" w:lineRule="auto"/>
              <w:jc w:val="center"/>
              <w:rPr>
                <w:rFonts w:eastAsia="Times New Roman" w:cstheme="minorHAnsi"/>
                <w:b/>
                <w:bCs/>
                <w:color w:val="212121"/>
                <w:sz w:val="20"/>
                <w:szCs w:val="20"/>
                <w:lang w:eastAsia="en-GB"/>
              </w:rPr>
            </w:pPr>
            <w:r>
              <w:rPr>
                <w:rFonts w:eastAsia="Times New Roman" w:cstheme="minorHAnsi"/>
                <w:b/>
                <w:bCs/>
                <w:color w:val="212121"/>
                <w:sz w:val="20"/>
                <w:szCs w:val="20"/>
                <w:lang w:eastAsia="en-GB"/>
              </w:rPr>
              <w:t>Scalp cooling</w:t>
            </w:r>
          </w:p>
          <w:p w14:paraId="5DAB9671" w14:textId="77777777" w:rsidR="00E61449" w:rsidRPr="002412E2" w:rsidRDefault="00E61449" w:rsidP="00944765">
            <w:pPr>
              <w:spacing w:after="0" w:line="240" w:lineRule="auto"/>
              <w:jc w:val="center"/>
              <w:rPr>
                <w:rFonts w:eastAsia="Times New Roman" w:cstheme="minorHAnsi"/>
                <w:b/>
                <w:bCs/>
                <w:color w:val="212121"/>
                <w:sz w:val="20"/>
                <w:szCs w:val="20"/>
                <w:lang w:val="en-HK" w:eastAsia="en-GB"/>
              </w:rPr>
            </w:pPr>
            <w:r w:rsidRPr="002412E2">
              <w:rPr>
                <w:rFonts w:cstheme="minorHAnsi"/>
                <w:b/>
                <w:bCs/>
                <w:color w:val="212121"/>
              </w:rPr>
              <w:t>(N = 40)</w:t>
            </w:r>
          </w:p>
        </w:tc>
        <w:tc>
          <w:tcPr>
            <w:tcW w:w="2908" w:type="dxa"/>
            <w:gridSpan w:val="2"/>
            <w:shd w:val="clear" w:color="000000" w:fill="F2F2F2"/>
            <w:vAlign w:val="center"/>
            <w:hideMark/>
          </w:tcPr>
          <w:p w14:paraId="1AB758BA" w14:textId="77777777" w:rsidR="00E61449" w:rsidRDefault="00E61449" w:rsidP="00944765">
            <w:pPr>
              <w:spacing w:after="0" w:line="240" w:lineRule="auto"/>
              <w:jc w:val="center"/>
              <w:rPr>
                <w:rFonts w:eastAsia="Times New Roman" w:cstheme="minorHAnsi"/>
                <w:b/>
                <w:bCs/>
                <w:color w:val="212121"/>
                <w:sz w:val="20"/>
                <w:szCs w:val="20"/>
                <w:lang w:eastAsia="en-GB"/>
              </w:rPr>
            </w:pPr>
            <w:r>
              <w:rPr>
                <w:rFonts w:eastAsia="Times New Roman" w:cstheme="minorHAnsi"/>
                <w:b/>
                <w:bCs/>
                <w:color w:val="212121"/>
                <w:sz w:val="20"/>
                <w:szCs w:val="20"/>
                <w:lang w:eastAsia="en-GB"/>
              </w:rPr>
              <w:t>Control</w:t>
            </w:r>
          </w:p>
          <w:p w14:paraId="06D38BB9" w14:textId="77777777" w:rsidR="00E61449" w:rsidRPr="002412E2" w:rsidRDefault="00E61449" w:rsidP="00944765">
            <w:pPr>
              <w:spacing w:after="0" w:line="240" w:lineRule="auto"/>
              <w:jc w:val="center"/>
              <w:rPr>
                <w:rFonts w:eastAsia="Times New Roman" w:cstheme="minorHAnsi"/>
                <w:b/>
                <w:bCs/>
                <w:color w:val="212121"/>
                <w:sz w:val="20"/>
                <w:szCs w:val="20"/>
                <w:lang w:val="en-HK" w:eastAsia="en-GB"/>
              </w:rPr>
            </w:pPr>
            <w:r w:rsidRPr="002412E2">
              <w:rPr>
                <w:rFonts w:eastAsia="Times New Roman" w:cstheme="minorHAnsi"/>
                <w:b/>
                <w:bCs/>
                <w:color w:val="212121"/>
                <w:sz w:val="20"/>
                <w:szCs w:val="20"/>
                <w:lang w:eastAsia="en-GB"/>
              </w:rPr>
              <w:t>(N = 39)</w:t>
            </w:r>
          </w:p>
        </w:tc>
        <w:tc>
          <w:tcPr>
            <w:tcW w:w="852" w:type="dxa"/>
            <w:shd w:val="clear" w:color="000000" w:fill="F2F2F2"/>
            <w:vAlign w:val="center"/>
            <w:hideMark/>
          </w:tcPr>
          <w:p w14:paraId="7CA3FBDD" w14:textId="77777777" w:rsidR="00E61449" w:rsidRPr="002412E2" w:rsidRDefault="00E61449" w:rsidP="00944765">
            <w:pPr>
              <w:spacing w:after="0" w:line="240" w:lineRule="auto"/>
              <w:jc w:val="center"/>
              <w:rPr>
                <w:rFonts w:eastAsia="Times New Roman" w:cstheme="minorHAnsi"/>
                <w:b/>
                <w:bCs/>
                <w:color w:val="212121"/>
                <w:sz w:val="20"/>
                <w:szCs w:val="20"/>
                <w:lang w:val="en-HK" w:eastAsia="en-GB"/>
              </w:rPr>
            </w:pPr>
            <w:r w:rsidRPr="002412E2">
              <w:rPr>
                <w:rFonts w:eastAsia="Times New Roman" w:cstheme="minorHAnsi"/>
                <w:b/>
                <w:bCs/>
                <w:color w:val="212121"/>
                <w:sz w:val="20"/>
                <w:szCs w:val="20"/>
                <w:lang w:val="en-HK" w:eastAsia="en-GB"/>
              </w:rPr>
              <w:t> </w:t>
            </w:r>
          </w:p>
        </w:tc>
      </w:tr>
      <w:tr w:rsidR="00E61449" w:rsidRPr="002412E2" w14:paraId="4F3689D0" w14:textId="77777777" w:rsidTr="00944765">
        <w:trPr>
          <w:trHeight w:val="500"/>
        </w:trPr>
        <w:tc>
          <w:tcPr>
            <w:tcW w:w="3177" w:type="dxa"/>
            <w:shd w:val="clear" w:color="000000" w:fill="F2F2F2"/>
            <w:vAlign w:val="center"/>
            <w:hideMark/>
          </w:tcPr>
          <w:p w14:paraId="058324AA" w14:textId="77777777" w:rsidR="00E61449" w:rsidRPr="002412E2" w:rsidRDefault="00E61449" w:rsidP="00944765">
            <w:pPr>
              <w:spacing w:after="0" w:line="240" w:lineRule="auto"/>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eastAsia="en-GB"/>
              </w:rPr>
              <w:t xml:space="preserve">Change in PHQ9 </w:t>
            </w:r>
            <w:r w:rsidRPr="002412E2">
              <w:rPr>
                <w:rFonts w:eastAsia="Times New Roman" w:cstheme="minorHAnsi"/>
                <w:b/>
                <w:bCs/>
                <w:color w:val="000000" w:themeColor="text1"/>
                <w:sz w:val="20"/>
                <w:szCs w:val="20"/>
                <w:lang w:val="en-HK" w:eastAsia="en-GB"/>
              </w:rPr>
              <w:t>from baseline</w:t>
            </w:r>
            <w:r w:rsidRPr="002412E2">
              <w:rPr>
                <w:rFonts w:eastAsia="Times New Roman" w:cstheme="minorHAnsi"/>
                <w:b/>
                <w:bCs/>
                <w:color w:val="000000" w:themeColor="text1"/>
                <w:sz w:val="20"/>
                <w:szCs w:val="20"/>
                <w:lang w:eastAsia="en-GB"/>
              </w:rPr>
              <w:t xml:space="preserve"> </w:t>
            </w:r>
            <w:r w:rsidRPr="002412E2">
              <w:rPr>
                <w:rFonts w:eastAsia="Times New Roman" w:cstheme="minorHAnsi"/>
                <w:b/>
                <w:bCs/>
                <w:color w:val="000000" w:themeColor="text1"/>
                <w:sz w:val="20"/>
                <w:szCs w:val="20"/>
                <w:vertAlign w:val="superscript"/>
                <w:lang w:eastAsia="en-GB"/>
              </w:rPr>
              <w:t>a</w:t>
            </w:r>
          </w:p>
        </w:tc>
        <w:tc>
          <w:tcPr>
            <w:tcW w:w="1559" w:type="dxa"/>
            <w:shd w:val="clear" w:color="000000" w:fill="F2F2F2"/>
            <w:vAlign w:val="center"/>
          </w:tcPr>
          <w:p w14:paraId="132239D2" w14:textId="77777777" w:rsidR="00E61449" w:rsidRPr="002412E2" w:rsidRDefault="00E61449" w:rsidP="00944765">
            <w:pPr>
              <w:spacing w:after="0" w:line="240" w:lineRule="auto"/>
              <w:jc w:val="center"/>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val="en-HK" w:eastAsia="en-GB"/>
              </w:rPr>
              <w:t>Median</w:t>
            </w:r>
          </w:p>
        </w:tc>
        <w:tc>
          <w:tcPr>
            <w:tcW w:w="1349" w:type="dxa"/>
            <w:shd w:val="clear" w:color="000000" w:fill="F2F2F2"/>
            <w:vAlign w:val="center"/>
          </w:tcPr>
          <w:p w14:paraId="2310D946" w14:textId="77777777" w:rsidR="00E61449" w:rsidRPr="002412E2" w:rsidRDefault="00E61449" w:rsidP="00944765">
            <w:pPr>
              <w:spacing w:after="0" w:line="240" w:lineRule="auto"/>
              <w:jc w:val="center"/>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eastAsia="en-GB"/>
              </w:rPr>
              <w:t>IQR</w:t>
            </w:r>
          </w:p>
        </w:tc>
        <w:tc>
          <w:tcPr>
            <w:tcW w:w="1559" w:type="dxa"/>
            <w:shd w:val="clear" w:color="000000" w:fill="F2F2F2"/>
            <w:vAlign w:val="center"/>
          </w:tcPr>
          <w:p w14:paraId="586C1DCE" w14:textId="77777777" w:rsidR="00E61449" w:rsidRPr="002412E2" w:rsidRDefault="00E61449" w:rsidP="00944765">
            <w:pPr>
              <w:spacing w:after="0" w:line="240" w:lineRule="auto"/>
              <w:jc w:val="center"/>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val="en-HK" w:eastAsia="en-GB"/>
              </w:rPr>
              <w:t>Median</w:t>
            </w:r>
          </w:p>
        </w:tc>
        <w:tc>
          <w:tcPr>
            <w:tcW w:w="1349" w:type="dxa"/>
            <w:shd w:val="clear" w:color="000000" w:fill="F2F2F2"/>
            <w:vAlign w:val="center"/>
          </w:tcPr>
          <w:p w14:paraId="46C05DB3" w14:textId="77777777" w:rsidR="00E61449" w:rsidRPr="002412E2" w:rsidRDefault="00E61449" w:rsidP="00944765">
            <w:pPr>
              <w:spacing w:after="0" w:line="240" w:lineRule="auto"/>
              <w:jc w:val="center"/>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eastAsia="en-GB"/>
              </w:rPr>
              <w:t>IQR</w:t>
            </w:r>
          </w:p>
        </w:tc>
        <w:tc>
          <w:tcPr>
            <w:tcW w:w="852" w:type="dxa"/>
            <w:shd w:val="clear" w:color="000000" w:fill="F2F2F2"/>
            <w:vAlign w:val="center"/>
          </w:tcPr>
          <w:p w14:paraId="5CD76B26" w14:textId="77777777" w:rsidR="00E61449" w:rsidRPr="002412E2" w:rsidRDefault="00E61449" w:rsidP="00944765">
            <w:pPr>
              <w:spacing w:after="0" w:line="240" w:lineRule="auto"/>
              <w:jc w:val="center"/>
              <w:rPr>
                <w:rFonts w:eastAsia="Times New Roman" w:cstheme="minorHAnsi"/>
                <w:b/>
                <w:bCs/>
                <w:color w:val="000000" w:themeColor="text1"/>
                <w:sz w:val="20"/>
                <w:szCs w:val="20"/>
                <w:lang w:val="en-HK" w:eastAsia="en-GB"/>
              </w:rPr>
            </w:pPr>
            <w:r w:rsidRPr="002412E2">
              <w:rPr>
                <w:rFonts w:eastAsia="Times New Roman" w:cstheme="minorHAnsi"/>
                <w:b/>
                <w:bCs/>
                <w:color w:val="000000" w:themeColor="text1"/>
                <w:sz w:val="20"/>
                <w:szCs w:val="20"/>
                <w:lang w:eastAsia="en-GB"/>
              </w:rPr>
              <w:t>P value</w:t>
            </w:r>
          </w:p>
        </w:tc>
      </w:tr>
      <w:tr w:rsidR="00E61449" w:rsidRPr="002412E2" w14:paraId="63E9AF52" w14:textId="77777777" w:rsidTr="00944765">
        <w:trPr>
          <w:trHeight w:val="500"/>
        </w:trPr>
        <w:tc>
          <w:tcPr>
            <w:tcW w:w="3177" w:type="dxa"/>
            <w:vAlign w:val="center"/>
            <w:hideMark/>
          </w:tcPr>
          <w:p w14:paraId="7A51D7CF" w14:textId="77777777" w:rsidR="00E61449" w:rsidRPr="00E42D0D" w:rsidRDefault="00E61449" w:rsidP="00944765">
            <w:pPr>
              <w:spacing w:after="0" w:line="240" w:lineRule="auto"/>
              <w:rPr>
                <w:rFonts w:eastAsia="Times New Roman" w:cstheme="minorHAnsi"/>
                <w:color w:val="000000" w:themeColor="text1"/>
                <w:sz w:val="20"/>
                <w:szCs w:val="20"/>
                <w:lang w:val="en-HK" w:eastAsia="en-GB"/>
              </w:rPr>
            </w:pPr>
            <w:r w:rsidRPr="00E42D0D">
              <w:rPr>
                <w:rFonts w:eastAsia="Times New Roman" w:cstheme="minorHAnsi"/>
                <w:color w:val="000000" w:themeColor="text1"/>
                <w:sz w:val="20"/>
                <w:szCs w:val="20"/>
                <w:lang w:eastAsia="en-GB"/>
              </w:rPr>
              <w:t>Post - cycle 2</w:t>
            </w:r>
          </w:p>
        </w:tc>
        <w:tc>
          <w:tcPr>
            <w:tcW w:w="1559" w:type="dxa"/>
            <w:vAlign w:val="center"/>
          </w:tcPr>
          <w:p w14:paraId="30D12BF1"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-1.0</w:t>
            </w:r>
          </w:p>
        </w:tc>
        <w:tc>
          <w:tcPr>
            <w:tcW w:w="1349" w:type="dxa"/>
            <w:vAlign w:val="center"/>
          </w:tcPr>
          <w:p w14:paraId="638F8D3F"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-3.0 - 0.75</w:t>
            </w:r>
          </w:p>
        </w:tc>
        <w:tc>
          <w:tcPr>
            <w:tcW w:w="1559" w:type="dxa"/>
            <w:vAlign w:val="center"/>
          </w:tcPr>
          <w:p w14:paraId="152A9BC8"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0.0</w:t>
            </w:r>
          </w:p>
        </w:tc>
        <w:tc>
          <w:tcPr>
            <w:tcW w:w="1349" w:type="dxa"/>
            <w:vAlign w:val="center"/>
          </w:tcPr>
          <w:p w14:paraId="1EA6FEBB"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-4.5 - 2.5</w:t>
            </w:r>
          </w:p>
        </w:tc>
        <w:tc>
          <w:tcPr>
            <w:tcW w:w="852" w:type="dxa"/>
            <w:vAlign w:val="center"/>
          </w:tcPr>
          <w:p w14:paraId="078712D2"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0.60</w:t>
            </w:r>
          </w:p>
        </w:tc>
      </w:tr>
      <w:tr w:rsidR="00E61449" w:rsidRPr="002412E2" w14:paraId="39EF7B2C" w14:textId="77777777" w:rsidTr="00944765">
        <w:trPr>
          <w:trHeight w:val="500"/>
        </w:trPr>
        <w:tc>
          <w:tcPr>
            <w:tcW w:w="3177" w:type="dxa"/>
            <w:vAlign w:val="center"/>
            <w:hideMark/>
          </w:tcPr>
          <w:p w14:paraId="16F7BD00" w14:textId="77777777" w:rsidR="00E61449" w:rsidRPr="00E42D0D" w:rsidRDefault="00E61449" w:rsidP="00944765">
            <w:pPr>
              <w:spacing w:after="0" w:line="240" w:lineRule="auto"/>
              <w:rPr>
                <w:rFonts w:eastAsia="Times New Roman" w:cstheme="minorHAnsi"/>
                <w:color w:val="000000" w:themeColor="text1"/>
                <w:sz w:val="20"/>
                <w:szCs w:val="20"/>
                <w:lang w:val="en-HK" w:eastAsia="en-GB"/>
              </w:rPr>
            </w:pPr>
            <w:r w:rsidRPr="00E42D0D">
              <w:rPr>
                <w:rFonts w:eastAsia="Times New Roman" w:cstheme="minorHAnsi"/>
                <w:color w:val="000000" w:themeColor="text1"/>
                <w:sz w:val="20"/>
                <w:szCs w:val="20"/>
                <w:lang w:eastAsia="en-GB"/>
              </w:rPr>
              <w:t>Post - cycle 4</w:t>
            </w:r>
          </w:p>
        </w:tc>
        <w:tc>
          <w:tcPr>
            <w:tcW w:w="1559" w:type="dxa"/>
            <w:vAlign w:val="center"/>
          </w:tcPr>
          <w:p w14:paraId="391A652B"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-1.0</w:t>
            </w:r>
          </w:p>
        </w:tc>
        <w:tc>
          <w:tcPr>
            <w:tcW w:w="1349" w:type="dxa"/>
            <w:vAlign w:val="center"/>
          </w:tcPr>
          <w:p w14:paraId="44A7F6FE"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-2.0 - 0.0</w:t>
            </w:r>
          </w:p>
        </w:tc>
        <w:tc>
          <w:tcPr>
            <w:tcW w:w="1559" w:type="dxa"/>
            <w:vAlign w:val="center"/>
          </w:tcPr>
          <w:p w14:paraId="7ABB35FA"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- 1.0</w:t>
            </w:r>
          </w:p>
        </w:tc>
        <w:tc>
          <w:tcPr>
            <w:tcW w:w="1349" w:type="dxa"/>
            <w:vAlign w:val="center"/>
          </w:tcPr>
          <w:p w14:paraId="7B12B180"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 xml:space="preserve"> -4.0 - 3.0</w:t>
            </w:r>
          </w:p>
        </w:tc>
        <w:tc>
          <w:tcPr>
            <w:tcW w:w="852" w:type="dxa"/>
            <w:vAlign w:val="center"/>
          </w:tcPr>
          <w:p w14:paraId="17307B1B" w14:textId="77777777" w:rsidR="00E61449" w:rsidRPr="002412E2" w:rsidRDefault="00E61449" w:rsidP="00944765">
            <w:pPr>
              <w:spacing w:after="0" w:line="240" w:lineRule="auto"/>
              <w:jc w:val="center"/>
              <w:rPr>
                <w:rFonts w:eastAsia="Times New Roman" w:cstheme="minorHAnsi"/>
                <w:color w:val="000000" w:themeColor="text1"/>
                <w:sz w:val="20"/>
                <w:szCs w:val="20"/>
                <w:lang w:val="en-HK" w:eastAsia="en-GB"/>
              </w:rPr>
            </w:pPr>
            <w:r w:rsidRPr="002412E2">
              <w:rPr>
                <w:rFonts w:eastAsia="Times New Roman" w:cstheme="minorHAnsi"/>
                <w:color w:val="000000" w:themeColor="text1"/>
                <w:sz w:val="20"/>
                <w:szCs w:val="20"/>
                <w:lang w:val="en-HK" w:eastAsia="en-GB"/>
              </w:rPr>
              <w:t>0.60</w:t>
            </w:r>
          </w:p>
        </w:tc>
      </w:tr>
      <w:tr w:rsidR="00E61449" w:rsidRPr="002412E2" w14:paraId="41A4EF3E" w14:textId="77777777" w:rsidTr="00944765">
        <w:trPr>
          <w:trHeight w:val="500"/>
        </w:trPr>
        <w:tc>
          <w:tcPr>
            <w:tcW w:w="3177" w:type="dxa"/>
            <w:vAlign w:val="center"/>
          </w:tcPr>
          <w:p w14:paraId="335521F3"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2-3 weeks after completion of chemotherapy</w:t>
            </w:r>
          </w:p>
        </w:tc>
        <w:tc>
          <w:tcPr>
            <w:tcW w:w="1559" w:type="dxa"/>
            <w:vAlign w:val="center"/>
          </w:tcPr>
          <w:p w14:paraId="64042E62"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0F744DE8"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-5.0 - 0.0</w:t>
            </w:r>
          </w:p>
        </w:tc>
        <w:tc>
          <w:tcPr>
            <w:tcW w:w="1559" w:type="dxa"/>
            <w:vAlign w:val="center"/>
          </w:tcPr>
          <w:p w14:paraId="7BDD6AC2"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- 1.0</w:t>
            </w:r>
          </w:p>
        </w:tc>
        <w:tc>
          <w:tcPr>
            <w:tcW w:w="1349" w:type="dxa"/>
            <w:vAlign w:val="center"/>
          </w:tcPr>
          <w:p w14:paraId="78559E7E"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-4.0 - 2.0</w:t>
            </w:r>
          </w:p>
        </w:tc>
        <w:tc>
          <w:tcPr>
            <w:tcW w:w="852" w:type="dxa"/>
            <w:vAlign w:val="center"/>
          </w:tcPr>
          <w:p w14:paraId="07AE37F2"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0.23</w:t>
            </w:r>
          </w:p>
        </w:tc>
      </w:tr>
      <w:tr w:rsidR="00E61449" w:rsidRPr="002412E2" w14:paraId="0F536436" w14:textId="77777777" w:rsidTr="00944765">
        <w:trPr>
          <w:trHeight w:val="500"/>
        </w:trPr>
        <w:tc>
          <w:tcPr>
            <w:tcW w:w="3177" w:type="dxa"/>
            <w:vAlign w:val="center"/>
          </w:tcPr>
          <w:p w14:paraId="6F7AFD6E"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3 months after chemotherapy</w:t>
            </w:r>
          </w:p>
        </w:tc>
        <w:tc>
          <w:tcPr>
            <w:tcW w:w="1559" w:type="dxa"/>
            <w:vAlign w:val="center"/>
          </w:tcPr>
          <w:p w14:paraId="5C5951FB"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69AAEF1C"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-4.0 - 0.0</w:t>
            </w:r>
          </w:p>
        </w:tc>
        <w:tc>
          <w:tcPr>
            <w:tcW w:w="1559" w:type="dxa"/>
            <w:vAlign w:val="center"/>
          </w:tcPr>
          <w:p w14:paraId="5DA3F8B6"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- 1.0</w:t>
            </w:r>
          </w:p>
        </w:tc>
        <w:tc>
          <w:tcPr>
            <w:tcW w:w="1349" w:type="dxa"/>
            <w:vAlign w:val="center"/>
          </w:tcPr>
          <w:p w14:paraId="76893B66"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-7.8 - 3.3</w:t>
            </w:r>
          </w:p>
        </w:tc>
        <w:tc>
          <w:tcPr>
            <w:tcW w:w="852" w:type="dxa"/>
            <w:vAlign w:val="center"/>
          </w:tcPr>
          <w:p w14:paraId="09B8BDBB"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0.37</w:t>
            </w:r>
          </w:p>
        </w:tc>
      </w:tr>
      <w:tr w:rsidR="00E61449" w:rsidRPr="002412E2" w14:paraId="661DDD2C" w14:textId="77777777" w:rsidTr="00944765">
        <w:trPr>
          <w:trHeight w:val="500"/>
        </w:trPr>
        <w:tc>
          <w:tcPr>
            <w:tcW w:w="3177" w:type="dxa"/>
            <w:vAlign w:val="center"/>
          </w:tcPr>
          <w:p w14:paraId="0D3824B7"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6 months after chemotherapy</w:t>
            </w:r>
          </w:p>
        </w:tc>
        <w:tc>
          <w:tcPr>
            <w:tcW w:w="1559" w:type="dxa"/>
            <w:vAlign w:val="center"/>
          </w:tcPr>
          <w:p w14:paraId="3DE543B1"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-1.0</w:t>
            </w:r>
          </w:p>
        </w:tc>
        <w:tc>
          <w:tcPr>
            <w:tcW w:w="1349" w:type="dxa"/>
            <w:vAlign w:val="center"/>
          </w:tcPr>
          <w:p w14:paraId="1F62B48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-4.3 - 0.0</w:t>
            </w:r>
          </w:p>
        </w:tc>
        <w:tc>
          <w:tcPr>
            <w:tcW w:w="1559" w:type="dxa"/>
            <w:vAlign w:val="center"/>
          </w:tcPr>
          <w:p w14:paraId="28B41647"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- 2.0</w:t>
            </w:r>
          </w:p>
        </w:tc>
        <w:tc>
          <w:tcPr>
            <w:tcW w:w="1349" w:type="dxa"/>
            <w:vAlign w:val="center"/>
          </w:tcPr>
          <w:p w14:paraId="1FC771F8"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-6.5 - 1.0</w:t>
            </w:r>
          </w:p>
        </w:tc>
        <w:tc>
          <w:tcPr>
            <w:tcW w:w="852" w:type="dxa"/>
            <w:vAlign w:val="center"/>
          </w:tcPr>
          <w:p w14:paraId="416BF83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0.35</w:t>
            </w:r>
          </w:p>
        </w:tc>
      </w:tr>
      <w:tr w:rsidR="00E61449" w:rsidRPr="002412E2" w14:paraId="1F34938C" w14:textId="77777777" w:rsidTr="00944765">
        <w:trPr>
          <w:trHeight w:val="500"/>
        </w:trPr>
        <w:tc>
          <w:tcPr>
            <w:tcW w:w="3177" w:type="dxa"/>
            <w:shd w:val="clear" w:color="auto" w:fill="F2F2F2" w:themeFill="background1" w:themeFillShade="F2"/>
            <w:vAlign w:val="center"/>
          </w:tcPr>
          <w:p w14:paraId="22BACB9C"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b/>
                <w:bCs/>
                <w:color w:val="000000" w:themeColor="text1"/>
                <w:sz w:val="20"/>
                <w:szCs w:val="20"/>
                <w:lang w:eastAsia="en-GB"/>
              </w:rPr>
              <w:t>PHQ-9 item 9 – Presence of suicidal ideation</w:t>
            </w:r>
            <w:r w:rsidRPr="00E42D0D" w:rsidDel="00C364CF">
              <w:rPr>
                <w:rFonts w:eastAsia="Times New Roman" w:cstheme="minorHAnsi"/>
                <w:b/>
                <w:bCs/>
                <w:color w:val="000000" w:themeColor="text1"/>
                <w:sz w:val="20"/>
                <w:szCs w:val="20"/>
                <w:lang w:eastAsia="en-GB"/>
              </w:rPr>
              <w:t xml:space="preserve"> </w:t>
            </w:r>
            <w:r w:rsidRPr="00E42D0D">
              <w:rPr>
                <w:rFonts w:eastAsia="Times New Roman" w:cstheme="minorHAnsi"/>
                <w:b/>
                <w:bCs/>
                <w:color w:val="000000" w:themeColor="text1"/>
                <w:sz w:val="20"/>
                <w:szCs w:val="20"/>
                <w:vertAlign w:val="superscript"/>
                <w:lang w:eastAsia="en-GB"/>
              </w:rPr>
              <w:t>b</w:t>
            </w:r>
          </w:p>
        </w:tc>
        <w:tc>
          <w:tcPr>
            <w:tcW w:w="1559" w:type="dxa"/>
            <w:shd w:val="clear" w:color="auto" w:fill="F2F2F2" w:themeFill="background1" w:themeFillShade="F2"/>
            <w:vAlign w:val="center"/>
          </w:tcPr>
          <w:p w14:paraId="7321E55A"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 xml:space="preserve">Proportion </w:t>
            </w:r>
            <w:r w:rsidRPr="002412E2">
              <w:rPr>
                <w:rFonts w:eastAsia="Times New Roman" w:cstheme="minorHAnsi"/>
                <w:b/>
                <w:bCs/>
                <w:color w:val="000000" w:themeColor="text1"/>
                <w:sz w:val="20"/>
                <w:szCs w:val="20"/>
                <w:vertAlign w:val="superscript"/>
                <w:lang w:val="en-HK" w:eastAsia="en-GB"/>
              </w:rPr>
              <w:t>c</w:t>
            </w:r>
            <w:r w:rsidRPr="002412E2">
              <w:rPr>
                <w:rFonts w:eastAsia="Times New Roman" w:cstheme="minorHAnsi"/>
                <w:b/>
                <w:bCs/>
                <w:color w:val="000000" w:themeColor="text1"/>
                <w:sz w:val="20"/>
                <w:szCs w:val="20"/>
                <w:lang w:val="en-HK" w:eastAsia="en-GB"/>
              </w:rPr>
              <w:t xml:space="preserve"> (%)</w:t>
            </w:r>
          </w:p>
        </w:tc>
        <w:tc>
          <w:tcPr>
            <w:tcW w:w="1349" w:type="dxa"/>
            <w:shd w:val="clear" w:color="auto" w:fill="F2F2F2" w:themeFill="background1" w:themeFillShade="F2"/>
            <w:vAlign w:val="center"/>
          </w:tcPr>
          <w:p w14:paraId="7668AB0C"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95% CI</w:t>
            </w:r>
          </w:p>
        </w:tc>
        <w:tc>
          <w:tcPr>
            <w:tcW w:w="1559" w:type="dxa"/>
            <w:shd w:val="clear" w:color="auto" w:fill="F2F2F2" w:themeFill="background1" w:themeFillShade="F2"/>
            <w:vAlign w:val="center"/>
          </w:tcPr>
          <w:p w14:paraId="2876E738"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 xml:space="preserve">Proportion </w:t>
            </w:r>
            <w:r w:rsidRPr="002412E2">
              <w:rPr>
                <w:rFonts w:eastAsia="Times New Roman" w:cstheme="minorHAnsi"/>
                <w:b/>
                <w:bCs/>
                <w:color w:val="000000" w:themeColor="text1"/>
                <w:sz w:val="20"/>
                <w:szCs w:val="20"/>
                <w:vertAlign w:val="superscript"/>
                <w:lang w:val="en-HK" w:eastAsia="en-GB"/>
              </w:rPr>
              <w:t>c</w:t>
            </w:r>
            <w:r w:rsidRPr="002412E2">
              <w:rPr>
                <w:rFonts w:eastAsia="Times New Roman" w:cstheme="minorHAnsi"/>
                <w:b/>
                <w:bCs/>
                <w:color w:val="000000" w:themeColor="text1"/>
                <w:sz w:val="20"/>
                <w:szCs w:val="20"/>
                <w:lang w:val="en-HK" w:eastAsia="en-GB"/>
              </w:rPr>
              <w:t xml:space="preserve"> (%)</w:t>
            </w:r>
          </w:p>
        </w:tc>
        <w:tc>
          <w:tcPr>
            <w:tcW w:w="1349" w:type="dxa"/>
            <w:shd w:val="clear" w:color="auto" w:fill="F2F2F2" w:themeFill="background1" w:themeFillShade="F2"/>
            <w:vAlign w:val="center"/>
          </w:tcPr>
          <w:p w14:paraId="74910C8F"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95% CI</w:t>
            </w:r>
          </w:p>
        </w:tc>
        <w:tc>
          <w:tcPr>
            <w:tcW w:w="852" w:type="dxa"/>
            <w:shd w:val="clear" w:color="auto" w:fill="F2F2F2" w:themeFill="background1" w:themeFillShade="F2"/>
            <w:vAlign w:val="center"/>
          </w:tcPr>
          <w:p w14:paraId="7B9BB32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eastAsia="en-GB"/>
              </w:rPr>
              <w:t>P value</w:t>
            </w:r>
          </w:p>
        </w:tc>
      </w:tr>
      <w:tr w:rsidR="00E61449" w:rsidRPr="002412E2" w14:paraId="651E4B60" w14:textId="77777777" w:rsidTr="00944765">
        <w:trPr>
          <w:trHeight w:val="500"/>
        </w:trPr>
        <w:tc>
          <w:tcPr>
            <w:tcW w:w="3177" w:type="dxa"/>
            <w:vAlign w:val="center"/>
          </w:tcPr>
          <w:p w14:paraId="3F0D1423"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Before chemotherapy</w:t>
            </w:r>
          </w:p>
        </w:tc>
        <w:tc>
          <w:tcPr>
            <w:tcW w:w="1559" w:type="dxa"/>
            <w:vAlign w:val="center"/>
          </w:tcPr>
          <w:p w14:paraId="73CA57FB" w14:textId="77777777" w:rsidR="00E61449" w:rsidRPr="002412E2" w:rsidRDefault="00E61449" w:rsidP="00944765">
            <w:pPr>
              <w:spacing w:after="0" w:line="240" w:lineRule="auto"/>
              <w:jc w:val="center"/>
              <w:rPr>
                <w:rFonts w:cstheme="minorHAnsi"/>
                <w:color w:val="000000" w:themeColor="text1"/>
                <w:sz w:val="20"/>
                <w:szCs w:val="20"/>
              </w:rPr>
            </w:pPr>
            <w:r w:rsidRPr="002541E9">
              <w:rPr>
                <w:rFonts w:cstheme="minorHAnsi"/>
                <w:color w:val="000000" w:themeColor="text1"/>
                <w:sz w:val="20"/>
                <w:szCs w:val="20"/>
              </w:rPr>
              <w:t>5/</w:t>
            </w:r>
            <w:r w:rsidRPr="00593861">
              <w:rPr>
                <w:rFonts w:cstheme="minorHAnsi"/>
                <w:color w:val="000000" w:themeColor="text1"/>
                <w:sz w:val="20"/>
                <w:szCs w:val="20"/>
              </w:rPr>
              <w:t>40</w:t>
            </w:r>
            <w:r w:rsidRPr="002412E2">
              <w:rPr>
                <w:rFonts w:cstheme="minorHAnsi"/>
                <w:color w:val="000000" w:themeColor="text1"/>
                <w:sz w:val="20"/>
                <w:szCs w:val="20"/>
              </w:rPr>
              <w:t xml:space="preserve"> (12.</w:t>
            </w:r>
            <w:r>
              <w:rPr>
                <w:rFonts w:cstheme="minorHAnsi"/>
                <w:color w:val="000000" w:themeColor="text1"/>
                <w:sz w:val="20"/>
                <w:szCs w:val="20"/>
              </w:rPr>
              <w:t>5</w:t>
            </w:r>
            <w:r w:rsidRPr="002412E2">
              <w:rPr>
                <w:rFonts w:cstheme="minorHAnsi"/>
                <w:color w:val="000000" w:themeColor="text1"/>
                <w:sz w:val="20"/>
                <w:szCs w:val="20"/>
              </w:rPr>
              <w:t>%)</w:t>
            </w:r>
          </w:p>
        </w:tc>
        <w:tc>
          <w:tcPr>
            <w:tcW w:w="1349" w:type="dxa"/>
            <w:vAlign w:val="center"/>
          </w:tcPr>
          <w:p w14:paraId="349E2D26"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2.2 - 22.2%</w:t>
            </w:r>
          </w:p>
        </w:tc>
        <w:tc>
          <w:tcPr>
            <w:tcW w:w="1559" w:type="dxa"/>
            <w:vAlign w:val="center"/>
          </w:tcPr>
          <w:p w14:paraId="3336D31D"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9/39 (23.1%)</w:t>
            </w:r>
          </w:p>
        </w:tc>
        <w:tc>
          <w:tcPr>
            <w:tcW w:w="1349" w:type="dxa"/>
            <w:vAlign w:val="center"/>
          </w:tcPr>
          <w:p w14:paraId="594DBDE0"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11.7 - 39.7%</w:t>
            </w:r>
          </w:p>
        </w:tc>
        <w:tc>
          <w:tcPr>
            <w:tcW w:w="852" w:type="dxa"/>
            <w:vAlign w:val="center"/>
          </w:tcPr>
          <w:p w14:paraId="167A1903"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w:t>
            </w:r>
            <w:r>
              <w:rPr>
                <w:rFonts w:cstheme="minorHAnsi"/>
                <w:color w:val="000000" w:themeColor="text1"/>
                <w:sz w:val="20"/>
                <w:szCs w:val="20"/>
              </w:rPr>
              <w:t>3</w:t>
            </w:r>
            <w:r w:rsidRPr="002412E2">
              <w:rPr>
                <w:rFonts w:cstheme="minorHAnsi"/>
                <w:color w:val="000000" w:themeColor="text1"/>
                <w:sz w:val="20"/>
                <w:szCs w:val="20"/>
              </w:rPr>
              <w:t>5</w:t>
            </w:r>
          </w:p>
        </w:tc>
      </w:tr>
      <w:tr w:rsidR="00E61449" w:rsidRPr="002412E2" w14:paraId="59385613" w14:textId="77777777" w:rsidTr="00944765">
        <w:trPr>
          <w:trHeight w:val="500"/>
        </w:trPr>
        <w:tc>
          <w:tcPr>
            <w:tcW w:w="3177" w:type="dxa"/>
            <w:vAlign w:val="center"/>
          </w:tcPr>
          <w:p w14:paraId="563E800F"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Post - cycle 2</w:t>
            </w:r>
          </w:p>
        </w:tc>
        <w:tc>
          <w:tcPr>
            <w:tcW w:w="1559" w:type="dxa"/>
            <w:vAlign w:val="center"/>
          </w:tcPr>
          <w:p w14:paraId="36C3A5A7"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4/36 (11.1%)</w:t>
            </w:r>
          </w:p>
        </w:tc>
        <w:tc>
          <w:tcPr>
            <w:tcW w:w="1349" w:type="dxa"/>
            <w:vAlign w:val="center"/>
          </w:tcPr>
          <w:p w14:paraId="0AB6C838"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0.8 - 21.4%</w:t>
            </w:r>
          </w:p>
        </w:tc>
        <w:tc>
          <w:tcPr>
            <w:tcW w:w="1559" w:type="dxa"/>
            <w:vAlign w:val="center"/>
          </w:tcPr>
          <w:p w14:paraId="212BC9F0"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5/37 (13.5%)</w:t>
            </w:r>
          </w:p>
        </w:tc>
        <w:tc>
          <w:tcPr>
            <w:tcW w:w="1349" w:type="dxa"/>
            <w:vAlign w:val="center"/>
          </w:tcPr>
          <w:p w14:paraId="27EEBB81"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2.5 - 24.5%</w:t>
            </w:r>
          </w:p>
        </w:tc>
        <w:tc>
          <w:tcPr>
            <w:tcW w:w="852" w:type="dxa"/>
            <w:vAlign w:val="center"/>
          </w:tcPr>
          <w:p w14:paraId="0C9C0A00"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eastAsia="en-GB"/>
              </w:rPr>
              <w:t>0.52</w:t>
            </w:r>
          </w:p>
        </w:tc>
      </w:tr>
      <w:tr w:rsidR="00E61449" w:rsidRPr="002412E2" w14:paraId="2D6D3DCD" w14:textId="77777777" w:rsidTr="00944765">
        <w:trPr>
          <w:trHeight w:val="500"/>
        </w:trPr>
        <w:tc>
          <w:tcPr>
            <w:tcW w:w="3177" w:type="dxa"/>
            <w:vAlign w:val="center"/>
          </w:tcPr>
          <w:p w14:paraId="614AF9F5"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Post - cycle 4</w:t>
            </w:r>
          </w:p>
        </w:tc>
        <w:tc>
          <w:tcPr>
            <w:tcW w:w="1559" w:type="dxa"/>
            <w:vAlign w:val="center"/>
          </w:tcPr>
          <w:p w14:paraId="14640ACB"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5/33 (15.2%)</w:t>
            </w:r>
          </w:p>
        </w:tc>
        <w:tc>
          <w:tcPr>
            <w:tcW w:w="1349" w:type="dxa"/>
            <w:vAlign w:val="center"/>
          </w:tcPr>
          <w:p w14:paraId="5CFEB89B"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2.9 - 27.4%</w:t>
            </w:r>
          </w:p>
        </w:tc>
        <w:tc>
          <w:tcPr>
            <w:tcW w:w="1559" w:type="dxa"/>
            <w:vAlign w:val="center"/>
          </w:tcPr>
          <w:p w14:paraId="32FCE841"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3/35 (8.6%)</w:t>
            </w:r>
          </w:p>
        </w:tc>
        <w:tc>
          <w:tcPr>
            <w:tcW w:w="1349" w:type="dxa"/>
            <w:vAlign w:val="center"/>
          </w:tcPr>
          <w:p w14:paraId="2B66C634"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0.0 - 7.8%</w:t>
            </w:r>
          </w:p>
        </w:tc>
        <w:tc>
          <w:tcPr>
            <w:tcW w:w="852" w:type="dxa"/>
            <w:vAlign w:val="center"/>
          </w:tcPr>
          <w:p w14:paraId="20CE826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0.32</w:t>
            </w:r>
          </w:p>
        </w:tc>
      </w:tr>
      <w:tr w:rsidR="00E61449" w:rsidRPr="002412E2" w14:paraId="44AD03F9" w14:textId="77777777" w:rsidTr="00944765">
        <w:trPr>
          <w:trHeight w:val="500"/>
        </w:trPr>
        <w:tc>
          <w:tcPr>
            <w:tcW w:w="3177" w:type="dxa"/>
            <w:vAlign w:val="center"/>
          </w:tcPr>
          <w:p w14:paraId="52E8A488"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2-3 weeks after completion of chemotherapy</w:t>
            </w:r>
          </w:p>
        </w:tc>
        <w:tc>
          <w:tcPr>
            <w:tcW w:w="1559" w:type="dxa"/>
            <w:vAlign w:val="center"/>
          </w:tcPr>
          <w:p w14:paraId="41FCE50D"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2/35 (5.7%)</w:t>
            </w:r>
          </w:p>
        </w:tc>
        <w:tc>
          <w:tcPr>
            <w:tcW w:w="1349" w:type="dxa"/>
            <w:vAlign w:val="center"/>
          </w:tcPr>
          <w:p w14:paraId="1DEBEFED" w14:textId="77777777" w:rsidR="00E61449" w:rsidRPr="002412E2" w:rsidRDefault="00E61449" w:rsidP="00944765">
            <w:pPr>
              <w:spacing w:after="0" w:line="240" w:lineRule="auto"/>
              <w:rPr>
                <w:rFonts w:cstheme="minorHAnsi"/>
                <w:sz w:val="20"/>
                <w:szCs w:val="20"/>
              </w:rPr>
            </w:pPr>
            <w:r w:rsidRPr="002412E2">
              <w:rPr>
                <w:rFonts w:cstheme="minorHAnsi"/>
                <w:color w:val="000000" w:themeColor="text1"/>
                <w:sz w:val="20"/>
                <w:szCs w:val="20"/>
              </w:rPr>
              <w:t>0.80 - 13.4%</w:t>
            </w:r>
          </w:p>
        </w:tc>
        <w:tc>
          <w:tcPr>
            <w:tcW w:w="1559" w:type="dxa"/>
            <w:vAlign w:val="center"/>
          </w:tcPr>
          <w:p w14:paraId="7F602685"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3/35 (8.6%)</w:t>
            </w:r>
          </w:p>
        </w:tc>
        <w:tc>
          <w:tcPr>
            <w:tcW w:w="1349" w:type="dxa"/>
            <w:vAlign w:val="center"/>
          </w:tcPr>
          <w:p w14:paraId="26B2AAD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0.0 - 17.8%</w:t>
            </w:r>
          </w:p>
        </w:tc>
        <w:tc>
          <w:tcPr>
            <w:tcW w:w="852" w:type="dxa"/>
            <w:vAlign w:val="center"/>
          </w:tcPr>
          <w:p w14:paraId="2F50AA9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0.50</w:t>
            </w:r>
          </w:p>
        </w:tc>
      </w:tr>
      <w:tr w:rsidR="00E61449" w:rsidRPr="002412E2" w14:paraId="57899F16" w14:textId="77777777" w:rsidTr="00944765">
        <w:trPr>
          <w:trHeight w:val="500"/>
        </w:trPr>
        <w:tc>
          <w:tcPr>
            <w:tcW w:w="3177" w:type="dxa"/>
            <w:vAlign w:val="center"/>
          </w:tcPr>
          <w:p w14:paraId="3C7E4C3C"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3 months after chemotherapy</w:t>
            </w:r>
          </w:p>
        </w:tc>
        <w:tc>
          <w:tcPr>
            <w:tcW w:w="1559" w:type="dxa"/>
            <w:vAlign w:val="center"/>
          </w:tcPr>
          <w:p w14:paraId="543F7F6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2/25 (8</w:t>
            </w:r>
            <w:r>
              <w:rPr>
                <w:rFonts w:cstheme="minorHAnsi"/>
                <w:color w:val="212121"/>
                <w:sz w:val="20"/>
                <w:szCs w:val="20"/>
              </w:rPr>
              <w:t>.0</w:t>
            </w:r>
            <w:r w:rsidRPr="002412E2">
              <w:rPr>
                <w:rFonts w:cstheme="minorHAnsi"/>
                <w:color w:val="212121"/>
                <w:sz w:val="20"/>
                <w:szCs w:val="20"/>
              </w:rPr>
              <w:t>%)</w:t>
            </w:r>
          </w:p>
        </w:tc>
        <w:tc>
          <w:tcPr>
            <w:tcW w:w="1349" w:type="dxa"/>
            <w:vAlign w:val="center"/>
          </w:tcPr>
          <w:p w14:paraId="2307519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0.0 - 18.6%</w:t>
            </w:r>
          </w:p>
        </w:tc>
        <w:tc>
          <w:tcPr>
            <w:tcW w:w="1559" w:type="dxa"/>
            <w:vAlign w:val="center"/>
          </w:tcPr>
          <w:p w14:paraId="6AD19FB0"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6/30 (20</w:t>
            </w:r>
            <w:r>
              <w:rPr>
                <w:rFonts w:cstheme="minorHAnsi"/>
                <w:color w:val="212121"/>
                <w:sz w:val="20"/>
                <w:szCs w:val="20"/>
              </w:rPr>
              <w:t>.0</w:t>
            </w:r>
            <w:r w:rsidRPr="002412E2">
              <w:rPr>
                <w:rFonts w:cstheme="minorHAnsi"/>
                <w:color w:val="212121"/>
                <w:sz w:val="20"/>
                <w:szCs w:val="20"/>
              </w:rPr>
              <w:t>%)</w:t>
            </w:r>
          </w:p>
        </w:tc>
        <w:tc>
          <w:tcPr>
            <w:tcW w:w="1349" w:type="dxa"/>
            <w:vAlign w:val="center"/>
          </w:tcPr>
          <w:p w14:paraId="06E8059F"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5.7 - 34.3%</w:t>
            </w:r>
          </w:p>
        </w:tc>
        <w:tc>
          <w:tcPr>
            <w:tcW w:w="852" w:type="dxa"/>
            <w:vAlign w:val="center"/>
          </w:tcPr>
          <w:p w14:paraId="0E2C60C8" w14:textId="77777777" w:rsidR="00E61449" w:rsidRPr="002412E2" w:rsidRDefault="00E61449" w:rsidP="00944765">
            <w:pPr>
              <w:spacing w:after="0" w:line="240" w:lineRule="auto"/>
              <w:jc w:val="center"/>
              <w:rPr>
                <w:rFonts w:cstheme="minorHAnsi"/>
                <w:b/>
                <w:bCs/>
                <w:sz w:val="20"/>
                <w:szCs w:val="20"/>
              </w:rPr>
            </w:pPr>
            <w:r w:rsidRPr="002412E2">
              <w:rPr>
                <w:rFonts w:cstheme="minorHAnsi"/>
                <w:b/>
                <w:bCs/>
                <w:color w:val="212121"/>
                <w:sz w:val="20"/>
                <w:szCs w:val="20"/>
              </w:rPr>
              <w:t>0.02</w:t>
            </w:r>
          </w:p>
        </w:tc>
      </w:tr>
      <w:tr w:rsidR="00E61449" w:rsidRPr="002412E2" w14:paraId="2BF50FBE" w14:textId="77777777" w:rsidTr="00944765">
        <w:trPr>
          <w:trHeight w:val="500"/>
        </w:trPr>
        <w:tc>
          <w:tcPr>
            <w:tcW w:w="3177" w:type="dxa"/>
            <w:vAlign w:val="center"/>
          </w:tcPr>
          <w:p w14:paraId="55A9054E"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color w:val="000000" w:themeColor="text1"/>
                <w:sz w:val="20"/>
                <w:szCs w:val="20"/>
                <w:lang w:eastAsia="en-GB"/>
              </w:rPr>
              <w:t>6 months after chemotherapy</w:t>
            </w:r>
          </w:p>
        </w:tc>
        <w:tc>
          <w:tcPr>
            <w:tcW w:w="1559" w:type="dxa"/>
            <w:vAlign w:val="center"/>
          </w:tcPr>
          <w:p w14:paraId="503D53E8"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1/26 (3.8%)</w:t>
            </w:r>
          </w:p>
        </w:tc>
        <w:tc>
          <w:tcPr>
            <w:tcW w:w="1349" w:type="dxa"/>
            <w:vAlign w:val="center"/>
          </w:tcPr>
          <w:p w14:paraId="5BC8CB90" w14:textId="77777777" w:rsidR="00E61449" w:rsidRPr="002412E2" w:rsidRDefault="00E61449" w:rsidP="00944765">
            <w:pPr>
              <w:spacing w:after="0" w:line="240" w:lineRule="auto"/>
              <w:rPr>
                <w:rFonts w:cstheme="minorHAnsi"/>
                <w:sz w:val="20"/>
                <w:szCs w:val="20"/>
              </w:rPr>
            </w:pPr>
            <w:r w:rsidRPr="002412E2">
              <w:rPr>
                <w:rFonts w:cstheme="minorHAnsi"/>
                <w:color w:val="000000" w:themeColor="text1"/>
                <w:sz w:val="20"/>
                <w:szCs w:val="20"/>
              </w:rPr>
              <w:t>0.0 – 11.2%</w:t>
            </w:r>
          </w:p>
        </w:tc>
        <w:tc>
          <w:tcPr>
            <w:tcW w:w="1559" w:type="dxa"/>
            <w:vAlign w:val="center"/>
          </w:tcPr>
          <w:p w14:paraId="41363CD0"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4/29 (13.8%)</w:t>
            </w:r>
          </w:p>
        </w:tc>
        <w:tc>
          <w:tcPr>
            <w:tcW w:w="1349" w:type="dxa"/>
            <w:vAlign w:val="center"/>
          </w:tcPr>
          <w:p w14:paraId="58C7C7CF"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1.2 - 26.3%</w:t>
            </w:r>
          </w:p>
        </w:tc>
        <w:tc>
          <w:tcPr>
            <w:tcW w:w="852" w:type="dxa"/>
            <w:vAlign w:val="center"/>
          </w:tcPr>
          <w:p w14:paraId="03493EA6" w14:textId="77777777" w:rsidR="00E61449" w:rsidRPr="002412E2" w:rsidRDefault="00E61449" w:rsidP="00944765">
            <w:pPr>
              <w:spacing w:after="0" w:line="240" w:lineRule="auto"/>
              <w:jc w:val="center"/>
              <w:rPr>
                <w:rFonts w:cstheme="minorHAnsi"/>
                <w:sz w:val="20"/>
                <w:szCs w:val="20"/>
              </w:rPr>
            </w:pPr>
            <w:r w:rsidRPr="002412E2">
              <w:rPr>
                <w:rFonts w:cstheme="minorHAnsi"/>
                <w:color w:val="212121"/>
                <w:sz w:val="20"/>
                <w:szCs w:val="20"/>
              </w:rPr>
              <w:t>0.21</w:t>
            </w:r>
          </w:p>
        </w:tc>
      </w:tr>
      <w:tr w:rsidR="00E61449" w:rsidRPr="002412E2" w14:paraId="0C6DBB66" w14:textId="77777777" w:rsidTr="00944765">
        <w:trPr>
          <w:trHeight w:val="500"/>
        </w:trPr>
        <w:tc>
          <w:tcPr>
            <w:tcW w:w="3177" w:type="dxa"/>
            <w:shd w:val="clear" w:color="auto" w:fill="F2F2F2" w:themeFill="background1" w:themeFillShade="F2"/>
            <w:vAlign w:val="center"/>
          </w:tcPr>
          <w:p w14:paraId="7369B0A8" w14:textId="77777777" w:rsidR="00E61449" w:rsidRPr="00E42D0D" w:rsidRDefault="00E61449" w:rsidP="00944765">
            <w:pPr>
              <w:spacing w:after="0" w:line="240" w:lineRule="auto"/>
              <w:rPr>
                <w:rFonts w:eastAsia="Times New Roman" w:cstheme="minorHAnsi"/>
                <w:color w:val="000000" w:themeColor="text1"/>
                <w:sz w:val="20"/>
                <w:szCs w:val="20"/>
                <w:lang w:eastAsia="en-GB"/>
              </w:rPr>
            </w:pPr>
            <w:r w:rsidRPr="00E42D0D">
              <w:rPr>
                <w:rFonts w:eastAsia="Times New Roman" w:cstheme="minorHAnsi"/>
                <w:b/>
                <w:bCs/>
                <w:color w:val="000000" w:themeColor="text1"/>
                <w:sz w:val="20"/>
                <w:szCs w:val="20"/>
                <w:lang w:eastAsia="en-GB"/>
              </w:rPr>
              <w:t xml:space="preserve">Change in GAD7 </w:t>
            </w:r>
            <w:r w:rsidRPr="00E42D0D">
              <w:rPr>
                <w:rFonts w:eastAsia="Times New Roman" w:cstheme="minorHAnsi"/>
                <w:b/>
                <w:bCs/>
                <w:color w:val="000000" w:themeColor="text1"/>
                <w:sz w:val="20"/>
                <w:szCs w:val="20"/>
                <w:lang w:val="en-HK" w:eastAsia="en-GB"/>
              </w:rPr>
              <w:t>from baseline</w:t>
            </w:r>
            <w:r w:rsidRPr="00E42D0D">
              <w:rPr>
                <w:rFonts w:eastAsia="Times New Roman" w:cstheme="minorHAnsi"/>
                <w:b/>
                <w:bCs/>
                <w:color w:val="000000" w:themeColor="text1"/>
                <w:sz w:val="20"/>
                <w:szCs w:val="20"/>
                <w:lang w:eastAsia="en-GB"/>
              </w:rPr>
              <w:t xml:space="preserve"> </w:t>
            </w:r>
            <w:r w:rsidRPr="00E42D0D">
              <w:rPr>
                <w:rFonts w:eastAsia="Times New Roman" w:cstheme="minorHAnsi"/>
                <w:b/>
                <w:bCs/>
                <w:color w:val="000000" w:themeColor="text1"/>
                <w:sz w:val="20"/>
                <w:szCs w:val="20"/>
                <w:vertAlign w:val="superscript"/>
                <w:lang w:eastAsia="en-GB"/>
              </w:rPr>
              <w:t>d</w:t>
            </w:r>
          </w:p>
        </w:tc>
        <w:tc>
          <w:tcPr>
            <w:tcW w:w="1559" w:type="dxa"/>
            <w:shd w:val="clear" w:color="auto" w:fill="F2F2F2" w:themeFill="background1" w:themeFillShade="F2"/>
            <w:vAlign w:val="center"/>
          </w:tcPr>
          <w:p w14:paraId="38AB1C8F"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Median</w:t>
            </w:r>
          </w:p>
        </w:tc>
        <w:tc>
          <w:tcPr>
            <w:tcW w:w="1349" w:type="dxa"/>
            <w:shd w:val="clear" w:color="auto" w:fill="F2F2F2" w:themeFill="background1" w:themeFillShade="F2"/>
            <w:vAlign w:val="center"/>
          </w:tcPr>
          <w:p w14:paraId="177379A3"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eastAsia="en-GB"/>
              </w:rPr>
              <w:t>IQR</w:t>
            </w:r>
          </w:p>
        </w:tc>
        <w:tc>
          <w:tcPr>
            <w:tcW w:w="1559" w:type="dxa"/>
            <w:shd w:val="clear" w:color="auto" w:fill="F2F2F2" w:themeFill="background1" w:themeFillShade="F2"/>
            <w:vAlign w:val="center"/>
          </w:tcPr>
          <w:p w14:paraId="440E13F8"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val="en-HK" w:eastAsia="en-GB"/>
              </w:rPr>
              <w:t>Median</w:t>
            </w:r>
          </w:p>
        </w:tc>
        <w:tc>
          <w:tcPr>
            <w:tcW w:w="1349" w:type="dxa"/>
            <w:shd w:val="clear" w:color="auto" w:fill="F2F2F2" w:themeFill="background1" w:themeFillShade="F2"/>
            <w:vAlign w:val="center"/>
          </w:tcPr>
          <w:p w14:paraId="6B20DBF2"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eastAsia="en-GB"/>
              </w:rPr>
              <w:t>IQR</w:t>
            </w:r>
          </w:p>
        </w:tc>
        <w:tc>
          <w:tcPr>
            <w:tcW w:w="852" w:type="dxa"/>
            <w:shd w:val="clear" w:color="auto" w:fill="F2F2F2" w:themeFill="background1" w:themeFillShade="F2"/>
            <w:vAlign w:val="center"/>
          </w:tcPr>
          <w:p w14:paraId="66A2BE5C"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b/>
                <w:bCs/>
                <w:color w:val="000000" w:themeColor="text1"/>
                <w:sz w:val="20"/>
                <w:szCs w:val="20"/>
                <w:lang w:eastAsia="en-GB"/>
              </w:rPr>
              <w:t>P value</w:t>
            </w:r>
          </w:p>
        </w:tc>
      </w:tr>
      <w:tr w:rsidR="00E61449" w:rsidRPr="002412E2" w14:paraId="077C344C" w14:textId="77777777" w:rsidTr="00944765">
        <w:trPr>
          <w:trHeight w:val="500"/>
        </w:trPr>
        <w:tc>
          <w:tcPr>
            <w:tcW w:w="3177" w:type="dxa"/>
            <w:vAlign w:val="center"/>
          </w:tcPr>
          <w:p w14:paraId="68BAE1B6" w14:textId="77777777" w:rsidR="00E61449" w:rsidRPr="00E42D0D" w:rsidRDefault="00E61449" w:rsidP="00944765">
            <w:pPr>
              <w:spacing w:after="0" w:line="240" w:lineRule="auto"/>
              <w:rPr>
                <w:rFonts w:eastAsia="Times New Roman" w:cstheme="minorHAnsi"/>
                <w:b/>
                <w:bCs/>
                <w:color w:val="000000" w:themeColor="text1"/>
                <w:sz w:val="20"/>
                <w:szCs w:val="20"/>
                <w:lang w:eastAsia="en-GB"/>
              </w:rPr>
            </w:pPr>
            <w:r w:rsidRPr="00E42D0D">
              <w:rPr>
                <w:rFonts w:eastAsia="Times New Roman" w:cstheme="minorHAnsi"/>
                <w:color w:val="000000" w:themeColor="text1"/>
                <w:sz w:val="20"/>
                <w:szCs w:val="20"/>
                <w:lang w:eastAsia="en-GB"/>
              </w:rPr>
              <w:t>Post - cycle 2</w:t>
            </w:r>
          </w:p>
        </w:tc>
        <w:tc>
          <w:tcPr>
            <w:tcW w:w="1559" w:type="dxa"/>
            <w:vAlign w:val="center"/>
          </w:tcPr>
          <w:p w14:paraId="6472030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04EAB2FB"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- 4.75 - 0.0</w:t>
            </w:r>
          </w:p>
        </w:tc>
        <w:tc>
          <w:tcPr>
            <w:tcW w:w="1559" w:type="dxa"/>
            <w:vAlign w:val="center"/>
          </w:tcPr>
          <w:p w14:paraId="3AE10AB2"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-1.0</w:t>
            </w:r>
          </w:p>
        </w:tc>
        <w:tc>
          <w:tcPr>
            <w:tcW w:w="1349" w:type="dxa"/>
            <w:vAlign w:val="center"/>
          </w:tcPr>
          <w:p w14:paraId="66641B63"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-4.5 - 1.0</w:t>
            </w:r>
          </w:p>
        </w:tc>
        <w:tc>
          <w:tcPr>
            <w:tcW w:w="852" w:type="dxa"/>
            <w:vAlign w:val="center"/>
          </w:tcPr>
          <w:p w14:paraId="297BA52B"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0.40</w:t>
            </w:r>
          </w:p>
        </w:tc>
      </w:tr>
      <w:tr w:rsidR="00E61449" w:rsidRPr="002412E2" w14:paraId="7AD4B8AD" w14:textId="77777777" w:rsidTr="00944765">
        <w:trPr>
          <w:trHeight w:val="500"/>
        </w:trPr>
        <w:tc>
          <w:tcPr>
            <w:tcW w:w="3177" w:type="dxa"/>
            <w:vAlign w:val="center"/>
          </w:tcPr>
          <w:p w14:paraId="42EEFAA3" w14:textId="77777777" w:rsidR="00E61449" w:rsidRPr="00E42D0D" w:rsidRDefault="00E61449" w:rsidP="00944765">
            <w:pPr>
              <w:spacing w:after="0" w:line="240" w:lineRule="auto"/>
              <w:rPr>
                <w:rFonts w:eastAsia="Times New Roman" w:cstheme="minorHAnsi"/>
                <w:b/>
                <w:bCs/>
                <w:color w:val="000000" w:themeColor="text1"/>
                <w:sz w:val="20"/>
                <w:szCs w:val="20"/>
                <w:lang w:eastAsia="en-GB"/>
              </w:rPr>
            </w:pPr>
            <w:r w:rsidRPr="00E42D0D">
              <w:rPr>
                <w:rFonts w:eastAsia="Times New Roman" w:cstheme="minorHAnsi"/>
                <w:color w:val="000000" w:themeColor="text1"/>
                <w:sz w:val="20"/>
                <w:szCs w:val="20"/>
                <w:lang w:eastAsia="en-GB"/>
              </w:rPr>
              <w:t>Post - cycle 4</w:t>
            </w:r>
          </w:p>
        </w:tc>
        <w:tc>
          <w:tcPr>
            <w:tcW w:w="1559" w:type="dxa"/>
            <w:vAlign w:val="center"/>
          </w:tcPr>
          <w:p w14:paraId="65120D70"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-1.0</w:t>
            </w:r>
          </w:p>
        </w:tc>
        <w:tc>
          <w:tcPr>
            <w:tcW w:w="1349" w:type="dxa"/>
            <w:vAlign w:val="center"/>
          </w:tcPr>
          <w:p w14:paraId="009A73CF"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- 4.0 - 1.0</w:t>
            </w:r>
          </w:p>
        </w:tc>
        <w:tc>
          <w:tcPr>
            <w:tcW w:w="1559" w:type="dxa"/>
            <w:vAlign w:val="center"/>
          </w:tcPr>
          <w:p w14:paraId="405971D0"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42701972"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-5.0 - 0.0</w:t>
            </w:r>
          </w:p>
        </w:tc>
        <w:tc>
          <w:tcPr>
            <w:tcW w:w="852" w:type="dxa"/>
            <w:vAlign w:val="center"/>
          </w:tcPr>
          <w:p w14:paraId="618D0A65"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0.88</w:t>
            </w:r>
          </w:p>
        </w:tc>
      </w:tr>
      <w:tr w:rsidR="00E61449" w:rsidRPr="002412E2" w14:paraId="331227A2" w14:textId="77777777" w:rsidTr="00944765">
        <w:trPr>
          <w:trHeight w:val="500"/>
        </w:trPr>
        <w:tc>
          <w:tcPr>
            <w:tcW w:w="3177" w:type="dxa"/>
            <w:vAlign w:val="center"/>
          </w:tcPr>
          <w:p w14:paraId="4DBDCBF1" w14:textId="77777777" w:rsidR="00E61449" w:rsidRPr="00E42D0D" w:rsidRDefault="00E61449" w:rsidP="00944765">
            <w:pPr>
              <w:spacing w:after="0" w:line="240" w:lineRule="auto"/>
              <w:rPr>
                <w:rFonts w:eastAsia="Times New Roman" w:cstheme="minorHAnsi"/>
                <w:b/>
                <w:bCs/>
                <w:color w:val="000000" w:themeColor="text1"/>
                <w:sz w:val="20"/>
                <w:szCs w:val="20"/>
                <w:lang w:eastAsia="en-GB"/>
              </w:rPr>
            </w:pPr>
            <w:r w:rsidRPr="00E42D0D">
              <w:rPr>
                <w:rFonts w:eastAsia="Times New Roman" w:cstheme="minorHAnsi"/>
                <w:color w:val="000000" w:themeColor="text1"/>
                <w:sz w:val="20"/>
                <w:szCs w:val="20"/>
                <w:lang w:eastAsia="en-GB"/>
              </w:rPr>
              <w:t>2-3 weeks after completion of chemotherapy</w:t>
            </w:r>
          </w:p>
        </w:tc>
        <w:tc>
          <w:tcPr>
            <w:tcW w:w="1559" w:type="dxa"/>
            <w:vAlign w:val="center"/>
          </w:tcPr>
          <w:p w14:paraId="0545C993"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6152CAE4"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- 6.0 - 0.0</w:t>
            </w:r>
          </w:p>
        </w:tc>
        <w:tc>
          <w:tcPr>
            <w:tcW w:w="1559" w:type="dxa"/>
            <w:vAlign w:val="center"/>
          </w:tcPr>
          <w:p w14:paraId="403E7966"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-1.0</w:t>
            </w:r>
          </w:p>
        </w:tc>
        <w:tc>
          <w:tcPr>
            <w:tcW w:w="1349" w:type="dxa"/>
            <w:vAlign w:val="center"/>
          </w:tcPr>
          <w:p w14:paraId="37C41F76"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-5.0 - 1.0</w:t>
            </w:r>
          </w:p>
        </w:tc>
        <w:tc>
          <w:tcPr>
            <w:tcW w:w="852" w:type="dxa"/>
            <w:vAlign w:val="center"/>
          </w:tcPr>
          <w:p w14:paraId="79F7D0CC"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0.17</w:t>
            </w:r>
          </w:p>
        </w:tc>
      </w:tr>
      <w:tr w:rsidR="00E61449" w:rsidRPr="002412E2" w14:paraId="6C5CA382" w14:textId="77777777" w:rsidTr="00944765">
        <w:trPr>
          <w:trHeight w:val="500"/>
        </w:trPr>
        <w:tc>
          <w:tcPr>
            <w:tcW w:w="3177" w:type="dxa"/>
            <w:vAlign w:val="center"/>
          </w:tcPr>
          <w:p w14:paraId="5A873F8D" w14:textId="77777777" w:rsidR="00E61449" w:rsidRPr="00E42D0D" w:rsidRDefault="00E61449" w:rsidP="00944765">
            <w:pPr>
              <w:spacing w:after="0" w:line="240" w:lineRule="auto"/>
              <w:rPr>
                <w:rFonts w:eastAsia="Times New Roman" w:cstheme="minorHAnsi"/>
                <w:b/>
                <w:bCs/>
                <w:color w:val="000000" w:themeColor="text1"/>
                <w:sz w:val="20"/>
                <w:szCs w:val="20"/>
                <w:lang w:eastAsia="en-GB"/>
              </w:rPr>
            </w:pPr>
            <w:r w:rsidRPr="00E42D0D">
              <w:rPr>
                <w:rFonts w:eastAsia="Times New Roman" w:cstheme="minorHAnsi"/>
                <w:color w:val="000000" w:themeColor="text1"/>
                <w:sz w:val="20"/>
                <w:szCs w:val="20"/>
                <w:lang w:eastAsia="en-GB"/>
              </w:rPr>
              <w:t>3 months after chemotherapy</w:t>
            </w:r>
          </w:p>
        </w:tc>
        <w:tc>
          <w:tcPr>
            <w:tcW w:w="1559" w:type="dxa"/>
            <w:vAlign w:val="center"/>
          </w:tcPr>
          <w:p w14:paraId="119DEBED"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0.0</w:t>
            </w:r>
          </w:p>
        </w:tc>
        <w:tc>
          <w:tcPr>
            <w:tcW w:w="1349" w:type="dxa"/>
            <w:vAlign w:val="center"/>
          </w:tcPr>
          <w:p w14:paraId="7270A58E"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- 3.5 - 0.5</w:t>
            </w:r>
          </w:p>
        </w:tc>
        <w:tc>
          <w:tcPr>
            <w:tcW w:w="1559" w:type="dxa"/>
            <w:vAlign w:val="center"/>
          </w:tcPr>
          <w:p w14:paraId="668C3D3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-2.5</w:t>
            </w:r>
          </w:p>
        </w:tc>
        <w:tc>
          <w:tcPr>
            <w:tcW w:w="1349" w:type="dxa"/>
            <w:vAlign w:val="center"/>
          </w:tcPr>
          <w:p w14:paraId="2D15076D"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-6.3 - 0.5</w:t>
            </w:r>
          </w:p>
        </w:tc>
        <w:tc>
          <w:tcPr>
            <w:tcW w:w="852" w:type="dxa"/>
            <w:vAlign w:val="center"/>
          </w:tcPr>
          <w:p w14:paraId="1ACAAD07"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0.60</w:t>
            </w:r>
          </w:p>
        </w:tc>
      </w:tr>
      <w:tr w:rsidR="00E61449" w:rsidRPr="002412E2" w14:paraId="1B1A40F2" w14:textId="77777777" w:rsidTr="00944765">
        <w:trPr>
          <w:trHeight w:val="500"/>
        </w:trPr>
        <w:tc>
          <w:tcPr>
            <w:tcW w:w="3177" w:type="dxa"/>
            <w:vAlign w:val="center"/>
          </w:tcPr>
          <w:p w14:paraId="38F99462" w14:textId="77777777" w:rsidR="00E61449" w:rsidRPr="00E42D0D" w:rsidRDefault="00E61449" w:rsidP="00944765">
            <w:pPr>
              <w:spacing w:after="0" w:line="240" w:lineRule="auto"/>
              <w:rPr>
                <w:rFonts w:eastAsia="Times New Roman" w:cstheme="minorHAnsi"/>
                <w:b/>
                <w:bCs/>
                <w:color w:val="000000" w:themeColor="text1"/>
                <w:sz w:val="20"/>
                <w:szCs w:val="20"/>
                <w:lang w:eastAsia="en-GB"/>
              </w:rPr>
            </w:pPr>
            <w:r w:rsidRPr="00E42D0D">
              <w:rPr>
                <w:rFonts w:eastAsia="Times New Roman" w:cstheme="minorHAnsi"/>
                <w:color w:val="000000" w:themeColor="text1"/>
                <w:sz w:val="20"/>
                <w:szCs w:val="20"/>
                <w:lang w:eastAsia="en-GB"/>
              </w:rPr>
              <w:t>6 months after chemotherapy</w:t>
            </w:r>
          </w:p>
        </w:tc>
        <w:tc>
          <w:tcPr>
            <w:tcW w:w="1559" w:type="dxa"/>
            <w:vAlign w:val="center"/>
          </w:tcPr>
          <w:p w14:paraId="59BE4B7E"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-0.5</w:t>
            </w:r>
          </w:p>
        </w:tc>
        <w:tc>
          <w:tcPr>
            <w:tcW w:w="1349" w:type="dxa"/>
            <w:vAlign w:val="center"/>
          </w:tcPr>
          <w:p w14:paraId="7462FD15"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- 5.0 - 1.0</w:t>
            </w:r>
          </w:p>
        </w:tc>
        <w:tc>
          <w:tcPr>
            <w:tcW w:w="1559" w:type="dxa"/>
            <w:vAlign w:val="center"/>
          </w:tcPr>
          <w:p w14:paraId="14940671"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cstheme="minorHAnsi"/>
                <w:color w:val="000000" w:themeColor="text1"/>
                <w:sz w:val="20"/>
                <w:szCs w:val="20"/>
              </w:rPr>
              <w:t xml:space="preserve"> -2.0</w:t>
            </w:r>
          </w:p>
        </w:tc>
        <w:tc>
          <w:tcPr>
            <w:tcW w:w="1349" w:type="dxa"/>
            <w:vAlign w:val="center"/>
          </w:tcPr>
          <w:p w14:paraId="0DC7E19D"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 xml:space="preserve"> -7.0 - 0.5</w:t>
            </w:r>
          </w:p>
        </w:tc>
        <w:tc>
          <w:tcPr>
            <w:tcW w:w="852" w:type="dxa"/>
            <w:vAlign w:val="center"/>
          </w:tcPr>
          <w:p w14:paraId="4826FF3A"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0.97</w:t>
            </w:r>
          </w:p>
        </w:tc>
      </w:tr>
      <w:tr w:rsidR="00E61449" w:rsidRPr="002412E2" w14:paraId="664E6AFC" w14:textId="77777777" w:rsidTr="00944765">
        <w:trPr>
          <w:trHeight w:val="500"/>
        </w:trPr>
        <w:tc>
          <w:tcPr>
            <w:tcW w:w="3177" w:type="dxa"/>
            <w:vAlign w:val="center"/>
          </w:tcPr>
          <w:p w14:paraId="593A3477" w14:textId="77777777" w:rsidR="00E61449" w:rsidRPr="00067D89" w:rsidRDefault="00E61449" w:rsidP="00944765">
            <w:pPr>
              <w:spacing w:after="0" w:line="240" w:lineRule="auto"/>
              <w:rPr>
                <w:rFonts w:eastAsia="Times New Roman" w:cstheme="minorHAnsi"/>
                <w:color w:val="000000" w:themeColor="text1"/>
                <w:sz w:val="20"/>
                <w:szCs w:val="20"/>
                <w:lang w:eastAsia="en-GB"/>
              </w:rPr>
            </w:pPr>
            <w:r w:rsidRPr="00067D89">
              <w:rPr>
                <w:rFonts w:cstheme="minorHAnsi"/>
                <w:color w:val="000000" w:themeColor="text1"/>
                <w:sz w:val="20"/>
                <w:szCs w:val="20"/>
              </w:rPr>
              <w:t xml:space="preserve">Psychologists and/or </w:t>
            </w:r>
            <w:proofErr w:type="gramStart"/>
            <w:r w:rsidRPr="00067D89">
              <w:rPr>
                <w:rFonts w:cstheme="minorHAnsi"/>
                <w:color w:val="000000" w:themeColor="text1"/>
                <w:sz w:val="20"/>
                <w:szCs w:val="20"/>
              </w:rPr>
              <w:t>psychiatrists</w:t>
            </w:r>
            <w:proofErr w:type="gramEnd"/>
            <w:r w:rsidRPr="00067D89">
              <w:rPr>
                <w:rFonts w:cstheme="minorHAnsi"/>
                <w:color w:val="000000" w:themeColor="text1"/>
              </w:rPr>
              <w:t xml:space="preserve"> </w:t>
            </w:r>
            <w:r w:rsidRPr="00067D89">
              <w:rPr>
                <w:rFonts w:cstheme="minorHAnsi"/>
                <w:color w:val="000000" w:themeColor="text1"/>
                <w:sz w:val="20"/>
                <w:szCs w:val="20"/>
              </w:rPr>
              <w:t>referral</w:t>
            </w:r>
          </w:p>
        </w:tc>
        <w:tc>
          <w:tcPr>
            <w:tcW w:w="1559" w:type="dxa"/>
            <w:vAlign w:val="center"/>
          </w:tcPr>
          <w:p w14:paraId="28FBAE0C"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3 (7.5%)</w:t>
            </w:r>
          </w:p>
        </w:tc>
        <w:tc>
          <w:tcPr>
            <w:tcW w:w="1349" w:type="dxa"/>
            <w:vAlign w:val="center"/>
          </w:tcPr>
          <w:p w14:paraId="5A50BCA7"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NA</w:t>
            </w:r>
          </w:p>
        </w:tc>
        <w:tc>
          <w:tcPr>
            <w:tcW w:w="1559" w:type="dxa"/>
            <w:vAlign w:val="center"/>
          </w:tcPr>
          <w:p w14:paraId="666238A5" w14:textId="77777777" w:rsidR="00E61449" w:rsidRPr="002412E2" w:rsidRDefault="00E61449" w:rsidP="00944765">
            <w:pPr>
              <w:spacing w:after="0" w:line="240" w:lineRule="auto"/>
              <w:jc w:val="center"/>
              <w:rPr>
                <w:rFonts w:cstheme="minorHAnsi"/>
                <w:color w:val="000000" w:themeColor="text1"/>
                <w:sz w:val="20"/>
                <w:szCs w:val="20"/>
              </w:rPr>
            </w:pPr>
            <w:r w:rsidRPr="002412E2">
              <w:rPr>
                <w:rFonts w:eastAsia="Times New Roman" w:cstheme="minorHAnsi"/>
                <w:color w:val="000000" w:themeColor="text1"/>
                <w:sz w:val="20"/>
                <w:szCs w:val="20"/>
                <w:lang w:val="en-HK" w:eastAsia="en-GB"/>
              </w:rPr>
              <w:t>4 (10.3%)</w:t>
            </w:r>
          </w:p>
        </w:tc>
        <w:tc>
          <w:tcPr>
            <w:tcW w:w="1349" w:type="dxa"/>
            <w:vAlign w:val="center"/>
          </w:tcPr>
          <w:p w14:paraId="6123F3F2"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NA</w:t>
            </w:r>
          </w:p>
        </w:tc>
        <w:tc>
          <w:tcPr>
            <w:tcW w:w="852" w:type="dxa"/>
            <w:vAlign w:val="center"/>
          </w:tcPr>
          <w:p w14:paraId="3B527B3B" w14:textId="77777777" w:rsidR="00E61449" w:rsidRPr="002412E2" w:rsidRDefault="00E61449" w:rsidP="00944765">
            <w:pPr>
              <w:spacing w:after="0" w:line="240" w:lineRule="auto"/>
              <w:jc w:val="center"/>
              <w:rPr>
                <w:rFonts w:eastAsia="Times New Roman" w:cstheme="minorHAnsi"/>
                <w:color w:val="000000" w:themeColor="text1"/>
                <w:sz w:val="20"/>
                <w:szCs w:val="20"/>
                <w:lang w:eastAsia="en-GB"/>
              </w:rPr>
            </w:pPr>
            <w:r w:rsidRPr="002412E2">
              <w:rPr>
                <w:rFonts w:eastAsia="Times New Roman" w:cstheme="minorHAnsi"/>
                <w:color w:val="000000" w:themeColor="text1"/>
                <w:sz w:val="20"/>
                <w:szCs w:val="20"/>
                <w:lang w:eastAsia="en-GB"/>
              </w:rPr>
              <w:t>0.67</w:t>
            </w:r>
          </w:p>
        </w:tc>
      </w:tr>
    </w:tbl>
    <w:p w14:paraId="4AC65EB4" w14:textId="77777777" w:rsidR="00E61449" w:rsidRDefault="00E61449" w:rsidP="00875289">
      <w:pPr>
        <w:spacing w:after="0" w:line="276" w:lineRule="auto"/>
        <w:rPr>
          <w:rFonts w:cstheme="minorHAnsi"/>
          <w:b/>
          <w:bCs/>
          <w:color w:val="FF0000"/>
          <w:sz w:val="24"/>
          <w:szCs w:val="24"/>
        </w:rPr>
      </w:pPr>
    </w:p>
    <w:p w14:paraId="6C2340E4" w14:textId="77777777" w:rsidR="00E61449" w:rsidRPr="00F00B43" w:rsidRDefault="00E61449" w:rsidP="00E61449">
      <w:pPr>
        <w:spacing w:after="0" w:line="276" w:lineRule="auto"/>
        <w:ind w:left="1701" w:hanging="1701"/>
        <w:jc w:val="both"/>
        <w:rPr>
          <w:rFonts w:cstheme="minorHAnsi"/>
          <w:color w:val="212121"/>
          <w:sz w:val="24"/>
          <w:szCs w:val="24"/>
        </w:rPr>
      </w:pPr>
    </w:p>
    <w:p w14:paraId="1F7D5E98" w14:textId="77777777" w:rsidR="00E61449" w:rsidRPr="00F00B43" w:rsidRDefault="00E61449" w:rsidP="00E61449">
      <w:pPr>
        <w:spacing w:after="0" w:line="276" w:lineRule="auto"/>
        <w:ind w:left="142" w:hanging="142"/>
        <w:jc w:val="both"/>
        <w:rPr>
          <w:rFonts w:cstheme="minorHAnsi"/>
          <w:sz w:val="24"/>
          <w:szCs w:val="24"/>
        </w:rPr>
      </w:pPr>
      <w:r w:rsidRPr="00F00B43">
        <w:rPr>
          <w:rFonts w:cstheme="minorHAnsi"/>
          <w:color w:val="212121"/>
          <w:sz w:val="24"/>
          <w:szCs w:val="24"/>
          <w:vertAlign w:val="superscript"/>
        </w:rPr>
        <w:t>a</w:t>
      </w:r>
      <w:r w:rsidRPr="00F00B43">
        <w:rPr>
          <w:rFonts w:cstheme="minorHAnsi"/>
          <w:color w:val="212121"/>
          <w:sz w:val="24"/>
          <w:szCs w:val="24"/>
        </w:rPr>
        <w:t xml:space="preserve"> Depressive symptom severity was assessed by Patient Health Questionnaire (</w:t>
      </w:r>
      <w:r w:rsidRPr="00F00B43">
        <w:rPr>
          <w:rFonts w:cstheme="minorHAnsi"/>
          <w:sz w:val="24"/>
          <w:szCs w:val="24"/>
        </w:rPr>
        <w:t xml:space="preserve">PHQ-9) using a 4-point Likert scale ranging from 0 (never) to 3 (nearly every day). Depressive symptom severity </w:t>
      </w:r>
      <w:r w:rsidRPr="00F00B43">
        <w:rPr>
          <w:rFonts w:cstheme="minorHAnsi"/>
          <w:sz w:val="24"/>
          <w:szCs w:val="24"/>
        </w:rPr>
        <w:lastRenderedPageBreak/>
        <w:t>was quantified by the sum of the items 1 to 9 on PHQ-9, with total score ranging  0-27.  Score 1-4 refers to minimal depression, 5-9 refers to mild depression, 10-14 refers to moderate depression, 15-19 refers to moderately severe depression, 20-27 refers to severe depression.</w:t>
      </w:r>
    </w:p>
    <w:p w14:paraId="27A2B91F" w14:textId="77777777" w:rsidR="00E61449" w:rsidRPr="00F00B43" w:rsidRDefault="00E61449" w:rsidP="00E61449">
      <w:pPr>
        <w:adjustRightInd w:val="0"/>
        <w:snapToGrid w:val="0"/>
        <w:spacing w:after="0" w:line="276" w:lineRule="auto"/>
        <w:ind w:left="142" w:hanging="142"/>
        <w:jc w:val="both"/>
        <w:rPr>
          <w:rFonts w:eastAsia="Calibri" w:cstheme="minorHAnsi"/>
          <w:sz w:val="24"/>
          <w:szCs w:val="24"/>
          <w:lang w:val="en-GB"/>
        </w:rPr>
      </w:pPr>
      <w:r w:rsidRPr="00F00B43">
        <w:rPr>
          <w:rFonts w:cstheme="minorHAnsi"/>
          <w:color w:val="212121"/>
          <w:sz w:val="24"/>
          <w:szCs w:val="24"/>
          <w:vertAlign w:val="superscript"/>
        </w:rPr>
        <w:t xml:space="preserve">b </w:t>
      </w:r>
      <w:proofErr w:type="gramStart"/>
      <w:r w:rsidRPr="00F00B43">
        <w:rPr>
          <w:rFonts w:cstheme="minorHAnsi"/>
          <w:color w:val="212121"/>
          <w:sz w:val="24"/>
          <w:szCs w:val="24"/>
        </w:rPr>
        <w:t>The</w:t>
      </w:r>
      <w:proofErr w:type="gramEnd"/>
      <w:r w:rsidRPr="00F00B43">
        <w:rPr>
          <w:rFonts w:cstheme="minorHAnsi"/>
          <w:color w:val="212121"/>
          <w:sz w:val="24"/>
          <w:szCs w:val="24"/>
        </w:rPr>
        <w:t xml:space="preserve"> item 9 on the </w:t>
      </w:r>
      <w:r w:rsidRPr="00F00B43">
        <w:rPr>
          <w:rFonts w:cstheme="minorHAnsi"/>
          <w:sz w:val="24"/>
          <w:szCs w:val="24"/>
        </w:rPr>
        <w:t xml:space="preserve">PHQ-9, namely “During the past two weeks, how often have you been troubled by the notion that you would be better off dead or hurting yourself” was used to evaluate the presence of suicidal ideation. </w:t>
      </w:r>
      <w:r w:rsidRPr="00F00B43">
        <w:rPr>
          <w:rFonts w:eastAsia="Calibri" w:cstheme="minorHAnsi"/>
          <w:sz w:val="24"/>
          <w:szCs w:val="24"/>
          <w:lang w:val="en-GB"/>
        </w:rPr>
        <w:t>Specifically, participants who responded to an item 9 as “not at all” (i.e., rating=0) were considered having no suicidal ideation, whereas those whose rating was 1–3 (i.e., “several days”, “more than half the days”, or “nearly every day”) were categorized as having suicidal ideation.</w:t>
      </w:r>
    </w:p>
    <w:p w14:paraId="28A4B42D" w14:textId="77777777" w:rsidR="00E61449" w:rsidRPr="00F00B43" w:rsidRDefault="00E61449" w:rsidP="00E61449">
      <w:pPr>
        <w:spacing w:after="0" w:line="276" w:lineRule="auto"/>
        <w:ind w:left="142" w:hanging="142"/>
        <w:jc w:val="both"/>
        <w:rPr>
          <w:rFonts w:cstheme="minorHAnsi"/>
          <w:color w:val="212121"/>
          <w:sz w:val="24"/>
          <w:szCs w:val="24"/>
        </w:rPr>
      </w:pPr>
      <w:r w:rsidRPr="00F00B43">
        <w:rPr>
          <w:rFonts w:cstheme="minorHAnsi"/>
          <w:color w:val="212121"/>
          <w:sz w:val="24"/>
          <w:szCs w:val="24"/>
          <w:vertAlign w:val="superscript"/>
        </w:rPr>
        <w:t>c</w:t>
      </w:r>
      <w:r w:rsidRPr="00F00B43">
        <w:rPr>
          <w:rFonts w:cstheme="minorHAnsi"/>
          <w:color w:val="212121"/>
          <w:sz w:val="24"/>
          <w:szCs w:val="24"/>
        </w:rPr>
        <w:t xml:space="preserve"> </w:t>
      </w:r>
      <w:proofErr w:type="gramStart"/>
      <w:r w:rsidRPr="00F00B43">
        <w:rPr>
          <w:rFonts w:cstheme="minorHAnsi"/>
          <w:color w:val="212121"/>
          <w:sz w:val="24"/>
          <w:szCs w:val="24"/>
        </w:rPr>
        <w:t>The</w:t>
      </w:r>
      <w:proofErr w:type="gramEnd"/>
      <w:r w:rsidRPr="00F00B43">
        <w:rPr>
          <w:rFonts w:cstheme="minorHAnsi"/>
          <w:color w:val="212121"/>
          <w:sz w:val="24"/>
          <w:szCs w:val="24"/>
        </w:rPr>
        <w:t xml:space="preserve"> denominators represented the total number of participating women who were receiving chemotherapy with (case) or without (control) cool caps, and who had completed the corresponding questionnaire.</w:t>
      </w:r>
    </w:p>
    <w:p w14:paraId="51A0FAFD" w14:textId="77777777" w:rsidR="00E61449" w:rsidRPr="00F00B43" w:rsidRDefault="00E61449" w:rsidP="00E61449">
      <w:pPr>
        <w:spacing w:after="0" w:line="276" w:lineRule="auto"/>
        <w:ind w:left="142" w:hanging="142"/>
        <w:jc w:val="both"/>
        <w:rPr>
          <w:rFonts w:cstheme="minorHAnsi"/>
          <w:color w:val="212121"/>
          <w:sz w:val="24"/>
          <w:szCs w:val="24"/>
        </w:rPr>
      </w:pPr>
      <w:r w:rsidRPr="00F00B43">
        <w:rPr>
          <w:rFonts w:cstheme="minorHAnsi"/>
          <w:color w:val="212121"/>
          <w:sz w:val="24"/>
          <w:szCs w:val="24"/>
          <w:vertAlign w:val="superscript"/>
        </w:rPr>
        <w:t>d</w:t>
      </w:r>
      <w:r w:rsidRPr="00F00B43">
        <w:rPr>
          <w:rFonts w:cstheme="minorHAnsi"/>
          <w:color w:val="212121"/>
          <w:sz w:val="24"/>
          <w:szCs w:val="24"/>
        </w:rPr>
        <w:t xml:space="preserve"> Anxiety symptom severity was assessed by </w:t>
      </w:r>
      <w:proofErr w:type="spellStart"/>
      <w:r w:rsidRPr="00F00B43">
        <w:rPr>
          <w:rFonts w:cstheme="minorHAnsi"/>
          <w:color w:val="212121"/>
          <w:sz w:val="24"/>
          <w:szCs w:val="24"/>
        </w:rPr>
        <w:t>Generalised</w:t>
      </w:r>
      <w:proofErr w:type="spellEnd"/>
      <w:r w:rsidRPr="00F00B43">
        <w:rPr>
          <w:rFonts w:cstheme="minorHAnsi"/>
          <w:color w:val="212121"/>
          <w:sz w:val="24"/>
          <w:szCs w:val="24"/>
        </w:rPr>
        <w:t xml:space="preserve"> Anxiety Disorder-7 scale (GAD-7) </w:t>
      </w:r>
      <w:r w:rsidRPr="00F00B43">
        <w:rPr>
          <w:rFonts w:cstheme="minorHAnsi"/>
          <w:sz w:val="24"/>
          <w:szCs w:val="24"/>
        </w:rPr>
        <w:t xml:space="preserve">using a 4-point Likert scale ranging from 0 (never) to 3 (nearly every day). </w:t>
      </w:r>
      <w:r w:rsidRPr="00F00B43">
        <w:rPr>
          <w:rFonts w:cstheme="minorHAnsi"/>
          <w:color w:val="212121"/>
          <w:sz w:val="24"/>
          <w:szCs w:val="24"/>
        </w:rPr>
        <w:t>Anxiety symptom severity was quantified by the sum of the items 1 to 7 on GAD-7, with total score ranging from 0–21. Score 1 - 9 refers to mild anxiety, 10 - 14 refers to moderate anxiety, 15-21 refers to severe anxiety.</w:t>
      </w:r>
    </w:p>
    <w:p w14:paraId="27C9912E" w14:textId="77777777" w:rsidR="00E61449" w:rsidRPr="002412E2" w:rsidRDefault="00E61449" w:rsidP="00E61449">
      <w:pPr>
        <w:spacing w:after="0" w:line="276" w:lineRule="auto"/>
        <w:ind w:left="142"/>
        <w:jc w:val="both"/>
        <w:rPr>
          <w:rFonts w:cstheme="minorHAnsi"/>
          <w:color w:val="212121"/>
          <w:sz w:val="20"/>
          <w:szCs w:val="20"/>
        </w:rPr>
      </w:pPr>
      <w:r w:rsidRPr="00F00B43">
        <w:rPr>
          <w:rFonts w:cstheme="minorHAnsi"/>
          <w:color w:val="212121"/>
          <w:sz w:val="20"/>
          <w:szCs w:val="20"/>
        </w:rPr>
        <w:t>(</w:t>
      </w:r>
      <w:r w:rsidRPr="00F00B43">
        <w:rPr>
          <w:rFonts w:cstheme="minorHAnsi"/>
          <w:sz w:val="20"/>
          <w:szCs w:val="20"/>
        </w:rPr>
        <w:t xml:space="preserve">IQR, interquartile range; </w:t>
      </w:r>
      <w:r w:rsidRPr="00F00B43">
        <w:rPr>
          <w:rFonts w:cstheme="minorHAnsi"/>
          <w:color w:val="212121"/>
          <w:sz w:val="20"/>
          <w:szCs w:val="20"/>
        </w:rPr>
        <w:t>PHQ9, Patient health qu</w:t>
      </w:r>
      <w:r w:rsidRPr="00F00B43">
        <w:rPr>
          <w:rFonts w:cstheme="minorHAnsi"/>
          <w:sz w:val="20"/>
          <w:szCs w:val="20"/>
        </w:rPr>
        <w:t>estionnaire-9; GAD7, General anxiety disorder–7; NA,</w:t>
      </w:r>
      <w:r w:rsidRPr="00F00B43">
        <w:rPr>
          <w:rFonts w:cstheme="minorHAnsi"/>
          <w:color w:val="212121"/>
          <w:sz w:val="20"/>
          <w:szCs w:val="20"/>
        </w:rPr>
        <w:t xml:space="preserve"> not applicable)</w:t>
      </w:r>
    </w:p>
    <w:p w14:paraId="638FCB6E" w14:textId="03407F35" w:rsidR="008D69A0" w:rsidRDefault="008D69A0" w:rsidP="00875289">
      <w:pPr>
        <w:spacing w:after="0" w:line="276" w:lineRule="auto"/>
        <w:rPr>
          <w:rFonts w:cstheme="minorHAnsi"/>
          <w:b/>
          <w:bCs/>
          <w:color w:val="000000" w:themeColor="text1"/>
          <w:sz w:val="24"/>
          <w:szCs w:val="24"/>
        </w:rPr>
      </w:pPr>
    </w:p>
    <w:p w14:paraId="5C5CD2D1" w14:textId="70108F77" w:rsidR="009F4845" w:rsidRDefault="009F4845" w:rsidP="00875289">
      <w:pPr>
        <w:spacing w:after="0" w:line="276" w:lineRule="auto"/>
        <w:rPr>
          <w:rFonts w:cstheme="minorHAnsi"/>
          <w:b/>
          <w:bCs/>
          <w:color w:val="000000" w:themeColor="text1"/>
          <w:sz w:val="24"/>
          <w:szCs w:val="24"/>
        </w:rPr>
      </w:pPr>
    </w:p>
    <w:p w14:paraId="53CBD08F" w14:textId="77777777" w:rsidR="00B842D6" w:rsidRDefault="00B842D6" w:rsidP="00875289">
      <w:pPr>
        <w:spacing w:after="0" w:line="276" w:lineRule="auto"/>
        <w:rPr>
          <w:rFonts w:cstheme="minorHAnsi"/>
          <w:color w:val="FF0000"/>
          <w:sz w:val="24"/>
          <w:szCs w:val="24"/>
        </w:rPr>
      </w:pPr>
    </w:p>
    <w:p w14:paraId="2668C4EB" w14:textId="77777777" w:rsidR="00314D4F" w:rsidRPr="00B842D6" w:rsidRDefault="00314D4F" w:rsidP="00314D4F">
      <w:pPr>
        <w:spacing w:after="0" w:line="276" w:lineRule="auto"/>
        <w:ind w:left="1134" w:hanging="1134"/>
        <w:jc w:val="both"/>
        <w:rPr>
          <w:rFonts w:cstheme="minorHAnsi"/>
          <w:color w:val="000000" w:themeColor="text1"/>
          <w:sz w:val="24"/>
          <w:szCs w:val="24"/>
        </w:rPr>
      </w:pPr>
    </w:p>
    <w:p w14:paraId="0C2174AC" w14:textId="31F1F316" w:rsidR="00E91137" w:rsidRPr="006208AF" w:rsidRDefault="00B6038A" w:rsidP="006208AF">
      <w:pPr>
        <w:spacing w:after="0" w:line="240" w:lineRule="auto"/>
        <w:jc w:val="both"/>
        <w:rPr>
          <w:rFonts w:cstheme="minorHAnsi"/>
          <w:b/>
          <w:bCs/>
          <w:sz w:val="24"/>
          <w:szCs w:val="24"/>
        </w:rPr>
      </w:pPr>
      <w:r>
        <w:rPr>
          <w:rFonts w:cstheme="minorHAnsi"/>
          <w:sz w:val="20"/>
          <w:szCs w:val="20"/>
        </w:rPr>
        <w:br w:type="page"/>
      </w:r>
    </w:p>
    <w:p w14:paraId="585194CE" w14:textId="163947A4" w:rsidR="00E91137" w:rsidRDefault="00E91137" w:rsidP="00E61449">
      <w:pPr>
        <w:spacing w:after="0" w:line="276" w:lineRule="auto"/>
        <w:ind w:left="1418" w:hanging="1418"/>
        <w:jc w:val="both"/>
        <w:rPr>
          <w:rFonts w:cstheme="minorHAnsi"/>
          <w:sz w:val="24"/>
          <w:szCs w:val="24"/>
        </w:rPr>
      </w:pPr>
      <w:r>
        <w:rPr>
          <w:rFonts w:cstheme="minorHAnsi"/>
          <w:b/>
          <w:bCs/>
          <w:color w:val="212121"/>
          <w:sz w:val="24"/>
          <w:szCs w:val="24"/>
        </w:rPr>
        <w:lastRenderedPageBreak/>
        <w:t>S</w:t>
      </w:r>
      <w:r w:rsidR="00E61449">
        <w:rPr>
          <w:rFonts w:cstheme="minorHAnsi"/>
          <w:b/>
          <w:bCs/>
          <w:color w:val="212121"/>
          <w:sz w:val="24"/>
          <w:szCs w:val="24"/>
        </w:rPr>
        <w:t>_</w:t>
      </w:r>
      <w:r w:rsidRPr="00B842D6">
        <w:rPr>
          <w:rFonts w:cstheme="minorHAnsi"/>
          <w:b/>
          <w:bCs/>
          <w:color w:val="212121"/>
          <w:sz w:val="24"/>
          <w:szCs w:val="24"/>
        </w:rPr>
        <w:t xml:space="preserve">Table </w:t>
      </w:r>
      <w:r w:rsidR="008B5C26">
        <w:rPr>
          <w:rFonts w:cstheme="minorHAnsi"/>
          <w:b/>
          <w:bCs/>
          <w:color w:val="212121"/>
          <w:sz w:val="24"/>
          <w:szCs w:val="24"/>
        </w:rPr>
        <w:t>5</w:t>
      </w:r>
      <w:r w:rsidRPr="00B842D6">
        <w:rPr>
          <w:rFonts w:cstheme="minorHAnsi"/>
          <w:color w:val="212121"/>
          <w:sz w:val="24"/>
          <w:szCs w:val="24"/>
        </w:rPr>
        <w:tab/>
        <w:t xml:space="preserve">Comparison of adverse events between women with and without scalp cooling </w:t>
      </w:r>
      <w:r w:rsidRPr="00B842D6">
        <w:rPr>
          <w:rFonts w:cstheme="minorHAnsi"/>
          <w:sz w:val="24"/>
          <w:szCs w:val="24"/>
        </w:rPr>
        <w:t xml:space="preserve">in the </w:t>
      </w:r>
      <w:r w:rsidRPr="00B842D6">
        <w:rPr>
          <w:rFonts w:cstheme="minorHAnsi"/>
          <w:color w:val="000000" w:themeColor="text1"/>
          <w:sz w:val="24"/>
          <w:szCs w:val="24"/>
        </w:rPr>
        <w:t xml:space="preserve">intention-to-treat </w:t>
      </w:r>
      <w:r w:rsidRPr="00B842D6">
        <w:rPr>
          <w:rFonts w:cstheme="minorHAnsi"/>
          <w:sz w:val="24"/>
          <w:szCs w:val="24"/>
        </w:rPr>
        <w:t>population</w:t>
      </w:r>
    </w:p>
    <w:p w14:paraId="4CC68BCF" w14:textId="77777777" w:rsidR="00E91137" w:rsidRDefault="00E91137" w:rsidP="00E91137">
      <w:pPr>
        <w:spacing w:after="0" w:line="276" w:lineRule="auto"/>
        <w:ind w:left="1701" w:hanging="1701"/>
        <w:jc w:val="both"/>
        <w:rPr>
          <w:rFonts w:cstheme="minorHAnsi"/>
          <w:sz w:val="24"/>
          <w:szCs w:val="24"/>
        </w:rPr>
      </w:pPr>
    </w:p>
    <w:tbl>
      <w:tblPr>
        <w:tblStyle w:val="TableGrid"/>
        <w:tblW w:w="9640" w:type="dxa"/>
        <w:tblInd w:w="-147" w:type="dxa"/>
        <w:tblLook w:val="04A0" w:firstRow="1" w:lastRow="0" w:firstColumn="1" w:lastColumn="0" w:noHBand="0" w:noVBand="1"/>
      </w:tblPr>
      <w:tblGrid>
        <w:gridCol w:w="2230"/>
        <w:gridCol w:w="1235"/>
        <w:gridCol w:w="1235"/>
        <w:gridCol w:w="1235"/>
        <w:gridCol w:w="1235"/>
        <w:gridCol w:w="1235"/>
        <w:gridCol w:w="1235"/>
      </w:tblGrid>
      <w:tr w:rsidR="00E61449" w:rsidRPr="002412E2" w14:paraId="0B99A1A6" w14:textId="77777777" w:rsidTr="00944765">
        <w:trPr>
          <w:trHeight w:val="454"/>
        </w:trPr>
        <w:tc>
          <w:tcPr>
            <w:tcW w:w="2230" w:type="dxa"/>
            <w:vMerge w:val="restart"/>
            <w:shd w:val="clear" w:color="auto" w:fill="F2F2F2" w:themeFill="background1" w:themeFillShade="F2"/>
            <w:vAlign w:val="center"/>
          </w:tcPr>
          <w:p w14:paraId="37858212" w14:textId="77777777" w:rsidR="00E61449" w:rsidRPr="002412E2" w:rsidRDefault="00E61449" w:rsidP="00944765">
            <w:pPr>
              <w:jc w:val="center"/>
              <w:rPr>
                <w:rFonts w:cstheme="minorHAnsi"/>
                <w:b/>
                <w:bCs/>
                <w:sz w:val="20"/>
                <w:szCs w:val="20"/>
              </w:rPr>
            </w:pPr>
          </w:p>
        </w:tc>
        <w:tc>
          <w:tcPr>
            <w:tcW w:w="3705" w:type="dxa"/>
            <w:gridSpan w:val="3"/>
            <w:shd w:val="clear" w:color="auto" w:fill="F2F2F2" w:themeFill="background1" w:themeFillShade="F2"/>
            <w:vAlign w:val="center"/>
          </w:tcPr>
          <w:p w14:paraId="17DBAC9B" w14:textId="77777777" w:rsidR="00E61449" w:rsidRPr="002412E2" w:rsidRDefault="00E61449" w:rsidP="00944765">
            <w:pPr>
              <w:jc w:val="center"/>
              <w:rPr>
                <w:rFonts w:cstheme="minorHAnsi"/>
                <w:b/>
                <w:bCs/>
                <w:sz w:val="20"/>
                <w:szCs w:val="20"/>
              </w:rPr>
            </w:pPr>
            <w:r w:rsidRPr="002412E2">
              <w:rPr>
                <w:rFonts w:cstheme="minorHAnsi"/>
                <w:b/>
                <w:bCs/>
                <w:sz w:val="20"/>
                <w:szCs w:val="20"/>
              </w:rPr>
              <w:t>Any grades</w:t>
            </w:r>
            <w:r>
              <w:rPr>
                <w:rFonts w:cstheme="minorHAnsi"/>
                <w:b/>
                <w:bCs/>
                <w:sz w:val="20"/>
                <w:szCs w:val="20"/>
              </w:rPr>
              <w:t xml:space="preserve"> </w:t>
            </w:r>
            <w:r w:rsidRPr="002412E2">
              <w:rPr>
                <w:rFonts w:cstheme="minorHAnsi"/>
                <w:b/>
                <w:bCs/>
                <w:sz w:val="20"/>
                <w:szCs w:val="20"/>
              </w:rPr>
              <w:t>(N, %)</w:t>
            </w:r>
          </w:p>
        </w:tc>
        <w:tc>
          <w:tcPr>
            <w:tcW w:w="3705" w:type="dxa"/>
            <w:gridSpan w:val="3"/>
            <w:shd w:val="clear" w:color="auto" w:fill="F2F2F2" w:themeFill="background1" w:themeFillShade="F2"/>
            <w:vAlign w:val="center"/>
          </w:tcPr>
          <w:p w14:paraId="61797566" w14:textId="77777777" w:rsidR="00E61449" w:rsidRPr="002412E2" w:rsidRDefault="00E61449" w:rsidP="00944765">
            <w:pPr>
              <w:jc w:val="center"/>
              <w:rPr>
                <w:rFonts w:cstheme="minorHAnsi"/>
                <w:b/>
                <w:bCs/>
                <w:sz w:val="20"/>
                <w:szCs w:val="20"/>
              </w:rPr>
            </w:pPr>
            <w:r w:rsidRPr="002412E2">
              <w:rPr>
                <w:rFonts w:cstheme="minorHAnsi"/>
                <w:b/>
                <w:bCs/>
                <w:sz w:val="20"/>
                <w:szCs w:val="20"/>
              </w:rPr>
              <w:t xml:space="preserve">Grade </w:t>
            </w:r>
            <w:r w:rsidRPr="00D67DBE">
              <w:rPr>
                <w:rFonts w:cstheme="minorHAnsi"/>
                <w:color w:val="222222"/>
                <w:sz w:val="24"/>
                <w:szCs w:val="24"/>
                <w:shd w:val="clear" w:color="auto" w:fill="F2F2F2" w:themeFill="background1" w:themeFillShade="F2"/>
              </w:rPr>
              <w:t xml:space="preserve">≥ </w:t>
            </w:r>
            <w:r w:rsidRPr="002412E2">
              <w:rPr>
                <w:rFonts w:cstheme="minorHAnsi"/>
                <w:b/>
                <w:bCs/>
                <w:sz w:val="20"/>
                <w:szCs w:val="20"/>
              </w:rPr>
              <w:t>3</w:t>
            </w:r>
            <w:r>
              <w:rPr>
                <w:rFonts w:cstheme="minorHAnsi"/>
                <w:b/>
                <w:bCs/>
                <w:sz w:val="20"/>
                <w:szCs w:val="20"/>
              </w:rPr>
              <w:t xml:space="preserve"> </w:t>
            </w:r>
            <w:r w:rsidRPr="002412E2">
              <w:rPr>
                <w:rFonts w:cstheme="minorHAnsi"/>
                <w:b/>
                <w:bCs/>
                <w:sz w:val="20"/>
                <w:szCs w:val="20"/>
              </w:rPr>
              <w:t>(N, %)</w:t>
            </w:r>
          </w:p>
        </w:tc>
      </w:tr>
      <w:tr w:rsidR="00E61449" w:rsidRPr="002412E2" w14:paraId="6379C4C7" w14:textId="77777777" w:rsidTr="00944765">
        <w:trPr>
          <w:trHeight w:val="454"/>
        </w:trPr>
        <w:tc>
          <w:tcPr>
            <w:tcW w:w="2230" w:type="dxa"/>
            <w:vMerge/>
            <w:shd w:val="clear" w:color="auto" w:fill="F2F2F2" w:themeFill="background1" w:themeFillShade="F2"/>
            <w:vAlign w:val="center"/>
          </w:tcPr>
          <w:p w14:paraId="1FDB1DBF" w14:textId="77777777" w:rsidR="00E61449" w:rsidRPr="002412E2" w:rsidRDefault="00E61449" w:rsidP="00944765">
            <w:pPr>
              <w:jc w:val="center"/>
              <w:rPr>
                <w:rFonts w:cstheme="minorHAnsi"/>
                <w:b/>
                <w:bCs/>
                <w:sz w:val="20"/>
                <w:szCs w:val="20"/>
              </w:rPr>
            </w:pPr>
          </w:p>
        </w:tc>
        <w:tc>
          <w:tcPr>
            <w:tcW w:w="1235" w:type="dxa"/>
            <w:shd w:val="clear" w:color="auto" w:fill="F2F2F2" w:themeFill="background1" w:themeFillShade="F2"/>
            <w:vAlign w:val="center"/>
          </w:tcPr>
          <w:p w14:paraId="3410E3F5" w14:textId="77777777" w:rsidR="00E61449" w:rsidRPr="002412E2" w:rsidRDefault="00E61449" w:rsidP="00944765">
            <w:pPr>
              <w:jc w:val="center"/>
              <w:rPr>
                <w:rFonts w:cstheme="minorHAnsi"/>
                <w:b/>
                <w:bCs/>
                <w:sz w:val="20"/>
                <w:szCs w:val="20"/>
              </w:rPr>
            </w:pPr>
            <w:r w:rsidRPr="002412E2">
              <w:rPr>
                <w:rFonts w:cstheme="minorHAnsi"/>
                <w:b/>
                <w:bCs/>
                <w:sz w:val="20"/>
                <w:szCs w:val="20"/>
              </w:rPr>
              <w:t>Cool cap (N=40)</w:t>
            </w:r>
          </w:p>
        </w:tc>
        <w:tc>
          <w:tcPr>
            <w:tcW w:w="1235" w:type="dxa"/>
            <w:shd w:val="clear" w:color="auto" w:fill="F2F2F2" w:themeFill="background1" w:themeFillShade="F2"/>
            <w:vAlign w:val="center"/>
          </w:tcPr>
          <w:p w14:paraId="0705F0FE" w14:textId="77777777" w:rsidR="00E61449" w:rsidRPr="002412E2" w:rsidRDefault="00E61449" w:rsidP="00944765">
            <w:pPr>
              <w:jc w:val="center"/>
              <w:rPr>
                <w:rFonts w:cstheme="minorHAnsi"/>
                <w:b/>
                <w:bCs/>
                <w:sz w:val="20"/>
                <w:szCs w:val="20"/>
              </w:rPr>
            </w:pPr>
            <w:r w:rsidRPr="002412E2">
              <w:rPr>
                <w:rFonts w:cstheme="minorHAnsi"/>
                <w:b/>
                <w:bCs/>
                <w:sz w:val="20"/>
                <w:szCs w:val="20"/>
              </w:rPr>
              <w:t>No cool cap</w:t>
            </w:r>
          </w:p>
          <w:p w14:paraId="09FB0297" w14:textId="77777777" w:rsidR="00E61449" w:rsidRPr="002412E2" w:rsidRDefault="00E61449" w:rsidP="00944765">
            <w:pPr>
              <w:jc w:val="center"/>
              <w:rPr>
                <w:rFonts w:cstheme="minorHAnsi"/>
                <w:b/>
                <w:bCs/>
                <w:sz w:val="20"/>
                <w:szCs w:val="20"/>
              </w:rPr>
            </w:pPr>
            <w:r w:rsidRPr="002412E2">
              <w:rPr>
                <w:rFonts w:cstheme="minorHAnsi"/>
                <w:b/>
                <w:bCs/>
                <w:sz w:val="20"/>
                <w:szCs w:val="20"/>
              </w:rPr>
              <w:t>(N=39)</w:t>
            </w:r>
          </w:p>
        </w:tc>
        <w:tc>
          <w:tcPr>
            <w:tcW w:w="1235" w:type="dxa"/>
            <w:shd w:val="clear" w:color="auto" w:fill="F2F2F2" w:themeFill="background1" w:themeFillShade="F2"/>
            <w:vAlign w:val="center"/>
          </w:tcPr>
          <w:p w14:paraId="7D9F04D0" w14:textId="77777777" w:rsidR="00E61449" w:rsidRPr="002412E2" w:rsidRDefault="00E61449" w:rsidP="00944765">
            <w:pPr>
              <w:jc w:val="center"/>
              <w:rPr>
                <w:rFonts w:cstheme="minorHAnsi"/>
                <w:b/>
                <w:bCs/>
                <w:sz w:val="20"/>
                <w:szCs w:val="20"/>
              </w:rPr>
            </w:pPr>
            <w:r w:rsidRPr="002412E2">
              <w:rPr>
                <w:rFonts w:cstheme="minorHAnsi"/>
                <w:b/>
                <w:bCs/>
                <w:sz w:val="20"/>
                <w:szCs w:val="20"/>
              </w:rPr>
              <w:t>P value</w:t>
            </w:r>
          </w:p>
        </w:tc>
        <w:tc>
          <w:tcPr>
            <w:tcW w:w="1235" w:type="dxa"/>
            <w:shd w:val="clear" w:color="auto" w:fill="F2F2F2" w:themeFill="background1" w:themeFillShade="F2"/>
            <w:vAlign w:val="center"/>
          </w:tcPr>
          <w:p w14:paraId="588894F9" w14:textId="77777777" w:rsidR="00E61449" w:rsidRPr="002412E2" w:rsidRDefault="00E61449" w:rsidP="00944765">
            <w:pPr>
              <w:jc w:val="center"/>
              <w:rPr>
                <w:rFonts w:cstheme="minorHAnsi"/>
                <w:b/>
                <w:bCs/>
                <w:sz w:val="20"/>
                <w:szCs w:val="20"/>
              </w:rPr>
            </w:pPr>
            <w:r w:rsidRPr="002412E2">
              <w:rPr>
                <w:rFonts w:cstheme="minorHAnsi"/>
                <w:b/>
                <w:bCs/>
                <w:sz w:val="20"/>
                <w:szCs w:val="20"/>
              </w:rPr>
              <w:t>Cool cap (N=40)</w:t>
            </w:r>
          </w:p>
        </w:tc>
        <w:tc>
          <w:tcPr>
            <w:tcW w:w="1235" w:type="dxa"/>
            <w:shd w:val="clear" w:color="auto" w:fill="F2F2F2" w:themeFill="background1" w:themeFillShade="F2"/>
            <w:vAlign w:val="center"/>
          </w:tcPr>
          <w:p w14:paraId="0AC80694" w14:textId="77777777" w:rsidR="00E61449" w:rsidRPr="002412E2" w:rsidRDefault="00E61449" w:rsidP="00944765">
            <w:pPr>
              <w:jc w:val="center"/>
              <w:rPr>
                <w:rFonts w:cstheme="minorHAnsi"/>
                <w:b/>
                <w:bCs/>
                <w:sz w:val="20"/>
                <w:szCs w:val="20"/>
              </w:rPr>
            </w:pPr>
            <w:r w:rsidRPr="002412E2">
              <w:rPr>
                <w:rFonts w:cstheme="minorHAnsi"/>
                <w:b/>
                <w:bCs/>
                <w:sz w:val="20"/>
                <w:szCs w:val="20"/>
              </w:rPr>
              <w:t>No cool cap</w:t>
            </w:r>
          </w:p>
          <w:p w14:paraId="36B10161" w14:textId="77777777" w:rsidR="00E61449" w:rsidRPr="002412E2" w:rsidRDefault="00E61449" w:rsidP="00944765">
            <w:pPr>
              <w:jc w:val="center"/>
              <w:rPr>
                <w:rFonts w:cstheme="minorHAnsi"/>
                <w:b/>
                <w:bCs/>
                <w:sz w:val="20"/>
                <w:szCs w:val="20"/>
              </w:rPr>
            </w:pPr>
            <w:r w:rsidRPr="002412E2">
              <w:rPr>
                <w:rFonts w:cstheme="minorHAnsi"/>
                <w:b/>
                <w:bCs/>
                <w:sz w:val="20"/>
                <w:szCs w:val="20"/>
              </w:rPr>
              <w:t>(N=39)</w:t>
            </w:r>
          </w:p>
        </w:tc>
        <w:tc>
          <w:tcPr>
            <w:tcW w:w="1235" w:type="dxa"/>
            <w:shd w:val="clear" w:color="auto" w:fill="F2F2F2" w:themeFill="background1" w:themeFillShade="F2"/>
            <w:vAlign w:val="center"/>
          </w:tcPr>
          <w:p w14:paraId="3F8EC71F" w14:textId="77777777" w:rsidR="00E61449" w:rsidRPr="002412E2" w:rsidRDefault="00E61449" w:rsidP="00944765">
            <w:pPr>
              <w:jc w:val="center"/>
              <w:rPr>
                <w:rFonts w:cstheme="minorHAnsi"/>
                <w:b/>
                <w:bCs/>
                <w:sz w:val="20"/>
                <w:szCs w:val="20"/>
              </w:rPr>
            </w:pPr>
            <w:r w:rsidRPr="002412E2">
              <w:rPr>
                <w:rFonts w:cstheme="minorHAnsi"/>
                <w:b/>
                <w:bCs/>
                <w:sz w:val="20"/>
                <w:szCs w:val="20"/>
              </w:rPr>
              <w:t>P value</w:t>
            </w:r>
          </w:p>
        </w:tc>
      </w:tr>
      <w:tr w:rsidR="00E61449" w:rsidRPr="0036653D" w14:paraId="676F1334" w14:textId="77777777" w:rsidTr="00944765">
        <w:trPr>
          <w:trHeight w:val="454"/>
        </w:trPr>
        <w:tc>
          <w:tcPr>
            <w:tcW w:w="2230" w:type="dxa"/>
            <w:vAlign w:val="center"/>
          </w:tcPr>
          <w:p w14:paraId="517F024C"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All adverse events</w:t>
            </w:r>
          </w:p>
        </w:tc>
        <w:tc>
          <w:tcPr>
            <w:tcW w:w="1235" w:type="dxa"/>
            <w:vAlign w:val="center"/>
          </w:tcPr>
          <w:p w14:paraId="10880F0E"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32 (80.0)</w:t>
            </w:r>
          </w:p>
        </w:tc>
        <w:tc>
          <w:tcPr>
            <w:tcW w:w="1235" w:type="dxa"/>
            <w:vAlign w:val="center"/>
          </w:tcPr>
          <w:p w14:paraId="4EB63FB6"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25 (64.1)</w:t>
            </w:r>
          </w:p>
        </w:tc>
        <w:tc>
          <w:tcPr>
            <w:tcW w:w="1235" w:type="dxa"/>
            <w:vAlign w:val="center"/>
          </w:tcPr>
          <w:p w14:paraId="40B708BA" w14:textId="77777777" w:rsidR="00E61449" w:rsidRPr="0036653D" w:rsidRDefault="00E61449" w:rsidP="00944765">
            <w:pPr>
              <w:jc w:val="center"/>
              <w:rPr>
                <w:rFonts w:cstheme="minorHAnsi"/>
                <w:b/>
                <w:bCs/>
                <w:color w:val="000000" w:themeColor="text1"/>
                <w:sz w:val="20"/>
                <w:szCs w:val="20"/>
              </w:rPr>
            </w:pPr>
            <w:r w:rsidRPr="002541E9">
              <w:rPr>
                <w:rFonts w:cstheme="minorHAnsi"/>
                <w:b/>
                <w:bCs/>
                <w:color w:val="000000" w:themeColor="text1"/>
                <w:sz w:val="20"/>
                <w:szCs w:val="20"/>
              </w:rPr>
              <w:t>0.1150</w:t>
            </w:r>
          </w:p>
        </w:tc>
        <w:tc>
          <w:tcPr>
            <w:tcW w:w="1235" w:type="dxa"/>
            <w:vAlign w:val="center"/>
          </w:tcPr>
          <w:p w14:paraId="48D698B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3 (7.5)</w:t>
            </w:r>
          </w:p>
        </w:tc>
        <w:tc>
          <w:tcPr>
            <w:tcW w:w="1235" w:type="dxa"/>
            <w:vAlign w:val="center"/>
          </w:tcPr>
          <w:p w14:paraId="6BAD99D1"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(5.1)</w:t>
            </w:r>
          </w:p>
        </w:tc>
        <w:tc>
          <w:tcPr>
            <w:tcW w:w="1235" w:type="dxa"/>
            <w:vAlign w:val="center"/>
          </w:tcPr>
          <w:p w14:paraId="7DF2D1F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r>
      <w:tr w:rsidR="00E61449" w:rsidRPr="0036653D" w14:paraId="6A6D1C71" w14:textId="77777777" w:rsidTr="00944765">
        <w:trPr>
          <w:trHeight w:val="454"/>
        </w:trPr>
        <w:tc>
          <w:tcPr>
            <w:tcW w:w="2230" w:type="dxa"/>
            <w:vAlign w:val="center"/>
          </w:tcPr>
          <w:p w14:paraId="2B409D90"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Coldness</w:t>
            </w:r>
            <w:r>
              <w:rPr>
                <w:rFonts w:cstheme="minorHAnsi"/>
                <w:color w:val="000000" w:themeColor="text1"/>
                <w:sz w:val="20"/>
                <w:szCs w:val="20"/>
              </w:rPr>
              <w:t>*</w:t>
            </w:r>
          </w:p>
        </w:tc>
        <w:tc>
          <w:tcPr>
            <w:tcW w:w="1235" w:type="dxa"/>
            <w:vAlign w:val="center"/>
          </w:tcPr>
          <w:p w14:paraId="68E977D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8 (20.0)</w:t>
            </w:r>
          </w:p>
        </w:tc>
        <w:tc>
          <w:tcPr>
            <w:tcW w:w="1235" w:type="dxa"/>
            <w:vAlign w:val="center"/>
          </w:tcPr>
          <w:p w14:paraId="5FA6C3A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BAD9E83" w14:textId="77777777" w:rsidR="00E61449" w:rsidRPr="0036653D" w:rsidRDefault="00E61449" w:rsidP="00944765">
            <w:pPr>
              <w:jc w:val="center"/>
              <w:rPr>
                <w:rFonts w:cstheme="minorHAnsi"/>
                <w:b/>
                <w:bCs/>
                <w:color w:val="000000" w:themeColor="text1"/>
                <w:sz w:val="20"/>
                <w:szCs w:val="20"/>
              </w:rPr>
            </w:pPr>
            <w:r w:rsidRPr="0036653D">
              <w:rPr>
                <w:rFonts w:cstheme="minorHAnsi"/>
                <w:b/>
                <w:bCs/>
                <w:color w:val="000000" w:themeColor="text1"/>
                <w:sz w:val="20"/>
                <w:szCs w:val="20"/>
              </w:rPr>
              <w:t>0.0053</w:t>
            </w:r>
          </w:p>
        </w:tc>
        <w:tc>
          <w:tcPr>
            <w:tcW w:w="1235" w:type="dxa"/>
            <w:vAlign w:val="center"/>
          </w:tcPr>
          <w:p w14:paraId="6EA6D92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1E6D8D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601A4244"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1F3E7D80" w14:textId="77777777" w:rsidTr="00944765">
        <w:trPr>
          <w:trHeight w:val="454"/>
        </w:trPr>
        <w:tc>
          <w:tcPr>
            <w:tcW w:w="2230" w:type="dxa"/>
            <w:vAlign w:val="center"/>
          </w:tcPr>
          <w:p w14:paraId="76E910E9"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Headache</w:t>
            </w:r>
          </w:p>
        </w:tc>
        <w:tc>
          <w:tcPr>
            <w:tcW w:w="1235" w:type="dxa"/>
            <w:vAlign w:val="center"/>
          </w:tcPr>
          <w:p w14:paraId="663AB021"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3 (7.5)</w:t>
            </w:r>
          </w:p>
        </w:tc>
        <w:tc>
          <w:tcPr>
            <w:tcW w:w="1235" w:type="dxa"/>
            <w:vAlign w:val="center"/>
          </w:tcPr>
          <w:p w14:paraId="7483DAF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1754FE4"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0.2405</w:t>
            </w:r>
          </w:p>
        </w:tc>
        <w:tc>
          <w:tcPr>
            <w:tcW w:w="1235" w:type="dxa"/>
            <w:vAlign w:val="center"/>
          </w:tcPr>
          <w:p w14:paraId="0C869CD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233BDB1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A50F7C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01FA19ED" w14:textId="77777777" w:rsidTr="00944765">
        <w:trPr>
          <w:trHeight w:val="454"/>
        </w:trPr>
        <w:tc>
          <w:tcPr>
            <w:tcW w:w="2230" w:type="dxa"/>
            <w:vAlign w:val="center"/>
          </w:tcPr>
          <w:p w14:paraId="3B615E75"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Hair tangling</w:t>
            </w:r>
          </w:p>
        </w:tc>
        <w:tc>
          <w:tcPr>
            <w:tcW w:w="1235" w:type="dxa"/>
            <w:vAlign w:val="center"/>
          </w:tcPr>
          <w:p w14:paraId="217188D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(2.5)</w:t>
            </w:r>
          </w:p>
        </w:tc>
        <w:tc>
          <w:tcPr>
            <w:tcW w:w="1235" w:type="dxa"/>
            <w:vAlign w:val="center"/>
          </w:tcPr>
          <w:p w14:paraId="1B9C88B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5F36773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c>
          <w:tcPr>
            <w:tcW w:w="1235" w:type="dxa"/>
            <w:vAlign w:val="center"/>
          </w:tcPr>
          <w:p w14:paraId="4787D6B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145EA2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3233A2D2"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08C40D0D" w14:textId="77777777" w:rsidTr="00944765">
        <w:trPr>
          <w:trHeight w:val="454"/>
        </w:trPr>
        <w:tc>
          <w:tcPr>
            <w:tcW w:w="2230" w:type="dxa"/>
            <w:vAlign w:val="center"/>
          </w:tcPr>
          <w:p w14:paraId="72C13F15"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Musculoskeletal pain</w:t>
            </w:r>
          </w:p>
        </w:tc>
        <w:tc>
          <w:tcPr>
            <w:tcW w:w="1235" w:type="dxa"/>
            <w:vAlign w:val="center"/>
          </w:tcPr>
          <w:p w14:paraId="7A9E0C5A"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(5.0)</w:t>
            </w:r>
          </w:p>
        </w:tc>
        <w:tc>
          <w:tcPr>
            <w:tcW w:w="1235" w:type="dxa"/>
            <w:vAlign w:val="center"/>
          </w:tcPr>
          <w:p w14:paraId="1C4CD5E7"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AB6C67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0.4937</w:t>
            </w:r>
          </w:p>
        </w:tc>
        <w:tc>
          <w:tcPr>
            <w:tcW w:w="1235" w:type="dxa"/>
            <w:vAlign w:val="center"/>
          </w:tcPr>
          <w:p w14:paraId="60E8FBB4"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650D09D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04095EA"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4694ACAA" w14:textId="77777777" w:rsidTr="00944765">
        <w:trPr>
          <w:trHeight w:val="454"/>
        </w:trPr>
        <w:tc>
          <w:tcPr>
            <w:tcW w:w="2230" w:type="dxa"/>
            <w:vAlign w:val="center"/>
          </w:tcPr>
          <w:p w14:paraId="6435536F"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Rash</w:t>
            </w:r>
          </w:p>
        </w:tc>
        <w:tc>
          <w:tcPr>
            <w:tcW w:w="1235" w:type="dxa"/>
            <w:vAlign w:val="center"/>
          </w:tcPr>
          <w:p w14:paraId="6CCEAD8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6 (15.0)</w:t>
            </w:r>
          </w:p>
        </w:tc>
        <w:tc>
          <w:tcPr>
            <w:tcW w:w="1235" w:type="dxa"/>
            <w:vAlign w:val="center"/>
          </w:tcPr>
          <w:p w14:paraId="4FE30215"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3 (7.7)</w:t>
            </w:r>
          </w:p>
        </w:tc>
        <w:tc>
          <w:tcPr>
            <w:tcW w:w="1235" w:type="dxa"/>
            <w:vAlign w:val="center"/>
          </w:tcPr>
          <w:p w14:paraId="52D3BFC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0.4814</w:t>
            </w:r>
          </w:p>
        </w:tc>
        <w:tc>
          <w:tcPr>
            <w:tcW w:w="1235" w:type="dxa"/>
            <w:vAlign w:val="center"/>
          </w:tcPr>
          <w:p w14:paraId="2070776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5A182E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7027EBF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4B109AB8" w14:textId="77777777" w:rsidTr="00944765">
        <w:trPr>
          <w:trHeight w:val="454"/>
        </w:trPr>
        <w:tc>
          <w:tcPr>
            <w:tcW w:w="2230" w:type="dxa"/>
            <w:vAlign w:val="center"/>
          </w:tcPr>
          <w:p w14:paraId="50B0BD50"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Hypertension</w:t>
            </w:r>
          </w:p>
        </w:tc>
        <w:tc>
          <w:tcPr>
            <w:tcW w:w="1235" w:type="dxa"/>
            <w:vAlign w:val="center"/>
          </w:tcPr>
          <w:p w14:paraId="275B91D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(5.0)</w:t>
            </w:r>
          </w:p>
        </w:tc>
        <w:tc>
          <w:tcPr>
            <w:tcW w:w="1235" w:type="dxa"/>
            <w:vAlign w:val="center"/>
          </w:tcPr>
          <w:p w14:paraId="7EF593A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(5.1)</w:t>
            </w:r>
          </w:p>
        </w:tc>
        <w:tc>
          <w:tcPr>
            <w:tcW w:w="1235" w:type="dxa"/>
            <w:vAlign w:val="center"/>
          </w:tcPr>
          <w:p w14:paraId="2E2F601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c>
          <w:tcPr>
            <w:tcW w:w="1235" w:type="dxa"/>
            <w:vAlign w:val="center"/>
          </w:tcPr>
          <w:p w14:paraId="6A871392"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(5.0)</w:t>
            </w:r>
          </w:p>
        </w:tc>
        <w:tc>
          <w:tcPr>
            <w:tcW w:w="1235" w:type="dxa"/>
            <w:vAlign w:val="center"/>
          </w:tcPr>
          <w:p w14:paraId="5B06BC7A"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(5.1)</w:t>
            </w:r>
          </w:p>
        </w:tc>
        <w:tc>
          <w:tcPr>
            <w:tcW w:w="1235" w:type="dxa"/>
            <w:vAlign w:val="center"/>
          </w:tcPr>
          <w:p w14:paraId="2C79788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r>
      <w:tr w:rsidR="00E61449" w:rsidRPr="0036653D" w14:paraId="4ED0B04D" w14:textId="77777777" w:rsidTr="00944765">
        <w:trPr>
          <w:trHeight w:val="454"/>
        </w:trPr>
        <w:tc>
          <w:tcPr>
            <w:tcW w:w="2230" w:type="dxa"/>
            <w:vAlign w:val="center"/>
          </w:tcPr>
          <w:p w14:paraId="570C64FA"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Hypotension</w:t>
            </w:r>
          </w:p>
        </w:tc>
        <w:tc>
          <w:tcPr>
            <w:tcW w:w="1235" w:type="dxa"/>
            <w:vAlign w:val="center"/>
          </w:tcPr>
          <w:p w14:paraId="118AA66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F1DD61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6AB1E0E"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c>
          <w:tcPr>
            <w:tcW w:w="1235" w:type="dxa"/>
            <w:vAlign w:val="center"/>
          </w:tcPr>
          <w:p w14:paraId="6DACAF9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4D8152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0B0844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65099D78" w14:textId="77777777" w:rsidTr="00944765">
        <w:trPr>
          <w:trHeight w:val="454"/>
        </w:trPr>
        <w:tc>
          <w:tcPr>
            <w:tcW w:w="2230" w:type="dxa"/>
            <w:vAlign w:val="center"/>
          </w:tcPr>
          <w:p w14:paraId="37085F80"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Sinus tachycardia</w:t>
            </w:r>
          </w:p>
        </w:tc>
        <w:tc>
          <w:tcPr>
            <w:tcW w:w="1235" w:type="dxa"/>
            <w:vAlign w:val="center"/>
          </w:tcPr>
          <w:p w14:paraId="5744900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 (5.0)</w:t>
            </w:r>
          </w:p>
        </w:tc>
        <w:tc>
          <w:tcPr>
            <w:tcW w:w="1235" w:type="dxa"/>
            <w:vAlign w:val="center"/>
          </w:tcPr>
          <w:p w14:paraId="7C577220"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1C23E4B"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0.4937</w:t>
            </w:r>
          </w:p>
        </w:tc>
        <w:tc>
          <w:tcPr>
            <w:tcW w:w="1235" w:type="dxa"/>
            <w:vAlign w:val="center"/>
          </w:tcPr>
          <w:p w14:paraId="53DCA91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534F11F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B714FA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3BFB9C5E" w14:textId="77777777" w:rsidTr="00944765">
        <w:trPr>
          <w:trHeight w:val="454"/>
        </w:trPr>
        <w:tc>
          <w:tcPr>
            <w:tcW w:w="2230" w:type="dxa"/>
            <w:vAlign w:val="center"/>
          </w:tcPr>
          <w:p w14:paraId="3CEB02B3"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Non-cardiac chest pain</w:t>
            </w:r>
          </w:p>
        </w:tc>
        <w:tc>
          <w:tcPr>
            <w:tcW w:w="1235" w:type="dxa"/>
            <w:vAlign w:val="center"/>
          </w:tcPr>
          <w:p w14:paraId="1ED35B6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4 (10.0)</w:t>
            </w:r>
          </w:p>
        </w:tc>
        <w:tc>
          <w:tcPr>
            <w:tcW w:w="1235" w:type="dxa"/>
            <w:vAlign w:val="center"/>
          </w:tcPr>
          <w:p w14:paraId="2D66581C"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(2.6)</w:t>
            </w:r>
          </w:p>
        </w:tc>
        <w:tc>
          <w:tcPr>
            <w:tcW w:w="1235" w:type="dxa"/>
            <w:vAlign w:val="center"/>
          </w:tcPr>
          <w:p w14:paraId="4A4EEDE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0.3626</w:t>
            </w:r>
          </w:p>
        </w:tc>
        <w:tc>
          <w:tcPr>
            <w:tcW w:w="1235" w:type="dxa"/>
            <w:vAlign w:val="center"/>
          </w:tcPr>
          <w:p w14:paraId="5109BEE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7DEDE47B"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2A633BD8"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52F596A0" w14:textId="77777777" w:rsidTr="00944765">
        <w:trPr>
          <w:trHeight w:val="454"/>
        </w:trPr>
        <w:tc>
          <w:tcPr>
            <w:tcW w:w="2230" w:type="dxa"/>
            <w:vAlign w:val="center"/>
          </w:tcPr>
          <w:p w14:paraId="3EAAA641"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Dizziness</w:t>
            </w:r>
          </w:p>
        </w:tc>
        <w:tc>
          <w:tcPr>
            <w:tcW w:w="1235" w:type="dxa"/>
            <w:vAlign w:val="center"/>
          </w:tcPr>
          <w:p w14:paraId="33B8D8DE"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(2.5)</w:t>
            </w:r>
          </w:p>
        </w:tc>
        <w:tc>
          <w:tcPr>
            <w:tcW w:w="1235" w:type="dxa"/>
            <w:vAlign w:val="center"/>
          </w:tcPr>
          <w:p w14:paraId="55647A8A"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(2.6)</w:t>
            </w:r>
          </w:p>
        </w:tc>
        <w:tc>
          <w:tcPr>
            <w:tcW w:w="1235" w:type="dxa"/>
            <w:vAlign w:val="center"/>
          </w:tcPr>
          <w:p w14:paraId="0ABDDB5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c>
          <w:tcPr>
            <w:tcW w:w="1235" w:type="dxa"/>
            <w:vAlign w:val="center"/>
          </w:tcPr>
          <w:p w14:paraId="3093B4C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2D8BF86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6DC5A91C"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6A06AAD1" w14:textId="77777777" w:rsidTr="00944765">
        <w:trPr>
          <w:trHeight w:val="454"/>
        </w:trPr>
        <w:tc>
          <w:tcPr>
            <w:tcW w:w="2230" w:type="dxa"/>
            <w:vAlign w:val="center"/>
          </w:tcPr>
          <w:p w14:paraId="32A050EB"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Diarrhea</w:t>
            </w:r>
          </w:p>
        </w:tc>
        <w:tc>
          <w:tcPr>
            <w:tcW w:w="1235" w:type="dxa"/>
            <w:vAlign w:val="center"/>
          </w:tcPr>
          <w:p w14:paraId="4B4D0436"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(2.5)</w:t>
            </w:r>
          </w:p>
        </w:tc>
        <w:tc>
          <w:tcPr>
            <w:tcW w:w="1235" w:type="dxa"/>
            <w:vAlign w:val="center"/>
          </w:tcPr>
          <w:p w14:paraId="64A77856"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7C06A97"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c>
          <w:tcPr>
            <w:tcW w:w="1235" w:type="dxa"/>
            <w:vAlign w:val="center"/>
          </w:tcPr>
          <w:p w14:paraId="7BC5D32E"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(2.5)</w:t>
            </w:r>
          </w:p>
        </w:tc>
        <w:tc>
          <w:tcPr>
            <w:tcW w:w="1235" w:type="dxa"/>
            <w:vAlign w:val="center"/>
          </w:tcPr>
          <w:p w14:paraId="6F4391FB"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E443735"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r>
      <w:tr w:rsidR="00E61449" w:rsidRPr="0036653D" w14:paraId="75B2DB1B" w14:textId="77777777" w:rsidTr="00944765">
        <w:trPr>
          <w:trHeight w:val="454"/>
        </w:trPr>
        <w:tc>
          <w:tcPr>
            <w:tcW w:w="2230" w:type="dxa"/>
            <w:vAlign w:val="center"/>
          </w:tcPr>
          <w:p w14:paraId="1CD40778"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Malaise</w:t>
            </w:r>
          </w:p>
        </w:tc>
        <w:tc>
          <w:tcPr>
            <w:tcW w:w="1235" w:type="dxa"/>
            <w:vAlign w:val="center"/>
          </w:tcPr>
          <w:p w14:paraId="0D2F3D85"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 (2.5)</w:t>
            </w:r>
          </w:p>
        </w:tc>
        <w:tc>
          <w:tcPr>
            <w:tcW w:w="1235" w:type="dxa"/>
            <w:vAlign w:val="center"/>
          </w:tcPr>
          <w:p w14:paraId="6857D043"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0BDD75FB"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w:t>
            </w:r>
          </w:p>
        </w:tc>
        <w:tc>
          <w:tcPr>
            <w:tcW w:w="1235" w:type="dxa"/>
            <w:vAlign w:val="center"/>
          </w:tcPr>
          <w:p w14:paraId="4A03D747"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066A85F"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4D55F55D"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36653D" w14:paraId="0FE8AE93" w14:textId="77777777" w:rsidTr="00944765">
        <w:trPr>
          <w:trHeight w:val="454"/>
        </w:trPr>
        <w:tc>
          <w:tcPr>
            <w:tcW w:w="2230" w:type="dxa"/>
            <w:vAlign w:val="center"/>
          </w:tcPr>
          <w:p w14:paraId="698C9158" w14:textId="77777777" w:rsidR="00E61449" w:rsidRPr="0036653D" w:rsidRDefault="00E61449" w:rsidP="00944765">
            <w:pPr>
              <w:rPr>
                <w:rFonts w:cstheme="minorHAnsi"/>
                <w:color w:val="000000" w:themeColor="text1"/>
                <w:sz w:val="20"/>
                <w:szCs w:val="20"/>
              </w:rPr>
            </w:pPr>
            <w:r w:rsidRPr="0036653D">
              <w:rPr>
                <w:rFonts w:cstheme="minorHAnsi"/>
                <w:color w:val="000000" w:themeColor="text1"/>
                <w:sz w:val="20"/>
                <w:szCs w:val="20"/>
              </w:rPr>
              <w:t>Nausea / Vomiting</w:t>
            </w:r>
          </w:p>
        </w:tc>
        <w:tc>
          <w:tcPr>
            <w:tcW w:w="1235" w:type="dxa"/>
            <w:vAlign w:val="center"/>
          </w:tcPr>
          <w:p w14:paraId="50B0C472"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24 (60.0)</w:t>
            </w:r>
          </w:p>
        </w:tc>
        <w:tc>
          <w:tcPr>
            <w:tcW w:w="1235" w:type="dxa"/>
            <w:vAlign w:val="center"/>
          </w:tcPr>
          <w:p w14:paraId="286D1D56"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19 (48.7)</w:t>
            </w:r>
          </w:p>
        </w:tc>
        <w:tc>
          <w:tcPr>
            <w:tcW w:w="1235" w:type="dxa"/>
            <w:vAlign w:val="center"/>
          </w:tcPr>
          <w:p w14:paraId="7D0B3080" w14:textId="77777777" w:rsidR="00E61449" w:rsidRPr="0036653D" w:rsidRDefault="00E61449" w:rsidP="00944765">
            <w:pPr>
              <w:jc w:val="center"/>
              <w:rPr>
                <w:rFonts w:cstheme="minorHAnsi"/>
                <w:color w:val="000000" w:themeColor="text1"/>
                <w:sz w:val="20"/>
                <w:szCs w:val="20"/>
              </w:rPr>
            </w:pPr>
            <w:r w:rsidRPr="00657EB1">
              <w:rPr>
                <w:rFonts w:cstheme="minorHAnsi"/>
                <w:color w:val="000000" w:themeColor="text1"/>
                <w:sz w:val="20"/>
                <w:szCs w:val="20"/>
              </w:rPr>
              <w:t>0.3141</w:t>
            </w:r>
          </w:p>
        </w:tc>
        <w:tc>
          <w:tcPr>
            <w:tcW w:w="1235" w:type="dxa"/>
            <w:vAlign w:val="center"/>
          </w:tcPr>
          <w:p w14:paraId="31508A8C"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79DFF3D9"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0 (0)</w:t>
            </w:r>
          </w:p>
        </w:tc>
        <w:tc>
          <w:tcPr>
            <w:tcW w:w="1235" w:type="dxa"/>
            <w:vAlign w:val="center"/>
          </w:tcPr>
          <w:p w14:paraId="1F9AC79E" w14:textId="77777777" w:rsidR="00E61449" w:rsidRPr="0036653D" w:rsidRDefault="00E61449" w:rsidP="00944765">
            <w:pPr>
              <w:jc w:val="center"/>
              <w:rPr>
                <w:rFonts w:cstheme="minorHAnsi"/>
                <w:color w:val="000000" w:themeColor="text1"/>
                <w:sz w:val="20"/>
                <w:szCs w:val="20"/>
              </w:rPr>
            </w:pPr>
            <w:r w:rsidRPr="0036653D">
              <w:rPr>
                <w:rFonts w:cstheme="minorHAnsi"/>
                <w:color w:val="000000" w:themeColor="text1"/>
                <w:sz w:val="20"/>
                <w:szCs w:val="20"/>
              </w:rPr>
              <w:t>NA</w:t>
            </w:r>
          </w:p>
        </w:tc>
      </w:tr>
      <w:tr w:rsidR="00E61449" w:rsidRPr="002412E2" w14:paraId="56BA6FED" w14:textId="77777777" w:rsidTr="00944765">
        <w:trPr>
          <w:trHeight w:val="454"/>
        </w:trPr>
        <w:tc>
          <w:tcPr>
            <w:tcW w:w="2230" w:type="dxa"/>
            <w:vAlign w:val="center"/>
          </w:tcPr>
          <w:p w14:paraId="6C7DFD64" w14:textId="77777777" w:rsidR="00E61449" w:rsidRPr="002412E2" w:rsidRDefault="00E61449" w:rsidP="00944765">
            <w:pPr>
              <w:rPr>
                <w:rFonts w:cstheme="minorHAnsi"/>
                <w:sz w:val="20"/>
                <w:szCs w:val="20"/>
              </w:rPr>
            </w:pPr>
            <w:r>
              <w:rPr>
                <w:rFonts w:cstheme="minorHAnsi"/>
                <w:sz w:val="20"/>
                <w:szCs w:val="20"/>
              </w:rPr>
              <w:t>Thermal injury / burns</w:t>
            </w:r>
          </w:p>
        </w:tc>
        <w:tc>
          <w:tcPr>
            <w:tcW w:w="1235" w:type="dxa"/>
            <w:vAlign w:val="center"/>
          </w:tcPr>
          <w:p w14:paraId="386EC3D0" w14:textId="77777777" w:rsidR="00E61449" w:rsidRPr="002412E2" w:rsidRDefault="00E61449" w:rsidP="00944765">
            <w:pPr>
              <w:jc w:val="center"/>
              <w:rPr>
                <w:rFonts w:cstheme="minorHAnsi"/>
                <w:sz w:val="20"/>
                <w:szCs w:val="20"/>
                <w:highlight w:val="yellow"/>
              </w:rPr>
            </w:pPr>
            <w:r w:rsidRPr="002412E2">
              <w:rPr>
                <w:rFonts w:cstheme="minorHAnsi"/>
                <w:sz w:val="20"/>
                <w:szCs w:val="20"/>
              </w:rPr>
              <w:t>0 (0)</w:t>
            </w:r>
          </w:p>
        </w:tc>
        <w:tc>
          <w:tcPr>
            <w:tcW w:w="1235" w:type="dxa"/>
            <w:vAlign w:val="center"/>
          </w:tcPr>
          <w:p w14:paraId="0C5ADE5A" w14:textId="77777777" w:rsidR="00E61449" w:rsidRPr="002412E2" w:rsidRDefault="00E61449" w:rsidP="00944765">
            <w:pPr>
              <w:jc w:val="center"/>
              <w:rPr>
                <w:rFonts w:cstheme="minorHAnsi"/>
                <w:sz w:val="20"/>
                <w:szCs w:val="20"/>
                <w:highlight w:val="yellow"/>
              </w:rPr>
            </w:pPr>
            <w:r w:rsidRPr="002412E2">
              <w:rPr>
                <w:rFonts w:cstheme="minorHAnsi"/>
                <w:sz w:val="20"/>
                <w:szCs w:val="20"/>
              </w:rPr>
              <w:t>0 (0)</w:t>
            </w:r>
          </w:p>
        </w:tc>
        <w:tc>
          <w:tcPr>
            <w:tcW w:w="1235" w:type="dxa"/>
            <w:vAlign w:val="center"/>
          </w:tcPr>
          <w:p w14:paraId="1510E9BB" w14:textId="77777777" w:rsidR="00E61449" w:rsidRPr="002412E2" w:rsidRDefault="00E61449" w:rsidP="00944765">
            <w:pPr>
              <w:jc w:val="center"/>
              <w:rPr>
                <w:rFonts w:cstheme="minorHAnsi"/>
                <w:sz w:val="20"/>
                <w:szCs w:val="20"/>
              </w:rPr>
            </w:pPr>
            <w:r w:rsidRPr="002412E2">
              <w:rPr>
                <w:rFonts w:cstheme="minorHAnsi"/>
                <w:sz w:val="20"/>
                <w:szCs w:val="20"/>
              </w:rPr>
              <w:t>NA</w:t>
            </w:r>
          </w:p>
        </w:tc>
        <w:tc>
          <w:tcPr>
            <w:tcW w:w="1235" w:type="dxa"/>
            <w:vAlign w:val="center"/>
          </w:tcPr>
          <w:p w14:paraId="44E365E7" w14:textId="77777777" w:rsidR="00E61449" w:rsidRPr="002412E2" w:rsidRDefault="00E61449" w:rsidP="00944765">
            <w:pPr>
              <w:jc w:val="center"/>
              <w:rPr>
                <w:rFonts w:cstheme="minorHAnsi"/>
                <w:sz w:val="20"/>
                <w:szCs w:val="20"/>
              </w:rPr>
            </w:pPr>
            <w:r w:rsidRPr="002412E2">
              <w:rPr>
                <w:rFonts w:cstheme="minorHAnsi"/>
                <w:sz w:val="20"/>
                <w:szCs w:val="20"/>
              </w:rPr>
              <w:t>0 (0)</w:t>
            </w:r>
          </w:p>
        </w:tc>
        <w:tc>
          <w:tcPr>
            <w:tcW w:w="1235" w:type="dxa"/>
            <w:vAlign w:val="center"/>
          </w:tcPr>
          <w:p w14:paraId="62C926E2" w14:textId="77777777" w:rsidR="00E61449" w:rsidRPr="002412E2" w:rsidRDefault="00E61449" w:rsidP="00944765">
            <w:pPr>
              <w:jc w:val="center"/>
              <w:rPr>
                <w:rFonts w:cstheme="minorHAnsi"/>
                <w:sz w:val="20"/>
                <w:szCs w:val="20"/>
              </w:rPr>
            </w:pPr>
            <w:r w:rsidRPr="002412E2">
              <w:rPr>
                <w:rFonts w:cstheme="minorHAnsi"/>
                <w:sz w:val="20"/>
                <w:szCs w:val="20"/>
              </w:rPr>
              <w:t>0 (0)</w:t>
            </w:r>
          </w:p>
        </w:tc>
        <w:tc>
          <w:tcPr>
            <w:tcW w:w="1235" w:type="dxa"/>
            <w:vAlign w:val="center"/>
          </w:tcPr>
          <w:p w14:paraId="59E58F61" w14:textId="77777777" w:rsidR="00E61449" w:rsidRPr="002412E2" w:rsidRDefault="00E61449" w:rsidP="00944765">
            <w:pPr>
              <w:jc w:val="center"/>
              <w:rPr>
                <w:rFonts w:cstheme="minorHAnsi"/>
                <w:sz w:val="20"/>
                <w:szCs w:val="20"/>
              </w:rPr>
            </w:pPr>
            <w:r w:rsidRPr="002412E2">
              <w:rPr>
                <w:rFonts w:cstheme="minorHAnsi"/>
                <w:sz w:val="20"/>
                <w:szCs w:val="20"/>
              </w:rPr>
              <w:t>NA</w:t>
            </w:r>
          </w:p>
        </w:tc>
      </w:tr>
    </w:tbl>
    <w:p w14:paraId="7D243E14" w14:textId="77777777" w:rsidR="00E61449" w:rsidRPr="009F4845" w:rsidRDefault="00E61449" w:rsidP="00DB7760">
      <w:pPr>
        <w:spacing w:after="0" w:line="276" w:lineRule="auto"/>
        <w:jc w:val="both"/>
        <w:rPr>
          <w:rFonts w:cstheme="minorHAnsi"/>
          <w:sz w:val="24"/>
          <w:szCs w:val="24"/>
        </w:rPr>
      </w:pPr>
    </w:p>
    <w:p w14:paraId="77EE7065" w14:textId="77777777" w:rsidR="00E91137" w:rsidRPr="002412E2" w:rsidRDefault="00E91137" w:rsidP="00E91137">
      <w:pPr>
        <w:spacing w:after="0" w:line="276" w:lineRule="auto"/>
        <w:rPr>
          <w:rFonts w:cstheme="minorHAnsi"/>
        </w:rPr>
      </w:pPr>
      <w:r>
        <w:rPr>
          <w:rFonts w:cstheme="minorHAnsi"/>
        </w:rPr>
        <w:t>*Coldness was graded as chill according to CTCAE v5.0.</w:t>
      </w:r>
    </w:p>
    <w:p w14:paraId="61BD7660" w14:textId="0BB0BEC4" w:rsidR="00E91137" w:rsidRPr="002412E2" w:rsidRDefault="00E91137" w:rsidP="00875289">
      <w:pPr>
        <w:spacing w:after="0" w:line="276" w:lineRule="auto"/>
        <w:rPr>
          <w:rFonts w:cstheme="minorHAnsi"/>
          <w:color w:val="212121"/>
          <w:sz w:val="24"/>
          <w:szCs w:val="24"/>
        </w:rPr>
      </w:pPr>
    </w:p>
    <w:sectPr w:rsidR="00E91137" w:rsidRPr="002412E2">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73BD" w14:textId="77777777" w:rsidR="00092D06" w:rsidRDefault="00092D06" w:rsidP="00C54F4D">
      <w:pPr>
        <w:spacing w:after="0" w:line="240" w:lineRule="auto"/>
      </w:pPr>
      <w:r>
        <w:separator/>
      </w:r>
    </w:p>
  </w:endnote>
  <w:endnote w:type="continuationSeparator" w:id="0">
    <w:p w14:paraId="197B6347" w14:textId="77777777" w:rsidR="00092D06" w:rsidRDefault="00092D06" w:rsidP="00C5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6030818"/>
      <w:docPartObj>
        <w:docPartGallery w:val="Page Numbers (Bottom of Page)"/>
        <w:docPartUnique/>
      </w:docPartObj>
    </w:sdtPr>
    <w:sdtContent>
      <w:p w14:paraId="5B0B58EF" w14:textId="78B370F5" w:rsidR="00C54F4D" w:rsidRDefault="00C54F4D" w:rsidP="000D75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75265803" w14:textId="77777777" w:rsidR="00C54F4D" w:rsidRDefault="00C54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2165907"/>
      <w:docPartObj>
        <w:docPartGallery w:val="Page Numbers (Bottom of Page)"/>
        <w:docPartUnique/>
      </w:docPartObj>
    </w:sdtPr>
    <w:sdtEndPr>
      <w:rPr>
        <w:rStyle w:val="PageNumber"/>
        <w:sz w:val="20"/>
        <w:szCs w:val="20"/>
      </w:rPr>
    </w:sdtEndPr>
    <w:sdtContent>
      <w:p w14:paraId="38285BFB" w14:textId="00012CB6" w:rsidR="00C54F4D" w:rsidRDefault="00C54F4D" w:rsidP="000D75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0118FD" w14:textId="77777777" w:rsidR="00C54F4D" w:rsidRDefault="00C54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DA80" w14:textId="77777777" w:rsidR="00092D06" w:rsidRDefault="00092D06" w:rsidP="00C54F4D">
      <w:pPr>
        <w:spacing w:after="0" w:line="240" w:lineRule="auto"/>
      </w:pPr>
      <w:r>
        <w:separator/>
      </w:r>
    </w:p>
  </w:footnote>
  <w:footnote w:type="continuationSeparator" w:id="0">
    <w:p w14:paraId="33AD9C86" w14:textId="77777777" w:rsidR="00092D06" w:rsidRDefault="00092D06" w:rsidP="00C54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BBF"/>
    <w:multiLevelType w:val="multilevel"/>
    <w:tmpl w:val="68FE3202"/>
    <w:lvl w:ilvl="0">
      <w:numFmt w:val="decimal"/>
      <w:lvlText w:val="%1.0"/>
      <w:lvlJc w:val="left"/>
      <w:pPr>
        <w:ind w:left="360" w:hanging="360"/>
      </w:pPr>
      <w:rPr>
        <w:rFonts w:hint="default"/>
        <w:color w:val="212121"/>
      </w:rPr>
    </w:lvl>
    <w:lvl w:ilvl="1">
      <w:start w:val="1"/>
      <w:numFmt w:val="decimal"/>
      <w:lvlText w:val="%1.%2"/>
      <w:lvlJc w:val="left"/>
      <w:pPr>
        <w:ind w:left="1080" w:hanging="360"/>
      </w:pPr>
      <w:rPr>
        <w:rFonts w:hint="default"/>
        <w:color w:val="212121"/>
      </w:rPr>
    </w:lvl>
    <w:lvl w:ilvl="2">
      <w:start w:val="1"/>
      <w:numFmt w:val="decimal"/>
      <w:lvlText w:val="%1.%2.%3"/>
      <w:lvlJc w:val="left"/>
      <w:pPr>
        <w:ind w:left="2160" w:hanging="720"/>
      </w:pPr>
      <w:rPr>
        <w:rFonts w:hint="default"/>
        <w:color w:val="212121"/>
      </w:rPr>
    </w:lvl>
    <w:lvl w:ilvl="3">
      <w:start w:val="1"/>
      <w:numFmt w:val="decimal"/>
      <w:lvlText w:val="%1.%2.%3.%4"/>
      <w:lvlJc w:val="left"/>
      <w:pPr>
        <w:ind w:left="2880" w:hanging="720"/>
      </w:pPr>
      <w:rPr>
        <w:rFonts w:hint="default"/>
        <w:color w:val="212121"/>
      </w:rPr>
    </w:lvl>
    <w:lvl w:ilvl="4">
      <w:start w:val="1"/>
      <w:numFmt w:val="decimal"/>
      <w:lvlText w:val="%1.%2.%3.%4.%5"/>
      <w:lvlJc w:val="left"/>
      <w:pPr>
        <w:ind w:left="3600" w:hanging="720"/>
      </w:pPr>
      <w:rPr>
        <w:rFonts w:hint="default"/>
        <w:color w:val="212121"/>
      </w:rPr>
    </w:lvl>
    <w:lvl w:ilvl="5">
      <w:start w:val="1"/>
      <w:numFmt w:val="decimal"/>
      <w:lvlText w:val="%1.%2.%3.%4.%5.%6"/>
      <w:lvlJc w:val="left"/>
      <w:pPr>
        <w:ind w:left="4680" w:hanging="1080"/>
      </w:pPr>
      <w:rPr>
        <w:rFonts w:hint="default"/>
        <w:color w:val="212121"/>
      </w:rPr>
    </w:lvl>
    <w:lvl w:ilvl="6">
      <w:start w:val="1"/>
      <w:numFmt w:val="decimal"/>
      <w:lvlText w:val="%1.%2.%3.%4.%5.%6.%7"/>
      <w:lvlJc w:val="left"/>
      <w:pPr>
        <w:ind w:left="5400" w:hanging="1080"/>
      </w:pPr>
      <w:rPr>
        <w:rFonts w:hint="default"/>
        <w:color w:val="212121"/>
      </w:rPr>
    </w:lvl>
    <w:lvl w:ilvl="7">
      <w:start w:val="1"/>
      <w:numFmt w:val="decimal"/>
      <w:lvlText w:val="%1.%2.%3.%4.%5.%6.%7.%8"/>
      <w:lvlJc w:val="left"/>
      <w:pPr>
        <w:ind w:left="6480" w:hanging="1440"/>
      </w:pPr>
      <w:rPr>
        <w:rFonts w:hint="default"/>
        <w:color w:val="212121"/>
      </w:rPr>
    </w:lvl>
    <w:lvl w:ilvl="8">
      <w:start w:val="1"/>
      <w:numFmt w:val="decimal"/>
      <w:lvlText w:val="%1.%2.%3.%4.%5.%6.%7.%8.%9"/>
      <w:lvlJc w:val="left"/>
      <w:pPr>
        <w:ind w:left="7200" w:hanging="1440"/>
      </w:pPr>
      <w:rPr>
        <w:rFonts w:hint="default"/>
        <w:color w:val="212121"/>
      </w:rPr>
    </w:lvl>
  </w:abstractNum>
  <w:abstractNum w:abstractNumId="1" w15:restartNumberingAfterBreak="0">
    <w:nsid w:val="030F03E7"/>
    <w:multiLevelType w:val="hybridMultilevel"/>
    <w:tmpl w:val="335CCC70"/>
    <w:lvl w:ilvl="0" w:tplc="0436E44E">
      <w:start w:val="1"/>
      <w:numFmt w:val="upperLetter"/>
      <w:lvlText w:val="%1."/>
      <w:lvlJc w:val="left"/>
      <w:pPr>
        <w:ind w:left="720" w:hanging="360"/>
      </w:pPr>
      <w:rPr>
        <w:rFonts w:cs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927F8"/>
    <w:multiLevelType w:val="hybridMultilevel"/>
    <w:tmpl w:val="F0324E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70FF8"/>
    <w:multiLevelType w:val="hybridMultilevel"/>
    <w:tmpl w:val="1DBC2824"/>
    <w:lvl w:ilvl="0" w:tplc="6486D0F8">
      <w:start w:val="1"/>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4B27DF"/>
    <w:multiLevelType w:val="hybridMultilevel"/>
    <w:tmpl w:val="8C9CA37E"/>
    <w:lvl w:ilvl="0" w:tplc="BCB29112">
      <w:start w:val="1"/>
      <w:numFmt w:val="bullet"/>
      <w:lvlText w:val=""/>
      <w:lvlJc w:val="left"/>
      <w:pPr>
        <w:ind w:left="4309"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32C74BA8"/>
    <w:multiLevelType w:val="hybridMultilevel"/>
    <w:tmpl w:val="1166BB2C"/>
    <w:lvl w:ilvl="0" w:tplc="E0EA138A">
      <w:start w:val="3"/>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3C13E86"/>
    <w:multiLevelType w:val="hybridMultilevel"/>
    <w:tmpl w:val="7B4201F4"/>
    <w:lvl w:ilvl="0" w:tplc="752481E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B66F9"/>
    <w:multiLevelType w:val="multilevel"/>
    <w:tmpl w:val="3704189E"/>
    <w:lvl w:ilvl="0">
      <w:numFmt w:val="decimal"/>
      <w:lvlText w:val="%1.0"/>
      <w:lvlJc w:val="left"/>
      <w:pPr>
        <w:ind w:left="360" w:hanging="360"/>
      </w:pPr>
      <w:rPr>
        <w:rFonts w:hint="default"/>
        <w:color w:val="212121"/>
      </w:rPr>
    </w:lvl>
    <w:lvl w:ilvl="1">
      <w:start w:val="1"/>
      <w:numFmt w:val="decimal"/>
      <w:lvlText w:val="%1.%2"/>
      <w:lvlJc w:val="left"/>
      <w:pPr>
        <w:ind w:left="1080" w:hanging="360"/>
      </w:pPr>
      <w:rPr>
        <w:rFonts w:hint="default"/>
        <w:color w:val="212121"/>
      </w:rPr>
    </w:lvl>
    <w:lvl w:ilvl="2">
      <w:start w:val="1"/>
      <w:numFmt w:val="decimal"/>
      <w:lvlText w:val="%1.%2.%3"/>
      <w:lvlJc w:val="left"/>
      <w:pPr>
        <w:ind w:left="2160" w:hanging="720"/>
      </w:pPr>
      <w:rPr>
        <w:rFonts w:hint="default"/>
        <w:color w:val="212121"/>
      </w:rPr>
    </w:lvl>
    <w:lvl w:ilvl="3">
      <w:start w:val="1"/>
      <w:numFmt w:val="decimal"/>
      <w:lvlText w:val="%1.%2.%3.%4"/>
      <w:lvlJc w:val="left"/>
      <w:pPr>
        <w:ind w:left="2880" w:hanging="720"/>
      </w:pPr>
      <w:rPr>
        <w:rFonts w:hint="default"/>
        <w:color w:val="212121"/>
      </w:rPr>
    </w:lvl>
    <w:lvl w:ilvl="4">
      <w:start w:val="1"/>
      <w:numFmt w:val="decimal"/>
      <w:lvlText w:val="%1.%2.%3.%4.%5"/>
      <w:lvlJc w:val="left"/>
      <w:pPr>
        <w:ind w:left="3600" w:hanging="720"/>
      </w:pPr>
      <w:rPr>
        <w:rFonts w:hint="default"/>
        <w:color w:val="212121"/>
      </w:rPr>
    </w:lvl>
    <w:lvl w:ilvl="5">
      <w:start w:val="1"/>
      <w:numFmt w:val="decimal"/>
      <w:lvlText w:val="%1.%2.%3.%4.%5.%6"/>
      <w:lvlJc w:val="left"/>
      <w:pPr>
        <w:ind w:left="4680" w:hanging="1080"/>
      </w:pPr>
      <w:rPr>
        <w:rFonts w:hint="default"/>
        <w:color w:val="212121"/>
      </w:rPr>
    </w:lvl>
    <w:lvl w:ilvl="6">
      <w:start w:val="1"/>
      <w:numFmt w:val="decimal"/>
      <w:lvlText w:val="%1.%2.%3.%4.%5.%6.%7"/>
      <w:lvlJc w:val="left"/>
      <w:pPr>
        <w:ind w:left="5400" w:hanging="1080"/>
      </w:pPr>
      <w:rPr>
        <w:rFonts w:hint="default"/>
        <w:color w:val="212121"/>
      </w:rPr>
    </w:lvl>
    <w:lvl w:ilvl="7">
      <w:start w:val="1"/>
      <w:numFmt w:val="decimal"/>
      <w:lvlText w:val="%1.%2.%3.%4.%5.%6.%7.%8"/>
      <w:lvlJc w:val="left"/>
      <w:pPr>
        <w:ind w:left="6480" w:hanging="1440"/>
      </w:pPr>
      <w:rPr>
        <w:rFonts w:hint="default"/>
        <w:color w:val="212121"/>
      </w:rPr>
    </w:lvl>
    <w:lvl w:ilvl="8">
      <w:start w:val="1"/>
      <w:numFmt w:val="decimal"/>
      <w:lvlText w:val="%1.%2.%3.%4.%5.%6.%7.%8.%9"/>
      <w:lvlJc w:val="left"/>
      <w:pPr>
        <w:ind w:left="7200" w:hanging="1440"/>
      </w:pPr>
      <w:rPr>
        <w:rFonts w:hint="default"/>
        <w:color w:val="212121"/>
      </w:rPr>
    </w:lvl>
  </w:abstractNum>
  <w:abstractNum w:abstractNumId="8" w15:restartNumberingAfterBreak="0">
    <w:nsid w:val="3A592E50"/>
    <w:multiLevelType w:val="hybridMultilevel"/>
    <w:tmpl w:val="DD6C21A6"/>
    <w:lvl w:ilvl="0" w:tplc="FFFFFFFF">
      <w:numFmt w:val="bullet"/>
      <w:lvlText w:val="-"/>
      <w:lvlJc w:val="left"/>
      <w:pPr>
        <w:ind w:left="450" w:hanging="360"/>
      </w:pPr>
      <w:rPr>
        <w:rFonts w:ascii="Calibri" w:eastAsiaTheme="minorEastAsia" w:hAnsi="Calibri" w:cs="Calibri" w:hint="default"/>
      </w:rPr>
    </w:lvl>
    <w:lvl w:ilvl="1" w:tplc="1C74F0A2">
      <w:numFmt w:val="bullet"/>
      <w:lvlText w:val="-"/>
      <w:lvlJc w:val="left"/>
      <w:pPr>
        <w:ind w:left="1170" w:hanging="360"/>
      </w:pPr>
      <w:rPr>
        <w:rFonts w:ascii="Calibri" w:eastAsiaTheme="minorEastAsia" w:hAnsi="Calibri" w:cs="Calibri"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9" w15:restartNumberingAfterBreak="0">
    <w:nsid w:val="45E76E5B"/>
    <w:multiLevelType w:val="hybridMultilevel"/>
    <w:tmpl w:val="764226EA"/>
    <w:lvl w:ilvl="0" w:tplc="2B78030E">
      <w:start w:val="1"/>
      <w:numFmt w:val="lowerLetter"/>
      <w:lvlText w:val="%1."/>
      <w:lvlJc w:val="left"/>
      <w:pPr>
        <w:ind w:left="720" w:hanging="360"/>
      </w:pPr>
      <w:rPr>
        <w:rFonts w:cs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E03B9E"/>
    <w:multiLevelType w:val="hybridMultilevel"/>
    <w:tmpl w:val="482AF1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226F97"/>
    <w:multiLevelType w:val="hybridMultilevel"/>
    <w:tmpl w:val="04BE4392"/>
    <w:lvl w:ilvl="0" w:tplc="32646E2C">
      <w:start w:val="42"/>
      <w:numFmt w:val="bullet"/>
      <w:lvlText w:val="-"/>
      <w:lvlJc w:val="left"/>
      <w:pPr>
        <w:ind w:left="450" w:hanging="360"/>
      </w:pPr>
      <w:rPr>
        <w:rFonts w:ascii="Calibri" w:eastAsiaTheme="minorEastAsia" w:hAnsi="Calibri" w:cs="Calibri" w:hint="default"/>
      </w:rPr>
    </w:lvl>
    <w:lvl w:ilvl="1" w:tplc="08090003" w:tentative="1">
      <w:start w:val="1"/>
      <w:numFmt w:val="bullet"/>
      <w:lvlText w:val="o"/>
      <w:lvlJc w:val="left"/>
      <w:pPr>
        <w:ind w:left="1170" w:hanging="360"/>
      </w:pPr>
      <w:rPr>
        <w:rFonts w:ascii="Courier New" w:hAnsi="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2" w15:restartNumberingAfterBreak="0">
    <w:nsid w:val="6E4A6046"/>
    <w:multiLevelType w:val="hybridMultilevel"/>
    <w:tmpl w:val="2E1C4C74"/>
    <w:lvl w:ilvl="0" w:tplc="1C74F0A2">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70BC1DD3"/>
    <w:multiLevelType w:val="multilevel"/>
    <w:tmpl w:val="CAE2DF60"/>
    <w:lvl w:ilvl="0">
      <w:numFmt w:val="decimal"/>
      <w:lvlText w:val="%1.0"/>
      <w:lvlJc w:val="left"/>
      <w:pPr>
        <w:ind w:left="720" w:hanging="360"/>
      </w:pPr>
      <w:rPr>
        <w:rFonts w:hint="default"/>
        <w:color w:val="212121"/>
      </w:rPr>
    </w:lvl>
    <w:lvl w:ilvl="1">
      <w:start w:val="1"/>
      <w:numFmt w:val="decimal"/>
      <w:lvlText w:val="%1.%2"/>
      <w:lvlJc w:val="left"/>
      <w:pPr>
        <w:ind w:left="1440" w:hanging="360"/>
      </w:pPr>
      <w:rPr>
        <w:rFonts w:hint="default"/>
        <w:color w:val="212121"/>
      </w:rPr>
    </w:lvl>
    <w:lvl w:ilvl="2">
      <w:start w:val="1"/>
      <w:numFmt w:val="decimal"/>
      <w:lvlText w:val="%1.%2.%3"/>
      <w:lvlJc w:val="left"/>
      <w:pPr>
        <w:ind w:left="2520" w:hanging="720"/>
      </w:pPr>
      <w:rPr>
        <w:rFonts w:hint="default"/>
        <w:color w:val="212121"/>
      </w:rPr>
    </w:lvl>
    <w:lvl w:ilvl="3">
      <w:start w:val="1"/>
      <w:numFmt w:val="decimal"/>
      <w:lvlText w:val="%1.%2.%3.%4"/>
      <w:lvlJc w:val="left"/>
      <w:pPr>
        <w:ind w:left="3240" w:hanging="720"/>
      </w:pPr>
      <w:rPr>
        <w:rFonts w:hint="default"/>
        <w:color w:val="212121"/>
      </w:rPr>
    </w:lvl>
    <w:lvl w:ilvl="4">
      <w:start w:val="1"/>
      <w:numFmt w:val="decimal"/>
      <w:lvlText w:val="%1.%2.%3.%4.%5"/>
      <w:lvlJc w:val="left"/>
      <w:pPr>
        <w:ind w:left="3960" w:hanging="720"/>
      </w:pPr>
      <w:rPr>
        <w:rFonts w:hint="default"/>
        <w:color w:val="212121"/>
      </w:rPr>
    </w:lvl>
    <w:lvl w:ilvl="5">
      <w:start w:val="1"/>
      <w:numFmt w:val="decimal"/>
      <w:lvlText w:val="%1.%2.%3.%4.%5.%6"/>
      <w:lvlJc w:val="left"/>
      <w:pPr>
        <w:ind w:left="5040" w:hanging="1080"/>
      </w:pPr>
      <w:rPr>
        <w:rFonts w:hint="default"/>
        <w:color w:val="212121"/>
      </w:rPr>
    </w:lvl>
    <w:lvl w:ilvl="6">
      <w:start w:val="1"/>
      <w:numFmt w:val="decimal"/>
      <w:lvlText w:val="%1.%2.%3.%4.%5.%6.%7"/>
      <w:lvlJc w:val="left"/>
      <w:pPr>
        <w:ind w:left="5760" w:hanging="1080"/>
      </w:pPr>
      <w:rPr>
        <w:rFonts w:hint="default"/>
        <w:color w:val="212121"/>
      </w:rPr>
    </w:lvl>
    <w:lvl w:ilvl="7">
      <w:start w:val="1"/>
      <w:numFmt w:val="decimal"/>
      <w:lvlText w:val="%1.%2.%3.%4.%5.%6.%7.%8"/>
      <w:lvlJc w:val="left"/>
      <w:pPr>
        <w:ind w:left="6840" w:hanging="1440"/>
      </w:pPr>
      <w:rPr>
        <w:rFonts w:hint="default"/>
        <w:color w:val="212121"/>
      </w:rPr>
    </w:lvl>
    <w:lvl w:ilvl="8">
      <w:start w:val="1"/>
      <w:numFmt w:val="decimal"/>
      <w:lvlText w:val="%1.%2.%3.%4.%5.%6.%7.%8.%9"/>
      <w:lvlJc w:val="left"/>
      <w:pPr>
        <w:ind w:left="7560" w:hanging="1440"/>
      </w:pPr>
      <w:rPr>
        <w:rFonts w:hint="default"/>
        <w:color w:val="212121"/>
      </w:rPr>
    </w:lvl>
  </w:abstractNum>
  <w:abstractNum w:abstractNumId="14" w15:restartNumberingAfterBreak="0">
    <w:nsid w:val="7D7130D1"/>
    <w:multiLevelType w:val="hybridMultilevel"/>
    <w:tmpl w:val="B89E37B2"/>
    <w:lvl w:ilvl="0" w:tplc="FC72638E">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117293"/>
    <w:multiLevelType w:val="multilevel"/>
    <w:tmpl w:val="69602488"/>
    <w:lvl w:ilvl="0">
      <w:numFmt w:val="decimal"/>
      <w:lvlText w:val="%1.0"/>
      <w:lvlJc w:val="left"/>
      <w:pPr>
        <w:ind w:left="360" w:hanging="360"/>
      </w:pPr>
      <w:rPr>
        <w:rFonts w:hint="default"/>
        <w:color w:val="212121"/>
      </w:rPr>
    </w:lvl>
    <w:lvl w:ilvl="1">
      <w:start w:val="1"/>
      <w:numFmt w:val="decimal"/>
      <w:lvlText w:val="%1.%2"/>
      <w:lvlJc w:val="left"/>
      <w:pPr>
        <w:ind w:left="1080" w:hanging="360"/>
      </w:pPr>
      <w:rPr>
        <w:rFonts w:hint="default"/>
        <w:color w:val="212121"/>
      </w:rPr>
    </w:lvl>
    <w:lvl w:ilvl="2">
      <w:start w:val="1"/>
      <w:numFmt w:val="decimal"/>
      <w:lvlText w:val="%1.%2.%3"/>
      <w:lvlJc w:val="left"/>
      <w:pPr>
        <w:ind w:left="2160" w:hanging="720"/>
      </w:pPr>
      <w:rPr>
        <w:rFonts w:hint="default"/>
        <w:color w:val="212121"/>
      </w:rPr>
    </w:lvl>
    <w:lvl w:ilvl="3">
      <w:start w:val="1"/>
      <w:numFmt w:val="decimal"/>
      <w:lvlText w:val="%1.%2.%3.%4"/>
      <w:lvlJc w:val="left"/>
      <w:pPr>
        <w:ind w:left="2880" w:hanging="720"/>
      </w:pPr>
      <w:rPr>
        <w:rFonts w:hint="default"/>
        <w:color w:val="212121"/>
      </w:rPr>
    </w:lvl>
    <w:lvl w:ilvl="4">
      <w:start w:val="1"/>
      <w:numFmt w:val="decimal"/>
      <w:lvlText w:val="%1.%2.%3.%4.%5"/>
      <w:lvlJc w:val="left"/>
      <w:pPr>
        <w:ind w:left="3600" w:hanging="720"/>
      </w:pPr>
      <w:rPr>
        <w:rFonts w:hint="default"/>
        <w:color w:val="212121"/>
      </w:rPr>
    </w:lvl>
    <w:lvl w:ilvl="5">
      <w:start w:val="1"/>
      <w:numFmt w:val="decimal"/>
      <w:lvlText w:val="%1.%2.%3.%4.%5.%6"/>
      <w:lvlJc w:val="left"/>
      <w:pPr>
        <w:ind w:left="4680" w:hanging="1080"/>
      </w:pPr>
      <w:rPr>
        <w:rFonts w:hint="default"/>
        <w:color w:val="212121"/>
      </w:rPr>
    </w:lvl>
    <w:lvl w:ilvl="6">
      <w:start w:val="1"/>
      <w:numFmt w:val="decimal"/>
      <w:lvlText w:val="%1.%2.%3.%4.%5.%6.%7"/>
      <w:lvlJc w:val="left"/>
      <w:pPr>
        <w:ind w:left="5400" w:hanging="1080"/>
      </w:pPr>
      <w:rPr>
        <w:rFonts w:hint="default"/>
        <w:color w:val="212121"/>
      </w:rPr>
    </w:lvl>
    <w:lvl w:ilvl="7">
      <w:start w:val="1"/>
      <w:numFmt w:val="decimal"/>
      <w:lvlText w:val="%1.%2.%3.%4.%5.%6.%7.%8"/>
      <w:lvlJc w:val="left"/>
      <w:pPr>
        <w:ind w:left="6480" w:hanging="1440"/>
      </w:pPr>
      <w:rPr>
        <w:rFonts w:hint="default"/>
        <w:color w:val="212121"/>
      </w:rPr>
    </w:lvl>
    <w:lvl w:ilvl="8">
      <w:start w:val="1"/>
      <w:numFmt w:val="decimal"/>
      <w:lvlText w:val="%1.%2.%3.%4.%5.%6.%7.%8.%9"/>
      <w:lvlJc w:val="left"/>
      <w:pPr>
        <w:ind w:left="7200" w:hanging="1440"/>
      </w:pPr>
      <w:rPr>
        <w:rFonts w:hint="default"/>
        <w:color w:val="212121"/>
      </w:rPr>
    </w:lvl>
  </w:abstractNum>
  <w:num w:numId="1" w16cid:durableId="859976257">
    <w:abstractNumId w:val="15"/>
  </w:num>
  <w:num w:numId="2" w16cid:durableId="1037241670">
    <w:abstractNumId w:val="0"/>
  </w:num>
  <w:num w:numId="3" w16cid:durableId="1725568056">
    <w:abstractNumId w:val="13"/>
  </w:num>
  <w:num w:numId="4" w16cid:durableId="2002930980">
    <w:abstractNumId w:val="7"/>
  </w:num>
  <w:num w:numId="5" w16cid:durableId="880020207">
    <w:abstractNumId w:val="14"/>
  </w:num>
  <w:num w:numId="6" w16cid:durableId="1191575676">
    <w:abstractNumId w:val="6"/>
  </w:num>
  <w:num w:numId="7" w16cid:durableId="1258752658">
    <w:abstractNumId w:val="12"/>
  </w:num>
  <w:num w:numId="8" w16cid:durableId="596602374">
    <w:abstractNumId w:val="5"/>
  </w:num>
  <w:num w:numId="9" w16cid:durableId="511653387">
    <w:abstractNumId w:val="11"/>
  </w:num>
  <w:num w:numId="10" w16cid:durableId="1926262457">
    <w:abstractNumId w:val="8"/>
  </w:num>
  <w:num w:numId="11" w16cid:durableId="3939593">
    <w:abstractNumId w:val="10"/>
  </w:num>
  <w:num w:numId="12" w16cid:durableId="2074153241">
    <w:abstractNumId w:val="9"/>
  </w:num>
  <w:num w:numId="13" w16cid:durableId="1119566501">
    <w:abstractNumId w:val="1"/>
  </w:num>
  <w:num w:numId="14" w16cid:durableId="1399093332">
    <w:abstractNumId w:val="2"/>
  </w:num>
  <w:num w:numId="15" w16cid:durableId="620838769">
    <w:abstractNumId w:val="4"/>
  </w:num>
  <w:num w:numId="16" w16cid:durableId="840051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d brack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w2952fss02sre5pd0xe5r99atvw2p90far&quot;&gt;Alopecia ref&lt;record-ids&gt;&lt;item&gt;30&lt;/item&gt;&lt;/record-ids&gt;&lt;/item&gt;&lt;/Libraries&gt;"/>
  </w:docVars>
  <w:rsids>
    <w:rsidRoot w:val="008126D5"/>
    <w:rsid w:val="000136BC"/>
    <w:rsid w:val="00022595"/>
    <w:rsid w:val="00067101"/>
    <w:rsid w:val="00067D89"/>
    <w:rsid w:val="0007368B"/>
    <w:rsid w:val="00074F32"/>
    <w:rsid w:val="00076D59"/>
    <w:rsid w:val="00087BC6"/>
    <w:rsid w:val="00092857"/>
    <w:rsid w:val="00092D06"/>
    <w:rsid w:val="00095AE1"/>
    <w:rsid w:val="00096AF0"/>
    <w:rsid w:val="000A70AE"/>
    <w:rsid w:val="000F670A"/>
    <w:rsid w:val="00102803"/>
    <w:rsid w:val="00103707"/>
    <w:rsid w:val="00107944"/>
    <w:rsid w:val="001174AF"/>
    <w:rsid w:val="00126022"/>
    <w:rsid w:val="001318E6"/>
    <w:rsid w:val="001360FD"/>
    <w:rsid w:val="00145758"/>
    <w:rsid w:val="00152D5D"/>
    <w:rsid w:val="001545D0"/>
    <w:rsid w:val="0019097E"/>
    <w:rsid w:val="00190EF3"/>
    <w:rsid w:val="001957C1"/>
    <w:rsid w:val="001A0D6D"/>
    <w:rsid w:val="001A2E29"/>
    <w:rsid w:val="001B24D7"/>
    <w:rsid w:val="001B28AE"/>
    <w:rsid w:val="001B4A56"/>
    <w:rsid w:val="001F70CC"/>
    <w:rsid w:val="001F75DA"/>
    <w:rsid w:val="002009C4"/>
    <w:rsid w:val="00203DDD"/>
    <w:rsid w:val="0020777B"/>
    <w:rsid w:val="002224E3"/>
    <w:rsid w:val="00225E92"/>
    <w:rsid w:val="002412E2"/>
    <w:rsid w:val="0024485A"/>
    <w:rsid w:val="00245687"/>
    <w:rsid w:val="0025157A"/>
    <w:rsid w:val="00251C03"/>
    <w:rsid w:val="002541E9"/>
    <w:rsid w:val="00277B04"/>
    <w:rsid w:val="00277DBB"/>
    <w:rsid w:val="002A189E"/>
    <w:rsid w:val="002A6E4E"/>
    <w:rsid w:val="002D65D4"/>
    <w:rsid w:val="002D7120"/>
    <w:rsid w:val="002F164C"/>
    <w:rsid w:val="002F3B92"/>
    <w:rsid w:val="002F6DFB"/>
    <w:rsid w:val="0031217A"/>
    <w:rsid w:val="00314D4F"/>
    <w:rsid w:val="00316D8C"/>
    <w:rsid w:val="00320C57"/>
    <w:rsid w:val="00325F0B"/>
    <w:rsid w:val="003443A2"/>
    <w:rsid w:val="003634A3"/>
    <w:rsid w:val="0036653D"/>
    <w:rsid w:val="00384523"/>
    <w:rsid w:val="0039166C"/>
    <w:rsid w:val="003944B3"/>
    <w:rsid w:val="0039644F"/>
    <w:rsid w:val="003A2732"/>
    <w:rsid w:val="003A7CD0"/>
    <w:rsid w:val="003B2806"/>
    <w:rsid w:val="003C5323"/>
    <w:rsid w:val="003D434E"/>
    <w:rsid w:val="003D764B"/>
    <w:rsid w:val="003E408C"/>
    <w:rsid w:val="003E47E6"/>
    <w:rsid w:val="004413F4"/>
    <w:rsid w:val="004449BF"/>
    <w:rsid w:val="00451313"/>
    <w:rsid w:val="00455D2D"/>
    <w:rsid w:val="004675CD"/>
    <w:rsid w:val="004721C5"/>
    <w:rsid w:val="00472817"/>
    <w:rsid w:val="004734C5"/>
    <w:rsid w:val="004740CD"/>
    <w:rsid w:val="00481CE9"/>
    <w:rsid w:val="00482E9E"/>
    <w:rsid w:val="004961FC"/>
    <w:rsid w:val="004B6662"/>
    <w:rsid w:val="004C0725"/>
    <w:rsid w:val="004D48BD"/>
    <w:rsid w:val="004D5E5C"/>
    <w:rsid w:val="004E2B90"/>
    <w:rsid w:val="004E42DD"/>
    <w:rsid w:val="004F0C55"/>
    <w:rsid w:val="004F7A4D"/>
    <w:rsid w:val="00506EA4"/>
    <w:rsid w:val="005125B9"/>
    <w:rsid w:val="0051795B"/>
    <w:rsid w:val="00531B5F"/>
    <w:rsid w:val="00532669"/>
    <w:rsid w:val="00536722"/>
    <w:rsid w:val="0054251E"/>
    <w:rsid w:val="00564EEB"/>
    <w:rsid w:val="00565855"/>
    <w:rsid w:val="00572D30"/>
    <w:rsid w:val="0058042D"/>
    <w:rsid w:val="00593861"/>
    <w:rsid w:val="005B1668"/>
    <w:rsid w:val="005D2945"/>
    <w:rsid w:val="005D327D"/>
    <w:rsid w:val="005F069F"/>
    <w:rsid w:val="005F4034"/>
    <w:rsid w:val="005F7AA9"/>
    <w:rsid w:val="0060393D"/>
    <w:rsid w:val="00607B06"/>
    <w:rsid w:val="00615501"/>
    <w:rsid w:val="006208AF"/>
    <w:rsid w:val="00624936"/>
    <w:rsid w:val="0063711F"/>
    <w:rsid w:val="0064071B"/>
    <w:rsid w:val="00643B67"/>
    <w:rsid w:val="00645808"/>
    <w:rsid w:val="00657EB1"/>
    <w:rsid w:val="006631D8"/>
    <w:rsid w:val="00675764"/>
    <w:rsid w:val="00690086"/>
    <w:rsid w:val="006A2925"/>
    <w:rsid w:val="006C2D25"/>
    <w:rsid w:val="006D6D67"/>
    <w:rsid w:val="006E4BE6"/>
    <w:rsid w:val="006F32AF"/>
    <w:rsid w:val="006F72A8"/>
    <w:rsid w:val="00701BEE"/>
    <w:rsid w:val="00705145"/>
    <w:rsid w:val="007054BB"/>
    <w:rsid w:val="00727BEA"/>
    <w:rsid w:val="007355E7"/>
    <w:rsid w:val="00757A37"/>
    <w:rsid w:val="0076374F"/>
    <w:rsid w:val="007645B6"/>
    <w:rsid w:val="00766286"/>
    <w:rsid w:val="007A3CD7"/>
    <w:rsid w:val="007A607B"/>
    <w:rsid w:val="007A7283"/>
    <w:rsid w:val="007C5837"/>
    <w:rsid w:val="007C652B"/>
    <w:rsid w:val="007D7FAD"/>
    <w:rsid w:val="007E17A5"/>
    <w:rsid w:val="007E37D7"/>
    <w:rsid w:val="007F05DF"/>
    <w:rsid w:val="007F7C2B"/>
    <w:rsid w:val="008126D5"/>
    <w:rsid w:val="00813D7E"/>
    <w:rsid w:val="00814F77"/>
    <w:rsid w:val="008168CD"/>
    <w:rsid w:val="00816E9C"/>
    <w:rsid w:val="00842CBD"/>
    <w:rsid w:val="00847190"/>
    <w:rsid w:val="008579DE"/>
    <w:rsid w:val="00863B8E"/>
    <w:rsid w:val="00865085"/>
    <w:rsid w:val="00866EE6"/>
    <w:rsid w:val="00874F00"/>
    <w:rsid w:val="00875289"/>
    <w:rsid w:val="00876F9B"/>
    <w:rsid w:val="008802BD"/>
    <w:rsid w:val="00892E06"/>
    <w:rsid w:val="008A13AD"/>
    <w:rsid w:val="008B5C26"/>
    <w:rsid w:val="008C2D09"/>
    <w:rsid w:val="008C501F"/>
    <w:rsid w:val="008C767F"/>
    <w:rsid w:val="008D69A0"/>
    <w:rsid w:val="008D7CE9"/>
    <w:rsid w:val="008E2C14"/>
    <w:rsid w:val="008F2466"/>
    <w:rsid w:val="008F2A67"/>
    <w:rsid w:val="00903AD1"/>
    <w:rsid w:val="00905B69"/>
    <w:rsid w:val="009132A5"/>
    <w:rsid w:val="00943D11"/>
    <w:rsid w:val="00955C71"/>
    <w:rsid w:val="00967B42"/>
    <w:rsid w:val="0097522B"/>
    <w:rsid w:val="00975281"/>
    <w:rsid w:val="00983331"/>
    <w:rsid w:val="00986850"/>
    <w:rsid w:val="009B0785"/>
    <w:rsid w:val="009B6C81"/>
    <w:rsid w:val="009D2B5B"/>
    <w:rsid w:val="009D3467"/>
    <w:rsid w:val="009E6F67"/>
    <w:rsid w:val="009F05AD"/>
    <w:rsid w:val="009F46D5"/>
    <w:rsid w:val="009F4845"/>
    <w:rsid w:val="009F735D"/>
    <w:rsid w:val="00A0191F"/>
    <w:rsid w:val="00A06D8B"/>
    <w:rsid w:val="00A07135"/>
    <w:rsid w:val="00A13225"/>
    <w:rsid w:val="00A15A2E"/>
    <w:rsid w:val="00A34690"/>
    <w:rsid w:val="00A40156"/>
    <w:rsid w:val="00A40361"/>
    <w:rsid w:val="00A61BBB"/>
    <w:rsid w:val="00A659B5"/>
    <w:rsid w:val="00A83239"/>
    <w:rsid w:val="00A93855"/>
    <w:rsid w:val="00A95A46"/>
    <w:rsid w:val="00AA16A9"/>
    <w:rsid w:val="00AC158F"/>
    <w:rsid w:val="00AC18EE"/>
    <w:rsid w:val="00AE043A"/>
    <w:rsid w:val="00AF48C3"/>
    <w:rsid w:val="00AF4F96"/>
    <w:rsid w:val="00B26C8D"/>
    <w:rsid w:val="00B33113"/>
    <w:rsid w:val="00B426FC"/>
    <w:rsid w:val="00B5304D"/>
    <w:rsid w:val="00B6038A"/>
    <w:rsid w:val="00B61B5F"/>
    <w:rsid w:val="00B64CC9"/>
    <w:rsid w:val="00B66B79"/>
    <w:rsid w:val="00B67C6E"/>
    <w:rsid w:val="00B81D98"/>
    <w:rsid w:val="00B842D6"/>
    <w:rsid w:val="00B84C07"/>
    <w:rsid w:val="00B851F0"/>
    <w:rsid w:val="00B93EE3"/>
    <w:rsid w:val="00BA396C"/>
    <w:rsid w:val="00BC2623"/>
    <w:rsid w:val="00BC44A3"/>
    <w:rsid w:val="00BD28D6"/>
    <w:rsid w:val="00BD4F0B"/>
    <w:rsid w:val="00BD7F22"/>
    <w:rsid w:val="00BE0BA3"/>
    <w:rsid w:val="00BF1142"/>
    <w:rsid w:val="00BF18F6"/>
    <w:rsid w:val="00BF24C2"/>
    <w:rsid w:val="00BF42D1"/>
    <w:rsid w:val="00C04265"/>
    <w:rsid w:val="00C13850"/>
    <w:rsid w:val="00C32D46"/>
    <w:rsid w:val="00C364CF"/>
    <w:rsid w:val="00C53E91"/>
    <w:rsid w:val="00C54F4D"/>
    <w:rsid w:val="00C60AB9"/>
    <w:rsid w:val="00C64E39"/>
    <w:rsid w:val="00C7736F"/>
    <w:rsid w:val="00CB4B6B"/>
    <w:rsid w:val="00CB5B3E"/>
    <w:rsid w:val="00CB784C"/>
    <w:rsid w:val="00CC51D2"/>
    <w:rsid w:val="00CE1AF6"/>
    <w:rsid w:val="00CF2789"/>
    <w:rsid w:val="00CF391B"/>
    <w:rsid w:val="00D03046"/>
    <w:rsid w:val="00D11E87"/>
    <w:rsid w:val="00D12B48"/>
    <w:rsid w:val="00D12D29"/>
    <w:rsid w:val="00D204A5"/>
    <w:rsid w:val="00D21412"/>
    <w:rsid w:val="00D25DB6"/>
    <w:rsid w:val="00D312F5"/>
    <w:rsid w:val="00D316B0"/>
    <w:rsid w:val="00D35DBF"/>
    <w:rsid w:val="00D570D8"/>
    <w:rsid w:val="00D67DBE"/>
    <w:rsid w:val="00D74846"/>
    <w:rsid w:val="00D8284D"/>
    <w:rsid w:val="00D90953"/>
    <w:rsid w:val="00D92C3B"/>
    <w:rsid w:val="00DA01B0"/>
    <w:rsid w:val="00DA5717"/>
    <w:rsid w:val="00DA764B"/>
    <w:rsid w:val="00DB1D5C"/>
    <w:rsid w:val="00DB2115"/>
    <w:rsid w:val="00DB6D5B"/>
    <w:rsid w:val="00DB7760"/>
    <w:rsid w:val="00DD439D"/>
    <w:rsid w:val="00DE124E"/>
    <w:rsid w:val="00DE1E3D"/>
    <w:rsid w:val="00DE56E2"/>
    <w:rsid w:val="00DE70B2"/>
    <w:rsid w:val="00DE7D5E"/>
    <w:rsid w:val="00DF0418"/>
    <w:rsid w:val="00DF29E6"/>
    <w:rsid w:val="00E1087C"/>
    <w:rsid w:val="00E42D0D"/>
    <w:rsid w:val="00E521B2"/>
    <w:rsid w:val="00E61449"/>
    <w:rsid w:val="00E62FA0"/>
    <w:rsid w:val="00E64E04"/>
    <w:rsid w:val="00E721D3"/>
    <w:rsid w:val="00E803CC"/>
    <w:rsid w:val="00E90BE4"/>
    <w:rsid w:val="00E91137"/>
    <w:rsid w:val="00E97AC6"/>
    <w:rsid w:val="00EC1083"/>
    <w:rsid w:val="00EC5B23"/>
    <w:rsid w:val="00EC5D78"/>
    <w:rsid w:val="00EC7AFB"/>
    <w:rsid w:val="00ED35E7"/>
    <w:rsid w:val="00ED3829"/>
    <w:rsid w:val="00ED4E4F"/>
    <w:rsid w:val="00EF0B56"/>
    <w:rsid w:val="00F00B43"/>
    <w:rsid w:val="00F14440"/>
    <w:rsid w:val="00F15249"/>
    <w:rsid w:val="00F15CB2"/>
    <w:rsid w:val="00F341A3"/>
    <w:rsid w:val="00F44E66"/>
    <w:rsid w:val="00F74DA9"/>
    <w:rsid w:val="00F75811"/>
    <w:rsid w:val="00F8021F"/>
    <w:rsid w:val="00FA192A"/>
    <w:rsid w:val="00FC606B"/>
    <w:rsid w:val="00FD34F1"/>
    <w:rsid w:val="00FD3D81"/>
    <w:rsid w:val="00FD49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992D7"/>
  <w15:docId w15:val="{BF01B58B-95E1-4A7F-B2ED-6F64B0D6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9A0"/>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6D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7101"/>
    <w:rPr>
      <w:sz w:val="16"/>
      <w:szCs w:val="16"/>
    </w:rPr>
  </w:style>
  <w:style w:type="paragraph" w:styleId="CommentText">
    <w:name w:val="annotation text"/>
    <w:basedOn w:val="Normal"/>
    <w:link w:val="CommentTextChar"/>
    <w:uiPriority w:val="99"/>
    <w:unhideWhenUsed/>
    <w:rsid w:val="00067101"/>
    <w:pPr>
      <w:spacing w:line="240" w:lineRule="auto"/>
    </w:pPr>
    <w:rPr>
      <w:sz w:val="20"/>
      <w:szCs w:val="20"/>
    </w:rPr>
  </w:style>
  <w:style w:type="character" w:customStyle="1" w:styleId="CommentTextChar">
    <w:name w:val="Comment Text Char"/>
    <w:basedOn w:val="DefaultParagraphFont"/>
    <w:link w:val="CommentText"/>
    <w:uiPriority w:val="99"/>
    <w:rsid w:val="00067101"/>
    <w:rPr>
      <w:kern w:val="0"/>
      <w:sz w:val="20"/>
      <w:szCs w:val="20"/>
    </w:rPr>
  </w:style>
  <w:style w:type="paragraph" w:styleId="CommentSubject">
    <w:name w:val="annotation subject"/>
    <w:basedOn w:val="CommentText"/>
    <w:next w:val="CommentText"/>
    <w:link w:val="CommentSubjectChar"/>
    <w:uiPriority w:val="99"/>
    <w:semiHidden/>
    <w:unhideWhenUsed/>
    <w:rsid w:val="00067101"/>
    <w:rPr>
      <w:b/>
      <w:bCs/>
    </w:rPr>
  </w:style>
  <w:style w:type="character" w:customStyle="1" w:styleId="CommentSubjectChar">
    <w:name w:val="Comment Subject Char"/>
    <w:basedOn w:val="CommentTextChar"/>
    <w:link w:val="CommentSubject"/>
    <w:uiPriority w:val="99"/>
    <w:semiHidden/>
    <w:rsid w:val="00067101"/>
    <w:rPr>
      <w:b/>
      <w:bCs/>
      <w:kern w:val="0"/>
      <w:sz w:val="20"/>
      <w:szCs w:val="20"/>
    </w:rPr>
  </w:style>
  <w:style w:type="paragraph" w:styleId="ListParagraph">
    <w:name w:val="List Paragraph"/>
    <w:basedOn w:val="Normal"/>
    <w:uiPriority w:val="34"/>
    <w:qFormat/>
    <w:rsid w:val="003C5323"/>
    <w:pPr>
      <w:ind w:left="720"/>
      <w:contextualSpacing/>
    </w:pPr>
  </w:style>
  <w:style w:type="paragraph" w:styleId="BalloonText">
    <w:name w:val="Balloon Text"/>
    <w:basedOn w:val="Normal"/>
    <w:link w:val="BalloonTextChar"/>
    <w:uiPriority w:val="99"/>
    <w:semiHidden/>
    <w:unhideWhenUsed/>
    <w:rsid w:val="00126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022"/>
    <w:rPr>
      <w:rFonts w:ascii="Segoe UI" w:hAnsi="Segoe UI" w:cs="Segoe UI"/>
      <w:kern w:val="0"/>
      <w:sz w:val="18"/>
      <w:szCs w:val="18"/>
    </w:rPr>
  </w:style>
  <w:style w:type="paragraph" w:styleId="Revision">
    <w:name w:val="Revision"/>
    <w:hidden/>
    <w:uiPriority w:val="99"/>
    <w:semiHidden/>
    <w:rsid w:val="00A15A2E"/>
    <w:pPr>
      <w:spacing w:after="0" w:line="240" w:lineRule="auto"/>
    </w:pPr>
    <w:rPr>
      <w:kern w:val="0"/>
    </w:rPr>
  </w:style>
  <w:style w:type="paragraph" w:styleId="Footer">
    <w:name w:val="footer"/>
    <w:basedOn w:val="Normal"/>
    <w:link w:val="FooterChar"/>
    <w:uiPriority w:val="99"/>
    <w:unhideWhenUsed/>
    <w:rsid w:val="00C54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F4D"/>
    <w:rPr>
      <w:kern w:val="0"/>
    </w:rPr>
  </w:style>
  <w:style w:type="character" w:styleId="PageNumber">
    <w:name w:val="page number"/>
    <w:basedOn w:val="DefaultParagraphFont"/>
    <w:uiPriority w:val="99"/>
    <w:semiHidden/>
    <w:unhideWhenUsed/>
    <w:rsid w:val="00C54F4D"/>
  </w:style>
  <w:style w:type="paragraph" w:styleId="Header">
    <w:name w:val="header"/>
    <w:basedOn w:val="Normal"/>
    <w:link w:val="HeaderChar"/>
    <w:uiPriority w:val="99"/>
    <w:unhideWhenUsed/>
    <w:rsid w:val="00C54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F4D"/>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11951">
      <w:bodyDiv w:val="1"/>
      <w:marLeft w:val="0"/>
      <w:marRight w:val="0"/>
      <w:marTop w:val="0"/>
      <w:marBottom w:val="0"/>
      <w:divBdr>
        <w:top w:val="none" w:sz="0" w:space="0" w:color="auto"/>
        <w:left w:val="none" w:sz="0" w:space="0" w:color="auto"/>
        <w:bottom w:val="none" w:sz="0" w:space="0" w:color="auto"/>
        <w:right w:val="none" w:sz="0" w:space="0" w:color="auto"/>
      </w:divBdr>
    </w:div>
    <w:div w:id="802768033">
      <w:bodyDiv w:val="1"/>
      <w:marLeft w:val="0"/>
      <w:marRight w:val="0"/>
      <w:marTop w:val="0"/>
      <w:marBottom w:val="0"/>
      <w:divBdr>
        <w:top w:val="none" w:sz="0" w:space="0" w:color="auto"/>
        <w:left w:val="none" w:sz="0" w:space="0" w:color="auto"/>
        <w:bottom w:val="none" w:sz="0" w:space="0" w:color="auto"/>
        <w:right w:val="none" w:sz="0" w:space="0" w:color="auto"/>
      </w:divBdr>
    </w:div>
    <w:div w:id="1830439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932</Words>
  <Characters>5215</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dc:creator>
  <cp:keywords/>
  <dc:description/>
  <cp:lastModifiedBy>tseky</cp:lastModifiedBy>
  <cp:revision>2</cp:revision>
  <dcterms:created xsi:type="dcterms:W3CDTF">2026-03-12T10:27:00Z</dcterms:created>
  <dcterms:modified xsi:type="dcterms:W3CDTF">2026-03-12T10:27:00Z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c468b8c1522527672433a98af324f408b4f4fc1dbfc569acadcd559d7a08363c</vt:lpwstr>
  </property>
</Properties>
</file>