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BEC43">
      <w:pPr>
        <w:rPr>
          <w:rFonts w:ascii="Times New Roman" w:hAnsi="Times New Roman" w:cs="Times New Roman"/>
        </w:rPr>
      </w:pPr>
      <w:bookmarkStart w:id="0" w:name="OLE_LINK1"/>
      <w:r>
        <w:rPr>
          <w:rFonts w:hint="eastAsia" w:ascii="Times New Roman" w:hAnsi="Times New Roman" w:cs="Times New Roman"/>
        </w:rPr>
        <w:t>Table S1</w:t>
      </w:r>
      <w:r>
        <w:rPr>
          <w:rFonts w:ascii="Times New Roman" w:hAnsi="Times New Roman" w:cs="Times New Roman"/>
        </w:rPr>
        <w:t xml:space="preserve"> Primers for qRT-PCR assay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hint="eastAsia" w:ascii="Times New Roman" w:hAnsi="Times New Roman" w:cs="Times New Roman"/>
        </w:rPr>
        <w:t>ASEs</w:t>
      </w:r>
      <w:r>
        <w:rPr>
          <w:rFonts w:ascii="Times New Roman" w:hAnsi="Times New Roman" w:cs="Times New Roman"/>
        </w:rPr>
        <w:t xml:space="preserve"> </w:t>
      </w:r>
      <w:bookmarkStart w:id="1" w:name="OLE_LINK6"/>
      <w:r>
        <w:rPr>
          <w:rFonts w:ascii="Times New Roman" w:hAnsi="Times New Roman" w:cs="Times New Roman"/>
        </w:rPr>
        <w:t>genes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bookmarkEnd w:id="1"/>
    </w:p>
    <w:bookmarkEnd w:id="0"/>
    <w:tbl>
      <w:tblPr>
        <w:tblStyle w:val="38"/>
        <w:tblW w:w="8520" w:type="dxa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821"/>
        <w:gridCol w:w="3592"/>
      </w:tblGrid>
      <w:tr w14:paraId="3ADED7EE">
        <w:trPr>
          <w:trHeight w:val="320" w:hRule="atLeast"/>
        </w:trPr>
        <w:tc>
          <w:tcPr>
            <w:tcW w:w="1107" w:type="dxa"/>
            <w:tcBorders>
              <w:bottom w:val="single" w:color="auto" w:sz="4" w:space="0"/>
            </w:tcBorders>
          </w:tcPr>
          <w:p w14:paraId="3B63A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Genes</w:t>
            </w:r>
          </w:p>
        </w:tc>
        <w:tc>
          <w:tcPr>
            <w:tcW w:w="3821" w:type="dxa"/>
            <w:tcBorders>
              <w:bottom w:val="single" w:color="auto" w:sz="4" w:space="0"/>
            </w:tcBorders>
          </w:tcPr>
          <w:p w14:paraId="78A5CF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 primer (5’–3’)</w:t>
            </w:r>
          </w:p>
        </w:tc>
        <w:tc>
          <w:tcPr>
            <w:tcW w:w="3592" w:type="dxa"/>
            <w:tcBorders>
              <w:bottom w:val="single" w:color="auto" w:sz="4" w:space="0"/>
            </w:tcBorders>
          </w:tcPr>
          <w:p w14:paraId="0C0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 primer (5’–3’)</w:t>
            </w:r>
          </w:p>
        </w:tc>
      </w:tr>
      <w:tr w14:paraId="4A77ECA5">
        <w:trPr>
          <w:trHeight w:val="320" w:hRule="atLeast"/>
        </w:trPr>
        <w:tc>
          <w:tcPr>
            <w:tcW w:w="1107" w:type="dxa"/>
            <w:tcBorders>
              <w:top w:val="single" w:color="auto" w:sz="4" w:space="0"/>
              <w:bottom w:val="nil"/>
            </w:tcBorders>
          </w:tcPr>
          <w:p w14:paraId="120E9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Eif4e2</w:t>
            </w:r>
          </w:p>
          <w:p w14:paraId="54221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Traf6</w:t>
            </w:r>
          </w:p>
          <w:p w14:paraId="3A6F65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Insr</w:t>
            </w:r>
          </w:p>
          <w:p w14:paraId="5E992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Nr4a1</w:t>
            </w:r>
          </w:p>
        </w:tc>
        <w:tc>
          <w:tcPr>
            <w:tcW w:w="3821" w:type="dxa"/>
            <w:tcBorders>
              <w:top w:val="single" w:color="auto" w:sz="4" w:space="0"/>
              <w:bottom w:val="nil"/>
            </w:tcBorders>
          </w:tcPr>
          <w:p w14:paraId="358FD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CTCATCCTGGCTATGCTCGG</w:t>
            </w:r>
          </w:p>
          <w:p w14:paraId="6A82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ATGCAGAGGAATCACTTGGCA</w:t>
            </w:r>
          </w:p>
          <w:p w14:paraId="2526C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TCAAGACCAGACCCGAAGATT</w:t>
            </w:r>
          </w:p>
          <w:p w14:paraId="5C923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CTTCGGCGTCCTTCAAGTTTG</w:t>
            </w:r>
          </w:p>
        </w:tc>
        <w:tc>
          <w:tcPr>
            <w:tcW w:w="3592" w:type="dxa"/>
            <w:tcBorders>
              <w:top w:val="single" w:color="auto" w:sz="4" w:space="0"/>
              <w:bottom w:val="nil"/>
            </w:tcBorders>
          </w:tcPr>
          <w:p w14:paraId="6FD10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GCCTGGCATTTTGATGCTGT</w:t>
            </w:r>
          </w:p>
          <w:p w14:paraId="40847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ACGGACGCAAAGCAAGGTT</w:t>
            </w:r>
          </w:p>
          <w:p w14:paraId="3411A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TCTCGAAGATAACCAGGGCATAG</w:t>
            </w:r>
          </w:p>
          <w:p w14:paraId="2478D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GGCTGGAAGTTGGGTGTAGA</w:t>
            </w:r>
          </w:p>
        </w:tc>
      </w:tr>
      <w:tr w14:paraId="5BFDB8F5">
        <w:trPr>
          <w:trHeight w:val="331" w:hRule="atLeast"/>
        </w:trPr>
        <w:tc>
          <w:tcPr>
            <w:tcW w:w="1107" w:type="dxa"/>
          </w:tcPr>
          <w:p w14:paraId="75BE4F41">
            <w:pPr>
              <w:rPr>
                <w:rFonts w:ascii="Times New Roman" w:hAnsi="Times New Roman" w:cs="Times New Roman"/>
              </w:rPr>
            </w:pPr>
            <w:bookmarkStart w:id="2" w:name="_Hlk205940738"/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821" w:type="dxa"/>
          </w:tcPr>
          <w:p w14:paraId="20F35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GGTTGTCTCCTGCGACTTCA</w:t>
            </w:r>
          </w:p>
        </w:tc>
        <w:tc>
          <w:tcPr>
            <w:tcW w:w="3592" w:type="dxa"/>
          </w:tcPr>
          <w:p w14:paraId="3372F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TGGTCCAGGGTTTCTTACTCC</w:t>
            </w:r>
          </w:p>
        </w:tc>
      </w:tr>
      <w:bookmarkEnd w:id="2"/>
    </w:tbl>
    <w:p w14:paraId="2FAD6F4A">
      <w:pPr>
        <w:rPr>
          <w:rFonts w:hint="eastAsia"/>
        </w:rPr>
      </w:pPr>
    </w:p>
    <w:p w14:paraId="01448D8F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  <w:bookmarkStart w:id="4" w:name="_GoBack"/>
      <w:bookmarkEnd w:id="4"/>
    </w:p>
    <w:p w14:paraId="2B932D05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Table S2</w:t>
      </w:r>
      <w:r>
        <w:rPr>
          <w:rFonts w:ascii="Times New Roman" w:hAnsi="Times New Roman" w:cs="Times New Roman"/>
        </w:rPr>
        <w:t xml:space="preserve"> Primers for qRT-PCR assay</w:t>
      </w:r>
      <w:r>
        <w:rPr>
          <w:rFonts w:hint="eastAsia" w:ascii="Times New Roman" w:hAnsi="Times New Roman" w:cs="Times New Roman"/>
        </w:rPr>
        <w:t xml:space="preserve"> for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</w:rPr>
        <w:t>RBPs</w:t>
      </w:r>
      <w:r>
        <w:rPr>
          <w:rFonts w:ascii="Times New Roman" w:hAnsi="Times New Roman" w:cs="Times New Roman"/>
        </w:rPr>
        <w:t xml:space="preserve"> genes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3686"/>
        <w:gridCol w:w="3549"/>
      </w:tblGrid>
      <w:tr w14:paraId="470F1EED">
        <w:tc>
          <w:tcPr>
            <w:tcW w:w="1071" w:type="dxa"/>
            <w:tcBorders>
              <w:bottom w:val="single" w:color="auto" w:sz="4" w:space="0"/>
            </w:tcBorders>
          </w:tcPr>
          <w:p w14:paraId="4832E910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Genes</w:t>
            </w:r>
          </w:p>
        </w:tc>
        <w:tc>
          <w:tcPr>
            <w:tcW w:w="3686" w:type="dxa"/>
            <w:tcBorders>
              <w:bottom w:val="single" w:color="auto" w:sz="4" w:space="0"/>
            </w:tcBorders>
          </w:tcPr>
          <w:p w14:paraId="6423F941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Forward primer (5’–3’)</w:t>
            </w:r>
          </w:p>
        </w:tc>
        <w:tc>
          <w:tcPr>
            <w:tcW w:w="3549" w:type="dxa"/>
            <w:tcBorders>
              <w:bottom w:val="single" w:color="auto" w:sz="4" w:space="0"/>
            </w:tcBorders>
          </w:tcPr>
          <w:p w14:paraId="531E28C6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Reverse primer (5’–3’)</w:t>
            </w:r>
          </w:p>
        </w:tc>
      </w:tr>
      <w:tr w14:paraId="14E473CB">
        <w:tc>
          <w:tcPr>
            <w:tcW w:w="1071" w:type="dxa"/>
            <w:tcBorders>
              <w:top w:val="single" w:color="auto" w:sz="4" w:space="0"/>
              <w:bottom w:val="nil"/>
            </w:tcBorders>
          </w:tcPr>
          <w:p w14:paraId="2A225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Anxa2 CREBRF</w:t>
            </w:r>
          </w:p>
          <w:p w14:paraId="01C88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FN1</w:t>
            </w:r>
          </w:p>
          <w:p w14:paraId="04DD2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HYOU1</w:t>
            </w:r>
          </w:p>
          <w:p w14:paraId="33297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HIF1A</w:t>
            </w:r>
          </w:p>
          <w:p w14:paraId="58C85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LMNA</w:t>
            </w:r>
          </w:p>
          <w:p w14:paraId="17D67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MYH9</w:t>
            </w:r>
          </w:p>
        </w:tc>
        <w:tc>
          <w:tcPr>
            <w:tcW w:w="3686" w:type="dxa"/>
            <w:tcBorders>
              <w:top w:val="single" w:color="auto" w:sz="4" w:space="0"/>
              <w:bottom w:val="nil"/>
            </w:tcBorders>
          </w:tcPr>
          <w:p w14:paraId="189A5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GACGGTGATTTTGGGCCTATT</w:t>
            </w:r>
          </w:p>
          <w:p w14:paraId="739936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TCTGGAGACTTTCACAGATGTC</w:t>
            </w:r>
            <w:r>
              <w:rPr>
                <w:rFonts w:hint="eastAsia" w:ascii="Times New Roman" w:hAnsi="Times New Roman" w:cs="Times New Roman"/>
              </w:rPr>
              <w:t>C</w:t>
            </w:r>
          </w:p>
          <w:p w14:paraId="57CE6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ATGTGGACCCCTCCTGATAGT</w:t>
            </w:r>
          </w:p>
          <w:p w14:paraId="258BF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CACTGAGCGACACATTGGCT</w:t>
            </w:r>
          </w:p>
          <w:p w14:paraId="053A5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GATGACGGCGACATGGTTTAC</w:t>
            </w:r>
          </w:p>
          <w:p w14:paraId="29579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GCAGCGTCACCAAAAAGCG</w:t>
            </w:r>
          </w:p>
          <w:p w14:paraId="205E6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GGCCCTGCTAGATGAGGAGT</w:t>
            </w:r>
          </w:p>
        </w:tc>
        <w:tc>
          <w:tcPr>
            <w:tcW w:w="3549" w:type="dxa"/>
            <w:tcBorders>
              <w:top w:val="single" w:color="auto" w:sz="4" w:space="0"/>
              <w:bottom w:val="nil"/>
            </w:tcBorders>
          </w:tcPr>
          <w:p w14:paraId="619B50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AGCAGATGATCTCAATGAGGGA</w:t>
            </w:r>
          </w:p>
          <w:p w14:paraId="1E5D6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GTAATCCACCTCTTTTGTCCCC</w:t>
            </w:r>
          </w:p>
          <w:p w14:paraId="7FE4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GCCCAGTGATTTCAGCAAAGG</w:t>
            </w:r>
          </w:p>
          <w:p w14:paraId="6BD4B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TCCTCCGAGATTCCTTGTTCA</w:t>
            </w:r>
          </w:p>
          <w:p w14:paraId="5B9D1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CTCACTGGGCCATTTCTGTGT</w:t>
            </w:r>
          </w:p>
          <w:p w14:paraId="340AE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CCGCACGAACTTTCCCTCT</w:t>
            </w:r>
          </w:p>
          <w:p w14:paraId="2174B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CCGGCATAGTGGATAATGCAGA</w:t>
            </w:r>
          </w:p>
        </w:tc>
      </w:tr>
      <w:tr w14:paraId="073C962A">
        <w:tc>
          <w:tcPr>
            <w:tcW w:w="1071" w:type="dxa"/>
          </w:tcPr>
          <w:p w14:paraId="1B3AE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STMN1</w:t>
            </w:r>
          </w:p>
        </w:tc>
        <w:tc>
          <w:tcPr>
            <w:tcW w:w="3686" w:type="dxa"/>
          </w:tcPr>
          <w:p w14:paraId="3DCFC8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TCTGTCCCCGATTTCCCCC</w:t>
            </w:r>
          </w:p>
        </w:tc>
        <w:tc>
          <w:tcPr>
            <w:tcW w:w="3549" w:type="dxa"/>
          </w:tcPr>
          <w:p w14:paraId="673F6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AGCTGCTTCAAGACTTCCGC</w:t>
            </w:r>
          </w:p>
        </w:tc>
      </w:tr>
      <w:tr w14:paraId="7C5B22C5">
        <w:tc>
          <w:tcPr>
            <w:tcW w:w="1071" w:type="dxa"/>
          </w:tcPr>
          <w:p w14:paraId="3A597F82">
            <w:pPr>
              <w:rPr>
                <w:rFonts w:ascii="Times New Roman" w:hAnsi="Times New Roman" w:cs="Times New Roman"/>
              </w:rPr>
            </w:pPr>
            <w:bookmarkStart w:id="3" w:name="_Hlk205941497"/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686" w:type="dxa"/>
          </w:tcPr>
          <w:p w14:paraId="167D6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GGTTGTCTCCTGCGACTTCA</w:t>
            </w:r>
          </w:p>
        </w:tc>
        <w:tc>
          <w:tcPr>
            <w:tcW w:w="3549" w:type="dxa"/>
          </w:tcPr>
          <w:p w14:paraId="639F9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TGGTCCAGGGTTTCTTACTCC</w:t>
            </w:r>
          </w:p>
        </w:tc>
      </w:tr>
      <w:bookmarkEnd w:id="3"/>
    </w:tbl>
    <w:p w14:paraId="0F6B57C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98"/>
    <w:rsid w:val="000F0CEA"/>
    <w:rsid w:val="00120A98"/>
    <w:rsid w:val="003C3F44"/>
    <w:rsid w:val="006071F5"/>
    <w:rsid w:val="0076204E"/>
    <w:rsid w:val="00F16683"/>
    <w:rsid w:val="F94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table" w:customStyle="1" w:styleId="38">
    <w:name w:val="Grid Table Light"/>
    <w:basedOn w:val="15"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783</Characters>
  <Lines>27</Lines>
  <Paragraphs>21</Paragraphs>
  <TotalTime>0</TotalTime>
  <ScaleCrop>false</ScaleCrop>
  <LinksUpToDate>false</LinksUpToDate>
  <CharactersWithSpaces>884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2026-03-23T11:57:00Z</dcterms:created>
  <dc:creator>丹 周</dc:creator>
  <cp:lastModifiedBy>谈应鑫(2025317060)</cp:lastModifiedBy>
  <dcterms:modified xsi:type="dcterms:W3CDTF">2026-03-23T23:57:31Z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61E0F037DD8C1338EB62C169394891D1_42</vt:lpwstr>
  </property>
</Properties>
</file>