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2209CE">
      <w:pPr>
        <w:spacing w:line="360" w:lineRule="auto"/>
        <w:rPr>
          <w:color w:val="000000" w:themeColor="text1"/>
          <w14:textFill>
            <w14:solidFill>
              <w14:schemeClr w14:val="tx1"/>
            </w14:solidFill>
          </w14:textFill>
        </w:rPr>
      </w:pPr>
      <w:r>
        <w:rPr>
          <w:rFonts w:ascii="Times New Roman" w:hAnsi="Times New Roman" w:cs="Times New Roman"/>
          <w:b/>
          <w:bCs/>
          <w:color w:val="000000" w:themeColor="text1"/>
          <w:spacing w:val="12"/>
          <w:sz w:val="20"/>
          <w:szCs w:val="20"/>
          <w14:textFill>
            <w14:solidFill>
              <w14:schemeClr w14:val="tx1"/>
            </w14:solidFill>
          </w14:textFill>
        </w:rPr>
        <w:t xml:space="preserve">Figure </w:t>
      </w:r>
      <w:r>
        <w:rPr>
          <w:rFonts w:hint="eastAsia" w:ascii="Times New Roman" w:hAnsi="Times New Roman" w:cs="Times New Roman"/>
          <w:b/>
          <w:bCs/>
          <w:color w:val="000000" w:themeColor="text1"/>
          <w:spacing w:val="12"/>
          <w:sz w:val="20"/>
          <w:szCs w:val="20"/>
          <w14:textFill>
            <w14:solidFill>
              <w14:schemeClr w14:val="tx1"/>
            </w14:solidFill>
          </w14:textFill>
        </w:rPr>
        <w:t>1</w:t>
      </w:r>
    </w:p>
    <w:p w14:paraId="62EA2E4D">
      <w:pPr>
        <w:spacing w:line="360" w:lineRule="auto"/>
        <w:rPr>
          <w:rFonts w:hint="eastAsia" w:eastAsiaTheme="minorEastAsia"/>
          <w:color w:val="000000" w:themeColor="text1"/>
          <w:lang w:eastAsia="zh-CN"/>
          <w14:textFill>
            <w14:solidFill>
              <w14:schemeClr w14:val="tx1"/>
            </w14:solidFill>
          </w14:textFill>
        </w:rPr>
      </w:pPr>
      <w:r>
        <w:rPr>
          <w:rFonts w:hint="eastAsia" w:eastAsiaTheme="minorEastAsia"/>
          <w:color w:val="000000" w:themeColor="text1"/>
          <w:lang w:eastAsia="zh-CN"/>
          <w14:textFill>
            <w14:solidFill>
              <w14:schemeClr w14:val="tx1"/>
            </w14:solidFill>
          </w14:textFill>
        </w:rPr>
        <w:drawing>
          <wp:inline distT="0" distB="0" distL="114300" distR="114300">
            <wp:extent cx="5207635" cy="3092450"/>
            <wp:effectExtent l="0" t="0" r="4445" b="1270"/>
            <wp:docPr id="2" name="图片 2"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片1."/>
                    <pic:cNvPicPr>
                      <a:picLocks noChangeAspect="1"/>
                    </pic:cNvPicPr>
                  </pic:nvPicPr>
                  <pic:blipFill>
                    <a:blip r:embed="rId4"/>
                    <a:stretch>
                      <a:fillRect/>
                    </a:stretch>
                  </pic:blipFill>
                  <pic:spPr>
                    <a:xfrm>
                      <a:off x="0" y="0"/>
                      <a:ext cx="5207635" cy="3092450"/>
                    </a:xfrm>
                    <a:prstGeom prst="rect">
                      <a:avLst/>
                    </a:prstGeom>
                  </pic:spPr>
                </pic:pic>
              </a:graphicData>
            </a:graphic>
          </wp:inline>
        </w:drawing>
      </w:r>
    </w:p>
    <w:p w14:paraId="73F116C6">
      <w:pPr>
        <w:spacing w:line="360" w:lineRule="auto"/>
        <w:jc w:val="center"/>
        <w:rPr>
          <w:rFonts w:ascii="Times New Roman" w:hAnsi="Times New Roman" w:cs="Times New Roman"/>
          <w:color w:val="000000" w:themeColor="text1"/>
          <w:spacing w:val="12"/>
          <w:sz w:val="20"/>
          <w:szCs w:val="20"/>
          <w14:textFill>
            <w14:solidFill>
              <w14:schemeClr w14:val="tx1"/>
            </w14:solidFill>
          </w14:textFill>
        </w:rPr>
      </w:pPr>
      <w:r>
        <w:rPr>
          <w:rFonts w:ascii="Times New Roman" w:hAnsi="Times New Roman" w:cs="Times New Roman"/>
          <w:color w:val="000000" w:themeColor="text1"/>
          <w:spacing w:val="12"/>
          <w:sz w:val="20"/>
          <w:szCs w:val="20"/>
          <w14:textFill>
            <w14:solidFill>
              <w14:schemeClr w14:val="tx1"/>
            </w14:solidFill>
          </w14:textFill>
        </w:rPr>
        <w:t>Figure</w:t>
      </w:r>
      <w:r>
        <w:rPr>
          <w:rFonts w:hint="eastAsia" w:ascii="Times New Roman" w:hAnsi="Times New Roman" w:cs="Times New Roman"/>
          <w:color w:val="000000" w:themeColor="text1"/>
          <w:spacing w:val="12"/>
          <w:sz w:val="20"/>
          <w:szCs w:val="20"/>
          <w14:textFill>
            <w14:solidFill>
              <w14:schemeClr w14:val="tx1"/>
            </w14:solidFill>
          </w14:textFill>
        </w:rPr>
        <w:t>.1. Technical workflow for screening intracellular anti-phagocytic genes in</w:t>
      </w:r>
      <w:r>
        <w:rPr>
          <w:rFonts w:hint="eastAsia" w:ascii="Times New Roman" w:hAnsi="Times New Roman" w:cs="Times New Roman"/>
          <w:i/>
          <w:iCs/>
          <w:color w:val="000000" w:themeColor="text1"/>
          <w:spacing w:val="12"/>
          <w:sz w:val="20"/>
          <w:szCs w:val="20"/>
          <w14:textFill>
            <w14:solidFill>
              <w14:schemeClr w14:val="tx1"/>
            </w14:solidFill>
          </w14:textFill>
        </w:rPr>
        <w:t xml:space="preserve"> Brucella</w:t>
      </w:r>
    </w:p>
    <w:p w14:paraId="4BE8D557">
      <w:pPr>
        <w:spacing w:line="360" w:lineRule="auto"/>
        <w:rPr>
          <w:rFonts w:ascii="Times New Roman" w:hAnsi="Times New Roman" w:cs="Times New Roman"/>
          <w:b/>
          <w:bCs/>
          <w:color w:val="000000" w:themeColor="text1"/>
          <w:spacing w:val="12"/>
          <w:sz w:val="20"/>
          <w:szCs w:val="20"/>
          <w14:textFill>
            <w14:solidFill>
              <w14:schemeClr w14:val="tx1"/>
            </w14:solidFill>
          </w14:textFill>
        </w:rPr>
      </w:pPr>
      <w:r>
        <w:rPr>
          <w:rFonts w:hint="default" w:ascii="Times New Roman" w:hAnsi="Times New Roman" w:cs="Times New Roman"/>
          <w:color w:val="000000" w:themeColor="text1"/>
          <w:spacing w:val="12"/>
          <w:sz w:val="20"/>
          <w:szCs w:val="20"/>
          <w14:textFill>
            <w14:solidFill>
              <w14:schemeClr w14:val="tx1"/>
            </w14:solidFill>
          </w14:textFill>
        </w:rPr>
        <w:t>Figure.1</w:t>
      </w:r>
      <w:r>
        <w:rPr>
          <w:rFonts w:hint="eastAsia" w:cs="Times New Roman"/>
          <w:color w:val="000000" w:themeColor="text1"/>
          <w:spacing w:val="12"/>
          <w:sz w:val="20"/>
          <w:szCs w:val="20"/>
          <w:lang w:eastAsia="zh-CN"/>
          <w14:textFill>
            <w14:solidFill>
              <w14:schemeClr w14:val="tx1"/>
            </w14:solidFill>
          </w14:textFill>
        </w:rPr>
        <w:t>：</w:t>
      </w:r>
      <w:r>
        <w:rPr>
          <w:rFonts w:hint="default" w:ascii="Times New Roman" w:hAnsi="Times New Roman" w:cs="Times New Roman"/>
          <w:i w:val="0"/>
          <w:iCs w:val="0"/>
          <w:color w:val="000000" w:themeColor="text1"/>
          <w:spacing w:val="12"/>
          <w:sz w:val="20"/>
          <w:szCs w:val="20"/>
          <w:lang w:eastAsia="zh-CN"/>
          <w14:textFill>
            <w14:solidFill>
              <w14:schemeClr w14:val="tx1"/>
            </w14:solidFill>
          </w14:textFill>
        </w:rPr>
        <w:t>Using mini-Tn5 transposon mutagenesis to construct a transposon mutant library, we collected a total of 40,000 mutants through plate-based screening. The mutant library was cultured in vitro for three consecutive generations to exclude mutants with growth-related effects and was subsequently used to infect mouse macrophages. We then employed TraDIS sequencing to analyze the transposon insertion sites in the library both before and after infection. By integrating statistical and bioinformatic analyses, we identified several candidate genes associated with anti-phagocytosis and selected 20 genes with significant changes for knockout experiments. Their virulence was validated using bacterial survival assays in RAW264.7 mouse macrophages</w:t>
      </w:r>
    </w:p>
    <w:p w14:paraId="258CBF19">
      <w:pPr>
        <w:spacing w:line="360" w:lineRule="auto"/>
        <w:rPr>
          <w:rFonts w:ascii="Times New Roman" w:hAnsi="Times New Roman" w:cs="Times New Roman"/>
          <w:b/>
          <w:bCs/>
          <w:color w:val="000000" w:themeColor="text1"/>
          <w:spacing w:val="12"/>
          <w:sz w:val="20"/>
          <w:szCs w:val="20"/>
          <w14:textFill>
            <w14:solidFill>
              <w14:schemeClr w14:val="tx1"/>
            </w14:solidFill>
          </w14:textFill>
        </w:rPr>
      </w:pPr>
    </w:p>
    <w:p w14:paraId="3185EE45">
      <w:pPr>
        <w:spacing w:line="360" w:lineRule="auto"/>
        <w:rPr>
          <w:rFonts w:ascii="Times New Roman" w:hAnsi="Times New Roman" w:cs="Times New Roman"/>
          <w:b/>
          <w:bCs/>
          <w:color w:val="000000" w:themeColor="text1"/>
          <w:spacing w:val="12"/>
          <w:sz w:val="20"/>
          <w:szCs w:val="20"/>
          <w14:textFill>
            <w14:solidFill>
              <w14:schemeClr w14:val="tx1"/>
            </w14:solidFill>
          </w14:textFill>
        </w:rPr>
      </w:pPr>
    </w:p>
    <w:p w14:paraId="1D5E69FB">
      <w:pPr>
        <w:spacing w:line="360" w:lineRule="auto"/>
        <w:rPr>
          <w:rFonts w:ascii="Times New Roman" w:hAnsi="Times New Roman" w:cs="Times New Roman"/>
          <w:b/>
          <w:bCs/>
          <w:color w:val="000000" w:themeColor="text1"/>
          <w:spacing w:val="12"/>
          <w:sz w:val="20"/>
          <w:szCs w:val="20"/>
          <w14:textFill>
            <w14:solidFill>
              <w14:schemeClr w14:val="tx1"/>
            </w14:solidFill>
          </w14:textFill>
        </w:rPr>
      </w:pPr>
    </w:p>
    <w:p w14:paraId="239B7238">
      <w:pPr>
        <w:spacing w:line="360" w:lineRule="auto"/>
        <w:rPr>
          <w:rFonts w:ascii="Times New Roman" w:hAnsi="Times New Roman" w:cs="Times New Roman"/>
          <w:b/>
          <w:bCs/>
          <w:color w:val="000000" w:themeColor="text1"/>
          <w:spacing w:val="12"/>
          <w:sz w:val="20"/>
          <w:szCs w:val="20"/>
          <w14:textFill>
            <w14:solidFill>
              <w14:schemeClr w14:val="tx1"/>
            </w14:solidFill>
          </w14:textFill>
        </w:rPr>
      </w:pPr>
    </w:p>
    <w:p w14:paraId="43A5F107">
      <w:pPr>
        <w:spacing w:line="360" w:lineRule="auto"/>
        <w:rPr>
          <w:rFonts w:ascii="Times New Roman" w:hAnsi="Times New Roman" w:cs="Times New Roman"/>
          <w:b/>
          <w:bCs/>
          <w:color w:val="000000" w:themeColor="text1"/>
          <w:spacing w:val="12"/>
          <w:sz w:val="20"/>
          <w:szCs w:val="20"/>
          <w14:textFill>
            <w14:solidFill>
              <w14:schemeClr w14:val="tx1"/>
            </w14:solidFill>
          </w14:textFill>
        </w:rPr>
      </w:pPr>
    </w:p>
    <w:p w14:paraId="4295FF1F">
      <w:pPr>
        <w:spacing w:line="360" w:lineRule="auto"/>
        <w:rPr>
          <w:rFonts w:hint="eastAsia"/>
          <w:b/>
          <w:bCs/>
          <w:color w:val="000000" w:themeColor="text1"/>
          <w:spacing w:val="12"/>
          <w:szCs w:val="21"/>
          <w14:textFill>
            <w14:solidFill>
              <w14:schemeClr w14:val="tx1"/>
            </w14:solidFill>
          </w14:textFill>
        </w:rPr>
      </w:pPr>
      <w:r>
        <w:rPr>
          <w:rFonts w:ascii="Times New Roman" w:hAnsi="Times New Roman" w:cs="Times New Roman"/>
          <w:b/>
          <w:bCs/>
          <w:color w:val="000000" w:themeColor="text1"/>
          <w:spacing w:val="12"/>
          <w:sz w:val="20"/>
          <w:szCs w:val="20"/>
          <w14:textFill>
            <w14:solidFill>
              <w14:schemeClr w14:val="tx1"/>
            </w14:solidFill>
          </w14:textFill>
        </w:rPr>
        <w:t xml:space="preserve">Figure </w:t>
      </w:r>
      <w:r>
        <w:rPr>
          <w:rFonts w:hint="eastAsia" w:ascii="Times New Roman" w:hAnsi="Times New Roman" w:cs="Times New Roman"/>
          <w:b/>
          <w:bCs/>
          <w:color w:val="000000" w:themeColor="text1"/>
          <w:spacing w:val="12"/>
          <w:sz w:val="20"/>
          <w:szCs w:val="20"/>
          <w14:textFill>
            <w14:solidFill>
              <w14:schemeClr w14:val="tx1"/>
            </w14:solidFill>
          </w14:textFill>
        </w:rPr>
        <w:t>2</w:t>
      </w:r>
    </w:p>
    <w:p w14:paraId="59EED32E">
      <w:pPr>
        <w:spacing w:line="360" w:lineRule="auto"/>
        <w:rPr>
          <w:rFonts w:hint="eastAsia" w:ascii="Times New Roman" w:hAnsi="Times New Roman" w:eastAsia="楷体" w:cs="Times New Roman"/>
          <w:b/>
          <w:bCs/>
          <w:color w:val="000000" w:themeColor="text1"/>
          <w:sz w:val="20"/>
          <w:szCs w:val="21"/>
          <w:lang w:eastAsia="zh-CN"/>
          <w14:textFill>
            <w14:solidFill>
              <w14:schemeClr w14:val="tx1"/>
            </w14:solidFill>
          </w14:textFill>
        </w:rPr>
      </w:pPr>
      <w:r>
        <w:rPr>
          <w:rFonts w:hint="eastAsia" w:ascii="Times New Roman" w:hAnsi="Times New Roman" w:eastAsia="楷体" w:cs="Times New Roman"/>
          <w:b/>
          <w:bCs/>
          <w:color w:val="000000" w:themeColor="text1"/>
          <w:sz w:val="20"/>
          <w:szCs w:val="21"/>
          <w:lang w:eastAsia="zh-CN"/>
          <w14:textFill>
            <w14:solidFill>
              <w14:schemeClr w14:val="tx1"/>
            </w14:solidFill>
          </w14:textFill>
        </w:rPr>
        <w:drawing>
          <wp:inline distT="0" distB="0" distL="114300" distR="114300">
            <wp:extent cx="5506720" cy="2055495"/>
            <wp:effectExtent l="0" t="0" r="10160" b="1905"/>
            <wp:docPr id="8" name="图片 8" descr="图片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图片6"/>
                    <pic:cNvPicPr>
                      <a:picLocks noChangeAspect="1"/>
                    </pic:cNvPicPr>
                  </pic:nvPicPr>
                  <pic:blipFill>
                    <a:blip r:embed="rId5"/>
                    <a:stretch>
                      <a:fillRect/>
                    </a:stretch>
                  </pic:blipFill>
                  <pic:spPr>
                    <a:xfrm>
                      <a:off x="0" y="0"/>
                      <a:ext cx="5506720" cy="2055495"/>
                    </a:xfrm>
                    <a:prstGeom prst="rect">
                      <a:avLst/>
                    </a:prstGeom>
                  </pic:spPr>
                </pic:pic>
              </a:graphicData>
            </a:graphic>
          </wp:inline>
        </w:drawing>
      </w:r>
    </w:p>
    <w:p w14:paraId="456F6427">
      <w:pPr>
        <w:spacing w:line="360" w:lineRule="auto"/>
        <w:jc w:val="center"/>
        <w:rPr>
          <w:rFonts w:ascii="Times New Roman" w:hAnsi="Times New Roman" w:cs="Times New Roman"/>
          <w:color w:val="000000" w:themeColor="text1"/>
          <w:spacing w:val="12"/>
          <w:sz w:val="20"/>
          <w:szCs w:val="20"/>
          <w14:textFill>
            <w14:solidFill>
              <w14:schemeClr w14:val="tx1"/>
            </w14:solidFill>
          </w14:textFill>
        </w:rPr>
      </w:pPr>
      <w:r>
        <w:rPr>
          <w:rFonts w:ascii="Times New Roman" w:hAnsi="Times New Roman" w:cs="Times New Roman"/>
          <w:color w:val="000000" w:themeColor="text1"/>
          <w:spacing w:val="12"/>
          <w:sz w:val="20"/>
          <w:szCs w:val="20"/>
          <w14:textFill>
            <w14:solidFill>
              <w14:schemeClr w14:val="tx1"/>
            </w14:solidFill>
          </w14:textFill>
        </w:rPr>
        <w:t xml:space="preserve">Figure </w:t>
      </w:r>
      <w:r>
        <w:rPr>
          <w:rFonts w:hint="eastAsia" w:ascii="Times New Roman" w:hAnsi="Times New Roman" w:cs="Times New Roman"/>
          <w:color w:val="000000" w:themeColor="text1"/>
          <w:spacing w:val="12"/>
          <w:sz w:val="20"/>
          <w:szCs w:val="20"/>
          <w14:textFill>
            <w14:solidFill>
              <w14:schemeClr w14:val="tx1"/>
            </w14:solidFill>
          </w14:textFill>
        </w:rPr>
        <w:t>2</w:t>
      </w:r>
      <w:r>
        <w:rPr>
          <w:rFonts w:ascii="Times New Roman" w:hAnsi="Times New Roman" w:cs="Times New Roman"/>
          <w:color w:val="000000" w:themeColor="text1"/>
          <w:spacing w:val="12"/>
          <w:sz w:val="20"/>
          <w:szCs w:val="20"/>
          <w14:textFill>
            <w14:solidFill>
              <w14:schemeClr w14:val="tx1"/>
            </w14:solidFill>
          </w14:textFill>
        </w:rPr>
        <w:t>. Comparative analysis of input versus output libraries</w:t>
      </w:r>
    </w:p>
    <w:p w14:paraId="478D3A44">
      <w:pPr>
        <w:spacing w:line="360" w:lineRule="auto"/>
        <w:rPr>
          <w:rFonts w:ascii="Times New Roman" w:hAnsi="Times New Roman" w:cs="Times New Roman"/>
          <w:color w:val="000000" w:themeColor="text1"/>
          <w:spacing w:val="12"/>
          <w:sz w:val="20"/>
          <w:szCs w:val="20"/>
          <w14:textFill>
            <w14:solidFill>
              <w14:schemeClr w14:val="tx1"/>
            </w14:solidFill>
          </w14:textFill>
        </w:rPr>
      </w:pPr>
      <w:r>
        <w:rPr>
          <w:rFonts w:hint="default" w:ascii="Times New Roman" w:hAnsi="Times New Roman" w:cs="Times New Roman"/>
          <w:color w:val="000000" w:themeColor="text1"/>
          <w:spacing w:val="12"/>
          <w:sz w:val="20"/>
          <w:szCs w:val="20"/>
          <w:lang w:val="en-US" w:eastAsia="zh-CN"/>
          <w14:textFill>
            <w14:solidFill>
              <w14:schemeClr w14:val="tx1"/>
            </w14:solidFill>
          </w14:textFill>
        </w:rPr>
        <w:t>Figure 2</w:t>
      </w:r>
      <w:r>
        <w:rPr>
          <w:rFonts w:hint="eastAsia" w:cs="Times New Roman"/>
          <w:color w:val="000000" w:themeColor="text1"/>
          <w:spacing w:val="12"/>
          <w:sz w:val="20"/>
          <w:szCs w:val="20"/>
          <w:lang w:val="en-US" w:eastAsia="zh-CN"/>
          <w14:textFill>
            <w14:solidFill>
              <w14:schemeClr w14:val="tx1"/>
            </w14:solidFill>
          </w14:textFill>
        </w:rPr>
        <w:t>：</w:t>
      </w:r>
      <w:r>
        <w:rPr>
          <w:rFonts w:hint="default" w:ascii="Times New Roman" w:hAnsi="Times New Roman" w:cs="Times New Roman"/>
          <w:color w:val="000000" w:themeColor="text1"/>
          <w:spacing w:val="12"/>
          <w:sz w:val="20"/>
          <w:szCs w:val="20"/>
          <w:lang w:val="en-US" w:eastAsia="zh-CN"/>
          <w14:textFill>
            <w14:solidFill>
              <w14:schemeClr w14:val="tx1"/>
            </w14:solidFill>
          </w14:textFill>
        </w:rPr>
        <w:t>A: The log2(FC) distribution of input versus output libraries across the whole genome follows a normal distribution. Genes with log2(FC) ≥4.5 were identified as candidate essential genes for intracellular survival of B. melitensis 16M. B: GO classification of candidate essential genes for intracellular survival with log2 (FC) ≥4.5.</w:t>
      </w:r>
    </w:p>
    <w:p w14:paraId="3E08A7D2">
      <w:pPr>
        <w:spacing w:line="240" w:lineRule="auto"/>
        <w:rPr>
          <w:rFonts w:ascii="Times New Roman" w:hAnsi="Times New Roman" w:eastAsia="宋体" w:cs="Times New Roman"/>
          <w:b/>
          <w:bCs/>
          <w:color w:val="000000" w:themeColor="text1"/>
          <w:spacing w:val="12"/>
          <w:sz w:val="20"/>
          <w:szCs w:val="20"/>
          <w14:textFill>
            <w14:solidFill>
              <w14:schemeClr w14:val="tx1"/>
            </w14:solidFill>
          </w14:textFill>
          <w14:ligatures w14:val="none"/>
        </w:rPr>
      </w:pPr>
      <w:r>
        <w:rPr>
          <w:rFonts w:ascii="Times New Roman" w:hAnsi="Times New Roman" w:eastAsia="宋体" w:cs="Times New Roman"/>
          <w:b/>
          <w:bCs/>
          <w:color w:val="000000" w:themeColor="text1"/>
          <w:spacing w:val="12"/>
          <w:sz w:val="20"/>
          <w:szCs w:val="20"/>
          <w14:textFill>
            <w14:solidFill>
              <w14:schemeClr w14:val="tx1"/>
            </w14:solidFill>
          </w14:textFill>
          <w14:ligatures w14:val="none"/>
        </w:rPr>
        <w:br w:type="page"/>
      </w:r>
    </w:p>
    <w:p w14:paraId="3E2335E9">
      <w:pPr>
        <w:spacing w:line="360" w:lineRule="auto"/>
        <w:rPr>
          <w:rFonts w:hint="eastAsia"/>
          <w:b/>
          <w:bCs/>
          <w:color w:val="000000" w:themeColor="text1"/>
          <w:spacing w:val="12"/>
          <w:szCs w:val="21"/>
          <w14:textFill>
            <w14:solidFill>
              <w14:schemeClr w14:val="tx1"/>
            </w14:solidFill>
          </w14:textFill>
        </w:rPr>
      </w:pPr>
      <w:r>
        <w:rPr>
          <w:rFonts w:ascii="Times New Roman" w:hAnsi="Times New Roman" w:eastAsia="宋体" w:cs="Times New Roman"/>
          <w:b/>
          <w:bCs/>
          <w:color w:val="000000" w:themeColor="text1"/>
          <w:spacing w:val="12"/>
          <w:sz w:val="20"/>
          <w:szCs w:val="20"/>
          <w14:textFill>
            <w14:solidFill>
              <w14:schemeClr w14:val="tx1"/>
            </w14:solidFill>
          </w14:textFill>
          <w14:ligatures w14:val="none"/>
        </w:rPr>
        <w:t xml:space="preserve">Figure </w:t>
      </w:r>
      <w:r>
        <w:rPr>
          <w:rFonts w:hint="eastAsia" w:ascii="Times New Roman" w:hAnsi="Times New Roman" w:eastAsia="宋体" w:cs="Times New Roman"/>
          <w:b/>
          <w:bCs/>
          <w:color w:val="000000" w:themeColor="text1"/>
          <w:spacing w:val="12"/>
          <w:sz w:val="20"/>
          <w:szCs w:val="20"/>
          <w14:textFill>
            <w14:solidFill>
              <w14:schemeClr w14:val="tx1"/>
            </w14:solidFill>
          </w14:textFill>
          <w14:ligatures w14:val="none"/>
        </w:rPr>
        <w:t>3</w:t>
      </w:r>
    </w:p>
    <w:p w14:paraId="080BF90E">
      <w:pPr>
        <w:spacing w:line="360" w:lineRule="auto"/>
        <w:jc w:val="center"/>
        <w:rPr>
          <w:rFonts w:hint="eastAsia" w:ascii="Times New Roman" w:hAnsi="Times New Roman" w:cs="Times New Roman" w:eastAsiaTheme="minorEastAsia"/>
          <w:color w:val="000000" w:themeColor="text1"/>
          <w:spacing w:val="12"/>
          <w:sz w:val="20"/>
          <w:szCs w:val="20"/>
          <w:lang w:eastAsia="zh-CN"/>
          <w14:textFill>
            <w14:solidFill>
              <w14:schemeClr w14:val="tx1"/>
            </w14:solidFill>
          </w14:textFill>
        </w:rPr>
      </w:pPr>
      <w:r>
        <w:rPr>
          <w:rFonts w:hint="eastAsia" w:ascii="Times New Roman" w:hAnsi="Times New Roman" w:cs="Times New Roman" w:eastAsiaTheme="minorEastAsia"/>
          <w:color w:val="000000" w:themeColor="text1"/>
          <w:spacing w:val="12"/>
          <w:sz w:val="20"/>
          <w:szCs w:val="20"/>
          <w:lang w:eastAsia="zh-CN"/>
          <w14:textFill>
            <w14:solidFill>
              <w14:schemeClr w14:val="tx1"/>
            </w14:solidFill>
          </w14:textFill>
        </w:rPr>
        <w:drawing>
          <wp:inline distT="0" distB="0" distL="114300" distR="114300">
            <wp:extent cx="4302760" cy="7983220"/>
            <wp:effectExtent l="0" t="0" r="10160" b="2540"/>
            <wp:docPr id="6" name="图片 6" descr="图片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图片5"/>
                    <pic:cNvPicPr>
                      <a:picLocks noChangeAspect="1"/>
                    </pic:cNvPicPr>
                  </pic:nvPicPr>
                  <pic:blipFill>
                    <a:blip r:embed="rId6"/>
                    <a:stretch>
                      <a:fillRect/>
                    </a:stretch>
                  </pic:blipFill>
                  <pic:spPr>
                    <a:xfrm>
                      <a:off x="0" y="0"/>
                      <a:ext cx="4302760" cy="7983220"/>
                    </a:xfrm>
                    <a:prstGeom prst="rect">
                      <a:avLst/>
                    </a:prstGeom>
                  </pic:spPr>
                </pic:pic>
              </a:graphicData>
            </a:graphic>
          </wp:inline>
        </w:drawing>
      </w:r>
    </w:p>
    <w:p w14:paraId="35C4152F">
      <w:pPr>
        <w:spacing w:line="360" w:lineRule="auto"/>
        <w:ind w:firstLine="0" w:firstLineChars="0"/>
        <w:jc w:val="center"/>
        <w:rPr>
          <w:rFonts w:ascii="Times New Roman" w:hAnsi="Times New Roman" w:eastAsia="宋体" w:cs="Times New Roman"/>
          <w:color w:val="000000" w:themeColor="text1"/>
          <w:spacing w:val="12"/>
          <w:sz w:val="20"/>
          <w:szCs w:val="20"/>
          <w14:textFill>
            <w14:solidFill>
              <w14:schemeClr w14:val="tx1"/>
            </w14:solidFill>
          </w14:textFill>
          <w14:ligatures w14:val="none"/>
        </w:rPr>
      </w:pPr>
      <w:r>
        <w:rPr>
          <w:rFonts w:ascii="Times New Roman" w:hAnsi="Times New Roman" w:eastAsia="宋体" w:cs="Times New Roman"/>
          <w:color w:val="000000" w:themeColor="text1"/>
          <w:spacing w:val="12"/>
          <w:sz w:val="20"/>
          <w:szCs w:val="20"/>
          <w14:textFill>
            <w14:solidFill>
              <w14:schemeClr w14:val="tx1"/>
            </w14:solidFill>
          </w14:textFill>
          <w14:ligatures w14:val="none"/>
        </w:rPr>
        <w:t xml:space="preserve">Figure </w:t>
      </w:r>
      <w:r>
        <w:rPr>
          <w:rFonts w:hint="eastAsia" w:ascii="Times New Roman" w:hAnsi="Times New Roman" w:eastAsia="宋体" w:cs="Times New Roman"/>
          <w:color w:val="000000" w:themeColor="text1"/>
          <w:spacing w:val="12"/>
          <w:sz w:val="20"/>
          <w:szCs w:val="20"/>
          <w14:textFill>
            <w14:solidFill>
              <w14:schemeClr w14:val="tx1"/>
            </w14:solidFill>
          </w14:textFill>
          <w14:ligatures w14:val="none"/>
        </w:rPr>
        <w:t>3</w:t>
      </w:r>
      <w:r>
        <w:rPr>
          <w:rFonts w:ascii="Times New Roman" w:hAnsi="Times New Roman" w:eastAsia="宋体" w:cs="Times New Roman"/>
          <w:color w:val="000000" w:themeColor="text1"/>
          <w:spacing w:val="12"/>
          <w:sz w:val="20"/>
          <w:szCs w:val="20"/>
          <w14:textFill>
            <w14:solidFill>
              <w14:schemeClr w14:val="tx1"/>
            </w14:solidFill>
          </w14:textFill>
          <w14:ligatures w14:val="none"/>
        </w:rPr>
        <w:t xml:space="preserve">. Phenotypic validation of </w:t>
      </w:r>
      <w:r>
        <w:rPr>
          <w:rFonts w:hint="eastAsia" w:ascii="Times New Roman" w:hAnsi="Times New Roman" w:eastAsia="宋体" w:cs="Times New Roman"/>
          <w:color w:val="000000" w:themeColor="text1"/>
          <w:spacing w:val="12"/>
          <w:sz w:val="20"/>
          <w:szCs w:val="20"/>
          <w14:textFill>
            <w14:solidFill>
              <w14:schemeClr w14:val="tx1"/>
            </w14:solidFill>
          </w14:textFill>
          <w14:ligatures w14:val="none"/>
        </w:rPr>
        <w:t>transporter-associated and membrane structures-associated</w:t>
      </w:r>
      <w:r>
        <w:rPr>
          <w:rFonts w:ascii="Times New Roman" w:hAnsi="Times New Roman" w:eastAsia="宋体" w:cs="Times New Roman"/>
          <w:color w:val="000000" w:themeColor="text1"/>
          <w:spacing w:val="12"/>
          <w:sz w:val="20"/>
          <w:szCs w:val="20"/>
          <w14:textFill>
            <w14:solidFill>
              <w14:schemeClr w14:val="tx1"/>
            </w14:solidFill>
          </w14:textFill>
          <w14:ligatures w14:val="none"/>
        </w:rPr>
        <w:t xml:space="preserve"> anti-phagocytic genes</w:t>
      </w:r>
    </w:p>
    <w:p w14:paraId="64BD916C">
      <w:pPr>
        <w:spacing w:line="360" w:lineRule="auto"/>
        <w:jc w:val="both"/>
        <w:rPr>
          <w:rFonts w:hint="default" w:ascii="Times New Roman" w:hAnsi="Times New Roman" w:cs="Times New Roman"/>
          <w:color w:val="000000" w:themeColor="text1"/>
          <w:spacing w:val="12"/>
          <w:sz w:val="15"/>
          <w:szCs w:val="15"/>
          <w:lang w:val="en-US" w:eastAsia="zh-CN"/>
          <w14:textFill>
            <w14:solidFill>
              <w14:schemeClr w14:val="tx1"/>
            </w14:solidFill>
          </w14:textFill>
          <w14:ligatures w14:val="none"/>
        </w:rPr>
      </w:pPr>
      <w:r>
        <w:rPr>
          <w:rFonts w:hint="default" w:ascii="Times New Roman" w:hAnsi="Times New Roman" w:eastAsia="宋体" w:cs="Times New Roman"/>
          <w:color w:val="000000" w:themeColor="text1"/>
          <w:spacing w:val="12"/>
          <w:sz w:val="20"/>
          <w:szCs w:val="20"/>
          <w14:textFill>
            <w14:solidFill>
              <w14:schemeClr w14:val="tx1"/>
            </w14:solidFill>
          </w14:textFill>
          <w14:ligatures w14:val="none"/>
        </w:rPr>
        <w:t>Figure 3</w:t>
      </w:r>
      <w:r>
        <w:rPr>
          <w:rFonts w:hint="eastAsia" w:cs="Times New Roman"/>
          <w:color w:val="000000" w:themeColor="text1"/>
          <w:spacing w:val="12"/>
          <w:sz w:val="20"/>
          <w:szCs w:val="20"/>
          <w:lang w:eastAsia="zh-CN"/>
          <w14:textFill>
            <w14:solidFill>
              <w14:schemeClr w14:val="tx1"/>
            </w14:solidFill>
          </w14:textFill>
          <w14:ligatures w14:val="none"/>
        </w:rPr>
        <w:t>：</w:t>
      </w:r>
      <w:r>
        <w:rPr>
          <w:rFonts w:hint="default" w:ascii="Times New Roman" w:hAnsi="Times New Roman" w:eastAsia="宋体" w:cs="Times New Roman"/>
          <w:color w:val="000000" w:themeColor="text1"/>
          <w:spacing w:val="12"/>
          <w:sz w:val="20"/>
          <w:szCs w:val="20"/>
          <w14:textFill>
            <w14:solidFill>
              <w14:schemeClr w14:val="tx1"/>
            </w14:solidFill>
          </w14:textFill>
          <w14:ligatures w14:val="none"/>
        </w:rPr>
        <w:t>A</w:t>
      </w:r>
      <w:r>
        <w:rPr>
          <w:rFonts w:hint="default" w:ascii="Times New Roman" w:hAnsi="Times New Roman" w:cs="Times New Roman"/>
          <w:color w:val="000000" w:themeColor="text1"/>
          <w:spacing w:val="12"/>
          <w:sz w:val="20"/>
          <w:szCs w:val="20"/>
          <w:lang w:val="en-US" w:eastAsia="zh-CN"/>
          <w14:textFill>
            <w14:solidFill>
              <w14:schemeClr w14:val="tx1"/>
            </w14:solidFill>
          </w14:textFill>
          <w14:ligatures w14:val="none"/>
        </w:rPr>
        <w:t>B</w:t>
      </w:r>
      <w:r>
        <w:rPr>
          <w:rFonts w:hint="default" w:ascii="Times New Roman" w:hAnsi="Times New Roman" w:eastAsia="宋体" w:cs="Times New Roman"/>
          <w:color w:val="000000" w:themeColor="text1"/>
          <w:spacing w:val="12"/>
          <w:sz w:val="20"/>
          <w:szCs w:val="20"/>
          <w14:textFill>
            <w14:solidFill>
              <w14:schemeClr w14:val="tx1"/>
            </w14:solidFill>
          </w14:textFill>
          <w14:ligatures w14:val="none"/>
        </w:rPr>
        <w:t xml:space="preserve">: Intracellular survival assay of metabolism-related anti-phagocytic gene knockout strains. The intracellular survival rates of all </w:t>
      </w:r>
      <w:r>
        <w:rPr>
          <w:rFonts w:hint="default" w:ascii="Times New Roman" w:hAnsi="Times New Roman" w:cs="Times New Roman"/>
          <w:color w:val="000000" w:themeColor="text1"/>
          <w:spacing w:val="12"/>
          <w:sz w:val="20"/>
          <w:szCs w:val="20"/>
          <w:lang w:val="en-US" w:eastAsia="zh-CN"/>
          <w14:textFill>
            <w14:solidFill>
              <w14:schemeClr w14:val="tx1"/>
            </w14:solidFill>
          </w14:textFill>
          <w14:ligatures w14:val="none"/>
        </w:rPr>
        <w:t>five</w:t>
      </w:r>
      <w:r>
        <w:rPr>
          <w:rFonts w:hint="default" w:ascii="Times New Roman" w:hAnsi="Times New Roman" w:eastAsia="宋体" w:cs="Times New Roman"/>
          <w:color w:val="000000" w:themeColor="text1"/>
          <w:spacing w:val="12"/>
          <w:sz w:val="20"/>
          <w:szCs w:val="20"/>
          <w14:textFill>
            <w14:solidFill>
              <w14:schemeClr w14:val="tx1"/>
            </w14:solidFill>
          </w14:textFill>
          <w14:ligatures w14:val="none"/>
        </w:rPr>
        <w:t xml:space="preserve"> gene knockout strains were significantly lower than that of the wild-type 16M strain</w:t>
      </w:r>
      <w:r>
        <w:rPr>
          <w:rFonts w:hint="eastAsia" w:cs="Times New Roman"/>
          <w:color w:val="000000" w:themeColor="text1"/>
          <w:spacing w:val="12"/>
          <w:sz w:val="20"/>
          <w:szCs w:val="20"/>
          <w:lang w:val="en-US" w:eastAsia="zh-CN"/>
          <w14:textFill>
            <w14:solidFill>
              <w14:schemeClr w14:val="tx1"/>
            </w14:solidFill>
          </w14:textFill>
          <w14:ligatures w14:val="none"/>
        </w:rPr>
        <w:t>(</w:t>
      </w:r>
      <w:r>
        <w:rPr>
          <w:rFonts w:hint="default" w:ascii="Times New Roman" w:hAnsi="Times New Roman" w:eastAsia="宋体" w:cs="Times New Roman"/>
          <w:color w:val="000000" w:themeColor="text1"/>
          <w:spacing w:val="12"/>
          <w:sz w:val="20"/>
          <w:szCs w:val="20"/>
          <w14:textFill>
            <w14:solidFill>
              <w14:schemeClr w14:val="tx1"/>
            </w14:solidFill>
          </w14:textFill>
          <w14:ligatures w14:val="none"/>
        </w:rPr>
        <w:t>P&lt;0.05</w:t>
      </w:r>
      <w:r>
        <w:rPr>
          <w:rFonts w:hint="eastAsia" w:cs="Times New Roman"/>
          <w:color w:val="000000" w:themeColor="text1"/>
          <w:spacing w:val="12"/>
          <w:sz w:val="20"/>
          <w:szCs w:val="20"/>
          <w:lang w:val="en-US" w:eastAsia="zh-CN"/>
          <w14:textFill>
            <w14:solidFill>
              <w14:schemeClr w14:val="tx1"/>
            </w14:solidFill>
          </w14:textFill>
          <w14:ligatures w14:val="none"/>
        </w:rPr>
        <w:t>)</w:t>
      </w:r>
      <w:r>
        <w:rPr>
          <w:rFonts w:hint="default" w:ascii="Times New Roman" w:hAnsi="Times New Roman" w:cs="Times New Roman"/>
          <w:color w:val="000000" w:themeColor="text1"/>
          <w:spacing w:val="12"/>
          <w:sz w:val="20"/>
          <w:szCs w:val="20"/>
          <w:lang w:val="en-US" w:eastAsia="zh-CN"/>
          <w14:textFill>
            <w14:solidFill>
              <w14:schemeClr w14:val="tx1"/>
            </w14:solidFill>
          </w14:textFill>
          <w14:ligatures w14:val="none"/>
        </w:rPr>
        <w:t>;CD:In acid stress tests, both Δ</w:t>
      </w:r>
      <w:r>
        <w:rPr>
          <w:rFonts w:hint="default" w:ascii="Times New Roman" w:hAnsi="Times New Roman" w:cs="Times New Roman"/>
          <w:i/>
          <w:color w:val="000000" w:themeColor="text1"/>
          <w:spacing w:val="12"/>
          <w:sz w:val="20"/>
          <w:szCs w:val="20"/>
          <w:lang w:val="en-US" w:eastAsia="zh-CN"/>
          <w14:textFill>
            <w14:solidFill>
              <w14:schemeClr w14:val="tx1"/>
            </w14:solidFill>
          </w14:textFill>
          <w14:ligatures w14:val="none"/>
        </w:rPr>
        <w:t xml:space="preserve">cydDC </w:t>
      </w:r>
      <w:r>
        <w:rPr>
          <w:rFonts w:hint="default" w:ascii="Times New Roman" w:hAnsi="Times New Roman" w:cs="Times New Roman"/>
          <w:color w:val="000000" w:themeColor="text1"/>
          <w:spacing w:val="12"/>
          <w:sz w:val="20"/>
          <w:szCs w:val="20"/>
          <w:lang w:val="en-US" w:eastAsia="zh-CN"/>
          <w14:textFill>
            <w14:solidFill>
              <w14:schemeClr w14:val="tx1"/>
            </w14:solidFill>
          </w14:textFill>
          <w14:ligatures w14:val="none"/>
        </w:rPr>
        <w:t>and Δ</w:t>
      </w:r>
      <w:r>
        <w:rPr>
          <w:rFonts w:hint="default" w:ascii="Times New Roman" w:hAnsi="Times New Roman" w:cs="Times New Roman"/>
          <w:i/>
          <w:color w:val="000000" w:themeColor="text1"/>
          <w:spacing w:val="12"/>
          <w:sz w:val="20"/>
          <w:szCs w:val="20"/>
          <w:lang w:val="en-US" w:eastAsia="zh-CN"/>
          <w14:textFill>
            <w14:solidFill>
              <w14:schemeClr w14:val="tx1"/>
            </w14:solidFill>
          </w14:textFill>
          <w14:ligatures w14:val="none"/>
        </w:rPr>
        <w:t>BME_RS07715</w:t>
      </w:r>
      <w:r>
        <w:rPr>
          <w:rFonts w:hint="default" w:ascii="Times New Roman" w:hAnsi="Times New Roman" w:cs="Times New Roman"/>
          <w:color w:val="000000" w:themeColor="text1"/>
          <w:spacing w:val="12"/>
          <w:sz w:val="20"/>
          <w:szCs w:val="20"/>
          <w:lang w:val="en-US" w:eastAsia="zh-CN"/>
          <w14:textFill>
            <w14:solidFill>
              <w14:schemeClr w14:val="tx1"/>
            </w14:solidFill>
          </w14:textFill>
          <w14:ligatures w14:val="none"/>
        </w:rPr>
        <w:t xml:space="preserve"> mutant strains demonstrated heightened acid sensitivity;EF:In the osmotic stress assay, Δ</w:t>
      </w:r>
      <w:r>
        <w:rPr>
          <w:rFonts w:hint="default" w:ascii="Times New Roman" w:hAnsi="Times New Roman" w:cs="Times New Roman"/>
          <w:i/>
          <w:color w:val="000000" w:themeColor="text1"/>
          <w:spacing w:val="12"/>
          <w:sz w:val="20"/>
          <w:szCs w:val="20"/>
          <w:lang w:val="en-US" w:eastAsia="zh-CN"/>
          <w14:textFill>
            <w14:solidFill>
              <w14:schemeClr w14:val="tx1"/>
            </w14:solidFill>
          </w14:textFill>
          <w14:ligatures w14:val="none"/>
        </w:rPr>
        <w:t>cydDC</w:t>
      </w:r>
      <w:r>
        <w:rPr>
          <w:rFonts w:hint="default" w:ascii="Times New Roman" w:hAnsi="Times New Roman" w:cs="Times New Roman"/>
          <w:color w:val="000000" w:themeColor="text1"/>
          <w:spacing w:val="12"/>
          <w:sz w:val="20"/>
          <w:szCs w:val="20"/>
          <w:lang w:val="en-US" w:eastAsia="zh-CN"/>
          <w14:textFill>
            <w14:solidFill>
              <w14:schemeClr w14:val="tx1"/>
            </w14:solidFill>
          </w14:textFill>
          <w14:ligatures w14:val="none"/>
        </w:rPr>
        <w:t xml:space="preserve"> displayed no significant sensitivity to osmotic stress conditions, with only the Δ</w:t>
      </w:r>
      <w:r>
        <w:rPr>
          <w:rFonts w:hint="default" w:ascii="Times New Roman" w:hAnsi="Times New Roman" w:cs="Times New Roman"/>
          <w:i/>
          <w:color w:val="000000" w:themeColor="text1"/>
          <w:spacing w:val="12"/>
          <w:sz w:val="20"/>
          <w:szCs w:val="20"/>
          <w:lang w:val="en-US" w:eastAsia="zh-CN"/>
          <w14:textFill>
            <w14:solidFill>
              <w14:schemeClr w14:val="tx1"/>
            </w14:solidFill>
          </w14:textFill>
          <w14:ligatures w14:val="none"/>
        </w:rPr>
        <w:t>BME_RS07715</w:t>
      </w:r>
      <w:r>
        <w:rPr>
          <w:rFonts w:hint="default" w:ascii="Times New Roman" w:hAnsi="Times New Roman" w:cs="Times New Roman"/>
          <w:color w:val="000000" w:themeColor="text1"/>
          <w:spacing w:val="12"/>
          <w:sz w:val="20"/>
          <w:szCs w:val="20"/>
          <w:lang w:val="en-US" w:eastAsia="zh-CN"/>
          <w14:textFill>
            <w14:solidFill>
              <w14:schemeClr w14:val="tx1"/>
            </w14:solidFill>
          </w14:textFill>
          <w14:ligatures w14:val="none"/>
        </w:rPr>
        <w:t xml:space="preserve"> mutant strain exhibiting pronounced hypersensitivity</w:t>
      </w:r>
      <w:r>
        <w:rPr>
          <w:rFonts w:hint="eastAsia" w:cs="Times New Roman"/>
          <w:color w:val="000000" w:themeColor="text1"/>
          <w:spacing w:val="12"/>
          <w:sz w:val="20"/>
          <w:szCs w:val="20"/>
          <w:lang w:val="en-US" w:eastAsia="zh-CN"/>
          <w14:textFill>
            <w14:solidFill>
              <w14:schemeClr w14:val="tx1"/>
            </w14:solidFill>
          </w14:textFill>
          <w14:ligatures w14:val="none"/>
        </w:rPr>
        <w:t>(</w:t>
      </w:r>
      <w:r>
        <w:rPr>
          <w:rFonts w:hint="default" w:ascii="Times New Roman" w:hAnsi="Times New Roman" w:cs="Times New Roman"/>
          <w:color w:val="000000" w:themeColor="text1"/>
          <w:spacing w:val="12"/>
          <w:sz w:val="20"/>
          <w:szCs w:val="20"/>
          <w:lang w:val="en-US" w:eastAsia="zh-CN"/>
          <w14:textFill>
            <w14:solidFill>
              <w14:schemeClr w14:val="tx1"/>
            </w14:solidFill>
          </w14:textFill>
          <w14:ligatures w14:val="none"/>
        </w:rPr>
        <w:t>P&lt;0.05</w:t>
      </w:r>
      <w:r>
        <w:rPr>
          <w:rFonts w:hint="eastAsia" w:cs="Times New Roman"/>
          <w:color w:val="000000" w:themeColor="text1"/>
          <w:spacing w:val="12"/>
          <w:sz w:val="20"/>
          <w:szCs w:val="20"/>
          <w:lang w:val="en-US" w:eastAsia="zh-CN"/>
          <w14:textFill>
            <w14:solidFill>
              <w14:schemeClr w14:val="tx1"/>
            </w14:solidFill>
          </w14:textFill>
          <w14:ligatures w14:val="none"/>
        </w:rPr>
        <w:t>);</w:t>
      </w:r>
      <w:r>
        <w:rPr>
          <w:rFonts w:hint="default" w:ascii="Times New Roman" w:hAnsi="Times New Roman" w:cs="Times New Roman"/>
          <w:color w:val="000000" w:themeColor="text1"/>
          <w:spacing w:val="12"/>
          <w:sz w:val="20"/>
          <w:szCs w:val="20"/>
          <w:lang w:val="en-US" w:eastAsia="zh-CN"/>
          <w14:textFill>
            <w14:solidFill>
              <w14:schemeClr w14:val="tx1"/>
            </w14:solidFill>
          </w14:textFill>
          <w14:ligatures w14:val="none"/>
        </w:rPr>
        <w:t>GH:In the oxidative stress assay, the Δ</w:t>
      </w:r>
      <w:r>
        <w:rPr>
          <w:rFonts w:hint="default" w:ascii="Times New Roman" w:hAnsi="Times New Roman" w:cs="Times New Roman"/>
          <w:i/>
          <w:color w:val="000000" w:themeColor="text1"/>
          <w:spacing w:val="12"/>
          <w:sz w:val="20"/>
          <w:szCs w:val="20"/>
          <w:lang w:val="en-US" w:eastAsia="zh-CN"/>
          <w14:textFill>
            <w14:solidFill>
              <w14:schemeClr w14:val="tx1"/>
            </w14:solidFill>
          </w14:textFill>
          <w14:ligatures w14:val="none"/>
        </w:rPr>
        <w:t>cydDC</w:t>
      </w:r>
      <w:r>
        <w:rPr>
          <w:rFonts w:hint="default" w:ascii="Times New Roman" w:hAnsi="Times New Roman" w:cs="Times New Roman"/>
          <w:color w:val="000000" w:themeColor="text1"/>
          <w:spacing w:val="12"/>
          <w:sz w:val="20"/>
          <w:szCs w:val="20"/>
          <w:lang w:val="en-US" w:eastAsia="zh-CN"/>
          <w14:textFill>
            <w14:solidFill>
              <w14:schemeClr w14:val="tx1"/>
            </w14:solidFill>
          </w14:textFill>
          <w14:ligatures w14:val="none"/>
        </w:rPr>
        <w:t xml:space="preserve"> mutant strain exhibited pronounced hypersensitivity to oxidative stress（P&lt;0.05）;I:Relative to the uninfected control group, all three strains (16M, CΔ</w:t>
      </w:r>
      <w:r>
        <w:rPr>
          <w:rFonts w:hint="default" w:ascii="Times New Roman" w:hAnsi="Times New Roman" w:cs="Times New Roman"/>
          <w:i/>
          <w:color w:val="000000" w:themeColor="text1"/>
          <w:spacing w:val="12"/>
          <w:sz w:val="20"/>
          <w:szCs w:val="20"/>
          <w:lang w:val="en-US" w:eastAsia="zh-CN"/>
          <w14:textFill>
            <w14:solidFill>
              <w14:schemeClr w14:val="tx1"/>
            </w14:solidFill>
          </w14:textFill>
          <w14:ligatures w14:val="none"/>
        </w:rPr>
        <w:t>cydDC</w:t>
      </w:r>
      <w:r>
        <w:rPr>
          <w:rFonts w:hint="default" w:ascii="Times New Roman" w:hAnsi="Times New Roman" w:cs="Times New Roman"/>
          <w:color w:val="000000" w:themeColor="text1"/>
          <w:spacing w:val="12"/>
          <w:sz w:val="20"/>
          <w:szCs w:val="20"/>
          <w:lang w:val="en-US" w:eastAsia="zh-CN"/>
          <w14:textFill>
            <w14:solidFill>
              <w14:schemeClr w14:val="tx1"/>
            </w14:solidFill>
          </w14:textFill>
          <w14:ligatures w14:val="none"/>
        </w:rPr>
        <w:t>, and Δ</w:t>
      </w:r>
      <w:r>
        <w:rPr>
          <w:rFonts w:hint="default" w:ascii="Times New Roman" w:hAnsi="Times New Roman" w:cs="Times New Roman"/>
          <w:i/>
          <w:color w:val="000000" w:themeColor="text1"/>
          <w:spacing w:val="12"/>
          <w:sz w:val="20"/>
          <w:szCs w:val="20"/>
          <w:lang w:val="en-US" w:eastAsia="zh-CN"/>
          <w14:textFill>
            <w14:solidFill>
              <w14:schemeClr w14:val="tx1"/>
            </w14:solidFill>
          </w14:textFill>
          <w14:ligatures w14:val="none"/>
        </w:rPr>
        <w:t>cydDC</w:t>
      </w:r>
      <w:r>
        <w:rPr>
          <w:rFonts w:hint="default" w:ascii="Times New Roman" w:hAnsi="Times New Roman" w:cs="Times New Roman"/>
          <w:color w:val="000000" w:themeColor="text1"/>
          <w:spacing w:val="12"/>
          <w:sz w:val="20"/>
          <w:szCs w:val="20"/>
          <w:lang w:val="en-US" w:eastAsia="zh-CN"/>
          <w14:textFill>
            <w14:solidFill>
              <w14:schemeClr w14:val="tx1"/>
            </w14:solidFill>
          </w14:textFill>
          <w14:ligatures w14:val="none"/>
        </w:rPr>
        <w:t>) exhibited significant upregulation of IL-1β and TNF-α expression (p &lt; 0.05);J:The results revealed that at concentrations of 1200 IU/mL, 600 IU/mL, and 300 IU/mL, relative to the wild-type strain, the survival rates of Δ</w:t>
      </w:r>
      <w:r>
        <w:rPr>
          <w:rFonts w:hint="default" w:ascii="Times New Roman" w:hAnsi="Times New Roman" w:cs="Times New Roman"/>
          <w:i/>
          <w:color w:val="000000" w:themeColor="text1"/>
          <w:spacing w:val="12"/>
          <w:sz w:val="20"/>
          <w:szCs w:val="20"/>
          <w:lang w:val="en-US" w:eastAsia="zh-CN"/>
          <w14:textFill>
            <w14:solidFill>
              <w14:schemeClr w14:val="tx1"/>
            </w14:solidFill>
          </w14:textFill>
          <w14:ligatures w14:val="none"/>
        </w:rPr>
        <w:t>BME_RS07715</w:t>
      </w:r>
      <w:r>
        <w:rPr>
          <w:rFonts w:hint="default" w:ascii="Times New Roman" w:hAnsi="Times New Roman" w:cs="Times New Roman"/>
          <w:color w:val="000000" w:themeColor="text1"/>
          <w:spacing w:val="12"/>
          <w:sz w:val="20"/>
          <w:szCs w:val="20"/>
          <w:lang w:val="en-US" w:eastAsia="zh-CN"/>
          <w14:textFill>
            <w14:solidFill>
              <w14:schemeClr w14:val="tx1"/>
            </w14:solidFill>
          </w14:textFill>
          <w14:ligatures w14:val="none"/>
        </w:rPr>
        <w:t xml:space="preserve"> decreased by 74.9% (P &lt; 0.01), 60.7% (P &lt; 0.05), and 37% (P &lt; 0.05) respectively.</w:t>
      </w:r>
    </w:p>
    <w:p w14:paraId="1B072FBA">
      <w:pPr>
        <w:spacing w:line="360" w:lineRule="auto"/>
        <w:rPr>
          <w:rFonts w:ascii="Times New Roman" w:hAnsi="Times New Roman" w:eastAsia="宋体" w:cs="Times New Roman"/>
          <w:b/>
          <w:bCs/>
          <w:color w:val="000000" w:themeColor="text1"/>
          <w:spacing w:val="12"/>
          <w:sz w:val="20"/>
          <w:szCs w:val="20"/>
          <w14:textFill>
            <w14:solidFill>
              <w14:schemeClr w14:val="tx1"/>
            </w14:solidFill>
          </w14:textFill>
          <w14:ligatures w14:val="none"/>
        </w:rPr>
      </w:pPr>
      <w:bookmarkStart w:id="0" w:name="OLE_LINK3"/>
      <w:r>
        <w:rPr>
          <w:rFonts w:ascii="Times New Roman" w:hAnsi="Times New Roman" w:eastAsia="宋体" w:cs="Times New Roman"/>
          <w:b/>
          <w:bCs/>
          <w:color w:val="000000" w:themeColor="text1"/>
          <w:spacing w:val="12"/>
          <w:sz w:val="20"/>
          <w:szCs w:val="20"/>
          <w14:textFill>
            <w14:solidFill>
              <w14:schemeClr w14:val="tx1"/>
            </w14:solidFill>
          </w14:textFill>
          <w14:ligatures w14:val="none"/>
        </w:rPr>
        <w:t xml:space="preserve">Figure </w:t>
      </w:r>
      <w:r>
        <w:rPr>
          <w:rFonts w:hint="eastAsia" w:ascii="Times New Roman" w:hAnsi="Times New Roman" w:eastAsia="宋体" w:cs="Times New Roman"/>
          <w:b/>
          <w:bCs/>
          <w:color w:val="000000" w:themeColor="text1"/>
          <w:spacing w:val="12"/>
          <w:sz w:val="20"/>
          <w:szCs w:val="20"/>
          <w14:textFill>
            <w14:solidFill>
              <w14:schemeClr w14:val="tx1"/>
            </w14:solidFill>
          </w14:textFill>
          <w14:ligatures w14:val="none"/>
        </w:rPr>
        <w:t>4</w:t>
      </w:r>
    </w:p>
    <w:bookmarkEnd w:id="0"/>
    <w:p w14:paraId="0D710374">
      <w:pPr>
        <w:spacing w:line="360" w:lineRule="auto"/>
        <w:jc w:val="center"/>
        <w:rPr>
          <w:rFonts w:hint="eastAsia" w:ascii="Times New Roman" w:hAnsi="Times New Roman" w:eastAsia="宋体" w:cs="Times New Roman"/>
          <w:b/>
          <w:bCs/>
          <w:color w:val="000000" w:themeColor="text1"/>
          <w:spacing w:val="12"/>
          <w:sz w:val="20"/>
          <w:szCs w:val="20"/>
          <w:lang w:eastAsia="zh-CN"/>
          <w14:textFill>
            <w14:solidFill>
              <w14:schemeClr w14:val="tx1"/>
            </w14:solidFill>
          </w14:textFill>
          <w14:ligatures w14:val="none"/>
        </w:rPr>
      </w:pPr>
      <w:r>
        <w:rPr>
          <w:rFonts w:hint="eastAsia" w:ascii="Times New Roman" w:hAnsi="Times New Roman" w:eastAsia="宋体" w:cs="Times New Roman"/>
          <w:b/>
          <w:bCs/>
          <w:color w:val="000000" w:themeColor="text1"/>
          <w:spacing w:val="12"/>
          <w:sz w:val="20"/>
          <w:szCs w:val="20"/>
          <w:lang w:eastAsia="zh-CN"/>
          <w14:textFill>
            <w14:solidFill>
              <w14:schemeClr w14:val="tx1"/>
            </w14:solidFill>
          </w14:textFill>
          <w14:ligatures w14:val="none"/>
        </w:rPr>
        <w:drawing>
          <wp:inline distT="0" distB="0" distL="114300" distR="114300">
            <wp:extent cx="5506085" cy="2628900"/>
            <wp:effectExtent l="0" t="0" r="10795" b="7620"/>
            <wp:docPr id="5" name="图片 5" descr="图片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图片4"/>
                    <pic:cNvPicPr>
                      <a:picLocks noChangeAspect="1"/>
                    </pic:cNvPicPr>
                  </pic:nvPicPr>
                  <pic:blipFill>
                    <a:blip r:embed="rId7"/>
                    <a:stretch>
                      <a:fillRect/>
                    </a:stretch>
                  </pic:blipFill>
                  <pic:spPr>
                    <a:xfrm>
                      <a:off x="0" y="0"/>
                      <a:ext cx="5506085" cy="2628900"/>
                    </a:xfrm>
                    <a:prstGeom prst="rect">
                      <a:avLst/>
                    </a:prstGeom>
                  </pic:spPr>
                </pic:pic>
              </a:graphicData>
            </a:graphic>
          </wp:inline>
        </w:drawing>
      </w:r>
    </w:p>
    <w:p w14:paraId="403869A0">
      <w:pPr>
        <w:spacing w:line="360" w:lineRule="auto"/>
        <w:jc w:val="center"/>
        <w:rPr>
          <w:rFonts w:ascii="Times New Roman" w:hAnsi="Times New Roman" w:eastAsia="宋体" w:cs="Times New Roman"/>
          <w:color w:val="000000" w:themeColor="text1"/>
          <w:spacing w:val="12"/>
          <w:sz w:val="20"/>
          <w:szCs w:val="20"/>
          <w14:textFill>
            <w14:solidFill>
              <w14:schemeClr w14:val="tx1"/>
            </w14:solidFill>
          </w14:textFill>
          <w14:ligatures w14:val="none"/>
        </w:rPr>
      </w:pPr>
      <w:r>
        <w:rPr>
          <w:rFonts w:hint="eastAsia" w:ascii="Times New Roman" w:hAnsi="Times New Roman" w:eastAsia="宋体" w:cs="Times New Roman"/>
          <w:color w:val="000000" w:themeColor="text1"/>
          <w:spacing w:val="12"/>
          <w:sz w:val="20"/>
          <w:szCs w:val="20"/>
          <w14:textFill>
            <w14:solidFill>
              <w14:schemeClr w14:val="tx1"/>
            </w14:solidFill>
          </w14:textFill>
          <w14:ligatures w14:val="none"/>
        </w:rPr>
        <w:t>Figure 4 Phenotypic validation of metabolism-related anti-phagocytic genes</w:t>
      </w:r>
    </w:p>
    <w:p w14:paraId="5DDED84D">
      <w:pPr>
        <w:spacing w:line="360" w:lineRule="auto"/>
        <w:rPr>
          <w:rFonts w:hint="eastAsia" w:ascii="Times New Roman" w:hAnsi="Times New Roman" w:eastAsia="宋体" w:cs="Times New Roman"/>
          <w:b/>
          <w:bCs/>
          <w:color w:val="000000" w:themeColor="text1"/>
          <w:spacing w:val="12"/>
          <w:sz w:val="20"/>
          <w:szCs w:val="20"/>
          <w14:textFill>
            <w14:solidFill>
              <w14:schemeClr w14:val="tx1"/>
            </w14:solidFill>
          </w14:textFill>
          <w14:ligatures w14:val="none"/>
        </w:rPr>
      </w:pPr>
      <w:r>
        <w:rPr>
          <w:rFonts w:hint="default" w:ascii="Times New Roman" w:hAnsi="Times New Roman" w:eastAsia="宋体" w:cs="Times New Roman"/>
          <w:color w:val="000000" w:themeColor="text1"/>
          <w:spacing w:val="12"/>
          <w:sz w:val="20"/>
          <w:szCs w:val="20"/>
          <w14:textFill>
            <w14:solidFill>
              <w14:schemeClr w14:val="tx1"/>
            </w14:solidFill>
          </w14:textFill>
          <w14:ligatures w14:val="none"/>
        </w:rPr>
        <w:t>Figure 4</w:t>
      </w:r>
      <w:r>
        <w:rPr>
          <w:rFonts w:hint="eastAsia" w:cs="Times New Roman"/>
          <w:color w:val="000000" w:themeColor="text1"/>
          <w:spacing w:val="12"/>
          <w:sz w:val="20"/>
          <w:szCs w:val="20"/>
          <w:lang w:val="en-US" w:eastAsia="zh-CN"/>
          <w14:textFill>
            <w14:solidFill>
              <w14:schemeClr w14:val="tx1"/>
            </w14:solidFill>
          </w14:textFill>
          <w14:ligatures w14:val="none"/>
        </w:rPr>
        <w:t>:</w:t>
      </w:r>
      <w:r>
        <w:rPr>
          <w:rFonts w:hint="default" w:ascii="Times New Roman" w:hAnsi="Times New Roman" w:eastAsia="宋体" w:cs="Times New Roman"/>
          <w:color w:val="000000" w:themeColor="text1"/>
          <w:spacing w:val="12"/>
          <w:sz w:val="20"/>
          <w:szCs w:val="20"/>
          <w14:textFill>
            <w14:solidFill>
              <w14:schemeClr w14:val="tx1"/>
            </w14:solidFill>
          </w14:textFill>
          <w14:ligatures w14:val="none"/>
        </w:rPr>
        <w:t>A: Intracellular survival assay of metabolism-related anti-phagocytic gene knockout strains. The intracellular survival rates of all three gene knockout strains were significantly lower than that of the wild-type 16M strain</w:t>
      </w:r>
      <w:r>
        <w:rPr>
          <w:rFonts w:hint="eastAsia" w:cs="Times New Roman"/>
          <w:color w:val="000000" w:themeColor="text1"/>
          <w:spacing w:val="12"/>
          <w:sz w:val="20"/>
          <w:szCs w:val="20"/>
          <w:lang w:val="en-US" w:eastAsia="zh-CN"/>
          <w14:textFill>
            <w14:solidFill>
              <w14:schemeClr w14:val="tx1"/>
            </w14:solidFill>
          </w14:textFill>
          <w14:ligatures w14:val="none"/>
        </w:rPr>
        <w:t>;</w:t>
      </w:r>
      <w:r>
        <w:rPr>
          <w:rFonts w:hint="default" w:ascii="Times New Roman" w:hAnsi="Times New Roman" w:eastAsia="宋体" w:cs="Times New Roman"/>
          <w:color w:val="000000" w:themeColor="text1"/>
          <w:spacing w:val="12"/>
          <w:sz w:val="20"/>
          <w:szCs w:val="20"/>
          <w14:textFill>
            <w14:solidFill>
              <w14:schemeClr w14:val="tx1"/>
            </w14:solidFill>
          </w14:textFill>
          <w14:ligatures w14:val="none"/>
        </w:rPr>
        <w:t xml:space="preserve"> B: Growth assay of</w:t>
      </w:r>
      <w:r>
        <w:rPr>
          <w:rFonts w:hint="default" w:ascii="Times New Roman" w:hAnsi="Times New Roman" w:eastAsia="宋体" w:cs="Times New Roman"/>
          <w:i/>
          <w:color w:val="000000" w:themeColor="text1"/>
          <w:spacing w:val="12"/>
          <w:sz w:val="20"/>
          <w:szCs w:val="20"/>
          <w14:textFill>
            <w14:solidFill>
              <w14:schemeClr w14:val="tx1"/>
            </w14:solidFill>
          </w14:textFill>
          <w14:ligatures w14:val="none"/>
        </w:rPr>
        <w:t xml:space="preserve"> </w:t>
      </w:r>
      <w:r>
        <w:rPr>
          <w:rFonts w:hint="default" w:ascii="Times New Roman" w:hAnsi="Times New Roman" w:cs="Times New Roman"/>
          <w:i/>
          <w:color w:val="000000" w:themeColor="text1"/>
          <w:spacing w:val="12"/>
          <w:sz w:val="20"/>
          <w:szCs w:val="20"/>
          <w:lang w:eastAsia="zh-CN"/>
          <w14:textFill>
            <w14:solidFill>
              <w14:schemeClr w14:val="tx1"/>
            </w14:solidFill>
          </w14:textFill>
          <w14:ligatures w14:val="none"/>
        </w:rPr>
        <w:t>Brucella</w:t>
      </w:r>
      <w:r>
        <w:rPr>
          <w:rFonts w:hint="default" w:ascii="Times New Roman" w:hAnsi="Times New Roman" w:eastAsia="宋体" w:cs="Times New Roman"/>
          <w:i/>
          <w:color w:val="000000" w:themeColor="text1"/>
          <w:spacing w:val="12"/>
          <w:sz w:val="20"/>
          <w:szCs w:val="20"/>
          <w14:textFill>
            <w14:solidFill>
              <w14:schemeClr w14:val="tx1"/>
            </w14:solidFill>
          </w14:textFill>
          <w14:ligatures w14:val="none"/>
        </w:rPr>
        <w:t xml:space="preserve"> </w:t>
      </w:r>
      <w:r>
        <w:rPr>
          <w:rFonts w:hint="default" w:ascii="Times New Roman" w:hAnsi="Times New Roman" w:eastAsia="宋体" w:cs="Times New Roman"/>
          <w:color w:val="000000" w:themeColor="text1"/>
          <w:spacing w:val="12"/>
          <w:sz w:val="20"/>
          <w:szCs w:val="20"/>
          <w14:textFill>
            <w14:solidFill>
              <w14:schemeClr w14:val="tx1"/>
            </w14:solidFill>
          </w14:textFill>
          <w14:ligatures w14:val="none"/>
        </w:rPr>
        <w:t xml:space="preserve">in different single carbon sources. The three strains exhibited varying growth rates across different carbon sources, with the fastest growth observed in glucose and the slowest in succinate. The </w:t>
      </w:r>
      <w:r>
        <w:rPr>
          <w:rFonts w:hint="default" w:ascii="Times New Roman" w:hAnsi="Times New Roman" w:eastAsia="宋体" w:cs="Times New Roman"/>
          <w:i/>
          <w:iCs/>
          <w:color w:val="000000" w:themeColor="text1"/>
          <w:spacing w:val="12"/>
          <w:sz w:val="20"/>
          <w:szCs w:val="20"/>
          <w14:textFill>
            <w14:solidFill>
              <w14:schemeClr w14:val="tx1"/>
            </w14:solidFill>
          </w14:textFill>
          <w14:ligatures w14:val="none"/>
        </w:rPr>
        <w:t>Δ</w:t>
      </w:r>
      <w:r>
        <w:rPr>
          <w:rFonts w:hint="default" w:ascii="Times New Roman" w:hAnsi="Times New Roman" w:cs="Times New Roman"/>
          <w:i/>
          <w:iCs/>
          <w:color w:val="000000" w:themeColor="text1"/>
          <w:spacing w:val="12"/>
          <w:sz w:val="20"/>
          <w:szCs w:val="20"/>
          <w:lang w:eastAsia="zh-CN"/>
          <w14:textFill>
            <w14:solidFill>
              <w14:schemeClr w14:val="tx1"/>
            </w14:solidFill>
          </w14:textFill>
          <w14:ligatures w14:val="none"/>
        </w:rPr>
        <w:t>ptsP</w:t>
      </w:r>
      <w:r>
        <w:rPr>
          <w:rFonts w:hint="default" w:ascii="Times New Roman" w:hAnsi="Times New Roman" w:eastAsia="宋体" w:cs="Times New Roman"/>
          <w:color w:val="000000" w:themeColor="text1"/>
          <w:spacing w:val="12"/>
          <w:sz w:val="20"/>
          <w:szCs w:val="20"/>
          <w14:textFill>
            <w14:solidFill>
              <w14:schemeClr w14:val="tx1"/>
            </w14:solidFill>
          </w14:textFill>
          <w14:ligatures w14:val="none"/>
        </w:rPr>
        <w:t xml:space="preserve"> mutant showed significantly reduced growth rates in glucose, fructose, and succinate compared to the wild-type 16M strain and the complemented strain (</w:t>
      </w:r>
      <w:r>
        <w:rPr>
          <w:rFonts w:hint="default" w:ascii="Times New Roman" w:hAnsi="Times New Roman" w:eastAsia="宋体" w:cs="Times New Roman"/>
          <w:i/>
          <w:iCs/>
          <w:color w:val="000000" w:themeColor="text1"/>
          <w:spacing w:val="12"/>
          <w:sz w:val="20"/>
          <w:szCs w:val="20"/>
          <w14:textFill>
            <w14:solidFill>
              <w14:schemeClr w14:val="tx1"/>
            </w14:solidFill>
          </w14:textFill>
          <w14:ligatures w14:val="none"/>
        </w:rPr>
        <w:t>P</w:t>
      </w:r>
      <w:r>
        <w:rPr>
          <w:rFonts w:hint="default" w:ascii="Times New Roman" w:hAnsi="Times New Roman" w:eastAsia="宋体" w:cs="Times New Roman"/>
          <w:color w:val="000000" w:themeColor="text1"/>
          <w:spacing w:val="12"/>
          <w:sz w:val="20"/>
          <w:szCs w:val="20"/>
          <w14:textFill>
            <w14:solidFill>
              <w14:schemeClr w14:val="tx1"/>
            </w14:solidFill>
          </w14:textFill>
          <w14:ligatures w14:val="none"/>
        </w:rPr>
        <w:t xml:space="preserve"> &lt; 0.05).</w:t>
      </w:r>
    </w:p>
    <w:p w14:paraId="508FF24F">
      <w:pPr>
        <w:spacing w:line="360" w:lineRule="auto"/>
        <w:rPr>
          <w:color w:val="000000" w:themeColor="text1"/>
          <w14:textFill>
            <w14:solidFill>
              <w14:schemeClr w14:val="tx1"/>
            </w14:solidFill>
          </w14:textFill>
        </w:rPr>
      </w:pPr>
      <w:r>
        <w:rPr>
          <w:rFonts w:ascii="Times New Roman" w:hAnsi="Times New Roman" w:eastAsia="宋体" w:cs="Times New Roman"/>
          <w:b/>
          <w:bCs/>
          <w:color w:val="000000" w:themeColor="text1"/>
          <w:spacing w:val="12"/>
          <w:sz w:val="20"/>
          <w:szCs w:val="20"/>
          <w14:textFill>
            <w14:solidFill>
              <w14:schemeClr w14:val="tx1"/>
            </w14:solidFill>
          </w14:textFill>
          <w14:ligatures w14:val="none"/>
        </w:rPr>
        <w:t xml:space="preserve">Figure </w:t>
      </w:r>
      <w:r>
        <w:rPr>
          <w:rFonts w:hint="eastAsia" w:ascii="Times New Roman" w:hAnsi="Times New Roman" w:eastAsia="宋体" w:cs="Times New Roman"/>
          <w:b/>
          <w:bCs/>
          <w:color w:val="000000" w:themeColor="text1"/>
          <w:spacing w:val="12"/>
          <w:sz w:val="20"/>
          <w:szCs w:val="20"/>
          <w14:textFill>
            <w14:solidFill>
              <w14:schemeClr w14:val="tx1"/>
            </w14:solidFill>
          </w14:textFill>
          <w14:ligatures w14:val="none"/>
        </w:rPr>
        <w:t>5</w:t>
      </w:r>
    </w:p>
    <w:p w14:paraId="320E1BA1">
      <w:pPr>
        <w:spacing w:line="360" w:lineRule="auto"/>
        <w:rPr>
          <w:rFonts w:hint="eastAsia" w:ascii="Times New Roman" w:hAnsi="Times New Roman" w:eastAsia="宋体" w:cs="Times New Roman"/>
          <w:b/>
          <w:bCs/>
          <w:color w:val="000000" w:themeColor="text1"/>
          <w:spacing w:val="12"/>
          <w:sz w:val="20"/>
          <w:szCs w:val="20"/>
          <w:lang w:eastAsia="zh-CN"/>
          <w14:textFill>
            <w14:solidFill>
              <w14:schemeClr w14:val="tx1"/>
            </w14:solidFill>
          </w14:textFill>
          <w14:ligatures w14:val="none"/>
        </w:rPr>
      </w:pPr>
      <w:r>
        <w:rPr>
          <w:rFonts w:hint="eastAsia" w:ascii="Times New Roman" w:hAnsi="Times New Roman" w:eastAsia="宋体" w:cs="Times New Roman"/>
          <w:b/>
          <w:bCs/>
          <w:color w:val="000000" w:themeColor="text1"/>
          <w:spacing w:val="12"/>
          <w:sz w:val="20"/>
          <w:szCs w:val="20"/>
          <w:lang w:eastAsia="zh-CN"/>
          <w14:textFill>
            <w14:solidFill>
              <w14:schemeClr w14:val="tx1"/>
            </w14:solidFill>
          </w14:textFill>
          <w14:ligatures w14:val="none"/>
        </w:rPr>
        <w:drawing>
          <wp:inline distT="0" distB="0" distL="114300" distR="114300">
            <wp:extent cx="5514975" cy="3187065"/>
            <wp:effectExtent l="0" t="0" r="1905" b="13335"/>
            <wp:docPr id="4" name="图片 4" descr="图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3"/>
                    <pic:cNvPicPr>
                      <a:picLocks noChangeAspect="1"/>
                    </pic:cNvPicPr>
                  </pic:nvPicPr>
                  <pic:blipFill>
                    <a:blip r:embed="rId8"/>
                    <a:stretch>
                      <a:fillRect/>
                    </a:stretch>
                  </pic:blipFill>
                  <pic:spPr>
                    <a:xfrm>
                      <a:off x="0" y="0"/>
                      <a:ext cx="5514975" cy="3187065"/>
                    </a:xfrm>
                    <a:prstGeom prst="rect">
                      <a:avLst/>
                    </a:prstGeom>
                  </pic:spPr>
                </pic:pic>
              </a:graphicData>
            </a:graphic>
          </wp:inline>
        </w:drawing>
      </w:r>
    </w:p>
    <w:p w14:paraId="76A80DB6">
      <w:pPr>
        <w:spacing w:line="360" w:lineRule="auto"/>
        <w:jc w:val="center"/>
        <w:rPr>
          <w:rFonts w:ascii="Times New Roman" w:hAnsi="Times New Roman" w:eastAsia="宋体" w:cs="Times New Roman"/>
          <w:color w:val="000000" w:themeColor="text1"/>
          <w:spacing w:val="12"/>
          <w:sz w:val="20"/>
          <w:szCs w:val="20"/>
          <w14:textFill>
            <w14:solidFill>
              <w14:schemeClr w14:val="tx1"/>
            </w14:solidFill>
          </w14:textFill>
          <w14:ligatures w14:val="none"/>
        </w:rPr>
      </w:pPr>
      <w:r>
        <w:rPr>
          <w:rFonts w:ascii="Times New Roman" w:hAnsi="Times New Roman" w:eastAsia="宋体" w:cs="Times New Roman"/>
          <w:color w:val="000000" w:themeColor="text1"/>
          <w:spacing w:val="12"/>
          <w:sz w:val="20"/>
          <w:szCs w:val="20"/>
          <w14:textFill>
            <w14:solidFill>
              <w14:schemeClr w14:val="tx1"/>
            </w14:solidFill>
          </w14:textFill>
          <w14:ligatures w14:val="none"/>
        </w:rPr>
        <w:t xml:space="preserve">Figure </w:t>
      </w:r>
      <w:r>
        <w:rPr>
          <w:rFonts w:hint="eastAsia" w:ascii="Times New Roman" w:hAnsi="Times New Roman" w:eastAsia="宋体" w:cs="Times New Roman"/>
          <w:color w:val="000000" w:themeColor="text1"/>
          <w:spacing w:val="12"/>
          <w:sz w:val="20"/>
          <w:szCs w:val="20"/>
          <w14:textFill>
            <w14:solidFill>
              <w14:schemeClr w14:val="tx1"/>
            </w14:solidFill>
          </w14:textFill>
          <w14:ligatures w14:val="none"/>
        </w:rPr>
        <w:t>5</w:t>
      </w:r>
      <w:r>
        <w:rPr>
          <w:rFonts w:ascii="Times New Roman" w:hAnsi="Times New Roman" w:eastAsia="宋体" w:cs="Times New Roman"/>
          <w:color w:val="000000" w:themeColor="text1"/>
          <w:spacing w:val="12"/>
          <w:sz w:val="20"/>
          <w:szCs w:val="20"/>
          <w14:textFill>
            <w14:solidFill>
              <w14:schemeClr w14:val="tx1"/>
            </w14:solidFill>
          </w14:textFill>
          <w14:ligatures w14:val="none"/>
        </w:rPr>
        <w:t>. Intracellular survival assay of</w:t>
      </w:r>
      <w:r>
        <w:rPr>
          <w:rFonts w:hint="eastAsia" w:ascii="Times New Roman" w:hAnsi="Times New Roman" w:eastAsia="宋体" w:cs="Times New Roman"/>
          <w:color w:val="000000" w:themeColor="text1"/>
          <w:spacing w:val="12"/>
          <w:sz w:val="20"/>
          <w:szCs w:val="20"/>
          <w14:textFill>
            <w14:solidFill>
              <w14:schemeClr w14:val="tx1"/>
            </w14:solidFill>
          </w14:textFill>
          <w14:ligatures w14:val="none"/>
        </w:rPr>
        <w:t xml:space="preserve"> </w:t>
      </w:r>
      <w:r>
        <w:rPr>
          <w:rFonts w:ascii="Times New Roman" w:hAnsi="Times New Roman" w:eastAsia="宋体" w:cs="Times New Roman"/>
          <w:color w:val="000000" w:themeColor="text1"/>
          <w:spacing w:val="12"/>
          <w:sz w:val="20"/>
          <w:szCs w:val="20"/>
          <w14:textFill>
            <w14:solidFill>
              <w14:schemeClr w14:val="tx1"/>
            </w14:solidFill>
          </w14:textFill>
          <w14:ligatures w14:val="none"/>
        </w:rPr>
        <w:t>regulation -related anti-phagocytosis gene knockout strains</w:t>
      </w:r>
    </w:p>
    <w:p w14:paraId="1AFF442C">
      <w:pPr>
        <w:spacing w:line="360" w:lineRule="auto"/>
        <w:rPr>
          <w:rFonts w:hint="eastAsia" w:ascii="Times New Roman" w:hAnsi="Times New Roman" w:eastAsia="宋体" w:cs="Times New Roman"/>
          <w:b/>
          <w:bCs/>
          <w:color w:val="000000" w:themeColor="text1"/>
          <w:spacing w:val="12"/>
          <w:sz w:val="20"/>
          <w:szCs w:val="20"/>
          <w14:textFill>
            <w14:solidFill>
              <w14:schemeClr w14:val="tx1"/>
            </w14:solidFill>
          </w14:textFill>
          <w14:ligatures w14:val="none"/>
        </w:rPr>
      </w:pPr>
      <w:r>
        <w:rPr>
          <w:rFonts w:hint="default" w:ascii="Times New Roman" w:hAnsi="Times New Roman" w:eastAsia="宋体" w:cs="Times New Roman"/>
          <w:color w:val="000000" w:themeColor="text1"/>
          <w:spacing w:val="12"/>
          <w:sz w:val="20"/>
          <w:szCs w:val="20"/>
          <w14:textFill>
            <w14:solidFill>
              <w14:schemeClr w14:val="tx1"/>
            </w14:solidFill>
          </w14:textFill>
          <w14:ligatures w14:val="none"/>
        </w:rPr>
        <w:t>Figure 5</w:t>
      </w:r>
      <w:r>
        <w:rPr>
          <w:rFonts w:hint="eastAsia" w:cs="Times New Roman"/>
          <w:color w:val="000000" w:themeColor="text1"/>
          <w:spacing w:val="12"/>
          <w:sz w:val="20"/>
          <w:szCs w:val="20"/>
          <w:lang w:val="en-US" w:eastAsia="zh-CN"/>
          <w14:textFill>
            <w14:solidFill>
              <w14:schemeClr w14:val="tx1"/>
            </w14:solidFill>
          </w14:textFill>
          <w14:ligatures w14:val="none"/>
        </w:rPr>
        <w:t>:</w:t>
      </w:r>
      <w:r>
        <w:rPr>
          <w:rFonts w:hint="default" w:ascii="Times New Roman" w:hAnsi="Times New Roman" w:cs="Times New Roman"/>
          <w:color w:val="000000" w:themeColor="text1"/>
          <w:spacing w:val="12"/>
          <w:sz w:val="20"/>
          <w:szCs w:val="20"/>
          <w:lang w:val="en-US" w:eastAsia="zh-CN"/>
          <w14:textFill>
            <w14:solidFill>
              <w14:schemeClr w14:val="tx1"/>
            </w14:solidFill>
          </w14:textFill>
          <w14:ligatures w14:val="none"/>
        </w:rPr>
        <w:t>A</w:t>
      </w:r>
      <w:r>
        <w:rPr>
          <w:rFonts w:hint="eastAsia" w:cs="Times New Roman"/>
          <w:color w:val="000000" w:themeColor="text1"/>
          <w:spacing w:val="12"/>
          <w:sz w:val="20"/>
          <w:szCs w:val="20"/>
          <w:lang w:val="en-US" w:eastAsia="zh-CN"/>
          <w14:textFill>
            <w14:solidFill>
              <w14:schemeClr w14:val="tx1"/>
            </w14:solidFill>
          </w14:textFill>
          <w14:ligatures w14:val="none"/>
        </w:rPr>
        <w:t>:</w:t>
      </w:r>
      <w:r>
        <w:rPr>
          <w:rFonts w:hint="default" w:ascii="Times New Roman" w:hAnsi="Times New Roman" w:cs="Times New Roman"/>
          <w:color w:val="000000" w:themeColor="text1"/>
          <w:spacing w:val="12"/>
          <w:sz w:val="20"/>
          <w:szCs w:val="20"/>
          <w:lang w:val="en-US" w:eastAsia="zh-CN"/>
          <w14:textFill>
            <w14:solidFill>
              <w14:schemeClr w14:val="tx1"/>
            </w14:solidFill>
          </w14:textFill>
          <w14:ligatures w14:val="none"/>
        </w:rPr>
        <w:t>Compared with the intracellular survival rate of  wild-type strain, Δ</w:t>
      </w:r>
      <w:r>
        <w:rPr>
          <w:rFonts w:hint="default" w:ascii="Times New Roman" w:hAnsi="Times New Roman" w:cs="Times New Roman"/>
          <w:i/>
          <w:iCs/>
          <w:color w:val="000000" w:themeColor="text1"/>
          <w:spacing w:val="12"/>
          <w:sz w:val="20"/>
          <w:szCs w:val="20"/>
          <w:lang w:val="en-US" w:eastAsia="zh-CN"/>
          <w14:textFill>
            <w14:solidFill>
              <w14:schemeClr w14:val="tx1"/>
            </w14:solidFill>
          </w14:textFill>
          <w14:ligatures w14:val="none"/>
        </w:rPr>
        <w:t xml:space="preserve">BME_RS00125 </w:t>
      </w:r>
      <w:r>
        <w:rPr>
          <w:rFonts w:hint="default" w:ascii="Times New Roman" w:hAnsi="Times New Roman" w:cs="Times New Roman"/>
          <w:color w:val="000000" w:themeColor="text1"/>
          <w:spacing w:val="12"/>
          <w:sz w:val="20"/>
          <w:szCs w:val="20"/>
          <w:lang w:val="en-US" w:eastAsia="zh-CN"/>
          <w14:textFill>
            <w14:solidFill>
              <w14:schemeClr w14:val="tx1"/>
            </w14:solidFill>
          </w14:textFill>
          <w14:ligatures w14:val="none"/>
        </w:rPr>
        <w:t>exhibited significantly reduced（P&lt;0.01</w:t>
      </w:r>
      <w:r>
        <w:rPr>
          <w:rFonts w:hint="eastAsia" w:cs="Times New Roman"/>
          <w:color w:val="000000" w:themeColor="text1"/>
          <w:spacing w:val="12"/>
          <w:sz w:val="20"/>
          <w:szCs w:val="20"/>
          <w:lang w:val="en-US" w:eastAsia="zh-CN"/>
          <w14:textFill>
            <w14:solidFill>
              <w14:schemeClr w14:val="tx1"/>
            </w14:solidFill>
          </w14:textFill>
          <w14:ligatures w14:val="none"/>
        </w:rPr>
        <w:t>);</w:t>
      </w:r>
      <w:r>
        <w:rPr>
          <w:rFonts w:hint="default" w:ascii="Times New Roman" w:hAnsi="Times New Roman" w:cs="Times New Roman"/>
          <w:color w:val="000000" w:themeColor="text1"/>
          <w:spacing w:val="12"/>
          <w:sz w:val="20"/>
          <w:szCs w:val="20"/>
          <w:lang w:val="en-US" w:eastAsia="zh-CN"/>
          <w14:textFill>
            <w14:solidFill>
              <w14:schemeClr w14:val="tx1"/>
            </w14:solidFill>
          </w14:textFill>
          <w14:ligatures w14:val="none"/>
        </w:rPr>
        <w:t>B</w:t>
      </w:r>
      <w:r>
        <w:rPr>
          <w:rFonts w:hint="eastAsia" w:cs="Times New Roman"/>
          <w:color w:val="000000" w:themeColor="text1"/>
          <w:spacing w:val="12"/>
          <w:sz w:val="20"/>
          <w:szCs w:val="20"/>
          <w:lang w:val="en-US" w:eastAsia="zh-CN"/>
          <w14:textFill>
            <w14:solidFill>
              <w14:schemeClr w14:val="tx1"/>
            </w14:solidFill>
          </w14:textFill>
          <w14:ligatures w14:val="none"/>
        </w:rPr>
        <w:t>:</w:t>
      </w:r>
      <w:r>
        <w:rPr>
          <w:rFonts w:hint="default" w:ascii="Times New Roman" w:hAnsi="Times New Roman" w:cs="Times New Roman"/>
          <w:color w:val="000000" w:themeColor="text1"/>
          <w:spacing w:val="12"/>
          <w:sz w:val="20"/>
          <w:szCs w:val="20"/>
          <w:lang w:val="en-US" w:eastAsia="zh-CN"/>
          <w14:textFill>
            <w14:solidFill>
              <w14:schemeClr w14:val="tx1"/>
            </w14:solidFill>
          </w14:textFill>
          <w14:ligatures w14:val="none"/>
        </w:rPr>
        <w:t>Δ</w:t>
      </w:r>
      <w:r>
        <w:rPr>
          <w:rFonts w:hint="default" w:ascii="Times New Roman" w:hAnsi="Times New Roman" w:cs="Times New Roman"/>
          <w:i/>
          <w:iCs/>
          <w:color w:val="000000" w:themeColor="text1"/>
          <w:spacing w:val="12"/>
          <w:sz w:val="20"/>
          <w:szCs w:val="20"/>
          <w:lang w:val="en-US" w:eastAsia="zh-CN"/>
          <w14:textFill>
            <w14:solidFill>
              <w14:schemeClr w14:val="tx1"/>
            </w14:solidFill>
          </w14:textFill>
          <w14:ligatures w14:val="none"/>
        </w:rPr>
        <w:t>BME_RS00125</w:t>
      </w:r>
      <w:r>
        <w:rPr>
          <w:rFonts w:hint="default" w:ascii="Times New Roman" w:hAnsi="Times New Roman" w:cs="Times New Roman"/>
          <w:color w:val="000000" w:themeColor="text1"/>
          <w:spacing w:val="12"/>
          <w:sz w:val="20"/>
          <w:szCs w:val="20"/>
          <w:lang w:val="en-US" w:eastAsia="zh-CN"/>
          <w14:textFill>
            <w14:solidFill>
              <w14:schemeClr w14:val="tx1"/>
            </w14:solidFill>
          </w14:textFill>
          <w14:ligatures w14:val="none"/>
        </w:rPr>
        <w:t xml:space="preserve"> showed significantly downregulated succinate dehydrogenase and acyl-CoA compared to the wild-type and complemented strains (P &lt; 0.05).</w:t>
      </w:r>
    </w:p>
    <w:p w14:paraId="4BA2920F">
      <w:pPr>
        <w:spacing w:line="360" w:lineRule="auto"/>
        <w:rPr>
          <w:rFonts w:hint="eastAsia" w:ascii="Times New Roman" w:hAnsi="Times New Roman" w:eastAsia="宋体" w:cs="Times New Roman"/>
          <w:b/>
          <w:bCs/>
          <w:color w:val="000000" w:themeColor="text1"/>
          <w:spacing w:val="12"/>
          <w:sz w:val="20"/>
          <w:szCs w:val="20"/>
          <w14:textFill>
            <w14:solidFill>
              <w14:schemeClr w14:val="tx1"/>
            </w14:solidFill>
          </w14:textFill>
          <w14:ligatures w14:val="none"/>
        </w:rPr>
      </w:pPr>
    </w:p>
    <w:p w14:paraId="5CC0CDA5">
      <w:pPr>
        <w:spacing w:line="360" w:lineRule="auto"/>
        <w:rPr>
          <w:rFonts w:hint="eastAsia" w:ascii="Times New Roman" w:hAnsi="Times New Roman" w:eastAsia="宋体" w:cs="Times New Roman"/>
          <w:b/>
          <w:bCs/>
          <w:color w:val="000000" w:themeColor="text1"/>
          <w:spacing w:val="12"/>
          <w:sz w:val="20"/>
          <w:szCs w:val="20"/>
          <w14:textFill>
            <w14:solidFill>
              <w14:schemeClr w14:val="tx1"/>
            </w14:solidFill>
          </w14:textFill>
          <w14:ligatures w14:val="none"/>
        </w:rPr>
      </w:pPr>
    </w:p>
    <w:p w14:paraId="0C83E59B">
      <w:pPr>
        <w:spacing w:line="360" w:lineRule="auto"/>
        <w:rPr>
          <w:rFonts w:hint="eastAsia" w:ascii="Times New Roman" w:hAnsi="Times New Roman" w:eastAsia="宋体" w:cs="Times New Roman"/>
          <w:b/>
          <w:bCs/>
          <w:color w:val="000000" w:themeColor="text1"/>
          <w:spacing w:val="12"/>
          <w:sz w:val="20"/>
          <w:szCs w:val="20"/>
          <w:lang w:eastAsia="zh-CN"/>
          <w14:textFill>
            <w14:solidFill>
              <w14:schemeClr w14:val="tx1"/>
            </w14:solidFill>
          </w14:textFill>
          <w14:ligatures w14:val="none"/>
        </w:rPr>
      </w:pPr>
      <w:r>
        <w:rPr>
          <w:rFonts w:hint="eastAsia" w:ascii="Times New Roman" w:hAnsi="Times New Roman" w:eastAsia="宋体" w:cs="Times New Roman"/>
          <w:b/>
          <w:bCs/>
          <w:color w:val="000000" w:themeColor="text1"/>
          <w:spacing w:val="12"/>
          <w:sz w:val="20"/>
          <w:szCs w:val="20"/>
          <w14:textFill>
            <w14:solidFill>
              <w14:schemeClr w14:val="tx1"/>
            </w14:solidFill>
          </w14:textFill>
          <w14:ligatures w14:val="none"/>
        </w:rPr>
        <w:t xml:space="preserve">Table </w:t>
      </w:r>
      <w:r>
        <w:rPr>
          <w:rFonts w:hint="eastAsia" w:ascii="Times New Roman" w:hAnsi="Times New Roman" w:eastAsia="宋体" w:cs="Times New Roman"/>
          <w:b/>
          <w:bCs/>
          <w:color w:val="000000" w:themeColor="text1"/>
          <w:spacing w:val="12"/>
          <w:sz w:val="20"/>
          <w:szCs w:val="20"/>
          <w:lang w:val="en-US" w:eastAsia="zh-CN"/>
          <w14:textFill>
            <w14:solidFill>
              <w14:schemeClr w14:val="tx1"/>
            </w14:solidFill>
          </w14:textFill>
          <w14:ligatures w14:val="none"/>
        </w:rPr>
        <w:t>1</w:t>
      </w:r>
    </w:p>
    <w:p w14:paraId="193D95B0">
      <w:pPr>
        <w:spacing w:line="360" w:lineRule="auto"/>
        <w:jc w:val="center"/>
        <w:rPr>
          <w:rFonts w:ascii="Times New Roman" w:hAnsi="Times New Roman" w:eastAsia="宋体" w:cs="Times New Roman"/>
          <w:b/>
          <w:bCs/>
          <w:color w:val="000000" w:themeColor="text1"/>
          <w:spacing w:val="12"/>
          <w:sz w:val="20"/>
          <w:szCs w:val="20"/>
          <w14:textFill>
            <w14:solidFill>
              <w14:schemeClr w14:val="tx1"/>
            </w14:solidFill>
          </w14:textFill>
          <w14:ligatures w14:val="none"/>
        </w:rPr>
      </w:pPr>
      <w:r>
        <w:rPr>
          <w:rFonts w:hint="eastAsia" w:ascii="Times New Roman" w:hAnsi="Times New Roman" w:eastAsia="宋体" w:cs="Times New Roman"/>
          <w:color w:val="000000" w:themeColor="text1"/>
          <w:spacing w:val="12"/>
          <w:sz w:val="20"/>
          <w:szCs w:val="20"/>
          <w14:textFill>
            <w14:solidFill>
              <w14:schemeClr w14:val="tx1"/>
            </w14:solidFill>
          </w14:textFill>
          <w14:ligatures w14:val="none"/>
        </w:rPr>
        <w:t>T</w:t>
      </w:r>
      <w:r>
        <w:rPr>
          <w:rFonts w:ascii="Times New Roman" w:hAnsi="Times New Roman" w:eastAsia="宋体" w:cs="Times New Roman"/>
          <w:color w:val="000000" w:themeColor="text1"/>
          <w:spacing w:val="12"/>
          <w:sz w:val="20"/>
          <w:szCs w:val="20"/>
          <w14:textFill>
            <w14:solidFill>
              <w14:schemeClr w14:val="tx1"/>
            </w14:solidFill>
          </w14:textFill>
          <w14:ligatures w14:val="none"/>
        </w:rPr>
        <w:t>ransporter-associated and membrane structures-associated anti-phagocytosis genes</w:t>
      </w:r>
    </w:p>
    <w:tbl>
      <w:tblPr>
        <w:tblStyle w:val="16"/>
        <w:tblW w:w="7858" w:type="dxa"/>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60"/>
        <w:gridCol w:w="1824"/>
        <w:gridCol w:w="2082"/>
        <w:gridCol w:w="2392"/>
      </w:tblGrid>
      <w:tr w14:paraId="2A2A9D7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jc w:val="center"/>
        </w:trPr>
        <w:tc>
          <w:tcPr>
            <w:tcW w:w="1560" w:type="dxa"/>
            <w:tcBorders>
              <w:bottom w:val="single" w:color="auto" w:sz="4" w:space="0"/>
            </w:tcBorders>
            <w:shd w:val="clear" w:color="auto" w:fill="auto"/>
            <w:noWrap/>
            <w:vAlign w:val="center"/>
          </w:tcPr>
          <w:p w14:paraId="2487DDA8">
            <w:pPr>
              <w:jc w:val="center"/>
              <w:textAlignment w:val="center"/>
              <w:rPr>
                <w:rFonts w:ascii="Times New Roman" w:hAnsi="Times New Roman" w:eastAsia="等线" w:cs="Times New Roman"/>
                <w:color w:val="000000" w:themeColor="text1"/>
                <w:sz w:val="18"/>
                <w:szCs w:val="18"/>
                <w14:textFill>
                  <w14:solidFill>
                    <w14:schemeClr w14:val="tx1"/>
                  </w14:solidFill>
                </w14:textFill>
              </w:rPr>
            </w:pPr>
            <w:r>
              <w:rPr>
                <w:rFonts w:ascii="Times New Roman" w:hAnsi="Times New Roman" w:eastAsia="等线" w:cs="Times New Roman"/>
                <w:color w:val="000000" w:themeColor="text1"/>
                <w:kern w:val="0"/>
                <w:sz w:val="18"/>
                <w:szCs w:val="18"/>
                <w:lang w:bidi="ar"/>
                <w14:textFill>
                  <w14:solidFill>
                    <w14:schemeClr w14:val="tx1"/>
                  </w14:solidFill>
                </w14:textFill>
              </w:rPr>
              <w:t>GeneName</w:t>
            </w:r>
          </w:p>
        </w:tc>
        <w:tc>
          <w:tcPr>
            <w:tcW w:w="1824" w:type="dxa"/>
            <w:tcBorders>
              <w:bottom w:val="single" w:color="auto" w:sz="4" w:space="0"/>
            </w:tcBorders>
            <w:shd w:val="clear" w:color="auto" w:fill="auto"/>
            <w:noWrap/>
            <w:vAlign w:val="center"/>
          </w:tcPr>
          <w:p w14:paraId="6D34EA03">
            <w:pPr>
              <w:jc w:val="center"/>
              <w:textAlignment w:val="center"/>
              <w:rPr>
                <w:rFonts w:ascii="Times New Roman" w:hAnsi="Times New Roman" w:eastAsia="等线" w:cs="Times New Roman"/>
                <w:color w:val="000000" w:themeColor="text1"/>
                <w:sz w:val="18"/>
                <w:szCs w:val="18"/>
                <w14:textFill>
                  <w14:solidFill>
                    <w14:schemeClr w14:val="tx1"/>
                  </w14:solidFill>
                </w14:textFill>
              </w:rPr>
            </w:pPr>
            <w:r>
              <w:rPr>
                <w:rFonts w:ascii="Times New Roman" w:hAnsi="Times New Roman" w:eastAsia="等线" w:cs="Times New Roman"/>
                <w:color w:val="000000" w:themeColor="text1"/>
                <w:kern w:val="0"/>
                <w:sz w:val="18"/>
                <w:szCs w:val="18"/>
                <w:lang w:bidi="ar"/>
                <w14:textFill>
                  <w14:solidFill>
                    <w14:schemeClr w14:val="tx1"/>
                  </w14:solidFill>
                </w14:textFill>
              </w:rPr>
              <w:t>log2(</w:t>
            </w:r>
            <w:r>
              <w:rPr>
                <w:rFonts w:hint="eastAsia" w:ascii="Times New Roman" w:hAnsi="Times New Roman" w:eastAsia="等线" w:cs="Times New Roman"/>
                <w:color w:val="000000" w:themeColor="text1"/>
                <w:kern w:val="0"/>
                <w:sz w:val="18"/>
                <w:szCs w:val="18"/>
                <w:lang w:val="en-US" w:eastAsia="zh-CN" w:bidi="ar"/>
                <w14:textFill>
                  <w14:solidFill>
                    <w14:schemeClr w14:val="tx1"/>
                  </w14:solidFill>
                </w14:textFill>
              </w:rPr>
              <w:t>FC</w:t>
            </w:r>
            <w:r>
              <w:rPr>
                <w:rFonts w:ascii="Times New Roman" w:hAnsi="Times New Roman" w:eastAsia="等线" w:cs="Times New Roman"/>
                <w:color w:val="000000" w:themeColor="text1"/>
                <w:kern w:val="0"/>
                <w:sz w:val="18"/>
                <w:szCs w:val="18"/>
                <w:lang w:bidi="ar"/>
                <w14:textFill>
                  <w14:solidFill>
                    <w14:schemeClr w14:val="tx1"/>
                  </w14:solidFill>
                </w14:textFill>
              </w:rPr>
              <w:t>)</w:t>
            </w:r>
          </w:p>
        </w:tc>
        <w:tc>
          <w:tcPr>
            <w:tcW w:w="2082" w:type="dxa"/>
            <w:tcBorders>
              <w:bottom w:val="single" w:color="auto" w:sz="4" w:space="0"/>
            </w:tcBorders>
            <w:shd w:val="clear" w:color="auto" w:fill="auto"/>
            <w:noWrap/>
            <w:vAlign w:val="center"/>
          </w:tcPr>
          <w:p w14:paraId="40C9FE53">
            <w:pPr>
              <w:jc w:val="center"/>
              <w:textAlignment w:val="center"/>
              <w:rPr>
                <w:rFonts w:ascii="Times New Roman" w:hAnsi="Times New Roman" w:eastAsia="等线" w:cs="Times New Roman"/>
                <w:color w:val="000000" w:themeColor="text1"/>
                <w:sz w:val="18"/>
                <w:szCs w:val="18"/>
                <w14:textFill>
                  <w14:solidFill>
                    <w14:schemeClr w14:val="tx1"/>
                  </w14:solidFill>
                </w14:textFill>
              </w:rPr>
            </w:pPr>
            <w:r>
              <w:rPr>
                <w:rFonts w:ascii="Times New Roman" w:hAnsi="Times New Roman" w:eastAsia="等线" w:cs="Times New Roman"/>
                <w:color w:val="000000" w:themeColor="text1"/>
                <w:kern w:val="0"/>
                <w:sz w:val="18"/>
                <w:szCs w:val="18"/>
                <w:lang w:bidi="ar"/>
                <w14:textFill>
                  <w14:solidFill>
                    <w14:schemeClr w14:val="tx1"/>
                  </w14:solidFill>
                </w14:textFill>
              </w:rPr>
              <w:t>GO</w:t>
            </w:r>
          </w:p>
        </w:tc>
        <w:tc>
          <w:tcPr>
            <w:tcW w:w="2392" w:type="dxa"/>
            <w:tcBorders>
              <w:bottom w:val="single" w:color="auto" w:sz="4" w:space="0"/>
            </w:tcBorders>
            <w:shd w:val="clear" w:color="auto" w:fill="auto"/>
            <w:noWrap/>
            <w:vAlign w:val="center"/>
          </w:tcPr>
          <w:p w14:paraId="1428AFA6">
            <w:pPr>
              <w:jc w:val="center"/>
              <w:textAlignment w:val="center"/>
              <w:rPr>
                <w:rFonts w:ascii="Times New Roman" w:hAnsi="Times New Roman" w:eastAsia="等线" w:cs="Times New Roman"/>
                <w:color w:val="000000" w:themeColor="text1"/>
                <w:sz w:val="18"/>
                <w:szCs w:val="18"/>
                <w14:textFill>
                  <w14:solidFill>
                    <w14:schemeClr w14:val="tx1"/>
                  </w14:solidFill>
                </w14:textFill>
              </w:rPr>
            </w:pPr>
            <w:r>
              <w:rPr>
                <w:rFonts w:ascii="Times New Roman" w:hAnsi="Times New Roman" w:eastAsia="等线" w:cs="Times New Roman"/>
                <w:color w:val="000000" w:themeColor="text1"/>
                <w:kern w:val="0"/>
                <w:sz w:val="18"/>
                <w:szCs w:val="18"/>
                <w:lang w:bidi="ar"/>
                <w14:textFill>
                  <w14:solidFill>
                    <w14:schemeClr w14:val="tx1"/>
                  </w14:solidFill>
                </w14:textFill>
              </w:rPr>
              <w:t>KEGG</w:t>
            </w:r>
          </w:p>
        </w:tc>
      </w:tr>
      <w:tr w14:paraId="309BAFC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jc w:val="center"/>
        </w:trPr>
        <w:tc>
          <w:tcPr>
            <w:tcW w:w="1560" w:type="dxa"/>
            <w:tcBorders>
              <w:top w:val="single" w:color="auto" w:sz="4" w:space="0"/>
              <w:tl2br w:val="nil"/>
              <w:tr2bl w:val="nil"/>
            </w:tcBorders>
            <w:shd w:val="clear" w:color="auto" w:fill="auto"/>
            <w:noWrap/>
            <w:vAlign w:val="center"/>
          </w:tcPr>
          <w:p w14:paraId="02C8E829">
            <w:pPr>
              <w:jc w:val="center"/>
              <w:textAlignment w:val="center"/>
              <w:rPr>
                <w:rFonts w:hint="eastAsia" w:ascii="Times New Roman" w:hAnsi="Times New Roman" w:eastAsia="等线" w:cs="Times New Roman"/>
                <w:i/>
                <w:iCs/>
                <w:color w:val="000000" w:themeColor="text1"/>
                <w:sz w:val="18"/>
                <w:szCs w:val="18"/>
                <w14:textFill>
                  <w14:solidFill>
                    <w14:schemeClr w14:val="tx1"/>
                  </w14:solidFill>
                </w14:textFill>
              </w:rPr>
            </w:pPr>
            <w:r>
              <w:rPr>
                <w:rFonts w:hint="eastAsia" w:ascii="Times New Roman" w:hAnsi="Times New Roman" w:eastAsia="等线" w:cs="Times New Roman"/>
                <w:i/>
                <w:iCs/>
                <w:color w:val="000000" w:themeColor="text1"/>
                <w:kern w:val="0"/>
                <w:sz w:val="18"/>
                <w:szCs w:val="18"/>
                <w:lang w:bidi="ar"/>
                <w14:textFill>
                  <w14:solidFill>
                    <w14:schemeClr w14:val="tx1"/>
                  </w14:solidFill>
                </w14:textFill>
              </w:rPr>
              <w:t>cydDC</w:t>
            </w:r>
          </w:p>
        </w:tc>
        <w:tc>
          <w:tcPr>
            <w:tcW w:w="1824" w:type="dxa"/>
            <w:tcBorders>
              <w:top w:val="single" w:color="auto" w:sz="4" w:space="0"/>
              <w:tl2br w:val="nil"/>
              <w:tr2bl w:val="nil"/>
            </w:tcBorders>
            <w:shd w:val="clear" w:color="auto" w:fill="auto"/>
            <w:noWrap/>
            <w:vAlign w:val="center"/>
          </w:tcPr>
          <w:p w14:paraId="783DA5E3">
            <w:pPr>
              <w:jc w:val="center"/>
              <w:textAlignment w:val="center"/>
              <w:rPr>
                <w:rFonts w:ascii="Times New Roman" w:hAnsi="Times New Roman" w:eastAsia="等线" w:cs="Times New Roman"/>
                <w:color w:val="000000" w:themeColor="text1"/>
                <w:sz w:val="18"/>
                <w:szCs w:val="18"/>
                <w14:textFill>
                  <w14:solidFill>
                    <w14:schemeClr w14:val="tx1"/>
                  </w14:solidFill>
                </w14:textFill>
              </w:rPr>
            </w:pPr>
            <w:r>
              <w:rPr>
                <w:rFonts w:ascii="Times New Roman" w:hAnsi="Times New Roman" w:eastAsia="等线" w:cs="Times New Roman"/>
                <w:color w:val="000000" w:themeColor="text1"/>
                <w:kern w:val="0"/>
                <w:sz w:val="18"/>
                <w:szCs w:val="18"/>
                <w:lang w:bidi="ar"/>
                <w14:textFill>
                  <w14:solidFill>
                    <w14:schemeClr w14:val="tx1"/>
                  </w14:solidFill>
                </w14:textFill>
              </w:rPr>
              <w:t>7.</w:t>
            </w:r>
            <w:r>
              <w:rPr>
                <w:rFonts w:hint="eastAsia" w:ascii="Times New Roman" w:hAnsi="Times New Roman" w:eastAsia="等线" w:cs="Times New Roman"/>
                <w:color w:val="000000" w:themeColor="text1"/>
                <w:kern w:val="0"/>
                <w:sz w:val="18"/>
                <w:szCs w:val="18"/>
                <w:lang w:bidi="ar"/>
                <w14:textFill>
                  <w14:solidFill>
                    <w14:schemeClr w14:val="tx1"/>
                  </w14:solidFill>
                </w14:textFill>
              </w:rPr>
              <w:t>4</w:t>
            </w:r>
            <w:r>
              <w:rPr>
                <w:rFonts w:ascii="Times New Roman" w:hAnsi="Times New Roman" w:eastAsia="等线" w:cs="Times New Roman"/>
                <w:color w:val="000000" w:themeColor="text1"/>
                <w:kern w:val="0"/>
                <w:sz w:val="18"/>
                <w:szCs w:val="18"/>
                <w:lang w:bidi="ar"/>
                <w14:textFill>
                  <w14:solidFill>
                    <w14:schemeClr w14:val="tx1"/>
                  </w14:solidFill>
                </w14:textFill>
              </w:rPr>
              <w:t>04477376</w:t>
            </w:r>
          </w:p>
        </w:tc>
        <w:tc>
          <w:tcPr>
            <w:tcW w:w="2082" w:type="dxa"/>
            <w:tcBorders>
              <w:top w:val="single" w:color="auto" w:sz="4" w:space="0"/>
              <w:tl2br w:val="nil"/>
              <w:tr2bl w:val="nil"/>
            </w:tcBorders>
            <w:shd w:val="clear" w:color="auto" w:fill="auto"/>
            <w:noWrap/>
            <w:vAlign w:val="center"/>
          </w:tcPr>
          <w:p w14:paraId="3D16EE0C">
            <w:pPr>
              <w:jc w:val="center"/>
              <w:textAlignment w:val="center"/>
              <w:rPr>
                <w:rFonts w:ascii="Times New Roman" w:hAnsi="Times New Roman" w:eastAsia="等线" w:cs="Times New Roman"/>
                <w:color w:val="000000" w:themeColor="text1"/>
                <w:sz w:val="18"/>
                <w:szCs w:val="18"/>
                <w14:textFill>
                  <w14:solidFill>
                    <w14:schemeClr w14:val="tx1"/>
                  </w14:solidFill>
                </w14:textFill>
              </w:rPr>
            </w:pPr>
            <w:r>
              <w:rPr>
                <w:rFonts w:ascii="Times New Roman" w:hAnsi="Times New Roman" w:eastAsia="等线" w:cs="Times New Roman"/>
                <w:color w:val="000000" w:themeColor="text1"/>
                <w:kern w:val="0"/>
                <w:sz w:val="18"/>
                <w:szCs w:val="18"/>
                <w:lang w:bidi="ar"/>
                <w14:textFill>
                  <w14:solidFill>
                    <w14:schemeClr w14:val="tx1"/>
                  </w14:solidFill>
                </w14:textFill>
              </w:rPr>
              <w:t>Transport</w:t>
            </w:r>
          </w:p>
        </w:tc>
        <w:tc>
          <w:tcPr>
            <w:tcW w:w="2392" w:type="dxa"/>
            <w:tcBorders>
              <w:top w:val="single" w:color="auto" w:sz="4" w:space="0"/>
              <w:tl2br w:val="nil"/>
              <w:tr2bl w:val="nil"/>
            </w:tcBorders>
            <w:shd w:val="clear" w:color="auto" w:fill="auto"/>
            <w:noWrap/>
            <w:vAlign w:val="center"/>
          </w:tcPr>
          <w:p w14:paraId="2662DC93">
            <w:pPr>
              <w:jc w:val="center"/>
              <w:rPr>
                <w:rFonts w:ascii="Times New Roman" w:hAnsi="Times New Roman" w:eastAsia="等线" w:cs="Times New Roman"/>
                <w:color w:val="000000" w:themeColor="text1"/>
                <w:sz w:val="18"/>
                <w:szCs w:val="18"/>
                <w14:textFill>
                  <w14:solidFill>
                    <w14:schemeClr w14:val="tx1"/>
                  </w14:solidFill>
                </w14:textFill>
              </w:rPr>
            </w:pPr>
            <w:r>
              <w:rPr>
                <w:rFonts w:ascii="Times New Roman" w:hAnsi="Times New Roman" w:eastAsia="等线" w:cs="Times New Roman"/>
                <w:color w:val="000000" w:themeColor="text1"/>
                <w:kern w:val="0"/>
                <w:sz w:val="18"/>
                <w:szCs w:val="18"/>
                <w:lang w:bidi="ar"/>
                <w14:textFill>
                  <w14:solidFill>
                    <w14:schemeClr w14:val="tx1"/>
                  </w14:solidFill>
                </w14:textFill>
              </w:rPr>
              <w:t>ko02010 ABC transporters</w:t>
            </w:r>
          </w:p>
        </w:tc>
      </w:tr>
      <w:tr w14:paraId="2402A52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jc w:val="center"/>
        </w:trPr>
        <w:tc>
          <w:tcPr>
            <w:tcW w:w="1560" w:type="dxa"/>
            <w:tcBorders>
              <w:tl2br w:val="nil"/>
              <w:tr2bl w:val="nil"/>
            </w:tcBorders>
            <w:shd w:val="clear" w:color="auto" w:fill="auto"/>
            <w:noWrap/>
            <w:vAlign w:val="center"/>
          </w:tcPr>
          <w:p w14:paraId="4E7F4102">
            <w:pPr>
              <w:jc w:val="center"/>
              <w:textAlignment w:val="center"/>
              <w:rPr>
                <w:rFonts w:hint="eastAsia" w:ascii="Times New Roman" w:hAnsi="Times New Roman" w:eastAsia="等线" w:cs="Times New Roman"/>
                <w:i/>
                <w:iCs/>
                <w:color w:val="000000" w:themeColor="text1"/>
                <w:sz w:val="18"/>
                <w:szCs w:val="18"/>
                <w14:textFill>
                  <w14:solidFill>
                    <w14:schemeClr w14:val="tx1"/>
                  </w14:solidFill>
                </w14:textFill>
              </w:rPr>
            </w:pPr>
            <w:r>
              <w:rPr>
                <w:rFonts w:hint="default" w:ascii="Times New Roman" w:hAnsi="Times New Roman" w:eastAsia="宋体" w:cs="Times New Roman"/>
                <w:i/>
                <w:iCs/>
                <w:color w:val="000000" w:themeColor="text1"/>
                <w:kern w:val="0"/>
                <w:sz w:val="18"/>
                <w:szCs w:val="18"/>
                <w:highlight w:val="none"/>
                <w14:textFill>
                  <w14:solidFill>
                    <w14:schemeClr w14:val="tx1"/>
                  </w14:solidFill>
                </w14:textFill>
                <w14:ligatures w14:val="none"/>
              </w:rPr>
              <w:t>BME_RS</w:t>
            </w:r>
            <w:r>
              <w:rPr>
                <w:rFonts w:hint="default" w:ascii="Times New Roman" w:hAnsi="Times New Roman" w:cs="Times New Roman"/>
                <w:i/>
                <w:iCs/>
                <w:color w:val="000000" w:themeColor="text1"/>
                <w:kern w:val="0"/>
                <w:sz w:val="18"/>
                <w:szCs w:val="18"/>
                <w:highlight w:val="none"/>
                <w:lang w:val="en-US" w:eastAsia="zh-CN"/>
                <w14:textFill>
                  <w14:solidFill>
                    <w14:schemeClr w14:val="tx1"/>
                  </w14:solidFill>
                </w14:textFill>
                <w14:ligatures w14:val="none"/>
              </w:rPr>
              <w:t>1</w:t>
            </w:r>
            <w:r>
              <w:rPr>
                <w:rFonts w:hint="default" w:ascii="Times New Roman" w:hAnsi="Times New Roman" w:eastAsia="宋体" w:cs="Times New Roman"/>
                <w:i/>
                <w:iCs/>
                <w:color w:val="000000" w:themeColor="text1"/>
                <w:kern w:val="0"/>
                <w:sz w:val="18"/>
                <w:szCs w:val="18"/>
                <w:highlight w:val="none"/>
                <w14:textFill>
                  <w14:solidFill>
                    <w14:schemeClr w14:val="tx1"/>
                  </w14:solidFill>
                </w14:textFill>
                <w14:ligatures w14:val="none"/>
              </w:rPr>
              <w:t>7320</w:t>
            </w:r>
          </w:p>
        </w:tc>
        <w:tc>
          <w:tcPr>
            <w:tcW w:w="1824" w:type="dxa"/>
            <w:tcBorders>
              <w:tl2br w:val="nil"/>
              <w:tr2bl w:val="nil"/>
            </w:tcBorders>
            <w:shd w:val="clear" w:color="auto" w:fill="auto"/>
            <w:noWrap/>
            <w:vAlign w:val="center"/>
          </w:tcPr>
          <w:p w14:paraId="3EDF8010">
            <w:pPr>
              <w:jc w:val="center"/>
              <w:textAlignment w:val="center"/>
              <w:rPr>
                <w:rFonts w:ascii="Times New Roman" w:hAnsi="Times New Roman" w:eastAsia="等线" w:cs="Times New Roman"/>
                <w:color w:val="000000" w:themeColor="text1"/>
                <w:sz w:val="18"/>
                <w:szCs w:val="18"/>
                <w14:textFill>
                  <w14:solidFill>
                    <w14:schemeClr w14:val="tx1"/>
                  </w14:solidFill>
                </w14:textFill>
              </w:rPr>
            </w:pPr>
            <w:r>
              <w:rPr>
                <w:rFonts w:hint="eastAsia" w:ascii="Times New Roman" w:hAnsi="Times New Roman" w:eastAsia="等线" w:cs="Times New Roman"/>
                <w:color w:val="000000" w:themeColor="text1"/>
                <w:kern w:val="0"/>
                <w:sz w:val="18"/>
                <w:szCs w:val="18"/>
                <w:lang w:bidi="ar"/>
                <w14:textFill>
                  <w14:solidFill>
                    <w14:schemeClr w14:val="tx1"/>
                  </w14:solidFill>
                </w14:textFill>
              </w:rPr>
              <w:t>7</w:t>
            </w:r>
            <w:r>
              <w:rPr>
                <w:rFonts w:ascii="Times New Roman" w:hAnsi="Times New Roman" w:eastAsia="等线" w:cs="Times New Roman"/>
                <w:color w:val="000000" w:themeColor="text1"/>
                <w:kern w:val="0"/>
                <w:sz w:val="18"/>
                <w:szCs w:val="18"/>
                <w:lang w:bidi="ar"/>
                <w14:textFill>
                  <w14:solidFill>
                    <w14:schemeClr w14:val="tx1"/>
                  </w14:solidFill>
                </w14:textFill>
              </w:rPr>
              <w:t>.</w:t>
            </w:r>
            <w:r>
              <w:rPr>
                <w:rFonts w:hint="eastAsia" w:ascii="Times New Roman" w:hAnsi="Times New Roman" w:eastAsia="等线" w:cs="Times New Roman"/>
                <w:color w:val="000000" w:themeColor="text1"/>
                <w:kern w:val="0"/>
                <w:sz w:val="18"/>
                <w:szCs w:val="18"/>
                <w:lang w:bidi="ar"/>
                <w14:textFill>
                  <w14:solidFill>
                    <w14:schemeClr w14:val="tx1"/>
                  </w14:solidFill>
                </w14:textFill>
              </w:rPr>
              <w:t>3</w:t>
            </w:r>
            <w:r>
              <w:rPr>
                <w:rFonts w:ascii="Times New Roman" w:hAnsi="Times New Roman" w:eastAsia="等线" w:cs="Times New Roman"/>
                <w:color w:val="000000" w:themeColor="text1"/>
                <w:kern w:val="0"/>
                <w:sz w:val="18"/>
                <w:szCs w:val="18"/>
                <w:lang w:bidi="ar"/>
                <w14:textFill>
                  <w14:solidFill>
                    <w14:schemeClr w14:val="tx1"/>
                  </w14:solidFill>
                </w14:textFill>
              </w:rPr>
              <w:t>98586446</w:t>
            </w:r>
          </w:p>
        </w:tc>
        <w:tc>
          <w:tcPr>
            <w:tcW w:w="2082" w:type="dxa"/>
            <w:tcBorders>
              <w:tl2br w:val="nil"/>
              <w:tr2bl w:val="nil"/>
            </w:tcBorders>
            <w:shd w:val="clear" w:color="auto" w:fill="auto"/>
            <w:noWrap/>
            <w:vAlign w:val="center"/>
          </w:tcPr>
          <w:p w14:paraId="6877B90A">
            <w:pPr>
              <w:jc w:val="center"/>
              <w:textAlignment w:val="center"/>
              <w:rPr>
                <w:rFonts w:ascii="Times New Roman" w:hAnsi="Times New Roman" w:eastAsia="等线" w:cs="Times New Roman"/>
                <w:color w:val="000000" w:themeColor="text1"/>
                <w:sz w:val="18"/>
                <w:szCs w:val="18"/>
                <w14:textFill>
                  <w14:solidFill>
                    <w14:schemeClr w14:val="tx1"/>
                  </w14:solidFill>
                </w14:textFill>
              </w:rPr>
            </w:pPr>
            <w:r>
              <w:rPr>
                <w:rFonts w:ascii="Times New Roman" w:hAnsi="Times New Roman" w:eastAsia="等线" w:cs="Times New Roman"/>
                <w:color w:val="000000" w:themeColor="text1"/>
                <w:kern w:val="0"/>
                <w:sz w:val="18"/>
                <w:szCs w:val="18"/>
                <w:lang w:bidi="ar"/>
                <w14:textFill>
                  <w14:solidFill>
                    <w14:schemeClr w14:val="tx1"/>
                  </w14:solidFill>
                </w14:textFill>
              </w:rPr>
              <w:t>Transport</w:t>
            </w:r>
          </w:p>
        </w:tc>
        <w:tc>
          <w:tcPr>
            <w:tcW w:w="2392" w:type="dxa"/>
            <w:tcBorders>
              <w:tl2br w:val="nil"/>
              <w:tr2bl w:val="nil"/>
            </w:tcBorders>
            <w:shd w:val="clear" w:color="auto" w:fill="auto"/>
            <w:noWrap/>
            <w:vAlign w:val="center"/>
          </w:tcPr>
          <w:p w14:paraId="0F14A320">
            <w:pPr>
              <w:jc w:val="center"/>
              <w:textAlignment w:val="center"/>
              <w:rPr>
                <w:rFonts w:ascii="Times New Roman" w:hAnsi="Times New Roman" w:eastAsia="等线" w:cs="Times New Roman"/>
                <w:color w:val="000000" w:themeColor="text1"/>
                <w:sz w:val="18"/>
                <w:szCs w:val="18"/>
                <w14:textFill>
                  <w14:solidFill>
                    <w14:schemeClr w14:val="tx1"/>
                  </w14:solidFill>
                </w14:textFill>
              </w:rPr>
            </w:pPr>
            <w:r>
              <w:rPr>
                <w:rFonts w:ascii="Times New Roman" w:hAnsi="Times New Roman" w:eastAsia="等线" w:cs="Times New Roman"/>
                <w:color w:val="000000" w:themeColor="text1"/>
                <w:kern w:val="0"/>
                <w:sz w:val="18"/>
                <w:szCs w:val="18"/>
                <w:lang w:bidi="ar"/>
                <w14:textFill>
                  <w14:solidFill>
                    <w14:schemeClr w14:val="tx1"/>
                  </w14:solidFill>
                </w14:textFill>
              </w:rPr>
              <w:t>ko02010 ABC transporters</w:t>
            </w:r>
          </w:p>
        </w:tc>
      </w:tr>
      <w:tr w14:paraId="5CF2EC6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jc w:val="center"/>
        </w:trPr>
        <w:tc>
          <w:tcPr>
            <w:tcW w:w="1560" w:type="dxa"/>
            <w:tcBorders>
              <w:tl2br w:val="nil"/>
              <w:tr2bl w:val="nil"/>
            </w:tcBorders>
            <w:shd w:val="clear" w:color="auto" w:fill="auto"/>
            <w:noWrap/>
            <w:vAlign w:val="center"/>
          </w:tcPr>
          <w:p w14:paraId="735916B4">
            <w:pPr>
              <w:jc w:val="center"/>
              <w:textAlignment w:val="center"/>
              <w:rPr>
                <w:rFonts w:hint="eastAsia" w:ascii="Times New Roman" w:hAnsi="Times New Roman" w:eastAsia="等线" w:cs="Times New Roman"/>
                <w:i/>
                <w:iCs/>
                <w:color w:val="000000" w:themeColor="text1"/>
                <w:kern w:val="0"/>
                <w:sz w:val="18"/>
                <w:szCs w:val="18"/>
                <w:lang w:bidi="ar"/>
                <w14:textFill>
                  <w14:solidFill>
                    <w14:schemeClr w14:val="tx1"/>
                  </w14:solidFill>
                </w14:textFill>
              </w:rPr>
            </w:pPr>
            <w:r>
              <w:rPr>
                <w:rFonts w:ascii="Times New Roman" w:hAnsi="Times New Roman" w:eastAsia="等线" w:cs="Times New Roman"/>
                <w:i/>
                <w:iCs/>
                <w:color w:val="000000" w:themeColor="text1"/>
                <w:kern w:val="0"/>
                <w:sz w:val="18"/>
                <w:szCs w:val="18"/>
                <w:lang w:bidi="ar"/>
                <w14:textFill>
                  <w14:solidFill>
                    <w14:schemeClr w14:val="tx1"/>
                  </w14:solidFill>
                </w14:textFill>
              </w:rPr>
              <w:t>BME_RS11035</w:t>
            </w:r>
          </w:p>
        </w:tc>
        <w:tc>
          <w:tcPr>
            <w:tcW w:w="1824" w:type="dxa"/>
            <w:tcBorders>
              <w:tl2br w:val="nil"/>
              <w:tr2bl w:val="nil"/>
            </w:tcBorders>
            <w:shd w:val="clear" w:color="auto" w:fill="auto"/>
            <w:noWrap/>
            <w:vAlign w:val="center"/>
          </w:tcPr>
          <w:p w14:paraId="65AEA393">
            <w:pPr>
              <w:jc w:val="center"/>
              <w:textAlignment w:val="center"/>
              <w:rPr>
                <w:rFonts w:ascii="Times New Roman" w:hAnsi="Times New Roman" w:eastAsia="等线" w:cs="Times New Roman"/>
                <w:color w:val="000000" w:themeColor="text1"/>
                <w:sz w:val="18"/>
                <w:szCs w:val="18"/>
                <w14:textFill>
                  <w14:solidFill>
                    <w14:schemeClr w14:val="tx1"/>
                  </w14:solidFill>
                </w14:textFill>
              </w:rPr>
            </w:pPr>
            <w:r>
              <w:rPr>
                <w:rFonts w:ascii="Times New Roman" w:hAnsi="Times New Roman" w:eastAsia="等线" w:cs="Times New Roman"/>
                <w:color w:val="000000" w:themeColor="text1"/>
                <w:kern w:val="0"/>
                <w:sz w:val="18"/>
                <w:szCs w:val="18"/>
                <w:lang w:bidi="ar"/>
                <w14:textFill>
                  <w14:solidFill>
                    <w14:schemeClr w14:val="tx1"/>
                  </w14:solidFill>
                </w14:textFill>
              </w:rPr>
              <w:t>7.</w:t>
            </w:r>
            <w:r>
              <w:rPr>
                <w:rFonts w:hint="eastAsia" w:ascii="Times New Roman" w:hAnsi="Times New Roman" w:eastAsia="等线" w:cs="Times New Roman"/>
                <w:color w:val="000000" w:themeColor="text1"/>
                <w:kern w:val="0"/>
                <w:sz w:val="18"/>
                <w:szCs w:val="18"/>
                <w:lang w:bidi="ar"/>
                <w14:textFill>
                  <w14:solidFill>
                    <w14:schemeClr w14:val="tx1"/>
                  </w14:solidFill>
                </w14:textFill>
              </w:rPr>
              <w:t>1</w:t>
            </w:r>
            <w:r>
              <w:rPr>
                <w:rFonts w:ascii="Times New Roman" w:hAnsi="Times New Roman" w:eastAsia="等线" w:cs="Times New Roman"/>
                <w:color w:val="000000" w:themeColor="text1"/>
                <w:kern w:val="0"/>
                <w:sz w:val="18"/>
                <w:szCs w:val="18"/>
                <w:lang w:bidi="ar"/>
                <w14:textFill>
                  <w14:solidFill>
                    <w14:schemeClr w14:val="tx1"/>
                  </w14:solidFill>
                </w14:textFill>
              </w:rPr>
              <w:t>30463687</w:t>
            </w:r>
          </w:p>
        </w:tc>
        <w:tc>
          <w:tcPr>
            <w:tcW w:w="2082" w:type="dxa"/>
            <w:tcBorders>
              <w:tl2br w:val="nil"/>
              <w:tr2bl w:val="nil"/>
            </w:tcBorders>
            <w:shd w:val="clear" w:color="auto" w:fill="auto"/>
            <w:noWrap/>
            <w:vAlign w:val="center"/>
          </w:tcPr>
          <w:p w14:paraId="55731F93">
            <w:pPr>
              <w:jc w:val="center"/>
              <w:textAlignment w:val="center"/>
              <w:rPr>
                <w:rFonts w:ascii="Times New Roman" w:hAnsi="Times New Roman" w:eastAsia="等线" w:cs="Times New Roman"/>
                <w:color w:val="000000" w:themeColor="text1"/>
                <w:sz w:val="18"/>
                <w:szCs w:val="18"/>
                <w14:textFill>
                  <w14:solidFill>
                    <w14:schemeClr w14:val="tx1"/>
                  </w14:solidFill>
                </w14:textFill>
              </w:rPr>
            </w:pPr>
            <w:r>
              <w:rPr>
                <w:rFonts w:ascii="Times New Roman" w:hAnsi="Times New Roman" w:eastAsia="等线" w:cs="Times New Roman"/>
                <w:color w:val="000000" w:themeColor="text1"/>
                <w:kern w:val="0"/>
                <w:sz w:val="18"/>
                <w:szCs w:val="18"/>
                <w:lang w:bidi="ar"/>
                <w14:textFill>
                  <w14:solidFill>
                    <w14:schemeClr w14:val="tx1"/>
                  </w14:solidFill>
                </w14:textFill>
              </w:rPr>
              <w:t>Transport</w:t>
            </w:r>
          </w:p>
        </w:tc>
        <w:tc>
          <w:tcPr>
            <w:tcW w:w="2392" w:type="dxa"/>
            <w:tcBorders>
              <w:tl2br w:val="nil"/>
              <w:tr2bl w:val="nil"/>
            </w:tcBorders>
            <w:shd w:val="clear" w:color="auto" w:fill="auto"/>
            <w:noWrap/>
            <w:vAlign w:val="center"/>
          </w:tcPr>
          <w:p w14:paraId="6F19FF1A">
            <w:pPr>
              <w:jc w:val="center"/>
              <w:textAlignment w:val="center"/>
              <w:rPr>
                <w:rFonts w:ascii="Times New Roman" w:hAnsi="Times New Roman" w:eastAsia="等线" w:cs="Times New Roman"/>
                <w:color w:val="000000" w:themeColor="text1"/>
                <w:sz w:val="18"/>
                <w:szCs w:val="18"/>
                <w14:textFill>
                  <w14:solidFill>
                    <w14:schemeClr w14:val="tx1"/>
                  </w14:solidFill>
                </w14:textFill>
              </w:rPr>
            </w:pPr>
            <w:r>
              <w:rPr>
                <w:rFonts w:ascii="Times New Roman" w:hAnsi="Times New Roman" w:eastAsia="等线" w:cs="Times New Roman"/>
                <w:color w:val="000000" w:themeColor="text1"/>
                <w:kern w:val="0"/>
                <w:sz w:val="18"/>
                <w:szCs w:val="18"/>
                <w:lang w:bidi="ar"/>
                <w14:textFill>
                  <w14:solidFill>
                    <w14:schemeClr w14:val="tx1"/>
                  </w14:solidFill>
                </w14:textFill>
              </w:rPr>
              <w:t>ko03070 Bacterial secretion system</w:t>
            </w:r>
          </w:p>
        </w:tc>
      </w:tr>
      <w:tr w14:paraId="54A84C9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jc w:val="center"/>
        </w:trPr>
        <w:tc>
          <w:tcPr>
            <w:tcW w:w="1560" w:type="dxa"/>
            <w:tcBorders>
              <w:tl2br w:val="nil"/>
              <w:tr2bl w:val="nil"/>
            </w:tcBorders>
            <w:shd w:val="clear" w:color="auto" w:fill="auto"/>
            <w:noWrap/>
            <w:vAlign w:val="center"/>
          </w:tcPr>
          <w:p w14:paraId="480E421C">
            <w:pPr>
              <w:jc w:val="center"/>
              <w:textAlignment w:val="center"/>
              <w:rPr>
                <w:rFonts w:hint="eastAsia" w:ascii="Times New Roman" w:hAnsi="Times New Roman" w:eastAsia="等线" w:cs="Times New Roman"/>
                <w:i/>
                <w:iCs/>
                <w:color w:val="000000" w:themeColor="text1"/>
                <w:sz w:val="18"/>
                <w:szCs w:val="18"/>
                <w14:textFill>
                  <w14:solidFill>
                    <w14:schemeClr w14:val="tx1"/>
                  </w14:solidFill>
                </w14:textFill>
              </w:rPr>
            </w:pPr>
            <w:r>
              <w:rPr>
                <w:rFonts w:hint="eastAsia" w:ascii="Times New Roman" w:hAnsi="Times New Roman" w:eastAsia="等线" w:cs="Times New Roman"/>
                <w:i/>
                <w:iCs/>
                <w:color w:val="000000" w:themeColor="text1"/>
                <w:kern w:val="0"/>
                <w:sz w:val="18"/>
                <w:szCs w:val="18"/>
                <w:lang w:bidi="ar"/>
                <w14:textFill>
                  <w14:solidFill>
                    <w14:schemeClr w14:val="tx1"/>
                  </w14:solidFill>
                </w14:textFill>
              </w:rPr>
              <w:t>BME_RS09965</w:t>
            </w:r>
          </w:p>
        </w:tc>
        <w:tc>
          <w:tcPr>
            <w:tcW w:w="1824" w:type="dxa"/>
            <w:tcBorders>
              <w:tl2br w:val="nil"/>
              <w:tr2bl w:val="nil"/>
            </w:tcBorders>
            <w:shd w:val="clear" w:color="auto" w:fill="auto"/>
            <w:noWrap/>
            <w:vAlign w:val="center"/>
          </w:tcPr>
          <w:p w14:paraId="4B0BE984">
            <w:pPr>
              <w:jc w:val="center"/>
              <w:textAlignment w:val="center"/>
              <w:rPr>
                <w:rFonts w:ascii="Times New Roman" w:hAnsi="Times New Roman" w:eastAsia="等线" w:cs="Times New Roman"/>
                <w:color w:val="000000" w:themeColor="text1"/>
                <w:sz w:val="18"/>
                <w:szCs w:val="18"/>
                <w14:textFill>
                  <w14:solidFill>
                    <w14:schemeClr w14:val="tx1"/>
                  </w14:solidFill>
                </w14:textFill>
              </w:rPr>
            </w:pPr>
            <w:r>
              <w:rPr>
                <w:rFonts w:ascii="Times New Roman" w:hAnsi="Times New Roman" w:eastAsia="等线" w:cs="Times New Roman"/>
                <w:color w:val="000000" w:themeColor="text1"/>
                <w:kern w:val="0"/>
                <w:sz w:val="18"/>
                <w:szCs w:val="18"/>
                <w:lang w:bidi="ar"/>
                <w14:textFill>
                  <w14:solidFill>
                    <w14:schemeClr w14:val="tx1"/>
                  </w14:solidFill>
                </w14:textFill>
              </w:rPr>
              <w:t>6.908926566</w:t>
            </w:r>
          </w:p>
        </w:tc>
        <w:tc>
          <w:tcPr>
            <w:tcW w:w="2082" w:type="dxa"/>
            <w:tcBorders>
              <w:tl2br w:val="nil"/>
              <w:tr2bl w:val="nil"/>
            </w:tcBorders>
            <w:shd w:val="clear" w:color="auto" w:fill="auto"/>
            <w:noWrap/>
            <w:vAlign w:val="center"/>
          </w:tcPr>
          <w:p w14:paraId="4B1A1CF8">
            <w:pPr>
              <w:jc w:val="center"/>
              <w:textAlignment w:val="center"/>
              <w:rPr>
                <w:rFonts w:ascii="Times New Roman" w:hAnsi="Times New Roman" w:eastAsia="等线" w:cs="Times New Roman"/>
                <w:color w:val="000000" w:themeColor="text1"/>
                <w:sz w:val="18"/>
                <w:szCs w:val="18"/>
                <w14:textFill>
                  <w14:solidFill>
                    <w14:schemeClr w14:val="tx1"/>
                  </w14:solidFill>
                </w14:textFill>
              </w:rPr>
            </w:pPr>
            <w:r>
              <w:rPr>
                <w:rFonts w:ascii="Times New Roman" w:hAnsi="Times New Roman" w:eastAsia="等线" w:cs="Times New Roman"/>
                <w:color w:val="000000" w:themeColor="text1"/>
                <w:kern w:val="0"/>
                <w:sz w:val="18"/>
                <w:szCs w:val="18"/>
                <w:lang w:bidi="ar"/>
                <w14:textFill>
                  <w14:solidFill>
                    <w14:schemeClr w14:val="tx1"/>
                  </w14:solidFill>
                </w14:textFill>
              </w:rPr>
              <w:t>Transport</w:t>
            </w:r>
          </w:p>
        </w:tc>
        <w:tc>
          <w:tcPr>
            <w:tcW w:w="2392" w:type="dxa"/>
            <w:tcBorders>
              <w:tl2br w:val="nil"/>
              <w:tr2bl w:val="nil"/>
            </w:tcBorders>
            <w:shd w:val="clear" w:color="auto" w:fill="auto"/>
            <w:noWrap/>
            <w:vAlign w:val="center"/>
          </w:tcPr>
          <w:p w14:paraId="41836894">
            <w:pPr>
              <w:jc w:val="center"/>
              <w:textAlignment w:val="center"/>
              <w:rPr>
                <w:rFonts w:ascii="Times New Roman" w:hAnsi="Times New Roman" w:eastAsia="等线" w:cs="Times New Roman"/>
                <w:color w:val="000000" w:themeColor="text1"/>
                <w:sz w:val="18"/>
                <w:szCs w:val="18"/>
                <w14:textFill>
                  <w14:solidFill>
                    <w14:schemeClr w14:val="tx1"/>
                  </w14:solidFill>
                </w14:textFill>
              </w:rPr>
            </w:pPr>
            <w:r>
              <w:rPr>
                <w:rFonts w:ascii="Times New Roman" w:hAnsi="Times New Roman" w:eastAsia="等线" w:cs="Times New Roman"/>
                <w:color w:val="000000" w:themeColor="text1"/>
                <w:kern w:val="0"/>
                <w:sz w:val="18"/>
                <w:szCs w:val="18"/>
                <w:lang w:bidi="ar"/>
                <w14:textFill>
                  <w14:solidFill>
                    <w14:schemeClr w14:val="tx1"/>
                  </w14:solidFill>
                </w14:textFill>
              </w:rPr>
              <w:t>ko02010 ABC transporters</w:t>
            </w:r>
          </w:p>
        </w:tc>
      </w:tr>
      <w:tr w14:paraId="720CEF70">
        <w:tblPrEx>
          <w:tblCellMar>
            <w:top w:w="0" w:type="dxa"/>
            <w:left w:w="108" w:type="dxa"/>
            <w:bottom w:w="0" w:type="dxa"/>
            <w:right w:w="108" w:type="dxa"/>
          </w:tblCellMar>
        </w:tblPrEx>
        <w:trPr>
          <w:trHeight w:val="284" w:hRule="exact"/>
          <w:jc w:val="center"/>
        </w:trPr>
        <w:tc>
          <w:tcPr>
            <w:tcW w:w="1560" w:type="dxa"/>
            <w:tcBorders>
              <w:tl2br w:val="nil"/>
              <w:tr2bl w:val="nil"/>
            </w:tcBorders>
            <w:shd w:val="clear" w:color="auto" w:fill="auto"/>
            <w:noWrap/>
            <w:vAlign w:val="center"/>
          </w:tcPr>
          <w:p w14:paraId="7D6A6A68">
            <w:pPr>
              <w:jc w:val="center"/>
              <w:textAlignment w:val="center"/>
              <w:rPr>
                <w:rFonts w:hint="eastAsia" w:ascii="Times New Roman" w:hAnsi="Times New Roman" w:eastAsia="等线" w:cs="Times New Roman"/>
                <w:i/>
                <w:iCs/>
                <w:color w:val="000000" w:themeColor="text1"/>
                <w:sz w:val="18"/>
                <w:szCs w:val="18"/>
                <w14:textFill>
                  <w14:solidFill>
                    <w14:schemeClr w14:val="tx1"/>
                  </w14:solidFill>
                </w14:textFill>
              </w:rPr>
            </w:pPr>
            <w:r>
              <w:rPr>
                <w:rFonts w:hint="eastAsia" w:ascii="Times New Roman" w:hAnsi="Times New Roman" w:eastAsia="等线" w:cs="Times New Roman"/>
                <w:i/>
                <w:iCs/>
                <w:color w:val="000000" w:themeColor="text1"/>
                <w:sz w:val="18"/>
                <w:szCs w:val="18"/>
                <w14:textFill>
                  <w14:solidFill>
                    <w14:schemeClr w14:val="tx1"/>
                  </w14:solidFill>
                </w14:textFill>
              </w:rPr>
              <w:t>cbiM</w:t>
            </w:r>
          </w:p>
        </w:tc>
        <w:tc>
          <w:tcPr>
            <w:tcW w:w="1824" w:type="dxa"/>
            <w:tcBorders>
              <w:tl2br w:val="nil"/>
              <w:tr2bl w:val="nil"/>
            </w:tcBorders>
            <w:shd w:val="clear" w:color="auto" w:fill="auto"/>
            <w:noWrap/>
            <w:vAlign w:val="center"/>
          </w:tcPr>
          <w:p w14:paraId="3012D258">
            <w:pPr>
              <w:jc w:val="center"/>
              <w:textAlignment w:val="center"/>
              <w:rPr>
                <w:rFonts w:ascii="Times New Roman" w:hAnsi="Times New Roman" w:eastAsia="等线" w:cs="Times New Roman"/>
                <w:color w:val="000000" w:themeColor="text1"/>
                <w:sz w:val="18"/>
                <w:szCs w:val="18"/>
                <w14:textFill>
                  <w14:solidFill>
                    <w14:schemeClr w14:val="tx1"/>
                  </w14:solidFill>
                </w14:textFill>
              </w:rPr>
            </w:pPr>
            <w:r>
              <w:rPr>
                <w:rFonts w:ascii="Times New Roman" w:hAnsi="Times New Roman" w:eastAsia="等线" w:cs="Times New Roman"/>
                <w:color w:val="000000" w:themeColor="text1"/>
                <w:kern w:val="0"/>
                <w:sz w:val="18"/>
                <w:szCs w:val="18"/>
                <w:lang w:bidi="ar"/>
                <w14:textFill>
                  <w14:solidFill>
                    <w14:schemeClr w14:val="tx1"/>
                  </w14:solidFill>
                </w14:textFill>
              </w:rPr>
              <w:t>6.059207632</w:t>
            </w:r>
          </w:p>
        </w:tc>
        <w:tc>
          <w:tcPr>
            <w:tcW w:w="2082" w:type="dxa"/>
            <w:tcBorders>
              <w:tl2br w:val="nil"/>
              <w:tr2bl w:val="nil"/>
            </w:tcBorders>
            <w:shd w:val="clear" w:color="auto" w:fill="auto"/>
            <w:noWrap/>
            <w:vAlign w:val="center"/>
          </w:tcPr>
          <w:p w14:paraId="41403F29">
            <w:pPr>
              <w:jc w:val="center"/>
              <w:textAlignment w:val="center"/>
              <w:rPr>
                <w:rFonts w:ascii="Times New Roman" w:hAnsi="Times New Roman" w:eastAsia="等线" w:cs="Times New Roman"/>
                <w:color w:val="000000" w:themeColor="text1"/>
                <w:sz w:val="18"/>
                <w:szCs w:val="18"/>
                <w14:textFill>
                  <w14:solidFill>
                    <w14:schemeClr w14:val="tx1"/>
                  </w14:solidFill>
                </w14:textFill>
              </w:rPr>
            </w:pPr>
            <w:r>
              <w:rPr>
                <w:rFonts w:ascii="Times New Roman" w:hAnsi="Times New Roman" w:eastAsia="等线" w:cs="Times New Roman"/>
                <w:color w:val="000000" w:themeColor="text1"/>
                <w:kern w:val="0"/>
                <w:sz w:val="18"/>
                <w:szCs w:val="18"/>
                <w:lang w:bidi="ar"/>
                <w14:textFill>
                  <w14:solidFill>
                    <w14:schemeClr w14:val="tx1"/>
                  </w14:solidFill>
                </w14:textFill>
              </w:rPr>
              <w:t>Transport</w:t>
            </w:r>
          </w:p>
        </w:tc>
        <w:tc>
          <w:tcPr>
            <w:tcW w:w="2392" w:type="dxa"/>
            <w:tcBorders>
              <w:tl2br w:val="nil"/>
              <w:tr2bl w:val="nil"/>
            </w:tcBorders>
            <w:shd w:val="clear" w:color="auto" w:fill="auto"/>
            <w:noWrap/>
            <w:vAlign w:val="center"/>
          </w:tcPr>
          <w:p w14:paraId="7856B151">
            <w:pPr>
              <w:jc w:val="center"/>
              <w:rPr>
                <w:rFonts w:ascii="Times New Roman" w:hAnsi="Times New Roman" w:eastAsia="等线" w:cs="Times New Roman"/>
                <w:color w:val="000000" w:themeColor="text1"/>
                <w:sz w:val="18"/>
                <w:szCs w:val="18"/>
                <w14:textFill>
                  <w14:solidFill>
                    <w14:schemeClr w14:val="tx1"/>
                  </w14:solidFill>
                </w14:textFill>
              </w:rPr>
            </w:pPr>
          </w:p>
        </w:tc>
      </w:tr>
      <w:tr w14:paraId="64E09A5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jc w:val="center"/>
        </w:trPr>
        <w:tc>
          <w:tcPr>
            <w:tcW w:w="1560" w:type="dxa"/>
            <w:tcBorders>
              <w:tl2br w:val="nil"/>
              <w:tr2bl w:val="nil"/>
            </w:tcBorders>
            <w:shd w:val="clear" w:color="auto" w:fill="auto"/>
            <w:noWrap/>
            <w:vAlign w:val="center"/>
          </w:tcPr>
          <w:p w14:paraId="22357C88">
            <w:pPr>
              <w:jc w:val="center"/>
              <w:textAlignment w:val="center"/>
              <w:rPr>
                <w:rFonts w:hint="eastAsia" w:ascii="Times New Roman" w:hAnsi="Times New Roman" w:eastAsia="等线" w:cs="Times New Roman"/>
                <w:i/>
                <w:iCs/>
                <w:color w:val="000000" w:themeColor="text1"/>
                <w:kern w:val="0"/>
                <w:sz w:val="18"/>
                <w:szCs w:val="18"/>
                <w:lang w:bidi="ar"/>
                <w14:textFill>
                  <w14:solidFill>
                    <w14:schemeClr w14:val="tx1"/>
                  </w14:solidFill>
                </w14:textFill>
              </w:rPr>
            </w:pPr>
            <w:r>
              <w:rPr>
                <w:rFonts w:hint="eastAsia" w:ascii="Times New Roman" w:hAnsi="Times New Roman" w:eastAsia="等线" w:cs="Times New Roman"/>
                <w:i/>
                <w:iCs/>
                <w:color w:val="000000" w:themeColor="text1"/>
                <w:kern w:val="0"/>
                <w:sz w:val="18"/>
                <w:szCs w:val="18"/>
                <w:lang w:bidi="ar"/>
                <w14:textFill>
                  <w14:solidFill>
                    <w14:schemeClr w14:val="tx1"/>
                  </w14:solidFill>
                </w14:textFill>
              </w:rPr>
              <w:t>tatC</w:t>
            </w:r>
          </w:p>
        </w:tc>
        <w:tc>
          <w:tcPr>
            <w:tcW w:w="1824" w:type="dxa"/>
            <w:tcBorders>
              <w:tl2br w:val="nil"/>
              <w:tr2bl w:val="nil"/>
            </w:tcBorders>
            <w:shd w:val="clear" w:color="auto" w:fill="auto"/>
            <w:noWrap/>
            <w:vAlign w:val="center"/>
          </w:tcPr>
          <w:p w14:paraId="300B6885">
            <w:pPr>
              <w:jc w:val="center"/>
              <w:textAlignment w:val="center"/>
              <w:rPr>
                <w:rFonts w:ascii="Times New Roman" w:hAnsi="Times New Roman" w:eastAsia="等线" w:cs="Times New Roman"/>
                <w:color w:val="000000" w:themeColor="text1"/>
                <w:sz w:val="18"/>
                <w:szCs w:val="18"/>
                <w14:textFill>
                  <w14:solidFill>
                    <w14:schemeClr w14:val="tx1"/>
                  </w14:solidFill>
                </w14:textFill>
              </w:rPr>
            </w:pPr>
            <w:r>
              <w:rPr>
                <w:rFonts w:ascii="Times New Roman" w:hAnsi="Times New Roman" w:eastAsia="等线" w:cs="Times New Roman"/>
                <w:color w:val="000000" w:themeColor="text1"/>
                <w:kern w:val="0"/>
                <w:sz w:val="18"/>
                <w:szCs w:val="18"/>
                <w:lang w:bidi="ar"/>
                <w14:textFill>
                  <w14:solidFill>
                    <w14:schemeClr w14:val="tx1"/>
                  </w14:solidFill>
                </w14:textFill>
              </w:rPr>
              <w:t>5.953854631</w:t>
            </w:r>
          </w:p>
        </w:tc>
        <w:tc>
          <w:tcPr>
            <w:tcW w:w="2082" w:type="dxa"/>
            <w:tcBorders>
              <w:tl2br w:val="nil"/>
              <w:tr2bl w:val="nil"/>
            </w:tcBorders>
            <w:shd w:val="clear" w:color="auto" w:fill="auto"/>
            <w:noWrap/>
            <w:vAlign w:val="center"/>
          </w:tcPr>
          <w:p w14:paraId="5113E077">
            <w:pPr>
              <w:jc w:val="center"/>
              <w:textAlignment w:val="center"/>
              <w:rPr>
                <w:rFonts w:ascii="Times New Roman" w:hAnsi="Times New Roman" w:eastAsia="等线" w:cs="Times New Roman"/>
                <w:color w:val="000000" w:themeColor="text1"/>
                <w:sz w:val="18"/>
                <w:szCs w:val="18"/>
                <w14:textFill>
                  <w14:solidFill>
                    <w14:schemeClr w14:val="tx1"/>
                  </w14:solidFill>
                </w14:textFill>
              </w:rPr>
            </w:pPr>
            <w:r>
              <w:rPr>
                <w:rFonts w:ascii="Times New Roman" w:hAnsi="Times New Roman" w:eastAsia="等线" w:cs="Times New Roman"/>
                <w:color w:val="000000" w:themeColor="text1"/>
                <w:kern w:val="0"/>
                <w:sz w:val="18"/>
                <w:szCs w:val="18"/>
                <w:lang w:bidi="ar"/>
                <w14:textFill>
                  <w14:solidFill>
                    <w14:schemeClr w14:val="tx1"/>
                  </w14:solidFill>
                </w14:textFill>
              </w:rPr>
              <w:t>Transport</w:t>
            </w:r>
          </w:p>
        </w:tc>
        <w:tc>
          <w:tcPr>
            <w:tcW w:w="2392" w:type="dxa"/>
            <w:tcBorders>
              <w:tl2br w:val="nil"/>
              <w:tr2bl w:val="nil"/>
            </w:tcBorders>
            <w:shd w:val="clear" w:color="auto" w:fill="auto"/>
            <w:noWrap/>
            <w:vAlign w:val="center"/>
          </w:tcPr>
          <w:p w14:paraId="7E2FB427">
            <w:pPr>
              <w:jc w:val="center"/>
              <w:textAlignment w:val="center"/>
              <w:rPr>
                <w:rFonts w:ascii="Times New Roman" w:hAnsi="Times New Roman" w:eastAsia="等线" w:cs="Times New Roman"/>
                <w:color w:val="000000" w:themeColor="text1"/>
                <w:sz w:val="18"/>
                <w:szCs w:val="18"/>
                <w14:textFill>
                  <w14:solidFill>
                    <w14:schemeClr w14:val="tx1"/>
                  </w14:solidFill>
                </w14:textFill>
              </w:rPr>
            </w:pPr>
            <w:r>
              <w:rPr>
                <w:rFonts w:ascii="Times New Roman" w:hAnsi="Times New Roman" w:eastAsia="等线" w:cs="Times New Roman"/>
                <w:color w:val="000000" w:themeColor="text1"/>
                <w:kern w:val="0"/>
                <w:sz w:val="18"/>
                <w:szCs w:val="18"/>
                <w:lang w:bidi="ar"/>
                <w14:textFill>
                  <w14:solidFill>
                    <w14:schemeClr w14:val="tx1"/>
                  </w14:solidFill>
                </w14:textFill>
              </w:rPr>
              <w:t>ko02024 Quorum sensing</w:t>
            </w:r>
          </w:p>
        </w:tc>
      </w:tr>
      <w:tr w14:paraId="22F23C6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jc w:val="center"/>
        </w:trPr>
        <w:tc>
          <w:tcPr>
            <w:tcW w:w="1560" w:type="dxa"/>
            <w:tcBorders>
              <w:tl2br w:val="nil"/>
              <w:tr2bl w:val="nil"/>
            </w:tcBorders>
            <w:shd w:val="clear" w:color="auto" w:fill="auto"/>
            <w:noWrap/>
            <w:vAlign w:val="center"/>
          </w:tcPr>
          <w:p w14:paraId="13A57AC1">
            <w:pPr>
              <w:jc w:val="center"/>
              <w:textAlignment w:val="center"/>
              <w:rPr>
                <w:rFonts w:ascii="Times New Roman" w:hAnsi="Times New Roman" w:eastAsia="等线" w:cs="Times New Roman"/>
                <w:i/>
                <w:iCs/>
                <w:color w:val="000000" w:themeColor="text1"/>
                <w:sz w:val="18"/>
                <w:szCs w:val="18"/>
                <w14:textFill>
                  <w14:solidFill>
                    <w14:schemeClr w14:val="tx1"/>
                  </w14:solidFill>
                </w14:textFill>
              </w:rPr>
            </w:pPr>
            <w:r>
              <w:rPr>
                <w:rFonts w:ascii="Times New Roman" w:hAnsi="Times New Roman" w:eastAsia="等线" w:cs="Times New Roman"/>
                <w:i/>
                <w:iCs/>
                <w:color w:val="000000" w:themeColor="text1"/>
                <w:kern w:val="0"/>
                <w:sz w:val="18"/>
                <w:szCs w:val="18"/>
                <w:lang w:bidi="ar"/>
                <w14:textFill>
                  <w14:solidFill>
                    <w14:schemeClr w14:val="tx1"/>
                  </w14:solidFill>
                </w14:textFill>
              </w:rPr>
              <w:t>livM</w:t>
            </w:r>
          </w:p>
        </w:tc>
        <w:tc>
          <w:tcPr>
            <w:tcW w:w="1824" w:type="dxa"/>
            <w:tcBorders>
              <w:tl2br w:val="nil"/>
              <w:tr2bl w:val="nil"/>
            </w:tcBorders>
            <w:shd w:val="clear" w:color="auto" w:fill="auto"/>
            <w:noWrap/>
            <w:vAlign w:val="center"/>
          </w:tcPr>
          <w:p w14:paraId="4F44F17B">
            <w:pPr>
              <w:jc w:val="center"/>
              <w:textAlignment w:val="center"/>
              <w:rPr>
                <w:rFonts w:ascii="Times New Roman" w:hAnsi="Times New Roman" w:eastAsia="等线" w:cs="Times New Roman"/>
                <w:color w:val="000000" w:themeColor="text1"/>
                <w:sz w:val="18"/>
                <w:szCs w:val="18"/>
                <w14:textFill>
                  <w14:solidFill>
                    <w14:schemeClr w14:val="tx1"/>
                  </w14:solidFill>
                </w14:textFill>
              </w:rPr>
            </w:pPr>
            <w:r>
              <w:rPr>
                <w:rFonts w:ascii="Times New Roman" w:hAnsi="Times New Roman" w:eastAsia="等线" w:cs="Times New Roman"/>
                <w:color w:val="000000" w:themeColor="text1"/>
                <w:kern w:val="0"/>
                <w:sz w:val="18"/>
                <w:szCs w:val="18"/>
                <w:lang w:bidi="ar"/>
                <w14:textFill>
                  <w14:solidFill>
                    <w14:schemeClr w14:val="tx1"/>
                  </w14:solidFill>
                </w14:textFill>
              </w:rPr>
              <w:t>5.581885854</w:t>
            </w:r>
          </w:p>
        </w:tc>
        <w:tc>
          <w:tcPr>
            <w:tcW w:w="2082" w:type="dxa"/>
            <w:tcBorders>
              <w:tl2br w:val="nil"/>
              <w:tr2bl w:val="nil"/>
            </w:tcBorders>
            <w:shd w:val="clear" w:color="auto" w:fill="auto"/>
            <w:noWrap/>
            <w:vAlign w:val="center"/>
          </w:tcPr>
          <w:p w14:paraId="726575A4">
            <w:pPr>
              <w:jc w:val="center"/>
              <w:textAlignment w:val="center"/>
              <w:rPr>
                <w:rFonts w:ascii="Times New Roman" w:hAnsi="Times New Roman" w:eastAsia="等线" w:cs="Times New Roman"/>
                <w:color w:val="000000" w:themeColor="text1"/>
                <w:sz w:val="18"/>
                <w:szCs w:val="18"/>
                <w14:textFill>
                  <w14:solidFill>
                    <w14:schemeClr w14:val="tx1"/>
                  </w14:solidFill>
                </w14:textFill>
              </w:rPr>
            </w:pPr>
            <w:r>
              <w:rPr>
                <w:rFonts w:ascii="Times New Roman" w:hAnsi="Times New Roman" w:eastAsia="等线" w:cs="Times New Roman"/>
                <w:color w:val="000000" w:themeColor="text1"/>
                <w:kern w:val="0"/>
                <w:sz w:val="18"/>
                <w:szCs w:val="18"/>
                <w:lang w:bidi="ar"/>
                <w14:textFill>
                  <w14:solidFill>
                    <w14:schemeClr w14:val="tx1"/>
                  </w14:solidFill>
                </w14:textFill>
              </w:rPr>
              <w:t>Transport</w:t>
            </w:r>
          </w:p>
        </w:tc>
        <w:tc>
          <w:tcPr>
            <w:tcW w:w="2392" w:type="dxa"/>
            <w:tcBorders>
              <w:tl2br w:val="nil"/>
              <w:tr2bl w:val="nil"/>
            </w:tcBorders>
            <w:shd w:val="clear" w:color="auto" w:fill="auto"/>
            <w:noWrap/>
            <w:vAlign w:val="center"/>
          </w:tcPr>
          <w:p w14:paraId="2D849727">
            <w:pPr>
              <w:jc w:val="center"/>
              <w:textAlignment w:val="center"/>
              <w:rPr>
                <w:rFonts w:ascii="Times New Roman" w:hAnsi="Times New Roman" w:eastAsia="等线" w:cs="Times New Roman"/>
                <w:color w:val="000000" w:themeColor="text1"/>
                <w:sz w:val="18"/>
                <w:szCs w:val="18"/>
                <w14:textFill>
                  <w14:solidFill>
                    <w14:schemeClr w14:val="tx1"/>
                  </w14:solidFill>
                </w14:textFill>
              </w:rPr>
            </w:pPr>
            <w:r>
              <w:rPr>
                <w:rFonts w:ascii="Times New Roman" w:hAnsi="Times New Roman" w:eastAsia="等线" w:cs="Times New Roman"/>
                <w:color w:val="000000" w:themeColor="text1"/>
                <w:kern w:val="0"/>
                <w:sz w:val="18"/>
                <w:szCs w:val="18"/>
                <w:lang w:bidi="ar"/>
                <w14:textFill>
                  <w14:solidFill>
                    <w14:schemeClr w14:val="tx1"/>
                  </w14:solidFill>
                </w14:textFill>
              </w:rPr>
              <w:t>ko02010 ABC transporters</w:t>
            </w:r>
          </w:p>
        </w:tc>
      </w:tr>
      <w:tr w14:paraId="4F36009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jc w:val="center"/>
        </w:trPr>
        <w:tc>
          <w:tcPr>
            <w:tcW w:w="1560" w:type="dxa"/>
            <w:tcBorders>
              <w:tl2br w:val="nil"/>
              <w:tr2bl w:val="nil"/>
            </w:tcBorders>
            <w:shd w:val="clear" w:color="auto" w:fill="auto"/>
            <w:noWrap/>
            <w:vAlign w:val="center"/>
          </w:tcPr>
          <w:p w14:paraId="2FAA2977">
            <w:pPr>
              <w:jc w:val="center"/>
              <w:textAlignment w:val="center"/>
              <w:rPr>
                <w:rFonts w:hint="eastAsia" w:ascii="Times New Roman" w:hAnsi="Times New Roman" w:eastAsia="等线" w:cs="Times New Roman"/>
                <w:i/>
                <w:iCs/>
                <w:color w:val="000000" w:themeColor="text1"/>
                <w:kern w:val="0"/>
                <w:sz w:val="18"/>
                <w:szCs w:val="18"/>
                <w:lang w:bidi="ar"/>
                <w14:textFill>
                  <w14:solidFill>
                    <w14:schemeClr w14:val="tx1"/>
                  </w14:solidFill>
                </w14:textFill>
              </w:rPr>
            </w:pPr>
            <w:r>
              <w:rPr>
                <w:rFonts w:ascii="Times New Roman" w:hAnsi="Times New Roman" w:eastAsia="等线" w:cs="Times New Roman"/>
                <w:i/>
                <w:iCs/>
                <w:color w:val="000000" w:themeColor="text1"/>
                <w:kern w:val="0"/>
                <w:sz w:val="18"/>
                <w:szCs w:val="18"/>
                <w:lang w:bidi="ar"/>
                <w14:textFill>
                  <w14:solidFill>
                    <w14:schemeClr w14:val="tx1"/>
                  </w14:solidFill>
                </w14:textFill>
              </w:rPr>
              <w:t>BME_RS03240</w:t>
            </w:r>
          </w:p>
        </w:tc>
        <w:tc>
          <w:tcPr>
            <w:tcW w:w="1824" w:type="dxa"/>
            <w:tcBorders>
              <w:tl2br w:val="nil"/>
              <w:tr2bl w:val="nil"/>
            </w:tcBorders>
            <w:shd w:val="clear" w:color="auto" w:fill="auto"/>
            <w:noWrap/>
            <w:vAlign w:val="center"/>
          </w:tcPr>
          <w:p w14:paraId="216FA883">
            <w:pPr>
              <w:jc w:val="center"/>
              <w:textAlignment w:val="center"/>
              <w:rPr>
                <w:rFonts w:ascii="Times New Roman" w:hAnsi="Times New Roman" w:eastAsia="等线" w:cs="Times New Roman"/>
                <w:color w:val="000000" w:themeColor="text1"/>
                <w:sz w:val="18"/>
                <w:szCs w:val="18"/>
                <w14:textFill>
                  <w14:solidFill>
                    <w14:schemeClr w14:val="tx1"/>
                  </w14:solidFill>
                </w14:textFill>
              </w:rPr>
            </w:pPr>
            <w:r>
              <w:rPr>
                <w:rFonts w:ascii="Times New Roman" w:hAnsi="Times New Roman" w:eastAsia="等线" w:cs="Times New Roman"/>
                <w:color w:val="000000" w:themeColor="text1"/>
                <w:kern w:val="0"/>
                <w:sz w:val="18"/>
                <w:szCs w:val="18"/>
                <w:lang w:bidi="ar"/>
                <w14:textFill>
                  <w14:solidFill>
                    <w14:schemeClr w14:val="tx1"/>
                  </w14:solidFill>
                </w14:textFill>
              </w:rPr>
              <w:t>5.524170356</w:t>
            </w:r>
          </w:p>
        </w:tc>
        <w:tc>
          <w:tcPr>
            <w:tcW w:w="2082" w:type="dxa"/>
            <w:tcBorders>
              <w:tl2br w:val="nil"/>
              <w:tr2bl w:val="nil"/>
            </w:tcBorders>
            <w:shd w:val="clear" w:color="auto" w:fill="auto"/>
            <w:noWrap/>
            <w:vAlign w:val="center"/>
          </w:tcPr>
          <w:p w14:paraId="10B983D2">
            <w:pPr>
              <w:jc w:val="center"/>
              <w:textAlignment w:val="center"/>
              <w:rPr>
                <w:rFonts w:ascii="Times New Roman" w:hAnsi="Times New Roman" w:eastAsia="等线" w:cs="Times New Roman"/>
                <w:color w:val="000000" w:themeColor="text1"/>
                <w:sz w:val="18"/>
                <w:szCs w:val="18"/>
                <w14:textFill>
                  <w14:solidFill>
                    <w14:schemeClr w14:val="tx1"/>
                  </w14:solidFill>
                </w14:textFill>
              </w:rPr>
            </w:pPr>
            <w:r>
              <w:rPr>
                <w:rFonts w:ascii="Times New Roman" w:hAnsi="Times New Roman" w:eastAsia="等线" w:cs="Times New Roman"/>
                <w:color w:val="000000" w:themeColor="text1"/>
                <w:kern w:val="0"/>
                <w:sz w:val="18"/>
                <w:szCs w:val="18"/>
                <w:lang w:bidi="ar"/>
                <w14:textFill>
                  <w14:solidFill>
                    <w14:schemeClr w14:val="tx1"/>
                  </w14:solidFill>
                </w14:textFill>
              </w:rPr>
              <w:t>Transport</w:t>
            </w:r>
          </w:p>
        </w:tc>
        <w:tc>
          <w:tcPr>
            <w:tcW w:w="2392" w:type="dxa"/>
            <w:tcBorders>
              <w:tl2br w:val="nil"/>
              <w:tr2bl w:val="nil"/>
            </w:tcBorders>
            <w:shd w:val="clear" w:color="auto" w:fill="auto"/>
            <w:noWrap/>
            <w:vAlign w:val="center"/>
          </w:tcPr>
          <w:p w14:paraId="7A6D43FD">
            <w:pPr>
              <w:jc w:val="center"/>
              <w:textAlignment w:val="center"/>
              <w:rPr>
                <w:rFonts w:ascii="Times New Roman" w:hAnsi="Times New Roman" w:eastAsia="等线" w:cs="Times New Roman"/>
                <w:color w:val="000000" w:themeColor="text1"/>
                <w:sz w:val="18"/>
                <w:szCs w:val="18"/>
                <w14:textFill>
                  <w14:solidFill>
                    <w14:schemeClr w14:val="tx1"/>
                  </w14:solidFill>
                </w14:textFill>
              </w:rPr>
            </w:pPr>
            <w:r>
              <w:rPr>
                <w:rFonts w:ascii="Times New Roman" w:hAnsi="Times New Roman" w:eastAsia="等线" w:cs="Times New Roman"/>
                <w:color w:val="000000" w:themeColor="text1"/>
                <w:kern w:val="0"/>
                <w:sz w:val="18"/>
                <w:szCs w:val="18"/>
                <w:lang w:bidi="ar"/>
                <w14:textFill>
                  <w14:solidFill>
                    <w14:schemeClr w14:val="tx1"/>
                  </w14:solidFill>
                </w14:textFill>
              </w:rPr>
              <w:t>ko02010 ABC transporters</w:t>
            </w:r>
          </w:p>
        </w:tc>
      </w:tr>
      <w:tr w14:paraId="7DAE711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jc w:val="center"/>
        </w:trPr>
        <w:tc>
          <w:tcPr>
            <w:tcW w:w="1560" w:type="dxa"/>
            <w:tcBorders>
              <w:tl2br w:val="nil"/>
              <w:tr2bl w:val="nil"/>
            </w:tcBorders>
            <w:shd w:val="clear" w:color="auto" w:fill="auto"/>
            <w:noWrap/>
            <w:vAlign w:val="center"/>
          </w:tcPr>
          <w:p w14:paraId="78E6F9C0">
            <w:pPr>
              <w:jc w:val="center"/>
              <w:textAlignment w:val="center"/>
              <w:rPr>
                <w:rFonts w:ascii="Times New Roman" w:hAnsi="Times New Roman" w:eastAsia="等线" w:cs="Times New Roman"/>
                <w:i/>
                <w:iCs/>
                <w:color w:val="000000" w:themeColor="text1"/>
                <w:kern w:val="0"/>
                <w:sz w:val="18"/>
                <w:szCs w:val="18"/>
                <w:lang w:bidi="ar"/>
                <w14:textFill>
                  <w14:solidFill>
                    <w14:schemeClr w14:val="tx1"/>
                  </w14:solidFill>
                </w14:textFill>
              </w:rPr>
            </w:pPr>
            <w:r>
              <w:rPr>
                <w:rFonts w:ascii="Times New Roman" w:hAnsi="Times New Roman" w:eastAsia="等线" w:cs="Times New Roman"/>
                <w:i/>
                <w:iCs/>
                <w:color w:val="000000" w:themeColor="text1"/>
                <w:kern w:val="0"/>
                <w:sz w:val="18"/>
                <w:szCs w:val="18"/>
                <w:lang w:bidi="ar"/>
                <w14:textFill>
                  <w14:solidFill>
                    <w14:schemeClr w14:val="tx1"/>
                  </w14:solidFill>
                </w14:textFill>
              </w:rPr>
              <w:t>BME_RS14650</w:t>
            </w:r>
          </w:p>
        </w:tc>
        <w:tc>
          <w:tcPr>
            <w:tcW w:w="1824" w:type="dxa"/>
            <w:tcBorders>
              <w:tl2br w:val="nil"/>
              <w:tr2bl w:val="nil"/>
            </w:tcBorders>
            <w:shd w:val="clear" w:color="auto" w:fill="auto"/>
            <w:noWrap/>
            <w:vAlign w:val="center"/>
          </w:tcPr>
          <w:p w14:paraId="78E91A0F">
            <w:pPr>
              <w:jc w:val="center"/>
              <w:textAlignment w:val="center"/>
              <w:rPr>
                <w:rFonts w:ascii="Times New Roman" w:hAnsi="Times New Roman" w:eastAsia="等线" w:cs="Times New Roman"/>
                <w:color w:val="000000" w:themeColor="text1"/>
                <w:sz w:val="18"/>
                <w:szCs w:val="18"/>
                <w14:textFill>
                  <w14:solidFill>
                    <w14:schemeClr w14:val="tx1"/>
                  </w14:solidFill>
                </w14:textFill>
              </w:rPr>
            </w:pPr>
            <w:r>
              <w:rPr>
                <w:rFonts w:ascii="Times New Roman" w:hAnsi="Times New Roman" w:eastAsia="等线" w:cs="Times New Roman"/>
                <w:color w:val="000000" w:themeColor="text1"/>
                <w:kern w:val="0"/>
                <w:sz w:val="18"/>
                <w:szCs w:val="18"/>
                <w:lang w:bidi="ar"/>
                <w14:textFill>
                  <w14:solidFill>
                    <w14:schemeClr w14:val="tx1"/>
                  </w14:solidFill>
                </w14:textFill>
              </w:rPr>
              <w:t>5.478292212</w:t>
            </w:r>
          </w:p>
        </w:tc>
        <w:tc>
          <w:tcPr>
            <w:tcW w:w="2082" w:type="dxa"/>
            <w:tcBorders>
              <w:tl2br w:val="nil"/>
              <w:tr2bl w:val="nil"/>
            </w:tcBorders>
            <w:shd w:val="clear" w:color="auto" w:fill="auto"/>
            <w:noWrap/>
            <w:vAlign w:val="center"/>
          </w:tcPr>
          <w:p w14:paraId="1930B9F9">
            <w:pPr>
              <w:jc w:val="center"/>
              <w:textAlignment w:val="center"/>
              <w:rPr>
                <w:rFonts w:ascii="Times New Roman" w:hAnsi="Times New Roman" w:eastAsia="等线" w:cs="Times New Roman"/>
                <w:color w:val="000000" w:themeColor="text1"/>
                <w:sz w:val="18"/>
                <w:szCs w:val="18"/>
                <w14:textFill>
                  <w14:solidFill>
                    <w14:schemeClr w14:val="tx1"/>
                  </w14:solidFill>
                </w14:textFill>
              </w:rPr>
            </w:pPr>
            <w:r>
              <w:rPr>
                <w:rFonts w:ascii="Times New Roman" w:hAnsi="Times New Roman" w:eastAsia="等线" w:cs="Times New Roman"/>
                <w:color w:val="000000" w:themeColor="text1"/>
                <w:kern w:val="0"/>
                <w:sz w:val="18"/>
                <w:szCs w:val="18"/>
                <w:lang w:bidi="ar"/>
                <w14:textFill>
                  <w14:solidFill>
                    <w14:schemeClr w14:val="tx1"/>
                  </w14:solidFill>
                </w14:textFill>
              </w:rPr>
              <w:t>Transport</w:t>
            </w:r>
          </w:p>
        </w:tc>
        <w:tc>
          <w:tcPr>
            <w:tcW w:w="2392" w:type="dxa"/>
            <w:tcBorders>
              <w:tl2br w:val="nil"/>
              <w:tr2bl w:val="nil"/>
            </w:tcBorders>
            <w:shd w:val="clear" w:color="auto" w:fill="auto"/>
            <w:noWrap/>
            <w:vAlign w:val="center"/>
          </w:tcPr>
          <w:p w14:paraId="438FA763">
            <w:pPr>
              <w:jc w:val="center"/>
              <w:textAlignment w:val="center"/>
              <w:rPr>
                <w:rFonts w:ascii="Times New Roman" w:hAnsi="Times New Roman" w:eastAsia="等线" w:cs="Times New Roman"/>
                <w:color w:val="000000" w:themeColor="text1"/>
                <w:sz w:val="18"/>
                <w:szCs w:val="18"/>
                <w14:textFill>
                  <w14:solidFill>
                    <w14:schemeClr w14:val="tx1"/>
                  </w14:solidFill>
                </w14:textFill>
              </w:rPr>
            </w:pPr>
            <w:r>
              <w:rPr>
                <w:rFonts w:ascii="Times New Roman" w:hAnsi="Times New Roman" w:eastAsia="等线" w:cs="Times New Roman"/>
                <w:color w:val="000000" w:themeColor="text1"/>
                <w:kern w:val="0"/>
                <w:sz w:val="18"/>
                <w:szCs w:val="18"/>
                <w:lang w:bidi="ar"/>
                <w14:textFill>
                  <w14:solidFill>
                    <w14:schemeClr w14:val="tx1"/>
                  </w14:solidFill>
                </w14:textFill>
              </w:rPr>
              <w:t>ko02040 Flagellar assembly</w:t>
            </w:r>
          </w:p>
        </w:tc>
      </w:tr>
      <w:tr w14:paraId="3D7E7F7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jc w:val="center"/>
        </w:trPr>
        <w:tc>
          <w:tcPr>
            <w:tcW w:w="1560" w:type="dxa"/>
            <w:tcBorders>
              <w:tl2br w:val="nil"/>
              <w:tr2bl w:val="nil"/>
            </w:tcBorders>
            <w:shd w:val="clear" w:color="auto" w:fill="auto"/>
            <w:noWrap/>
            <w:vAlign w:val="center"/>
          </w:tcPr>
          <w:p w14:paraId="7B1285E1">
            <w:pPr>
              <w:jc w:val="center"/>
              <w:textAlignment w:val="center"/>
              <w:rPr>
                <w:rFonts w:ascii="Times New Roman" w:hAnsi="Times New Roman" w:eastAsia="等线" w:cs="Times New Roman"/>
                <w:i/>
                <w:iCs/>
                <w:color w:val="000000" w:themeColor="text1"/>
                <w:sz w:val="18"/>
                <w:szCs w:val="18"/>
                <w14:textFill>
                  <w14:solidFill>
                    <w14:schemeClr w14:val="tx1"/>
                  </w14:solidFill>
                </w14:textFill>
              </w:rPr>
            </w:pPr>
            <w:r>
              <w:rPr>
                <w:rFonts w:ascii="Times New Roman" w:hAnsi="Times New Roman" w:eastAsia="等线" w:cs="Times New Roman"/>
                <w:i/>
                <w:iCs/>
                <w:color w:val="000000" w:themeColor="text1"/>
                <w:kern w:val="0"/>
                <w:sz w:val="18"/>
                <w:szCs w:val="18"/>
                <w:lang w:bidi="ar"/>
                <w14:textFill>
                  <w14:solidFill>
                    <w14:schemeClr w14:val="tx1"/>
                  </w14:solidFill>
                </w14:textFill>
              </w:rPr>
              <w:t>BME_RS03285</w:t>
            </w:r>
          </w:p>
        </w:tc>
        <w:tc>
          <w:tcPr>
            <w:tcW w:w="1824" w:type="dxa"/>
            <w:tcBorders>
              <w:tl2br w:val="nil"/>
              <w:tr2bl w:val="nil"/>
            </w:tcBorders>
            <w:shd w:val="clear" w:color="auto" w:fill="auto"/>
            <w:noWrap/>
            <w:vAlign w:val="center"/>
          </w:tcPr>
          <w:p w14:paraId="68DDB058">
            <w:pPr>
              <w:jc w:val="center"/>
              <w:textAlignment w:val="center"/>
              <w:rPr>
                <w:rFonts w:ascii="Times New Roman" w:hAnsi="Times New Roman" w:eastAsia="等线" w:cs="Times New Roman"/>
                <w:color w:val="000000" w:themeColor="text1"/>
                <w:sz w:val="18"/>
                <w:szCs w:val="18"/>
                <w14:textFill>
                  <w14:solidFill>
                    <w14:schemeClr w14:val="tx1"/>
                  </w14:solidFill>
                </w14:textFill>
              </w:rPr>
            </w:pPr>
            <w:r>
              <w:rPr>
                <w:rFonts w:ascii="Times New Roman" w:hAnsi="Times New Roman" w:eastAsia="等线" w:cs="Times New Roman"/>
                <w:color w:val="000000" w:themeColor="text1"/>
                <w:kern w:val="0"/>
                <w:sz w:val="18"/>
                <w:szCs w:val="18"/>
                <w:lang w:bidi="ar"/>
                <w14:textFill>
                  <w14:solidFill>
                    <w14:schemeClr w14:val="tx1"/>
                  </w14:solidFill>
                </w14:textFill>
              </w:rPr>
              <w:t>5.401313608</w:t>
            </w:r>
          </w:p>
        </w:tc>
        <w:tc>
          <w:tcPr>
            <w:tcW w:w="2082" w:type="dxa"/>
            <w:tcBorders>
              <w:tl2br w:val="nil"/>
              <w:tr2bl w:val="nil"/>
            </w:tcBorders>
            <w:shd w:val="clear" w:color="auto" w:fill="auto"/>
            <w:noWrap/>
            <w:vAlign w:val="center"/>
          </w:tcPr>
          <w:p w14:paraId="3268D1AF">
            <w:pPr>
              <w:jc w:val="center"/>
              <w:textAlignment w:val="center"/>
              <w:rPr>
                <w:rFonts w:ascii="Times New Roman" w:hAnsi="Times New Roman" w:eastAsia="等线" w:cs="Times New Roman"/>
                <w:color w:val="000000" w:themeColor="text1"/>
                <w:sz w:val="18"/>
                <w:szCs w:val="18"/>
                <w14:textFill>
                  <w14:solidFill>
                    <w14:schemeClr w14:val="tx1"/>
                  </w14:solidFill>
                </w14:textFill>
              </w:rPr>
            </w:pPr>
            <w:r>
              <w:rPr>
                <w:rFonts w:ascii="Times New Roman" w:hAnsi="Times New Roman" w:eastAsia="等线" w:cs="Times New Roman"/>
                <w:color w:val="000000" w:themeColor="text1"/>
                <w:kern w:val="0"/>
                <w:sz w:val="18"/>
                <w:szCs w:val="18"/>
                <w:lang w:bidi="ar"/>
                <w14:textFill>
                  <w14:solidFill>
                    <w14:schemeClr w14:val="tx1"/>
                  </w14:solidFill>
                </w14:textFill>
              </w:rPr>
              <w:t>Transport</w:t>
            </w:r>
          </w:p>
        </w:tc>
        <w:tc>
          <w:tcPr>
            <w:tcW w:w="2392" w:type="dxa"/>
            <w:tcBorders>
              <w:tl2br w:val="nil"/>
              <w:tr2bl w:val="nil"/>
            </w:tcBorders>
            <w:shd w:val="clear" w:color="auto" w:fill="auto"/>
            <w:noWrap/>
            <w:vAlign w:val="center"/>
          </w:tcPr>
          <w:p w14:paraId="66388502">
            <w:pPr>
              <w:jc w:val="center"/>
              <w:textAlignment w:val="center"/>
              <w:rPr>
                <w:rFonts w:ascii="Times New Roman" w:hAnsi="Times New Roman" w:eastAsia="等线" w:cs="Times New Roman"/>
                <w:color w:val="000000" w:themeColor="text1"/>
                <w:sz w:val="18"/>
                <w:szCs w:val="18"/>
                <w14:textFill>
                  <w14:solidFill>
                    <w14:schemeClr w14:val="tx1"/>
                  </w14:solidFill>
                </w14:textFill>
              </w:rPr>
            </w:pPr>
            <w:r>
              <w:rPr>
                <w:rFonts w:ascii="Times New Roman" w:hAnsi="Times New Roman" w:eastAsia="等线" w:cs="Times New Roman"/>
                <w:color w:val="000000" w:themeColor="text1"/>
                <w:kern w:val="0"/>
                <w:sz w:val="18"/>
                <w:szCs w:val="18"/>
                <w:lang w:bidi="ar"/>
                <w14:textFill>
                  <w14:solidFill>
                    <w14:schemeClr w14:val="tx1"/>
                  </w14:solidFill>
                </w14:textFill>
              </w:rPr>
              <w:t>ko02010 ABC transporters</w:t>
            </w:r>
          </w:p>
        </w:tc>
      </w:tr>
      <w:tr w14:paraId="399B9F9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jc w:val="center"/>
        </w:trPr>
        <w:tc>
          <w:tcPr>
            <w:tcW w:w="1560" w:type="dxa"/>
            <w:tcBorders>
              <w:tl2br w:val="nil"/>
              <w:tr2bl w:val="nil"/>
            </w:tcBorders>
            <w:shd w:val="clear" w:color="auto" w:fill="auto"/>
            <w:noWrap/>
            <w:vAlign w:val="center"/>
          </w:tcPr>
          <w:p w14:paraId="40A96FBE">
            <w:pPr>
              <w:jc w:val="center"/>
              <w:textAlignment w:val="center"/>
              <w:rPr>
                <w:rFonts w:ascii="Times New Roman" w:hAnsi="Times New Roman" w:eastAsia="等线" w:cs="Times New Roman"/>
                <w:i/>
                <w:iCs/>
                <w:color w:val="000000" w:themeColor="text1"/>
                <w:sz w:val="18"/>
                <w:szCs w:val="18"/>
                <w14:textFill>
                  <w14:solidFill>
                    <w14:schemeClr w14:val="tx1"/>
                  </w14:solidFill>
                </w14:textFill>
              </w:rPr>
            </w:pPr>
            <w:r>
              <w:rPr>
                <w:rFonts w:ascii="Times New Roman" w:hAnsi="Times New Roman" w:eastAsia="等线" w:cs="Times New Roman"/>
                <w:i/>
                <w:iCs/>
                <w:color w:val="000000" w:themeColor="text1"/>
                <w:kern w:val="0"/>
                <w:sz w:val="18"/>
                <w:szCs w:val="18"/>
                <w:lang w:bidi="ar"/>
                <w14:textFill>
                  <w14:solidFill>
                    <w14:schemeClr w14:val="tx1"/>
                  </w14:solidFill>
                </w14:textFill>
              </w:rPr>
              <w:t>BME_RS10510</w:t>
            </w:r>
          </w:p>
        </w:tc>
        <w:tc>
          <w:tcPr>
            <w:tcW w:w="1824" w:type="dxa"/>
            <w:tcBorders>
              <w:tl2br w:val="nil"/>
              <w:tr2bl w:val="nil"/>
            </w:tcBorders>
            <w:shd w:val="clear" w:color="auto" w:fill="auto"/>
            <w:noWrap/>
            <w:vAlign w:val="center"/>
          </w:tcPr>
          <w:p w14:paraId="49F2E7C7">
            <w:pPr>
              <w:jc w:val="center"/>
              <w:textAlignment w:val="center"/>
              <w:rPr>
                <w:rFonts w:ascii="Times New Roman" w:hAnsi="Times New Roman" w:eastAsia="等线" w:cs="Times New Roman"/>
                <w:color w:val="000000" w:themeColor="text1"/>
                <w:sz w:val="18"/>
                <w:szCs w:val="18"/>
                <w14:textFill>
                  <w14:solidFill>
                    <w14:schemeClr w14:val="tx1"/>
                  </w14:solidFill>
                </w14:textFill>
              </w:rPr>
            </w:pPr>
            <w:r>
              <w:rPr>
                <w:rFonts w:ascii="Times New Roman" w:hAnsi="Times New Roman" w:eastAsia="等线" w:cs="Times New Roman"/>
                <w:color w:val="000000" w:themeColor="text1"/>
                <w:kern w:val="0"/>
                <w:sz w:val="18"/>
                <w:szCs w:val="18"/>
                <w:lang w:bidi="ar"/>
                <w14:textFill>
                  <w14:solidFill>
                    <w14:schemeClr w14:val="tx1"/>
                  </w14:solidFill>
                </w14:textFill>
              </w:rPr>
              <w:t>5.368892131</w:t>
            </w:r>
          </w:p>
        </w:tc>
        <w:tc>
          <w:tcPr>
            <w:tcW w:w="2082" w:type="dxa"/>
            <w:tcBorders>
              <w:tl2br w:val="nil"/>
              <w:tr2bl w:val="nil"/>
            </w:tcBorders>
            <w:shd w:val="clear" w:color="auto" w:fill="auto"/>
            <w:noWrap/>
            <w:vAlign w:val="center"/>
          </w:tcPr>
          <w:p w14:paraId="491394AF">
            <w:pPr>
              <w:jc w:val="center"/>
              <w:textAlignment w:val="center"/>
              <w:rPr>
                <w:rFonts w:ascii="Times New Roman" w:hAnsi="Times New Roman" w:eastAsia="等线" w:cs="Times New Roman"/>
                <w:color w:val="000000" w:themeColor="text1"/>
                <w:sz w:val="18"/>
                <w:szCs w:val="18"/>
                <w14:textFill>
                  <w14:solidFill>
                    <w14:schemeClr w14:val="tx1"/>
                  </w14:solidFill>
                </w14:textFill>
              </w:rPr>
            </w:pPr>
            <w:r>
              <w:rPr>
                <w:rFonts w:ascii="Times New Roman" w:hAnsi="Times New Roman" w:eastAsia="等线" w:cs="Times New Roman"/>
                <w:color w:val="000000" w:themeColor="text1"/>
                <w:kern w:val="0"/>
                <w:sz w:val="18"/>
                <w:szCs w:val="18"/>
                <w:lang w:bidi="ar"/>
                <w14:textFill>
                  <w14:solidFill>
                    <w14:schemeClr w14:val="tx1"/>
                  </w14:solidFill>
                </w14:textFill>
              </w:rPr>
              <w:t>Transport</w:t>
            </w:r>
          </w:p>
        </w:tc>
        <w:tc>
          <w:tcPr>
            <w:tcW w:w="2392" w:type="dxa"/>
            <w:tcBorders>
              <w:tl2br w:val="nil"/>
              <w:tr2bl w:val="nil"/>
            </w:tcBorders>
            <w:shd w:val="clear" w:color="auto" w:fill="auto"/>
            <w:noWrap/>
            <w:vAlign w:val="center"/>
          </w:tcPr>
          <w:p w14:paraId="6D8E8ED5">
            <w:pPr>
              <w:jc w:val="center"/>
              <w:textAlignment w:val="center"/>
              <w:rPr>
                <w:rFonts w:ascii="Times New Roman" w:hAnsi="Times New Roman" w:eastAsia="等线" w:cs="Times New Roman"/>
                <w:color w:val="000000" w:themeColor="text1"/>
                <w:sz w:val="18"/>
                <w:szCs w:val="18"/>
                <w14:textFill>
                  <w14:solidFill>
                    <w14:schemeClr w14:val="tx1"/>
                  </w14:solidFill>
                </w14:textFill>
              </w:rPr>
            </w:pPr>
            <w:r>
              <w:rPr>
                <w:rFonts w:ascii="Times New Roman" w:hAnsi="Times New Roman" w:eastAsia="等线" w:cs="Times New Roman"/>
                <w:color w:val="000000" w:themeColor="text1"/>
                <w:kern w:val="0"/>
                <w:sz w:val="18"/>
                <w:szCs w:val="18"/>
                <w:lang w:bidi="ar"/>
                <w14:textFill>
                  <w14:solidFill>
                    <w14:schemeClr w14:val="tx1"/>
                  </w14:solidFill>
                </w14:textFill>
              </w:rPr>
              <w:t>ko02010 ABC transporters</w:t>
            </w:r>
          </w:p>
        </w:tc>
      </w:tr>
      <w:tr w14:paraId="0C825B4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jc w:val="center"/>
        </w:trPr>
        <w:tc>
          <w:tcPr>
            <w:tcW w:w="1560" w:type="dxa"/>
            <w:tcBorders>
              <w:tl2br w:val="nil"/>
              <w:tr2bl w:val="nil"/>
            </w:tcBorders>
            <w:shd w:val="clear" w:color="auto" w:fill="auto"/>
            <w:noWrap/>
            <w:vAlign w:val="center"/>
          </w:tcPr>
          <w:p w14:paraId="1EA6F321">
            <w:pPr>
              <w:jc w:val="center"/>
              <w:textAlignment w:val="center"/>
              <w:rPr>
                <w:rFonts w:ascii="Times New Roman" w:hAnsi="Times New Roman" w:eastAsia="等线" w:cs="Times New Roman"/>
                <w:i/>
                <w:iCs/>
                <w:color w:val="000000" w:themeColor="text1"/>
                <w:sz w:val="18"/>
                <w:szCs w:val="18"/>
                <w14:textFill>
                  <w14:solidFill>
                    <w14:schemeClr w14:val="tx1"/>
                  </w14:solidFill>
                </w14:textFill>
              </w:rPr>
            </w:pPr>
            <w:r>
              <w:rPr>
                <w:rFonts w:ascii="Times New Roman" w:hAnsi="Times New Roman" w:eastAsia="等线" w:cs="Times New Roman"/>
                <w:i/>
                <w:iCs/>
                <w:color w:val="000000" w:themeColor="text1"/>
                <w:kern w:val="0"/>
                <w:sz w:val="18"/>
                <w:szCs w:val="18"/>
                <w:lang w:bidi="ar"/>
                <w14:textFill>
                  <w14:solidFill>
                    <w14:schemeClr w14:val="tx1"/>
                  </w14:solidFill>
                </w14:textFill>
              </w:rPr>
              <w:t>BME_RS09675</w:t>
            </w:r>
          </w:p>
        </w:tc>
        <w:tc>
          <w:tcPr>
            <w:tcW w:w="1824" w:type="dxa"/>
            <w:tcBorders>
              <w:tl2br w:val="nil"/>
              <w:tr2bl w:val="nil"/>
            </w:tcBorders>
            <w:shd w:val="clear" w:color="auto" w:fill="auto"/>
            <w:noWrap/>
            <w:vAlign w:val="center"/>
          </w:tcPr>
          <w:p w14:paraId="1A169AF5">
            <w:pPr>
              <w:jc w:val="center"/>
              <w:textAlignment w:val="center"/>
              <w:rPr>
                <w:rFonts w:ascii="Times New Roman" w:hAnsi="Times New Roman" w:eastAsia="等线" w:cs="Times New Roman"/>
                <w:color w:val="000000" w:themeColor="text1"/>
                <w:sz w:val="18"/>
                <w:szCs w:val="18"/>
                <w14:textFill>
                  <w14:solidFill>
                    <w14:schemeClr w14:val="tx1"/>
                  </w14:solidFill>
                </w14:textFill>
              </w:rPr>
            </w:pPr>
            <w:r>
              <w:rPr>
                <w:rFonts w:ascii="Times New Roman" w:hAnsi="Times New Roman" w:eastAsia="等线" w:cs="Times New Roman"/>
                <w:color w:val="000000" w:themeColor="text1"/>
                <w:kern w:val="0"/>
                <w:sz w:val="18"/>
                <w:szCs w:val="18"/>
                <w:lang w:bidi="ar"/>
                <w14:textFill>
                  <w14:solidFill>
                    <w14:schemeClr w14:val="tx1"/>
                  </w14:solidFill>
                </w14:textFill>
              </w:rPr>
              <w:t>5.335725267</w:t>
            </w:r>
          </w:p>
        </w:tc>
        <w:tc>
          <w:tcPr>
            <w:tcW w:w="2082" w:type="dxa"/>
            <w:tcBorders>
              <w:tl2br w:val="nil"/>
              <w:tr2bl w:val="nil"/>
            </w:tcBorders>
            <w:shd w:val="clear" w:color="auto" w:fill="auto"/>
            <w:noWrap/>
            <w:vAlign w:val="center"/>
          </w:tcPr>
          <w:p w14:paraId="41D39568">
            <w:pPr>
              <w:jc w:val="center"/>
              <w:textAlignment w:val="center"/>
              <w:rPr>
                <w:rFonts w:ascii="Times New Roman" w:hAnsi="Times New Roman" w:eastAsia="等线" w:cs="Times New Roman"/>
                <w:color w:val="000000" w:themeColor="text1"/>
                <w:sz w:val="18"/>
                <w:szCs w:val="18"/>
                <w14:textFill>
                  <w14:solidFill>
                    <w14:schemeClr w14:val="tx1"/>
                  </w14:solidFill>
                </w14:textFill>
              </w:rPr>
            </w:pPr>
            <w:r>
              <w:rPr>
                <w:rFonts w:ascii="Times New Roman" w:hAnsi="Times New Roman" w:eastAsia="等线" w:cs="Times New Roman"/>
                <w:color w:val="000000" w:themeColor="text1"/>
                <w:kern w:val="0"/>
                <w:sz w:val="18"/>
                <w:szCs w:val="18"/>
                <w:lang w:bidi="ar"/>
                <w14:textFill>
                  <w14:solidFill>
                    <w14:schemeClr w14:val="tx1"/>
                  </w14:solidFill>
                </w14:textFill>
              </w:rPr>
              <w:t>Transport</w:t>
            </w:r>
          </w:p>
        </w:tc>
        <w:tc>
          <w:tcPr>
            <w:tcW w:w="2392" w:type="dxa"/>
            <w:tcBorders>
              <w:tl2br w:val="nil"/>
              <w:tr2bl w:val="nil"/>
            </w:tcBorders>
            <w:shd w:val="clear" w:color="auto" w:fill="auto"/>
            <w:noWrap/>
            <w:vAlign w:val="center"/>
          </w:tcPr>
          <w:p w14:paraId="6806E28C">
            <w:pPr>
              <w:jc w:val="center"/>
              <w:textAlignment w:val="center"/>
              <w:rPr>
                <w:rFonts w:ascii="Times New Roman" w:hAnsi="Times New Roman" w:eastAsia="等线" w:cs="Times New Roman"/>
                <w:color w:val="000000" w:themeColor="text1"/>
                <w:sz w:val="18"/>
                <w:szCs w:val="18"/>
                <w14:textFill>
                  <w14:solidFill>
                    <w14:schemeClr w14:val="tx1"/>
                  </w14:solidFill>
                </w14:textFill>
              </w:rPr>
            </w:pPr>
            <w:r>
              <w:rPr>
                <w:rFonts w:ascii="Times New Roman" w:hAnsi="Times New Roman" w:eastAsia="等线" w:cs="Times New Roman"/>
                <w:color w:val="000000" w:themeColor="text1"/>
                <w:kern w:val="0"/>
                <w:sz w:val="18"/>
                <w:szCs w:val="18"/>
                <w:lang w:bidi="ar"/>
                <w14:textFill>
                  <w14:solidFill>
                    <w14:schemeClr w14:val="tx1"/>
                  </w14:solidFill>
                </w14:textFill>
              </w:rPr>
              <w:t>ko02010 ABC transporters</w:t>
            </w:r>
          </w:p>
        </w:tc>
      </w:tr>
      <w:tr w14:paraId="0F7B85F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jc w:val="center"/>
        </w:trPr>
        <w:tc>
          <w:tcPr>
            <w:tcW w:w="1560" w:type="dxa"/>
            <w:tcBorders>
              <w:tl2br w:val="nil"/>
              <w:tr2bl w:val="nil"/>
            </w:tcBorders>
            <w:shd w:val="clear" w:color="auto" w:fill="auto"/>
            <w:noWrap/>
            <w:vAlign w:val="center"/>
          </w:tcPr>
          <w:p w14:paraId="7CBC7C40">
            <w:pPr>
              <w:jc w:val="center"/>
              <w:textAlignment w:val="center"/>
              <w:rPr>
                <w:rFonts w:ascii="Times New Roman" w:hAnsi="Times New Roman" w:eastAsia="等线" w:cs="Times New Roman"/>
                <w:i/>
                <w:iCs/>
                <w:color w:val="000000" w:themeColor="text1"/>
                <w:sz w:val="18"/>
                <w:szCs w:val="18"/>
                <w14:textFill>
                  <w14:solidFill>
                    <w14:schemeClr w14:val="tx1"/>
                  </w14:solidFill>
                </w14:textFill>
              </w:rPr>
            </w:pPr>
            <w:r>
              <w:rPr>
                <w:rFonts w:ascii="Times New Roman" w:hAnsi="Times New Roman" w:eastAsia="等线" w:cs="Times New Roman"/>
                <w:i/>
                <w:iCs/>
                <w:color w:val="000000" w:themeColor="text1"/>
                <w:kern w:val="0"/>
                <w:sz w:val="18"/>
                <w:szCs w:val="18"/>
                <w:lang w:bidi="ar"/>
                <w14:textFill>
                  <w14:solidFill>
                    <w14:schemeClr w14:val="tx1"/>
                  </w14:solidFill>
                </w14:textFill>
              </w:rPr>
              <w:t>mraY</w:t>
            </w:r>
          </w:p>
        </w:tc>
        <w:tc>
          <w:tcPr>
            <w:tcW w:w="1824" w:type="dxa"/>
            <w:tcBorders>
              <w:tl2br w:val="nil"/>
              <w:tr2bl w:val="nil"/>
            </w:tcBorders>
            <w:shd w:val="clear" w:color="auto" w:fill="auto"/>
            <w:noWrap/>
            <w:vAlign w:val="center"/>
          </w:tcPr>
          <w:p w14:paraId="19B13752">
            <w:pPr>
              <w:jc w:val="center"/>
              <w:textAlignment w:val="center"/>
              <w:rPr>
                <w:rFonts w:ascii="Times New Roman" w:hAnsi="Times New Roman" w:eastAsia="等线" w:cs="Times New Roman"/>
                <w:color w:val="000000" w:themeColor="text1"/>
                <w:sz w:val="18"/>
                <w:szCs w:val="18"/>
                <w14:textFill>
                  <w14:solidFill>
                    <w14:schemeClr w14:val="tx1"/>
                  </w14:solidFill>
                </w14:textFill>
              </w:rPr>
            </w:pPr>
            <w:r>
              <w:rPr>
                <w:rFonts w:ascii="Times New Roman" w:hAnsi="Times New Roman" w:eastAsia="等线" w:cs="Times New Roman"/>
                <w:color w:val="000000" w:themeColor="text1"/>
                <w:kern w:val="0"/>
                <w:sz w:val="18"/>
                <w:szCs w:val="18"/>
                <w:lang w:bidi="ar"/>
                <w14:textFill>
                  <w14:solidFill>
                    <w14:schemeClr w14:val="tx1"/>
                  </w14:solidFill>
                </w14:textFill>
              </w:rPr>
              <w:t>5.335725267</w:t>
            </w:r>
          </w:p>
        </w:tc>
        <w:tc>
          <w:tcPr>
            <w:tcW w:w="2082" w:type="dxa"/>
            <w:tcBorders>
              <w:tl2br w:val="nil"/>
              <w:tr2bl w:val="nil"/>
            </w:tcBorders>
            <w:shd w:val="clear" w:color="auto" w:fill="auto"/>
            <w:noWrap/>
            <w:vAlign w:val="center"/>
          </w:tcPr>
          <w:p w14:paraId="74E4E506">
            <w:pPr>
              <w:jc w:val="center"/>
              <w:textAlignment w:val="center"/>
              <w:rPr>
                <w:rFonts w:ascii="Times New Roman" w:hAnsi="Times New Roman" w:eastAsia="等线" w:cs="Times New Roman"/>
                <w:color w:val="000000" w:themeColor="text1"/>
                <w:sz w:val="18"/>
                <w:szCs w:val="18"/>
                <w14:textFill>
                  <w14:solidFill>
                    <w14:schemeClr w14:val="tx1"/>
                  </w14:solidFill>
                </w14:textFill>
              </w:rPr>
            </w:pPr>
            <w:r>
              <w:rPr>
                <w:rFonts w:ascii="Times New Roman" w:hAnsi="Times New Roman" w:eastAsia="等线" w:cs="Times New Roman"/>
                <w:color w:val="000000" w:themeColor="text1"/>
                <w:kern w:val="0"/>
                <w:sz w:val="18"/>
                <w:szCs w:val="18"/>
                <w:lang w:bidi="ar"/>
                <w14:textFill>
                  <w14:solidFill>
                    <w14:schemeClr w14:val="tx1"/>
                  </w14:solidFill>
                </w14:textFill>
              </w:rPr>
              <w:t>Transport</w:t>
            </w:r>
          </w:p>
        </w:tc>
        <w:tc>
          <w:tcPr>
            <w:tcW w:w="2392" w:type="dxa"/>
            <w:tcBorders>
              <w:tl2br w:val="nil"/>
              <w:tr2bl w:val="nil"/>
            </w:tcBorders>
            <w:shd w:val="clear" w:color="auto" w:fill="auto"/>
            <w:noWrap/>
            <w:vAlign w:val="center"/>
          </w:tcPr>
          <w:p w14:paraId="4FB3DFA7">
            <w:pPr>
              <w:jc w:val="center"/>
              <w:textAlignment w:val="center"/>
              <w:rPr>
                <w:rFonts w:ascii="Times New Roman" w:hAnsi="Times New Roman" w:eastAsia="等线" w:cs="Times New Roman"/>
                <w:color w:val="000000" w:themeColor="text1"/>
                <w:sz w:val="18"/>
                <w:szCs w:val="18"/>
                <w14:textFill>
                  <w14:solidFill>
                    <w14:schemeClr w14:val="tx1"/>
                  </w14:solidFill>
                </w14:textFill>
              </w:rPr>
            </w:pPr>
            <w:r>
              <w:rPr>
                <w:rFonts w:ascii="Times New Roman" w:hAnsi="Times New Roman" w:eastAsia="等线" w:cs="Times New Roman"/>
                <w:color w:val="000000" w:themeColor="text1"/>
                <w:kern w:val="0"/>
                <w:sz w:val="18"/>
                <w:szCs w:val="18"/>
                <w:lang w:bidi="ar"/>
                <w14:textFill>
                  <w14:solidFill>
                    <w14:schemeClr w14:val="tx1"/>
                  </w14:solidFill>
                </w14:textFill>
              </w:rPr>
              <w:t>ko00550 Peptidoglycan biosynthesis</w:t>
            </w:r>
          </w:p>
        </w:tc>
      </w:tr>
      <w:tr w14:paraId="3F5E935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jc w:val="center"/>
        </w:trPr>
        <w:tc>
          <w:tcPr>
            <w:tcW w:w="1560" w:type="dxa"/>
            <w:tcBorders>
              <w:tl2br w:val="nil"/>
              <w:tr2bl w:val="nil"/>
            </w:tcBorders>
            <w:shd w:val="clear" w:color="auto" w:fill="auto"/>
            <w:noWrap/>
            <w:vAlign w:val="center"/>
          </w:tcPr>
          <w:p w14:paraId="7DD8ABA7">
            <w:pPr>
              <w:jc w:val="center"/>
              <w:textAlignment w:val="center"/>
              <w:rPr>
                <w:rFonts w:ascii="Times New Roman" w:hAnsi="Times New Roman" w:eastAsia="等线" w:cs="Times New Roman"/>
                <w:i/>
                <w:iCs/>
                <w:color w:val="000000" w:themeColor="text1"/>
                <w:sz w:val="18"/>
                <w:szCs w:val="18"/>
                <w14:textFill>
                  <w14:solidFill>
                    <w14:schemeClr w14:val="tx1"/>
                  </w14:solidFill>
                </w14:textFill>
              </w:rPr>
            </w:pPr>
            <w:r>
              <w:rPr>
                <w:rFonts w:ascii="Times New Roman" w:hAnsi="Times New Roman" w:eastAsia="等线" w:cs="Times New Roman"/>
                <w:i/>
                <w:iCs/>
                <w:color w:val="000000" w:themeColor="text1"/>
                <w:kern w:val="0"/>
                <w:sz w:val="18"/>
                <w:szCs w:val="18"/>
                <w:lang w:bidi="ar"/>
                <w14:textFill>
                  <w14:solidFill>
                    <w14:schemeClr w14:val="tx1"/>
                  </w14:solidFill>
                </w14:textFill>
              </w:rPr>
              <w:t>BME_RS14960</w:t>
            </w:r>
          </w:p>
        </w:tc>
        <w:tc>
          <w:tcPr>
            <w:tcW w:w="1824" w:type="dxa"/>
            <w:tcBorders>
              <w:tl2br w:val="nil"/>
              <w:tr2bl w:val="nil"/>
            </w:tcBorders>
            <w:shd w:val="clear" w:color="auto" w:fill="auto"/>
            <w:noWrap/>
            <w:vAlign w:val="center"/>
          </w:tcPr>
          <w:p w14:paraId="08D4025D">
            <w:pPr>
              <w:jc w:val="center"/>
              <w:textAlignment w:val="center"/>
              <w:rPr>
                <w:rFonts w:ascii="Times New Roman" w:hAnsi="Times New Roman" w:eastAsia="等线" w:cs="Times New Roman"/>
                <w:color w:val="000000" w:themeColor="text1"/>
                <w:sz w:val="18"/>
                <w:szCs w:val="18"/>
                <w14:textFill>
                  <w14:solidFill>
                    <w14:schemeClr w14:val="tx1"/>
                  </w14:solidFill>
                </w14:textFill>
              </w:rPr>
            </w:pPr>
            <w:r>
              <w:rPr>
                <w:rFonts w:ascii="Times New Roman" w:hAnsi="Times New Roman" w:eastAsia="等线" w:cs="Times New Roman"/>
                <w:color w:val="000000" w:themeColor="text1"/>
                <w:kern w:val="0"/>
                <w:sz w:val="18"/>
                <w:szCs w:val="18"/>
                <w:lang w:bidi="ar"/>
                <w14:textFill>
                  <w14:solidFill>
                    <w14:schemeClr w14:val="tx1"/>
                  </w14:solidFill>
                </w14:textFill>
              </w:rPr>
              <w:t>5.231388607</w:t>
            </w:r>
          </w:p>
        </w:tc>
        <w:tc>
          <w:tcPr>
            <w:tcW w:w="2082" w:type="dxa"/>
            <w:tcBorders>
              <w:tl2br w:val="nil"/>
              <w:tr2bl w:val="nil"/>
            </w:tcBorders>
            <w:shd w:val="clear" w:color="auto" w:fill="auto"/>
            <w:noWrap/>
            <w:vAlign w:val="center"/>
          </w:tcPr>
          <w:p w14:paraId="61C3A123">
            <w:pPr>
              <w:jc w:val="center"/>
              <w:textAlignment w:val="center"/>
              <w:rPr>
                <w:rFonts w:ascii="Times New Roman" w:hAnsi="Times New Roman" w:eastAsia="等线" w:cs="Times New Roman"/>
                <w:color w:val="000000" w:themeColor="text1"/>
                <w:sz w:val="18"/>
                <w:szCs w:val="18"/>
                <w14:textFill>
                  <w14:solidFill>
                    <w14:schemeClr w14:val="tx1"/>
                  </w14:solidFill>
                </w14:textFill>
              </w:rPr>
            </w:pPr>
            <w:r>
              <w:rPr>
                <w:rFonts w:ascii="Times New Roman" w:hAnsi="Times New Roman" w:eastAsia="等线" w:cs="Times New Roman"/>
                <w:color w:val="000000" w:themeColor="text1"/>
                <w:kern w:val="0"/>
                <w:sz w:val="18"/>
                <w:szCs w:val="18"/>
                <w:lang w:bidi="ar"/>
                <w14:textFill>
                  <w14:solidFill>
                    <w14:schemeClr w14:val="tx1"/>
                  </w14:solidFill>
                </w14:textFill>
              </w:rPr>
              <w:t>Transport</w:t>
            </w:r>
          </w:p>
        </w:tc>
        <w:tc>
          <w:tcPr>
            <w:tcW w:w="2392" w:type="dxa"/>
            <w:tcBorders>
              <w:tl2br w:val="nil"/>
              <w:tr2bl w:val="nil"/>
            </w:tcBorders>
            <w:shd w:val="clear" w:color="auto" w:fill="auto"/>
            <w:noWrap/>
            <w:vAlign w:val="center"/>
          </w:tcPr>
          <w:p w14:paraId="19570675">
            <w:pPr>
              <w:jc w:val="center"/>
              <w:textAlignment w:val="center"/>
              <w:rPr>
                <w:rFonts w:ascii="Times New Roman" w:hAnsi="Times New Roman" w:eastAsia="等线" w:cs="Times New Roman"/>
                <w:color w:val="000000" w:themeColor="text1"/>
                <w:sz w:val="18"/>
                <w:szCs w:val="18"/>
                <w14:textFill>
                  <w14:solidFill>
                    <w14:schemeClr w14:val="tx1"/>
                  </w14:solidFill>
                </w14:textFill>
              </w:rPr>
            </w:pPr>
            <w:r>
              <w:rPr>
                <w:rFonts w:ascii="Times New Roman" w:hAnsi="Times New Roman" w:eastAsia="等线" w:cs="Times New Roman"/>
                <w:color w:val="000000" w:themeColor="text1"/>
                <w:kern w:val="0"/>
                <w:sz w:val="18"/>
                <w:szCs w:val="18"/>
                <w:lang w:bidi="ar"/>
                <w14:textFill>
                  <w14:solidFill>
                    <w14:schemeClr w14:val="tx1"/>
                  </w14:solidFill>
                </w14:textFill>
              </w:rPr>
              <w:t>ko02010 ABC transporters</w:t>
            </w:r>
          </w:p>
        </w:tc>
      </w:tr>
      <w:tr w14:paraId="55A934D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jc w:val="center"/>
        </w:trPr>
        <w:tc>
          <w:tcPr>
            <w:tcW w:w="1560" w:type="dxa"/>
            <w:tcBorders>
              <w:tl2br w:val="nil"/>
              <w:tr2bl w:val="nil"/>
            </w:tcBorders>
            <w:shd w:val="clear" w:color="auto" w:fill="auto"/>
            <w:noWrap/>
            <w:vAlign w:val="center"/>
          </w:tcPr>
          <w:p w14:paraId="725AC076">
            <w:pPr>
              <w:jc w:val="center"/>
              <w:textAlignment w:val="center"/>
              <w:rPr>
                <w:rFonts w:ascii="Times New Roman" w:hAnsi="Times New Roman" w:eastAsia="等线" w:cs="Times New Roman"/>
                <w:i/>
                <w:iCs/>
                <w:color w:val="000000" w:themeColor="text1"/>
                <w:sz w:val="18"/>
                <w:szCs w:val="18"/>
                <w14:textFill>
                  <w14:solidFill>
                    <w14:schemeClr w14:val="tx1"/>
                  </w14:solidFill>
                </w14:textFill>
              </w:rPr>
            </w:pPr>
            <w:r>
              <w:rPr>
                <w:rFonts w:ascii="Times New Roman" w:hAnsi="Times New Roman" w:eastAsia="等线" w:cs="Times New Roman"/>
                <w:i/>
                <w:iCs/>
                <w:color w:val="000000" w:themeColor="text1"/>
                <w:kern w:val="0"/>
                <w:sz w:val="18"/>
                <w:szCs w:val="18"/>
                <w:lang w:bidi="ar"/>
                <w14:textFill>
                  <w14:solidFill>
                    <w14:schemeClr w14:val="tx1"/>
                  </w14:solidFill>
                </w14:textFill>
              </w:rPr>
              <w:t>fliP</w:t>
            </w:r>
          </w:p>
        </w:tc>
        <w:tc>
          <w:tcPr>
            <w:tcW w:w="1824" w:type="dxa"/>
            <w:tcBorders>
              <w:tl2br w:val="nil"/>
              <w:tr2bl w:val="nil"/>
            </w:tcBorders>
            <w:shd w:val="clear" w:color="auto" w:fill="auto"/>
            <w:noWrap/>
            <w:vAlign w:val="center"/>
          </w:tcPr>
          <w:p w14:paraId="23F23E1F">
            <w:pPr>
              <w:jc w:val="center"/>
              <w:textAlignment w:val="center"/>
              <w:rPr>
                <w:rFonts w:ascii="Times New Roman" w:hAnsi="Times New Roman" w:eastAsia="等线" w:cs="Times New Roman"/>
                <w:color w:val="000000" w:themeColor="text1"/>
                <w:sz w:val="18"/>
                <w:szCs w:val="18"/>
                <w14:textFill>
                  <w14:solidFill>
                    <w14:schemeClr w14:val="tx1"/>
                  </w14:solidFill>
                </w14:textFill>
              </w:rPr>
            </w:pPr>
            <w:r>
              <w:rPr>
                <w:rFonts w:ascii="Times New Roman" w:hAnsi="Times New Roman" w:eastAsia="等线" w:cs="Times New Roman"/>
                <w:color w:val="000000" w:themeColor="text1"/>
                <w:kern w:val="0"/>
                <w:sz w:val="18"/>
                <w:szCs w:val="18"/>
                <w:lang w:bidi="ar"/>
                <w14:textFill>
                  <w14:solidFill>
                    <w14:schemeClr w14:val="tx1"/>
                  </w14:solidFill>
                </w14:textFill>
              </w:rPr>
              <w:t>5.202657769</w:t>
            </w:r>
          </w:p>
        </w:tc>
        <w:tc>
          <w:tcPr>
            <w:tcW w:w="2082" w:type="dxa"/>
            <w:tcBorders>
              <w:tl2br w:val="nil"/>
              <w:tr2bl w:val="nil"/>
            </w:tcBorders>
            <w:shd w:val="clear" w:color="auto" w:fill="auto"/>
            <w:noWrap/>
            <w:vAlign w:val="center"/>
          </w:tcPr>
          <w:p w14:paraId="1C16AE5C">
            <w:pPr>
              <w:jc w:val="center"/>
              <w:textAlignment w:val="center"/>
              <w:rPr>
                <w:rFonts w:ascii="Times New Roman" w:hAnsi="Times New Roman" w:eastAsia="等线" w:cs="Times New Roman"/>
                <w:color w:val="000000" w:themeColor="text1"/>
                <w:sz w:val="18"/>
                <w:szCs w:val="18"/>
                <w14:textFill>
                  <w14:solidFill>
                    <w14:schemeClr w14:val="tx1"/>
                  </w14:solidFill>
                </w14:textFill>
              </w:rPr>
            </w:pPr>
            <w:r>
              <w:rPr>
                <w:rFonts w:ascii="Times New Roman" w:hAnsi="Times New Roman" w:eastAsia="等线" w:cs="Times New Roman"/>
                <w:color w:val="000000" w:themeColor="text1"/>
                <w:kern w:val="0"/>
                <w:sz w:val="18"/>
                <w:szCs w:val="18"/>
                <w:lang w:bidi="ar"/>
                <w14:textFill>
                  <w14:solidFill>
                    <w14:schemeClr w14:val="tx1"/>
                  </w14:solidFill>
                </w14:textFill>
              </w:rPr>
              <w:t>Transport</w:t>
            </w:r>
          </w:p>
        </w:tc>
        <w:tc>
          <w:tcPr>
            <w:tcW w:w="2392" w:type="dxa"/>
            <w:tcBorders>
              <w:tl2br w:val="nil"/>
              <w:tr2bl w:val="nil"/>
            </w:tcBorders>
            <w:shd w:val="clear" w:color="auto" w:fill="auto"/>
            <w:noWrap/>
            <w:vAlign w:val="center"/>
          </w:tcPr>
          <w:p w14:paraId="7C509791">
            <w:pPr>
              <w:jc w:val="center"/>
              <w:textAlignment w:val="center"/>
              <w:rPr>
                <w:rFonts w:ascii="Times New Roman" w:hAnsi="Times New Roman" w:eastAsia="等线" w:cs="Times New Roman"/>
                <w:color w:val="000000" w:themeColor="text1"/>
                <w:sz w:val="18"/>
                <w:szCs w:val="18"/>
                <w14:textFill>
                  <w14:solidFill>
                    <w14:schemeClr w14:val="tx1"/>
                  </w14:solidFill>
                </w14:textFill>
              </w:rPr>
            </w:pPr>
            <w:r>
              <w:rPr>
                <w:rFonts w:ascii="Times New Roman" w:hAnsi="Times New Roman" w:eastAsia="等线" w:cs="Times New Roman"/>
                <w:color w:val="000000" w:themeColor="text1"/>
                <w:kern w:val="0"/>
                <w:sz w:val="18"/>
                <w:szCs w:val="18"/>
                <w:lang w:bidi="ar"/>
                <w14:textFill>
                  <w14:solidFill>
                    <w14:schemeClr w14:val="tx1"/>
                  </w14:solidFill>
                </w14:textFill>
              </w:rPr>
              <w:t>ko02040 Flagellar assembly</w:t>
            </w:r>
          </w:p>
        </w:tc>
      </w:tr>
      <w:tr w14:paraId="474F5AA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jc w:val="center"/>
        </w:trPr>
        <w:tc>
          <w:tcPr>
            <w:tcW w:w="1560" w:type="dxa"/>
            <w:tcBorders>
              <w:tl2br w:val="nil"/>
              <w:tr2bl w:val="nil"/>
            </w:tcBorders>
            <w:shd w:val="clear" w:color="auto" w:fill="auto"/>
            <w:noWrap/>
            <w:vAlign w:val="center"/>
          </w:tcPr>
          <w:p w14:paraId="4DF881A6">
            <w:pPr>
              <w:jc w:val="center"/>
              <w:textAlignment w:val="center"/>
              <w:rPr>
                <w:rFonts w:ascii="Times New Roman" w:hAnsi="Times New Roman" w:eastAsia="等线" w:cs="Times New Roman"/>
                <w:i/>
                <w:iCs/>
                <w:color w:val="000000" w:themeColor="text1"/>
                <w:sz w:val="18"/>
                <w:szCs w:val="18"/>
                <w14:textFill>
                  <w14:solidFill>
                    <w14:schemeClr w14:val="tx1"/>
                  </w14:solidFill>
                </w14:textFill>
              </w:rPr>
            </w:pPr>
            <w:r>
              <w:rPr>
                <w:rFonts w:ascii="Times New Roman" w:hAnsi="Times New Roman" w:eastAsia="等线" w:cs="Times New Roman"/>
                <w:i/>
                <w:iCs/>
                <w:color w:val="000000" w:themeColor="text1"/>
                <w:kern w:val="0"/>
                <w:sz w:val="18"/>
                <w:szCs w:val="18"/>
                <w:lang w:bidi="ar"/>
                <w14:textFill>
                  <w14:solidFill>
                    <w14:schemeClr w14:val="tx1"/>
                  </w14:solidFill>
                </w14:textFill>
              </w:rPr>
              <w:t>BME_RS06090</w:t>
            </w:r>
          </w:p>
        </w:tc>
        <w:tc>
          <w:tcPr>
            <w:tcW w:w="1824" w:type="dxa"/>
            <w:tcBorders>
              <w:tl2br w:val="nil"/>
              <w:tr2bl w:val="nil"/>
            </w:tcBorders>
            <w:shd w:val="clear" w:color="auto" w:fill="auto"/>
            <w:noWrap/>
            <w:vAlign w:val="center"/>
          </w:tcPr>
          <w:p w14:paraId="31A8CAAD">
            <w:pPr>
              <w:jc w:val="center"/>
              <w:textAlignment w:val="center"/>
              <w:rPr>
                <w:rFonts w:ascii="Times New Roman" w:hAnsi="Times New Roman" w:eastAsia="等线" w:cs="Times New Roman"/>
                <w:color w:val="000000" w:themeColor="text1"/>
                <w:sz w:val="18"/>
                <w:szCs w:val="18"/>
                <w14:textFill>
                  <w14:solidFill>
                    <w14:schemeClr w14:val="tx1"/>
                  </w14:solidFill>
                </w14:textFill>
              </w:rPr>
            </w:pPr>
            <w:r>
              <w:rPr>
                <w:rFonts w:ascii="Times New Roman" w:hAnsi="Times New Roman" w:eastAsia="等线" w:cs="Times New Roman"/>
                <w:color w:val="000000" w:themeColor="text1"/>
                <w:kern w:val="0"/>
                <w:sz w:val="18"/>
                <w:szCs w:val="18"/>
                <w:lang w:bidi="ar"/>
                <w14:textFill>
                  <w14:solidFill>
                    <w14:schemeClr w14:val="tx1"/>
                  </w14:solidFill>
                </w14:textFill>
              </w:rPr>
              <w:t>5.092682336</w:t>
            </w:r>
          </w:p>
        </w:tc>
        <w:tc>
          <w:tcPr>
            <w:tcW w:w="2082" w:type="dxa"/>
            <w:tcBorders>
              <w:tl2br w:val="nil"/>
              <w:tr2bl w:val="nil"/>
            </w:tcBorders>
            <w:shd w:val="clear" w:color="auto" w:fill="auto"/>
            <w:noWrap/>
            <w:vAlign w:val="center"/>
          </w:tcPr>
          <w:p w14:paraId="02469F37">
            <w:pPr>
              <w:jc w:val="center"/>
              <w:textAlignment w:val="center"/>
              <w:rPr>
                <w:rFonts w:ascii="Times New Roman" w:hAnsi="Times New Roman" w:eastAsia="等线" w:cs="Times New Roman"/>
                <w:color w:val="000000" w:themeColor="text1"/>
                <w:sz w:val="18"/>
                <w:szCs w:val="18"/>
                <w14:textFill>
                  <w14:solidFill>
                    <w14:schemeClr w14:val="tx1"/>
                  </w14:solidFill>
                </w14:textFill>
              </w:rPr>
            </w:pPr>
            <w:r>
              <w:rPr>
                <w:rFonts w:ascii="Times New Roman" w:hAnsi="Times New Roman" w:eastAsia="等线" w:cs="Times New Roman"/>
                <w:color w:val="000000" w:themeColor="text1"/>
                <w:kern w:val="0"/>
                <w:sz w:val="18"/>
                <w:szCs w:val="18"/>
                <w:lang w:bidi="ar"/>
                <w14:textFill>
                  <w14:solidFill>
                    <w14:schemeClr w14:val="tx1"/>
                  </w14:solidFill>
                </w14:textFill>
              </w:rPr>
              <w:t>Transport</w:t>
            </w:r>
          </w:p>
        </w:tc>
        <w:tc>
          <w:tcPr>
            <w:tcW w:w="2392" w:type="dxa"/>
            <w:tcBorders>
              <w:tl2br w:val="nil"/>
              <w:tr2bl w:val="nil"/>
            </w:tcBorders>
            <w:shd w:val="clear" w:color="auto" w:fill="auto"/>
            <w:noWrap/>
            <w:vAlign w:val="center"/>
          </w:tcPr>
          <w:p w14:paraId="68B88793">
            <w:pPr>
              <w:jc w:val="center"/>
              <w:textAlignment w:val="center"/>
              <w:rPr>
                <w:rFonts w:ascii="Times New Roman" w:hAnsi="Times New Roman" w:eastAsia="等线" w:cs="Times New Roman"/>
                <w:color w:val="000000" w:themeColor="text1"/>
                <w:sz w:val="18"/>
                <w:szCs w:val="18"/>
                <w14:textFill>
                  <w14:solidFill>
                    <w14:schemeClr w14:val="tx1"/>
                  </w14:solidFill>
                </w14:textFill>
              </w:rPr>
            </w:pPr>
            <w:r>
              <w:rPr>
                <w:rFonts w:ascii="Times New Roman" w:hAnsi="Times New Roman" w:eastAsia="等线" w:cs="Times New Roman"/>
                <w:color w:val="000000" w:themeColor="text1"/>
                <w:kern w:val="0"/>
                <w:sz w:val="18"/>
                <w:szCs w:val="18"/>
                <w:lang w:bidi="ar"/>
                <w14:textFill>
                  <w14:solidFill>
                    <w14:schemeClr w14:val="tx1"/>
                  </w14:solidFill>
                </w14:textFill>
              </w:rPr>
              <w:t>ko02010 ABC transporters</w:t>
            </w:r>
          </w:p>
        </w:tc>
      </w:tr>
      <w:tr w14:paraId="04A1BAA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jc w:val="center"/>
        </w:trPr>
        <w:tc>
          <w:tcPr>
            <w:tcW w:w="1560" w:type="dxa"/>
            <w:tcBorders>
              <w:tl2br w:val="nil"/>
              <w:tr2bl w:val="nil"/>
            </w:tcBorders>
            <w:shd w:val="clear" w:color="auto" w:fill="auto"/>
            <w:noWrap/>
            <w:vAlign w:val="center"/>
          </w:tcPr>
          <w:p w14:paraId="392D0703">
            <w:pPr>
              <w:jc w:val="center"/>
              <w:textAlignment w:val="center"/>
              <w:rPr>
                <w:rFonts w:ascii="Times New Roman" w:hAnsi="Times New Roman" w:eastAsia="等线" w:cs="Times New Roman"/>
                <w:i/>
                <w:iCs/>
                <w:color w:val="000000" w:themeColor="text1"/>
                <w:sz w:val="18"/>
                <w:szCs w:val="18"/>
                <w14:textFill>
                  <w14:solidFill>
                    <w14:schemeClr w14:val="tx1"/>
                  </w14:solidFill>
                </w14:textFill>
              </w:rPr>
            </w:pPr>
            <w:r>
              <w:rPr>
                <w:rFonts w:ascii="Times New Roman" w:hAnsi="Times New Roman" w:eastAsia="等线" w:cs="Times New Roman"/>
                <w:i/>
                <w:iCs/>
                <w:color w:val="000000" w:themeColor="text1"/>
                <w:kern w:val="0"/>
                <w:sz w:val="18"/>
                <w:szCs w:val="18"/>
                <w:lang w:bidi="ar"/>
                <w14:textFill>
                  <w14:solidFill>
                    <w14:schemeClr w14:val="tx1"/>
                  </w14:solidFill>
                </w14:textFill>
              </w:rPr>
              <w:t>modB</w:t>
            </w:r>
          </w:p>
        </w:tc>
        <w:tc>
          <w:tcPr>
            <w:tcW w:w="1824" w:type="dxa"/>
            <w:tcBorders>
              <w:tl2br w:val="nil"/>
              <w:tr2bl w:val="nil"/>
            </w:tcBorders>
            <w:shd w:val="clear" w:color="auto" w:fill="auto"/>
            <w:noWrap/>
            <w:vAlign w:val="center"/>
          </w:tcPr>
          <w:p w14:paraId="481EB6F9">
            <w:pPr>
              <w:jc w:val="center"/>
              <w:textAlignment w:val="center"/>
              <w:rPr>
                <w:rFonts w:ascii="Times New Roman" w:hAnsi="Times New Roman" w:eastAsia="等线" w:cs="Times New Roman"/>
                <w:color w:val="000000" w:themeColor="text1"/>
                <w:sz w:val="18"/>
                <w:szCs w:val="18"/>
                <w14:textFill>
                  <w14:solidFill>
                    <w14:schemeClr w14:val="tx1"/>
                  </w14:solidFill>
                </w14:textFill>
              </w:rPr>
            </w:pPr>
            <w:r>
              <w:rPr>
                <w:rFonts w:ascii="Times New Roman" w:hAnsi="Times New Roman" w:eastAsia="等线" w:cs="Times New Roman"/>
                <w:color w:val="000000" w:themeColor="text1"/>
                <w:kern w:val="0"/>
                <w:sz w:val="18"/>
                <w:szCs w:val="18"/>
                <w:lang w:bidi="ar"/>
                <w14:textFill>
                  <w14:solidFill>
                    <w14:schemeClr w14:val="tx1"/>
                  </w14:solidFill>
                </w14:textFill>
              </w:rPr>
              <w:t>5.042193097</w:t>
            </w:r>
          </w:p>
        </w:tc>
        <w:tc>
          <w:tcPr>
            <w:tcW w:w="2082" w:type="dxa"/>
            <w:tcBorders>
              <w:tl2br w:val="nil"/>
              <w:tr2bl w:val="nil"/>
            </w:tcBorders>
            <w:shd w:val="clear" w:color="auto" w:fill="auto"/>
            <w:noWrap/>
            <w:vAlign w:val="center"/>
          </w:tcPr>
          <w:p w14:paraId="4D11026C">
            <w:pPr>
              <w:jc w:val="center"/>
              <w:textAlignment w:val="center"/>
              <w:rPr>
                <w:rFonts w:ascii="Times New Roman" w:hAnsi="Times New Roman" w:eastAsia="等线" w:cs="Times New Roman"/>
                <w:color w:val="000000" w:themeColor="text1"/>
                <w:sz w:val="18"/>
                <w:szCs w:val="18"/>
                <w14:textFill>
                  <w14:solidFill>
                    <w14:schemeClr w14:val="tx1"/>
                  </w14:solidFill>
                </w14:textFill>
              </w:rPr>
            </w:pPr>
            <w:r>
              <w:rPr>
                <w:rFonts w:ascii="Times New Roman" w:hAnsi="Times New Roman" w:eastAsia="等线" w:cs="Times New Roman"/>
                <w:color w:val="000000" w:themeColor="text1"/>
                <w:kern w:val="0"/>
                <w:sz w:val="18"/>
                <w:szCs w:val="18"/>
                <w:lang w:bidi="ar"/>
                <w14:textFill>
                  <w14:solidFill>
                    <w14:schemeClr w14:val="tx1"/>
                  </w14:solidFill>
                </w14:textFill>
              </w:rPr>
              <w:t>Transport</w:t>
            </w:r>
          </w:p>
        </w:tc>
        <w:tc>
          <w:tcPr>
            <w:tcW w:w="2392" w:type="dxa"/>
            <w:tcBorders>
              <w:tl2br w:val="nil"/>
              <w:tr2bl w:val="nil"/>
            </w:tcBorders>
            <w:shd w:val="clear" w:color="auto" w:fill="auto"/>
            <w:noWrap/>
            <w:vAlign w:val="center"/>
          </w:tcPr>
          <w:p w14:paraId="6796D584">
            <w:pPr>
              <w:jc w:val="center"/>
              <w:textAlignment w:val="center"/>
              <w:rPr>
                <w:rFonts w:ascii="Times New Roman" w:hAnsi="Times New Roman" w:eastAsia="等线" w:cs="Times New Roman"/>
                <w:color w:val="000000" w:themeColor="text1"/>
                <w:sz w:val="18"/>
                <w:szCs w:val="18"/>
                <w14:textFill>
                  <w14:solidFill>
                    <w14:schemeClr w14:val="tx1"/>
                  </w14:solidFill>
                </w14:textFill>
              </w:rPr>
            </w:pPr>
            <w:r>
              <w:rPr>
                <w:rFonts w:ascii="Times New Roman" w:hAnsi="Times New Roman" w:eastAsia="等线" w:cs="Times New Roman"/>
                <w:color w:val="000000" w:themeColor="text1"/>
                <w:kern w:val="0"/>
                <w:sz w:val="18"/>
                <w:szCs w:val="18"/>
                <w:lang w:bidi="ar"/>
                <w14:textFill>
                  <w14:solidFill>
                    <w14:schemeClr w14:val="tx1"/>
                  </w14:solidFill>
                </w14:textFill>
              </w:rPr>
              <w:t>ko02010 ABC transporters</w:t>
            </w:r>
          </w:p>
        </w:tc>
      </w:tr>
      <w:tr w14:paraId="30D9747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jc w:val="center"/>
        </w:trPr>
        <w:tc>
          <w:tcPr>
            <w:tcW w:w="1560" w:type="dxa"/>
            <w:tcBorders>
              <w:tl2br w:val="nil"/>
              <w:tr2bl w:val="nil"/>
            </w:tcBorders>
            <w:shd w:val="clear" w:color="auto" w:fill="auto"/>
            <w:noWrap/>
            <w:vAlign w:val="center"/>
          </w:tcPr>
          <w:p w14:paraId="6DA7CFBB">
            <w:pPr>
              <w:jc w:val="center"/>
              <w:textAlignment w:val="center"/>
              <w:rPr>
                <w:rFonts w:ascii="Times New Roman" w:hAnsi="Times New Roman" w:eastAsia="等线" w:cs="Times New Roman"/>
                <w:i/>
                <w:iCs/>
                <w:color w:val="000000" w:themeColor="text1"/>
                <w:sz w:val="18"/>
                <w:szCs w:val="18"/>
                <w14:textFill>
                  <w14:solidFill>
                    <w14:schemeClr w14:val="tx1"/>
                  </w14:solidFill>
                </w14:textFill>
              </w:rPr>
            </w:pPr>
            <w:r>
              <w:rPr>
                <w:rFonts w:ascii="Times New Roman" w:hAnsi="Times New Roman" w:eastAsia="等线" w:cs="Times New Roman"/>
                <w:i/>
                <w:iCs/>
                <w:color w:val="000000" w:themeColor="text1"/>
                <w:kern w:val="0"/>
                <w:sz w:val="18"/>
                <w:szCs w:val="18"/>
                <w:lang w:bidi="ar"/>
                <w14:textFill>
                  <w14:solidFill>
                    <w14:schemeClr w14:val="tx1"/>
                  </w14:solidFill>
                </w14:textFill>
              </w:rPr>
              <w:t>thiQ</w:t>
            </w:r>
          </w:p>
        </w:tc>
        <w:tc>
          <w:tcPr>
            <w:tcW w:w="1824" w:type="dxa"/>
            <w:tcBorders>
              <w:tl2br w:val="nil"/>
              <w:tr2bl w:val="nil"/>
            </w:tcBorders>
            <w:shd w:val="clear" w:color="auto" w:fill="auto"/>
            <w:noWrap/>
            <w:vAlign w:val="center"/>
          </w:tcPr>
          <w:p w14:paraId="265B707F">
            <w:pPr>
              <w:jc w:val="center"/>
              <w:textAlignment w:val="center"/>
              <w:rPr>
                <w:rFonts w:ascii="Times New Roman" w:hAnsi="Times New Roman" w:eastAsia="等线" w:cs="Times New Roman"/>
                <w:color w:val="000000" w:themeColor="text1"/>
                <w:sz w:val="18"/>
                <w:szCs w:val="18"/>
                <w14:textFill>
                  <w14:solidFill>
                    <w14:schemeClr w14:val="tx1"/>
                  </w14:solidFill>
                </w14:textFill>
              </w:rPr>
            </w:pPr>
            <w:r>
              <w:rPr>
                <w:rFonts w:ascii="Times New Roman" w:hAnsi="Times New Roman" w:eastAsia="等线" w:cs="Times New Roman"/>
                <w:color w:val="000000" w:themeColor="text1"/>
                <w:kern w:val="0"/>
                <w:sz w:val="18"/>
                <w:szCs w:val="18"/>
                <w:lang w:bidi="ar"/>
                <w14:textFill>
                  <w14:solidFill>
                    <w14:schemeClr w14:val="tx1"/>
                  </w14:solidFill>
                </w14:textFill>
              </w:rPr>
              <w:t>5.038743529</w:t>
            </w:r>
          </w:p>
        </w:tc>
        <w:tc>
          <w:tcPr>
            <w:tcW w:w="2082" w:type="dxa"/>
            <w:tcBorders>
              <w:tl2br w:val="nil"/>
              <w:tr2bl w:val="nil"/>
            </w:tcBorders>
            <w:shd w:val="clear" w:color="auto" w:fill="auto"/>
            <w:noWrap/>
            <w:vAlign w:val="center"/>
          </w:tcPr>
          <w:p w14:paraId="788804EB">
            <w:pPr>
              <w:jc w:val="center"/>
              <w:textAlignment w:val="center"/>
              <w:rPr>
                <w:rFonts w:ascii="Times New Roman" w:hAnsi="Times New Roman" w:eastAsia="等线" w:cs="Times New Roman"/>
                <w:color w:val="000000" w:themeColor="text1"/>
                <w:sz w:val="18"/>
                <w:szCs w:val="18"/>
                <w14:textFill>
                  <w14:solidFill>
                    <w14:schemeClr w14:val="tx1"/>
                  </w14:solidFill>
                </w14:textFill>
              </w:rPr>
            </w:pPr>
            <w:r>
              <w:rPr>
                <w:rFonts w:ascii="Times New Roman" w:hAnsi="Times New Roman" w:eastAsia="等线" w:cs="Times New Roman"/>
                <w:color w:val="000000" w:themeColor="text1"/>
                <w:kern w:val="0"/>
                <w:sz w:val="18"/>
                <w:szCs w:val="18"/>
                <w:lang w:bidi="ar"/>
                <w14:textFill>
                  <w14:solidFill>
                    <w14:schemeClr w14:val="tx1"/>
                  </w14:solidFill>
                </w14:textFill>
              </w:rPr>
              <w:t>Transport</w:t>
            </w:r>
          </w:p>
        </w:tc>
        <w:tc>
          <w:tcPr>
            <w:tcW w:w="2392" w:type="dxa"/>
            <w:tcBorders>
              <w:tl2br w:val="nil"/>
              <w:tr2bl w:val="nil"/>
            </w:tcBorders>
            <w:shd w:val="clear" w:color="auto" w:fill="auto"/>
            <w:noWrap/>
            <w:vAlign w:val="center"/>
          </w:tcPr>
          <w:p w14:paraId="5DEC47A9">
            <w:pPr>
              <w:jc w:val="center"/>
              <w:textAlignment w:val="center"/>
              <w:rPr>
                <w:rFonts w:ascii="Times New Roman" w:hAnsi="Times New Roman" w:eastAsia="等线" w:cs="Times New Roman"/>
                <w:color w:val="000000" w:themeColor="text1"/>
                <w:sz w:val="18"/>
                <w:szCs w:val="18"/>
                <w14:textFill>
                  <w14:solidFill>
                    <w14:schemeClr w14:val="tx1"/>
                  </w14:solidFill>
                </w14:textFill>
              </w:rPr>
            </w:pPr>
            <w:r>
              <w:rPr>
                <w:rFonts w:ascii="Times New Roman" w:hAnsi="Times New Roman" w:eastAsia="等线" w:cs="Times New Roman"/>
                <w:color w:val="000000" w:themeColor="text1"/>
                <w:kern w:val="0"/>
                <w:sz w:val="18"/>
                <w:szCs w:val="18"/>
                <w:lang w:bidi="ar"/>
                <w14:textFill>
                  <w14:solidFill>
                    <w14:schemeClr w14:val="tx1"/>
                  </w14:solidFill>
                </w14:textFill>
              </w:rPr>
              <w:t>ko02010 ABC transporters</w:t>
            </w:r>
          </w:p>
        </w:tc>
      </w:tr>
      <w:tr w14:paraId="6FBB200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jc w:val="center"/>
        </w:trPr>
        <w:tc>
          <w:tcPr>
            <w:tcW w:w="1560" w:type="dxa"/>
            <w:tcBorders>
              <w:tl2br w:val="nil"/>
              <w:tr2bl w:val="nil"/>
            </w:tcBorders>
            <w:shd w:val="clear" w:color="auto" w:fill="auto"/>
            <w:noWrap/>
            <w:vAlign w:val="center"/>
          </w:tcPr>
          <w:p w14:paraId="5B4F63AC">
            <w:pPr>
              <w:jc w:val="center"/>
              <w:textAlignment w:val="center"/>
              <w:rPr>
                <w:rFonts w:ascii="Times New Roman" w:hAnsi="Times New Roman" w:eastAsia="等线" w:cs="Times New Roman"/>
                <w:i/>
                <w:iCs/>
                <w:color w:val="000000" w:themeColor="text1"/>
                <w:sz w:val="18"/>
                <w:szCs w:val="18"/>
                <w14:textFill>
                  <w14:solidFill>
                    <w14:schemeClr w14:val="tx1"/>
                  </w14:solidFill>
                </w14:textFill>
              </w:rPr>
            </w:pPr>
            <w:r>
              <w:rPr>
                <w:rFonts w:ascii="Times New Roman" w:hAnsi="Times New Roman" w:eastAsia="等线" w:cs="Times New Roman"/>
                <w:i/>
                <w:iCs/>
                <w:color w:val="000000" w:themeColor="text1"/>
                <w:kern w:val="0"/>
                <w:sz w:val="18"/>
                <w:szCs w:val="18"/>
                <w:lang w:bidi="ar"/>
                <w14:textFill>
                  <w14:solidFill>
                    <w14:schemeClr w14:val="tx1"/>
                  </w14:solidFill>
                </w14:textFill>
              </w:rPr>
              <w:t>BME_RS10610</w:t>
            </w:r>
          </w:p>
        </w:tc>
        <w:tc>
          <w:tcPr>
            <w:tcW w:w="1824" w:type="dxa"/>
            <w:tcBorders>
              <w:tl2br w:val="nil"/>
              <w:tr2bl w:val="nil"/>
            </w:tcBorders>
            <w:shd w:val="clear" w:color="auto" w:fill="auto"/>
            <w:noWrap/>
            <w:vAlign w:val="center"/>
          </w:tcPr>
          <w:p w14:paraId="30E39824">
            <w:pPr>
              <w:jc w:val="center"/>
              <w:textAlignment w:val="center"/>
              <w:rPr>
                <w:rFonts w:ascii="Times New Roman" w:hAnsi="Times New Roman" w:eastAsia="等线" w:cs="Times New Roman"/>
                <w:color w:val="000000" w:themeColor="text1"/>
                <w:sz w:val="18"/>
                <w:szCs w:val="18"/>
                <w14:textFill>
                  <w14:solidFill>
                    <w14:schemeClr w14:val="tx1"/>
                  </w14:solidFill>
                </w14:textFill>
              </w:rPr>
            </w:pPr>
            <w:r>
              <w:rPr>
                <w:rFonts w:ascii="Times New Roman" w:hAnsi="Times New Roman" w:eastAsia="等线" w:cs="Times New Roman"/>
                <w:color w:val="000000" w:themeColor="text1"/>
                <w:kern w:val="0"/>
                <w:sz w:val="18"/>
                <w:szCs w:val="18"/>
                <w:lang w:bidi="ar"/>
                <w14:textFill>
                  <w14:solidFill>
                    <w14:schemeClr w14:val="tx1"/>
                  </w14:solidFill>
                </w14:textFill>
              </w:rPr>
              <w:t>4.909460512</w:t>
            </w:r>
          </w:p>
        </w:tc>
        <w:tc>
          <w:tcPr>
            <w:tcW w:w="2082" w:type="dxa"/>
            <w:tcBorders>
              <w:tl2br w:val="nil"/>
              <w:tr2bl w:val="nil"/>
            </w:tcBorders>
            <w:shd w:val="clear" w:color="auto" w:fill="auto"/>
            <w:noWrap/>
            <w:vAlign w:val="center"/>
          </w:tcPr>
          <w:p w14:paraId="402903EB">
            <w:pPr>
              <w:jc w:val="center"/>
              <w:textAlignment w:val="center"/>
              <w:rPr>
                <w:rFonts w:ascii="Times New Roman" w:hAnsi="Times New Roman" w:eastAsia="等线" w:cs="Times New Roman"/>
                <w:color w:val="000000" w:themeColor="text1"/>
                <w:sz w:val="18"/>
                <w:szCs w:val="18"/>
                <w14:textFill>
                  <w14:solidFill>
                    <w14:schemeClr w14:val="tx1"/>
                  </w14:solidFill>
                </w14:textFill>
              </w:rPr>
            </w:pPr>
            <w:r>
              <w:rPr>
                <w:rFonts w:ascii="Times New Roman" w:hAnsi="Times New Roman" w:eastAsia="等线" w:cs="Times New Roman"/>
                <w:color w:val="000000" w:themeColor="text1"/>
                <w:kern w:val="0"/>
                <w:sz w:val="18"/>
                <w:szCs w:val="18"/>
                <w:lang w:bidi="ar"/>
                <w14:textFill>
                  <w14:solidFill>
                    <w14:schemeClr w14:val="tx1"/>
                  </w14:solidFill>
                </w14:textFill>
              </w:rPr>
              <w:t>Transport</w:t>
            </w:r>
          </w:p>
        </w:tc>
        <w:tc>
          <w:tcPr>
            <w:tcW w:w="2392" w:type="dxa"/>
            <w:tcBorders>
              <w:tl2br w:val="nil"/>
              <w:tr2bl w:val="nil"/>
            </w:tcBorders>
            <w:shd w:val="clear" w:color="auto" w:fill="auto"/>
            <w:noWrap/>
            <w:vAlign w:val="center"/>
          </w:tcPr>
          <w:p w14:paraId="0E6453E7">
            <w:pPr>
              <w:jc w:val="center"/>
              <w:rPr>
                <w:rFonts w:ascii="Times New Roman" w:hAnsi="Times New Roman" w:eastAsia="等线" w:cs="Times New Roman"/>
                <w:color w:val="000000" w:themeColor="text1"/>
                <w:sz w:val="18"/>
                <w:szCs w:val="18"/>
                <w14:textFill>
                  <w14:solidFill>
                    <w14:schemeClr w14:val="tx1"/>
                  </w14:solidFill>
                </w14:textFill>
              </w:rPr>
            </w:pPr>
          </w:p>
        </w:tc>
      </w:tr>
      <w:tr w14:paraId="6570E23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jc w:val="center"/>
        </w:trPr>
        <w:tc>
          <w:tcPr>
            <w:tcW w:w="1560" w:type="dxa"/>
            <w:tcBorders>
              <w:tl2br w:val="nil"/>
              <w:tr2bl w:val="nil"/>
            </w:tcBorders>
            <w:shd w:val="clear" w:color="auto" w:fill="auto"/>
            <w:noWrap/>
            <w:vAlign w:val="center"/>
          </w:tcPr>
          <w:p w14:paraId="602DA72A">
            <w:pPr>
              <w:jc w:val="center"/>
              <w:textAlignment w:val="center"/>
              <w:rPr>
                <w:rFonts w:ascii="Times New Roman" w:hAnsi="Times New Roman" w:eastAsia="等线" w:cs="Times New Roman"/>
                <w:i/>
                <w:iCs/>
                <w:color w:val="000000" w:themeColor="text1"/>
                <w:sz w:val="18"/>
                <w:szCs w:val="18"/>
                <w14:textFill>
                  <w14:solidFill>
                    <w14:schemeClr w14:val="tx1"/>
                  </w14:solidFill>
                </w14:textFill>
              </w:rPr>
            </w:pPr>
            <w:r>
              <w:rPr>
                <w:rFonts w:ascii="Times New Roman" w:hAnsi="Times New Roman" w:eastAsia="等线" w:cs="Times New Roman"/>
                <w:i/>
                <w:iCs/>
                <w:color w:val="000000" w:themeColor="text1"/>
                <w:kern w:val="0"/>
                <w:sz w:val="18"/>
                <w:szCs w:val="18"/>
                <w:lang w:bidi="ar"/>
                <w14:textFill>
                  <w14:solidFill>
                    <w14:schemeClr w14:val="tx1"/>
                  </w14:solidFill>
                </w14:textFill>
              </w:rPr>
              <w:t>flgA</w:t>
            </w:r>
          </w:p>
        </w:tc>
        <w:tc>
          <w:tcPr>
            <w:tcW w:w="1824" w:type="dxa"/>
            <w:tcBorders>
              <w:tl2br w:val="nil"/>
              <w:tr2bl w:val="nil"/>
            </w:tcBorders>
            <w:shd w:val="clear" w:color="auto" w:fill="auto"/>
            <w:noWrap/>
            <w:vAlign w:val="center"/>
          </w:tcPr>
          <w:p w14:paraId="4BBD5CD3">
            <w:pPr>
              <w:jc w:val="center"/>
              <w:textAlignment w:val="center"/>
              <w:rPr>
                <w:rFonts w:ascii="Times New Roman" w:hAnsi="Times New Roman" w:eastAsia="等线" w:cs="Times New Roman"/>
                <w:color w:val="000000" w:themeColor="text1"/>
                <w:sz w:val="18"/>
                <w:szCs w:val="18"/>
                <w14:textFill>
                  <w14:solidFill>
                    <w14:schemeClr w14:val="tx1"/>
                  </w14:solidFill>
                </w14:textFill>
              </w:rPr>
            </w:pPr>
            <w:r>
              <w:rPr>
                <w:rFonts w:ascii="Times New Roman" w:hAnsi="Times New Roman" w:eastAsia="等线" w:cs="Times New Roman"/>
                <w:color w:val="000000" w:themeColor="text1"/>
                <w:kern w:val="0"/>
                <w:sz w:val="18"/>
                <w:szCs w:val="18"/>
                <w:lang w:bidi="ar"/>
                <w14:textFill>
                  <w14:solidFill>
                    <w14:schemeClr w14:val="tx1"/>
                  </w14:solidFill>
                </w14:textFill>
              </w:rPr>
              <w:t>4.909460512</w:t>
            </w:r>
          </w:p>
        </w:tc>
        <w:tc>
          <w:tcPr>
            <w:tcW w:w="2082" w:type="dxa"/>
            <w:tcBorders>
              <w:tl2br w:val="nil"/>
              <w:tr2bl w:val="nil"/>
            </w:tcBorders>
            <w:shd w:val="clear" w:color="auto" w:fill="auto"/>
            <w:noWrap/>
            <w:vAlign w:val="center"/>
          </w:tcPr>
          <w:p w14:paraId="792A3E31">
            <w:pPr>
              <w:jc w:val="center"/>
              <w:textAlignment w:val="center"/>
              <w:rPr>
                <w:rFonts w:ascii="Times New Roman" w:hAnsi="Times New Roman" w:eastAsia="等线" w:cs="Times New Roman"/>
                <w:color w:val="000000" w:themeColor="text1"/>
                <w:sz w:val="18"/>
                <w:szCs w:val="18"/>
                <w14:textFill>
                  <w14:solidFill>
                    <w14:schemeClr w14:val="tx1"/>
                  </w14:solidFill>
                </w14:textFill>
              </w:rPr>
            </w:pPr>
            <w:r>
              <w:rPr>
                <w:rFonts w:ascii="Times New Roman" w:hAnsi="Times New Roman" w:eastAsia="等线" w:cs="Times New Roman"/>
                <w:color w:val="000000" w:themeColor="text1"/>
                <w:kern w:val="0"/>
                <w:sz w:val="18"/>
                <w:szCs w:val="18"/>
                <w:lang w:bidi="ar"/>
                <w14:textFill>
                  <w14:solidFill>
                    <w14:schemeClr w14:val="tx1"/>
                  </w14:solidFill>
                </w14:textFill>
              </w:rPr>
              <w:t>Transport</w:t>
            </w:r>
          </w:p>
        </w:tc>
        <w:tc>
          <w:tcPr>
            <w:tcW w:w="2392" w:type="dxa"/>
            <w:tcBorders>
              <w:tl2br w:val="nil"/>
              <w:tr2bl w:val="nil"/>
            </w:tcBorders>
            <w:shd w:val="clear" w:color="auto" w:fill="auto"/>
            <w:noWrap/>
            <w:vAlign w:val="center"/>
          </w:tcPr>
          <w:p w14:paraId="0C18690C">
            <w:pPr>
              <w:jc w:val="center"/>
              <w:textAlignment w:val="center"/>
              <w:rPr>
                <w:rFonts w:ascii="Times New Roman" w:hAnsi="Times New Roman" w:eastAsia="等线" w:cs="Times New Roman"/>
                <w:color w:val="000000" w:themeColor="text1"/>
                <w:sz w:val="18"/>
                <w:szCs w:val="18"/>
                <w14:textFill>
                  <w14:solidFill>
                    <w14:schemeClr w14:val="tx1"/>
                  </w14:solidFill>
                </w14:textFill>
              </w:rPr>
            </w:pPr>
            <w:r>
              <w:rPr>
                <w:rFonts w:ascii="Times New Roman" w:hAnsi="Times New Roman" w:eastAsia="等线" w:cs="Times New Roman"/>
                <w:color w:val="000000" w:themeColor="text1"/>
                <w:kern w:val="0"/>
                <w:sz w:val="18"/>
                <w:szCs w:val="18"/>
                <w:lang w:bidi="ar"/>
                <w14:textFill>
                  <w14:solidFill>
                    <w14:schemeClr w14:val="tx1"/>
                  </w14:solidFill>
                </w14:textFill>
              </w:rPr>
              <w:t>ko02040 Flagellar assembly</w:t>
            </w:r>
          </w:p>
        </w:tc>
      </w:tr>
      <w:tr w14:paraId="0DCD444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jc w:val="center"/>
        </w:trPr>
        <w:tc>
          <w:tcPr>
            <w:tcW w:w="1560" w:type="dxa"/>
            <w:tcBorders>
              <w:tl2br w:val="nil"/>
              <w:tr2bl w:val="nil"/>
            </w:tcBorders>
            <w:shd w:val="clear" w:color="auto" w:fill="auto"/>
            <w:noWrap/>
            <w:vAlign w:val="center"/>
          </w:tcPr>
          <w:p w14:paraId="73E9E4C0">
            <w:pPr>
              <w:jc w:val="center"/>
              <w:textAlignment w:val="center"/>
              <w:rPr>
                <w:rFonts w:hint="eastAsia" w:ascii="Times New Roman" w:hAnsi="Times New Roman" w:eastAsia="等线" w:cs="Times New Roman"/>
                <w:i/>
                <w:iCs/>
                <w:color w:val="000000" w:themeColor="text1"/>
                <w:kern w:val="0"/>
                <w:sz w:val="18"/>
                <w:szCs w:val="18"/>
                <w:lang w:bidi="ar"/>
                <w14:textFill>
                  <w14:solidFill>
                    <w14:schemeClr w14:val="tx1"/>
                  </w14:solidFill>
                </w14:textFill>
              </w:rPr>
            </w:pPr>
            <w:r>
              <w:rPr>
                <w:rFonts w:ascii="Times New Roman" w:hAnsi="Times New Roman" w:eastAsia="等线" w:cs="Times New Roman"/>
                <w:i/>
                <w:iCs/>
                <w:color w:val="000000" w:themeColor="text1"/>
                <w:kern w:val="0"/>
                <w:sz w:val="18"/>
                <w:szCs w:val="18"/>
                <w:lang w:bidi="ar"/>
                <w14:textFill>
                  <w14:solidFill>
                    <w14:schemeClr w14:val="tx1"/>
                  </w14:solidFill>
                </w14:textFill>
              </w:rPr>
              <w:t>BME_RS0</w:t>
            </w:r>
            <w:r>
              <w:rPr>
                <w:rFonts w:hint="eastAsia" w:ascii="Times New Roman" w:hAnsi="Times New Roman" w:eastAsia="等线" w:cs="Times New Roman"/>
                <w:i/>
                <w:iCs/>
                <w:color w:val="000000" w:themeColor="text1"/>
                <w:kern w:val="0"/>
                <w:sz w:val="18"/>
                <w:szCs w:val="18"/>
                <w:lang w:bidi="ar"/>
                <w14:textFill>
                  <w14:solidFill>
                    <w14:schemeClr w14:val="tx1"/>
                  </w14:solidFill>
                </w14:textFill>
              </w:rPr>
              <w:t>7715</w:t>
            </w:r>
          </w:p>
        </w:tc>
        <w:tc>
          <w:tcPr>
            <w:tcW w:w="1824" w:type="dxa"/>
            <w:tcBorders>
              <w:tl2br w:val="nil"/>
              <w:tr2bl w:val="nil"/>
            </w:tcBorders>
            <w:shd w:val="clear" w:color="auto" w:fill="auto"/>
            <w:noWrap/>
            <w:vAlign w:val="center"/>
          </w:tcPr>
          <w:p w14:paraId="249D3CF6">
            <w:pPr>
              <w:jc w:val="center"/>
              <w:textAlignment w:val="center"/>
              <w:rPr>
                <w:rFonts w:ascii="Times New Roman" w:hAnsi="Times New Roman" w:eastAsia="等线" w:cs="Times New Roman"/>
                <w:color w:val="000000" w:themeColor="text1"/>
                <w:kern w:val="0"/>
                <w:sz w:val="18"/>
                <w:szCs w:val="18"/>
                <w:lang w:bidi="ar"/>
                <w14:textFill>
                  <w14:solidFill>
                    <w14:schemeClr w14:val="tx1"/>
                  </w14:solidFill>
                </w14:textFill>
              </w:rPr>
            </w:pPr>
            <w:r>
              <w:rPr>
                <w:rFonts w:ascii="Times New Roman" w:hAnsi="Times New Roman" w:eastAsia="等线" w:cs="Times New Roman"/>
                <w:color w:val="000000" w:themeColor="text1"/>
                <w:kern w:val="0"/>
                <w:sz w:val="18"/>
                <w:szCs w:val="18"/>
                <w:lang w:bidi="ar"/>
                <w14:textFill>
                  <w14:solidFill>
                    <w14:schemeClr w14:val="tx1"/>
                  </w14:solidFill>
                </w14:textFill>
              </w:rPr>
              <w:t>6.</w:t>
            </w:r>
            <w:r>
              <w:rPr>
                <w:rFonts w:hint="eastAsia" w:ascii="Times New Roman" w:hAnsi="Times New Roman" w:eastAsia="等线" w:cs="Times New Roman"/>
                <w:color w:val="000000" w:themeColor="text1"/>
                <w:kern w:val="0"/>
                <w:sz w:val="18"/>
                <w:szCs w:val="18"/>
                <w:lang w:bidi="ar"/>
                <w14:textFill>
                  <w14:solidFill>
                    <w14:schemeClr w14:val="tx1"/>
                  </w14:solidFill>
                </w14:textFill>
              </w:rPr>
              <w:t>5</w:t>
            </w:r>
            <w:r>
              <w:rPr>
                <w:rFonts w:ascii="Times New Roman" w:hAnsi="Times New Roman" w:eastAsia="等线" w:cs="Times New Roman"/>
                <w:color w:val="000000" w:themeColor="text1"/>
                <w:kern w:val="0"/>
                <w:sz w:val="18"/>
                <w:szCs w:val="18"/>
                <w:lang w:bidi="ar"/>
                <w14:textFill>
                  <w14:solidFill>
                    <w14:schemeClr w14:val="tx1"/>
                  </w14:solidFill>
                </w14:textFill>
              </w:rPr>
              <w:t>02657769</w:t>
            </w:r>
          </w:p>
        </w:tc>
        <w:tc>
          <w:tcPr>
            <w:tcW w:w="2082" w:type="dxa"/>
            <w:tcBorders>
              <w:tl2br w:val="nil"/>
              <w:tr2bl w:val="nil"/>
            </w:tcBorders>
            <w:shd w:val="clear" w:color="auto" w:fill="auto"/>
            <w:noWrap/>
            <w:vAlign w:val="center"/>
          </w:tcPr>
          <w:p w14:paraId="0881BED6">
            <w:pPr>
              <w:jc w:val="center"/>
              <w:textAlignment w:val="center"/>
              <w:rPr>
                <w:rFonts w:ascii="Times New Roman" w:hAnsi="Times New Roman" w:eastAsia="等线" w:cs="Times New Roman"/>
                <w:color w:val="000000" w:themeColor="text1"/>
                <w:kern w:val="0"/>
                <w:sz w:val="18"/>
                <w:szCs w:val="18"/>
                <w:lang w:bidi="ar"/>
                <w14:textFill>
                  <w14:solidFill>
                    <w14:schemeClr w14:val="tx1"/>
                  </w14:solidFill>
                </w14:textFill>
              </w:rPr>
            </w:pPr>
            <w:r>
              <w:rPr>
                <w:rFonts w:ascii="Times New Roman" w:hAnsi="Times New Roman" w:eastAsia="等线" w:cs="Times New Roman"/>
                <w:color w:val="000000" w:themeColor="text1"/>
                <w:kern w:val="0"/>
                <w:sz w:val="18"/>
                <w:szCs w:val="18"/>
                <w:lang w:bidi="ar"/>
                <w14:textFill>
                  <w14:solidFill>
                    <w14:schemeClr w14:val="tx1"/>
                  </w14:solidFill>
                </w14:textFill>
              </w:rPr>
              <w:t>Cell Envelope Biogenesis</w:t>
            </w:r>
          </w:p>
        </w:tc>
        <w:tc>
          <w:tcPr>
            <w:tcW w:w="2392" w:type="dxa"/>
            <w:tcBorders>
              <w:tl2br w:val="nil"/>
              <w:tr2bl w:val="nil"/>
            </w:tcBorders>
            <w:shd w:val="clear" w:color="auto" w:fill="auto"/>
            <w:noWrap/>
            <w:vAlign w:val="center"/>
          </w:tcPr>
          <w:p w14:paraId="0EDCBB34">
            <w:pPr>
              <w:jc w:val="center"/>
              <w:textAlignment w:val="center"/>
              <w:rPr>
                <w:rFonts w:ascii="Times New Roman" w:hAnsi="Times New Roman" w:eastAsia="等线" w:cs="Times New Roman"/>
                <w:color w:val="000000" w:themeColor="text1"/>
                <w:kern w:val="0"/>
                <w:sz w:val="18"/>
                <w:szCs w:val="18"/>
                <w:lang w:bidi="ar"/>
                <w14:textFill>
                  <w14:solidFill>
                    <w14:schemeClr w14:val="tx1"/>
                  </w14:solidFill>
                </w14:textFill>
              </w:rPr>
            </w:pPr>
          </w:p>
        </w:tc>
      </w:tr>
      <w:tr w14:paraId="2919384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jc w:val="center"/>
        </w:trPr>
        <w:tc>
          <w:tcPr>
            <w:tcW w:w="1560" w:type="dxa"/>
            <w:tcBorders>
              <w:tl2br w:val="nil"/>
              <w:tr2bl w:val="nil"/>
            </w:tcBorders>
            <w:shd w:val="clear" w:color="auto" w:fill="auto"/>
            <w:noWrap/>
            <w:vAlign w:val="center"/>
          </w:tcPr>
          <w:p w14:paraId="2C2A8F5F">
            <w:pPr>
              <w:jc w:val="center"/>
              <w:textAlignment w:val="center"/>
              <w:rPr>
                <w:rFonts w:hint="eastAsia" w:ascii="Times New Roman" w:hAnsi="Times New Roman" w:eastAsia="等线" w:cs="Times New Roman"/>
                <w:i/>
                <w:iCs/>
                <w:color w:val="000000" w:themeColor="text1"/>
                <w:kern w:val="0"/>
                <w:sz w:val="18"/>
                <w:szCs w:val="18"/>
                <w:lang w:bidi="ar"/>
                <w14:textFill>
                  <w14:solidFill>
                    <w14:schemeClr w14:val="tx1"/>
                  </w14:solidFill>
                </w14:textFill>
              </w:rPr>
            </w:pPr>
            <w:r>
              <w:rPr>
                <w:rFonts w:ascii="Times New Roman" w:hAnsi="Times New Roman" w:eastAsia="等线" w:cs="Times New Roman"/>
                <w:i/>
                <w:iCs/>
                <w:color w:val="000000" w:themeColor="text1"/>
                <w:kern w:val="0"/>
                <w:sz w:val="18"/>
                <w:szCs w:val="18"/>
                <w:lang w:bidi="ar"/>
                <w14:textFill>
                  <w14:solidFill>
                    <w14:schemeClr w14:val="tx1"/>
                  </w14:solidFill>
                </w14:textFill>
              </w:rPr>
              <w:t>BME_RS</w:t>
            </w:r>
            <w:r>
              <w:rPr>
                <w:rFonts w:hint="eastAsia" w:ascii="Times New Roman" w:hAnsi="Times New Roman" w:eastAsia="等线" w:cs="Times New Roman"/>
                <w:i/>
                <w:iCs/>
                <w:color w:val="000000" w:themeColor="text1"/>
                <w:kern w:val="0"/>
                <w:sz w:val="18"/>
                <w:szCs w:val="18"/>
                <w:lang w:bidi="ar"/>
                <w14:textFill>
                  <w14:solidFill>
                    <w14:schemeClr w14:val="tx1"/>
                  </w14:solidFill>
                </w14:textFill>
              </w:rPr>
              <w:t>0135</w:t>
            </w:r>
          </w:p>
        </w:tc>
        <w:tc>
          <w:tcPr>
            <w:tcW w:w="1824" w:type="dxa"/>
            <w:tcBorders>
              <w:tl2br w:val="nil"/>
              <w:tr2bl w:val="nil"/>
            </w:tcBorders>
            <w:shd w:val="clear" w:color="auto" w:fill="auto"/>
            <w:noWrap/>
            <w:vAlign w:val="center"/>
          </w:tcPr>
          <w:p w14:paraId="264612C0">
            <w:pPr>
              <w:jc w:val="center"/>
              <w:textAlignment w:val="center"/>
              <w:rPr>
                <w:rFonts w:ascii="Times New Roman" w:hAnsi="Times New Roman" w:eastAsia="等线" w:cs="Times New Roman"/>
                <w:color w:val="000000" w:themeColor="text1"/>
                <w:kern w:val="0"/>
                <w:sz w:val="18"/>
                <w:szCs w:val="18"/>
                <w:lang w:bidi="ar"/>
                <w14:textFill>
                  <w14:solidFill>
                    <w14:schemeClr w14:val="tx1"/>
                  </w14:solidFill>
                </w14:textFill>
              </w:rPr>
            </w:pPr>
            <w:r>
              <w:rPr>
                <w:rFonts w:ascii="Times New Roman" w:hAnsi="Times New Roman" w:eastAsia="等线" w:cs="Times New Roman"/>
                <w:color w:val="000000" w:themeColor="text1"/>
                <w:kern w:val="0"/>
                <w:sz w:val="18"/>
                <w:szCs w:val="18"/>
                <w:lang w:bidi="ar"/>
                <w14:textFill>
                  <w14:solidFill>
                    <w14:schemeClr w14:val="tx1"/>
                  </w14:solidFill>
                </w14:textFill>
              </w:rPr>
              <w:t>6.</w:t>
            </w:r>
            <w:r>
              <w:rPr>
                <w:rFonts w:hint="eastAsia" w:ascii="Times New Roman" w:hAnsi="Times New Roman" w:eastAsia="等线" w:cs="Times New Roman"/>
                <w:color w:val="000000" w:themeColor="text1"/>
                <w:kern w:val="0"/>
                <w:sz w:val="18"/>
                <w:szCs w:val="18"/>
                <w:lang w:bidi="ar"/>
                <w14:textFill>
                  <w14:solidFill>
                    <w14:schemeClr w14:val="tx1"/>
                  </w14:solidFill>
                </w14:textFill>
              </w:rPr>
              <w:t>4</w:t>
            </w:r>
            <w:r>
              <w:rPr>
                <w:rFonts w:ascii="Times New Roman" w:hAnsi="Times New Roman" w:eastAsia="等线" w:cs="Times New Roman"/>
                <w:color w:val="000000" w:themeColor="text1"/>
                <w:kern w:val="0"/>
                <w:sz w:val="18"/>
                <w:szCs w:val="18"/>
                <w:lang w:bidi="ar"/>
                <w14:textFill>
                  <w14:solidFill>
                    <w14:schemeClr w14:val="tx1"/>
                  </w14:solidFill>
                </w14:textFill>
              </w:rPr>
              <w:t>94862731</w:t>
            </w:r>
          </w:p>
        </w:tc>
        <w:tc>
          <w:tcPr>
            <w:tcW w:w="2082" w:type="dxa"/>
            <w:tcBorders>
              <w:tl2br w:val="nil"/>
              <w:tr2bl w:val="nil"/>
            </w:tcBorders>
            <w:shd w:val="clear" w:color="auto" w:fill="auto"/>
            <w:noWrap/>
            <w:vAlign w:val="center"/>
          </w:tcPr>
          <w:p w14:paraId="3B1679C5">
            <w:pPr>
              <w:jc w:val="center"/>
              <w:textAlignment w:val="center"/>
              <w:rPr>
                <w:rFonts w:ascii="Times New Roman" w:hAnsi="Times New Roman" w:eastAsia="等线" w:cs="Times New Roman"/>
                <w:color w:val="000000" w:themeColor="text1"/>
                <w:kern w:val="0"/>
                <w:sz w:val="18"/>
                <w:szCs w:val="18"/>
                <w:lang w:bidi="ar"/>
                <w14:textFill>
                  <w14:solidFill>
                    <w14:schemeClr w14:val="tx1"/>
                  </w14:solidFill>
                </w14:textFill>
              </w:rPr>
            </w:pPr>
            <w:r>
              <w:rPr>
                <w:rFonts w:ascii="Times New Roman" w:hAnsi="Times New Roman" w:eastAsia="等线" w:cs="Times New Roman"/>
                <w:color w:val="000000" w:themeColor="text1"/>
                <w:kern w:val="0"/>
                <w:sz w:val="18"/>
                <w:szCs w:val="18"/>
                <w:lang w:bidi="ar"/>
                <w14:textFill>
                  <w14:solidFill>
                    <w14:schemeClr w14:val="tx1"/>
                  </w14:solidFill>
                </w14:textFill>
              </w:rPr>
              <w:t>Cell Envelope Biogenesis</w:t>
            </w:r>
          </w:p>
        </w:tc>
        <w:tc>
          <w:tcPr>
            <w:tcW w:w="2392" w:type="dxa"/>
            <w:tcBorders>
              <w:tl2br w:val="nil"/>
              <w:tr2bl w:val="nil"/>
            </w:tcBorders>
            <w:shd w:val="clear" w:color="auto" w:fill="auto"/>
            <w:noWrap/>
            <w:vAlign w:val="center"/>
          </w:tcPr>
          <w:p w14:paraId="37A443A8">
            <w:pPr>
              <w:jc w:val="center"/>
              <w:textAlignment w:val="center"/>
              <w:rPr>
                <w:rFonts w:ascii="Times New Roman" w:hAnsi="Times New Roman" w:eastAsia="等线" w:cs="Times New Roman"/>
                <w:color w:val="000000" w:themeColor="text1"/>
                <w:kern w:val="0"/>
                <w:sz w:val="18"/>
                <w:szCs w:val="18"/>
                <w:lang w:bidi="ar"/>
                <w14:textFill>
                  <w14:solidFill>
                    <w14:schemeClr w14:val="tx1"/>
                  </w14:solidFill>
                </w14:textFill>
              </w:rPr>
            </w:pPr>
          </w:p>
        </w:tc>
      </w:tr>
      <w:tr w14:paraId="4A5E059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jc w:val="center"/>
        </w:trPr>
        <w:tc>
          <w:tcPr>
            <w:tcW w:w="1560" w:type="dxa"/>
            <w:tcBorders>
              <w:tl2br w:val="nil"/>
              <w:tr2bl w:val="nil"/>
            </w:tcBorders>
            <w:shd w:val="clear" w:color="auto" w:fill="auto"/>
            <w:noWrap/>
            <w:vAlign w:val="center"/>
          </w:tcPr>
          <w:p w14:paraId="3D9D8A05">
            <w:pPr>
              <w:jc w:val="center"/>
              <w:textAlignment w:val="center"/>
              <w:rPr>
                <w:rFonts w:ascii="Times New Roman" w:hAnsi="Times New Roman" w:eastAsia="等线" w:cs="Times New Roman"/>
                <w:i/>
                <w:iCs/>
                <w:color w:val="000000" w:themeColor="text1"/>
                <w:kern w:val="0"/>
                <w:sz w:val="18"/>
                <w:szCs w:val="18"/>
                <w:lang w:bidi="ar"/>
                <w14:textFill>
                  <w14:solidFill>
                    <w14:schemeClr w14:val="tx1"/>
                  </w14:solidFill>
                </w14:textFill>
              </w:rPr>
            </w:pPr>
            <w:r>
              <w:rPr>
                <w:rFonts w:ascii="Times New Roman" w:hAnsi="Times New Roman" w:eastAsia="等线" w:cs="Times New Roman"/>
                <w:i/>
                <w:iCs/>
                <w:color w:val="000000" w:themeColor="text1"/>
                <w:kern w:val="0"/>
                <w:sz w:val="18"/>
                <w:szCs w:val="18"/>
                <w:lang w:bidi="ar"/>
                <w14:textFill>
                  <w14:solidFill>
                    <w14:schemeClr w14:val="tx1"/>
                  </w14:solidFill>
                </w14:textFill>
              </w:rPr>
              <w:t>BME_RS01625</w:t>
            </w:r>
          </w:p>
        </w:tc>
        <w:tc>
          <w:tcPr>
            <w:tcW w:w="1824" w:type="dxa"/>
            <w:tcBorders>
              <w:tl2br w:val="nil"/>
              <w:tr2bl w:val="nil"/>
            </w:tcBorders>
            <w:shd w:val="clear" w:color="auto" w:fill="auto"/>
            <w:noWrap/>
            <w:vAlign w:val="center"/>
          </w:tcPr>
          <w:p w14:paraId="426D4B5D">
            <w:pPr>
              <w:jc w:val="center"/>
              <w:textAlignment w:val="center"/>
              <w:rPr>
                <w:rFonts w:ascii="Times New Roman" w:hAnsi="Times New Roman" w:eastAsia="等线" w:cs="Times New Roman"/>
                <w:color w:val="000000" w:themeColor="text1"/>
                <w:kern w:val="0"/>
                <w:sz w:val="18"/>
                <w:szCs w:val="18"/>
                <w:lang w:bidi="ar"/>
                <w14:textFill>
                  <w14:solidFill>
                    <w14:schemeClr w14:val="tx1"/>
                  </w14:solidFill>
                </w14:textFill>
              </w:rPr>
            </w:pPr>
            <w:r>
              <w:rPr>
                <w:rFonts w:ascii="Times New Roman" w:hAnsi="Times New Roman" w:eastAsia="等线" w:cs="Times New Roman"/>
                <w:color w:val="000000" w:themeColor="text1"/>
                <w:kern w:val="0"/>
                <w:sz w:val="18"/>
                <w:szCs w:val="18"/>
                <w:lang w:bidi="ar"/>
                <w14:textFill>
                  <w14:solidFill>
                    <w14:schemeClr w14:val="tx1"/>
                  </w14:solidFill>
                </w14:textFill>
              </w:rPr>
              <w:t>6.084013273</w:t>
            </w:r>
          </w:p>
        </w:tc>
        <w:tc>
          <w:tcPr>
            <w:tcW w:w="2082" w:type="dxa"/>
            <w:tcBorders>
              <w:tl2br w:val="nil"/>
              <w:tr2bl w:val="nil"/>
            </w:tcBorders>
            <w:shd w:val="clear" w:color="auto" w:fill="auto"/>
            <w:noWrap/>
            <w:vAlign w:val="center"/>
          </w:tcPr>
          <w:p w14:paraId="7938BAC3">
            <w:pPr>
              <w:jc w:val="center"/>
              <w:textAlignment w:val="center"/>
              <w:rPr>
                <w:rFonts w:ascii="Times New Roman" w:hAnsi="Times New Roman" w:eastAsia="等线" w:cs="Times New Roman"/>
                <w:color w:val="000000" w:themeColor="text1"/>
                <w:kern w:val="0"/>
                <w:sz w:val="18"/>
                <w:szCs w:val="18"/>
                <w:lang w:bidi="ar"/>
                <w14:textFill>
                  <w14:solidFill>
                    <w14:schemeClr w14:val="tx1"/>
                  </w14:solidFill>
                </w14:textFill>
              </w:rPr>
            </w:pPr>
            <w:r>
              <w:rPr>
                <w:rFonts w:ascii="Times New Roman" w:hAnsi="Times New Roman" w:eastAsia="等线" w:cs="Times New Roman"/>
                <w:color w:val="000000" w:themeColor="text1"/>
                <w:kern w:val="0"/>
                <w:sz w:val="18"/>
                <w:szCs w:val="18"/>
                <w:lang w:bidi="ar"/>
                <w14:textFill>
                  <w14:solidFill>
                    <w14:schemeClr w14:val="tx1"/>
                  </w14:solidFill>
                </w14:textFill>
              </w:rPr>
              <w:t>Cell Envelope Biogenesis</w:t>
            </w:r>
          </w:p>
        </w:tc>
        <w:tc>
          <w:tcPr>
            <w:tcW w:w="2392" w:type="dxa"/>
            <w:tcBorders>
              <w:tl2br w:val="nil"/>
              <w:tr2bl w:val="nil"/>
            </w:tcBorders>
            <w:shd w:val="clear" w:color="auto" w:fill="auto"/>
            <w:noWrap/>
            <w:vAlign w:val="center"/>
          </w:tcPr>
          <w:p w14:paraId="4D22AC78">
            <w:pPr>
              <w:jc w:val="center"/>
              <w:textAlignment w:val="center"/>
              <w:rPr>
                <w:rFonts w:ascii="Times New Roman" w:hAnsi="Times New Roman" w:eastAsia="等线" w:cs="Times New Roman"/>
                <w:color w:val="000000" w:themeColor="text1"/>
                <w:kern w:val="0"/>
                <w:sz w:val="18"/>
                <w:szCs w:val="18"/>
                <w:lang w:bidi="ar"/>
                <w14:textFill>
                  <w14:solidFill>
                    <w14:schemeClr w14:val="tx1"/>
                  </w14:solidFill>
                </w14:textFill>
              </w:rPr>
            </w:pPr>
            <w:r>
              <w:rPr>
                <w:rFonts w:ascii="Times New Roman" w:hAnsi="Times New Roman" w:eastAsia="等线" w:cs="Times New Roman"/>
                <w:color w:val="000000" w:themeColor="text1"/>
                <w:kern w:val="0"/>
                <w:sz w:val="18"/>
                <w:szCs w:val="18"/>
                <w:lang w:bidi="ar"/>
                <w14:textFill>
                  <w14:solidFill>
                    <w14:schemeClr w14:val="tx1"/>
                  </w14:solidFill>
                </w14:textFill>
              </w:rPr>
              <w:t>ko00362 Benzoate degradation</w:t>
            </w:r>
          </w:p>
        </w:tc>
      </w:tr>
      <w:tr w14:paraId="50C689A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jc w:val="center"/>
        </w:trPr>
        <w:tc>
          <w:tcPr>
            <w:tcW w:w="1560" w:type="dxa"/>
            <w:tcBorders>
              <w:tl2br w:val="nil"/>
              <w:tr2bl w:val="nil"/>
            </w:tcBorders>
            <w:shd w:val="clear" w:color="auto" w:fill="auto"/>
            <w:noWrap/>
            <w:vAlign w:val="center"/>
          </w:tcPr>
          <w:p w14:paraId="76E07645">
            <w:pPr>
              <w:jc w:val="center"/>
              <w:textAlignment w:val="center"/>
              <w:rPr>
                <w:rFonts w:ascii="Times New Roman" w:hAnsi="Times New Roman" w:eastAsia="等线" w:cs="Times New Roman"/>
                <w:i/>
                <w:iCs/>
                <w:color w:val="000000" w:themeColor="text1"/>
                <w:kern w:val="0"/>
                <w:sz w:val="18"/>
                <w:szCs w:val="18"/>
                <w:lang w:bidi="ar"/>
                <w14:textFill>
                  <w14:solidFill>
                    <w14:schemeClr w14:val="tx1"/>
                  </w14:solidFill>
                </w14:textFill>
              </w:rPr>
            </w:pPr>
            <w:r>
              <w:rPr>
                <w:rFonts w:ascii="Times New Roman" w:hAnsi="Times New Roman" w:eastAsia="等线" w:cs="Times New Roman"/>
                <w:i/>
                <w:iCs/>
                <w:color w:val="000000" w:themeColor="text1"/>
                <w:kern w:val="0"/>
                <w:sz w:val="18"/>
                <w:szCs w:val="18"/>
                <w:lang w:bidi="ar"/>
                <w14:textFill>
                  <w14:solidFill>
                    <w14:schemeClr w14:val="tx1"/>
                  </w14:solidFill>
                </w14:textFill>
              </w:rPr>
              <w:t>BME_RS07425</w:t>
            </w:r>
          </w:p>
        </w:tc>
        <w:tc>
          <w:tcPr>
            <w:tcW w:w="1824" w:type="dxa"/>
            <w:tcBorders>
              <w:tl2br w:val="nil"/>
              <w:tr2bl w:val="nil"/>
            </w:tcBorders>
            <w:shd w:val="clear" w:color="auto" w:fill="auto"/>
            <w:noWrap/>
            <w:vAlign w:val="center"/>
          </w:tcPr>
          <w:p w14:paraId="7AAD232E">
            <w:pPr>
              <w:jc w:val="center"/>
              <w:textAlignment w:val="center"/>
              <w:rPr>
                <w:rFonts w:ascii="Times New Roman" w:hAnsi="Times New Roman" w:eastAsia="等线" w:cs="Times New Roman"/>
                <w:color w:val="000000" w:themeColor="text1"/>
                <w:kern w:val="0"/>
                <w:sz w:val="18"/>
                <w:szCs w:val="18"/>
                <w:lang w:bidi="ar"/>
                <w14:textFill>
                  <w14:solidFill>
                    <w14:schemeClr w14:val="tx1"/>
                  </w14:solidFill>
                </w14:textFill>
              </w:rPr>
            </w:pPr>
            <w:r>
              <w:rPr>
                <w:rFonts w:ascii="Times New Roman" w:hAnsi="Times New Roman" w:eastAsia="等线" w:cs="Times New Roman"/>
                <w:color w:val="000000" w:themeColor="text1"/>
                <w:kern w:val="0"/>
                <w:sz w:val="18"/>
                <w:szCs w:val="18"/>
                <w:lang w:bidi="ar"/>
                <w14:textFill>
                  <w14:solidFill>
                    <w14:schemeClr w14:val="tx1"/>
                  </w14:solidFill>
                </w14:textFill>
              </w:rPr>
              <w:t>5.908926566</w:t>
            </w:r>
          </w:p>
        </w:tc>
        <w:tc>
          <w:tcPr>
            <w:tcW w:w="2082" w:type="dxa"/>
            <w:tcBorders>
              <w:tl2br w:val="nil"/>
              <w:tr2bl w:val="nil"/>
            </w:tcBorders>
            <w:shd w:val="clear" w:color="auto" w:fill="auto"/>
            <w:noWrap/>
            <w:vAlign w:val="center"/>
          </w:tcPr>
          <w:p w14:paraId="4EB05907">
            <w:pPr>
              <w:jc w:val="center"/>
              <w:textAlignment w:val="center"/>
              <w:rPr>
                <w:rFonts w:ascii="Times New Roman" w:hAnsi="Times New Roman" w:eastAsia="等线" w:cs="Times New Roman"/>
                <w:color w:val="000000" w:themeColor="text1"/>
                <w:kern w:val="0"/>
                <w:sz w:val="18"/>
                <w:szCs w:val="18"/>
                <w:lang w:bidi="ar"/>
                <w14:textFill>
                  <w14:solidFill>
                    <w14:schemeClr w14:val="tx1"/>
                  </w14:solidFill>
                </w14:textFill>
              </w:rPr>
            </w:pPr>
            <w:r>
              <w:rPr>
                <w:rFonts w:ascii="Times New Roman" w:hAnsi="Times New Roman" w:eastAsia="等线" w:cs="Times New Roman"/>
                <w:color w:val="000000" w:themeColor="text1"/>
                <w:kern w:val="0"/>
                <w:sz w:val="18"/>
                <w:szCs w:val="18"/>
                <w:lang w:bidi="ar"/>
                <w14:textFill>
                  <w14:solidFill>
                    <w14:schemeClr w14:val="tx1"/>
                  </w14:solidFill>
                </w14:textFill>
              </w:rPr>
              <w:t>Cell Envelope Biogenesis</w:t>
            </w:r>
          </w:p>
        </w:tc>
        <w:tc>
          <w:tcPr>
            <w:tcW w:w="2392" w:type="dxa"/>
            <w:tcBorders>
              <w:tl2br w:val="nil"/>
              <w:tr2bl w:val="nil"/>
            </w:tcBorders>
            <w:shd w:val="clear" w:color="auto" w:fill="auto"/>
            <w:noWrap/>
            <w:vAlign w:val="center"/>
          </w:tcPr>
          <w:p w14:paraId="623529D3">
            <w:pPr>
              <w:jc w:val="center"/>
              <w:textAlignment w:val="center"/>
              <w:rPr>
                <w:rFonts w:ascii="Times New Roman" w:hAnsi="Times New Roman" w:eastAsia="等线" w:cs="Times New Roman"/>
                <w:color w:val="000000" w:themeColor="text1"/>
                <w:kern w:val="0"/>
                <w:sz w:val="18"/>
                <w:szCs w:val="18"/>
                <w:lang w:bidi="ar"/>
                <w14:textFill>
                  <w14:solidFill>
                    <w14:schemeClr w14:val="tx1"/>
                  </w14:solidFill>
                </w14:textFill>
              </w:rPr>
            </w:pPr>
          </w:p>
        </w:tc>
      </w:tr>
      <w:tr w14:paraId="223A5C5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jc w:val="center"/>
        </w:trPr>
        <w:tc>
          <w:tcPr>
            <w:tcW w:w="1560" w:type="dxa"/>
            <w:tcBorders>
              <w:tl2br w:val="nil"/>
              <w:tr2bl w:val="nil"/>
            </w:tcBorders>
            <w:shd w:val="clear" w:color="auto" w:fill="auto"/>
            <w:noWrap/>
            <w:vAlign w:val="center"/>
          </w:tcPr>
          <w:p w14:paraId="5A429D7E">
            <w:pPr>
              <w:jc w:val="center"/>
              <w:textAlignment w:val="center"/>
              <w:rPr>
                <w:rFonts w:ascii="Times New Roman" w:hAnsi="Times New Roman" w:eastAsia="等线" w:cs="Times New Roman"/>
                <w:i/>
                <w:iCs/>
                <w:color w:val="000000" w:themeColor="text1"/>
                <w:kern w:val="0"/>
                <w:sz w:val="18"/>
                <w:szCs w:val="18"/>
                <w:lang w:bidi="ar"/>
                <w14:textFill>
                  <w14:solidFill>
                    <w14:schemeClr w14:val="tx1"/>
                  </w14:solidFill>
                </w14:textFill>
              </w:rPr>
            </w:pPr>
            <w:r>
              <w:rPr>
                <w:rFonts w:ascii="Times New Roman" w:hAnsi="Times New Roman" w:eastAsia="等线" w:cs="Times New Roman"/>
                <w:i/>
                <w:iCs/>
                <w:color w:val="000000" w:themeColor="text1"/>
                <w:kern w:val="0"/>
                <w:sz w:val="18"/>
                <w:szCs w:val="18"/>
                <w:lang w:bidi="ar"/>
                <w14:textFill>
                  <w14:solidFill>
                    <w14:schemeClr w14:val="tx1"/>
                  </w14:solidFill>
                </w14:textFill>
              </w:rPr>
              <w:t>BME_RS00330</w:t>
            </w:r>
          </w:p>
        </w:tc>
        <w:tc>
          <w:tcPr>
            <w:tcW w:w="1824" w:type="dxa"/>
            <w:tcBorders>
              <w:tl2br w:val="nil"/>
              <w:tr2bl w:val="nil"/>
            </w:tcBorders>
            <w:shd w:val="clear" w:color="auto" w:fill="auto"/>
            <w:noWrap/>
            <w:vAlign w:val="center"/>
          </w:tcPr>
          <w:p w14:paraId="0AF9849B">
            <w:pPr>
              <w:jc w:val="center"/>
              <w:textAlignment w:val="center"/>
              <w:rPr>
                <w:rFonts w:ascii="Times New Roman" w:hAnsi="Times New Roman" w:eastAsia="等线" w:cs="Times New Roman"/>
                <w:color w:val="000000" w:themeColor="text1"/>
                <w:kern w:val="0"/>
                <w:sz w:val="18"/>
                <w:szCs w:val="18"/>
                <w:lang w:bidi="ar"/>
                <w14:textFill>
                  <w14:solidFill>
                    <w14:schemeClr w14:val="tx1"/>
                  </w14:solidFill>
                </w14:textFill>
              </w:rPr>
            </w:pPr>
            <w:r>
              <w:rPr>
                <w:rFonts w:ascii="Times New Roman" w:hAnsi="Times New Roman" w:eastAsia="等线" w:cs="Times New Roman"/>
                <w:color w:val="000000" w:themeColor="text1"/>
                <w:kern w:val="0"/>
                <w:sz w:val="18"/>
                <w:szCs w:val="18"/>
                <w:lang w:bidi="ar"/>
                <w14:textFill>
                  <w14:solidFill>
                    <w14:schemeClr w14:val="tx1"/>
                  </w14:solidFill>
                </w14:textFill>
              </w:rPr>
              <w:t>5.84019785</w:t>
            </w:r>
          </w:p>
        </w:tc>
        <w:tc>
          <w:tcPr>
            <w:tcW w:w="2082" w:type="dxa"/>
            <w:tcBorders>
              <w:tl2br w:val="nil"/>
              <w:tr2bl w:val="nil"/>
            </w:tcBorders>
            <w:shd w:val="clear" w:color="auto" w:fill="auto"/>
            <w:noWrap/>
            <w:vAlign w:val="center"/>
          </w:tcPr>
          <w:p w14:paraId="6A67AFBE">
            <w:pPr>
              <w:jc w:val="center"/>
              <w:textAlignment w:val="center"/>
              <w:rPr>
                <w:rFonts w:ascii="Times New Roman" w:hAnsi="Times New Roman" w:eastAsia="等线" w:cs="Times New Roman"/>
                <w:color w:val="000000" w:themeColor="text1"/>
                <w:kern w:val="0"/>
                <w:sz w:val="18"/>
                <w:szCs w:val="18"/>
                <w:lang w:bidi="ar"/>
                <w14:textFill>
                  <w14:solidFill>
                    <w14:schemeClr w14:val="tx1"/>
                  </w14:solidFill>
                </w14:textFill>
              </w:rPr>
            </w:pPr>
            <w:r>
              <w:rPr>
                <w:rFonts w:ascii="Times New Roman" w:hAnsi="Times New Roman" w:eastAsia="等线" w:cs="Times New Roman"/>
                <w:color w:val="000000" w:themeColor="text1"/>
                <w:kern w:val="0"/>
                <w:sz w:val="18"/>
                <w:szCs w:val="18"/>
                <w:lang w:bidi="ar"/>
                <w14:textFill>
                  <w14:solidFill>
                    <w14:schemeClr w14:val="tx1"/>
                  </w14:solidFill>
                </w14:textFill>
              </w:rPr>
              <w:t>Cell Envelope Biogenesis</w:t>
            </w:r>
          </w:p>
        </w:tc>
        <w:tc>
          <w:tcPr>
            <w:tcW w:w="2392" w:type="dxa"/>
            <w:tcBorders>
              <w:tl2br w:val="nil"/>
              <w:tr2bl w:val="nil"/>
            </w:tcBorders>
            <w:shd w:val="clear" w:color="auto" w:fill="auto"/>
            <w:noWrap/>
            <w:vAlign w:val="center"/>
          </w:tcPr>
          <w:p w14:paraId="7F7AC74E">
            <w:pPr>
              <w:jc w:val="center"/>
              <w:textAlignment w:val="center"/>
              <w:rPr>
                <w:rFonts w:ascii="Times New Roman" w:hAnsi="Times New Roman" w:eastAsia="等线" w:cs="Times New Roman"/>
                <w:color w:val="000000" w:themeColor="text1"/>
                <w:kern w:val="0"/>
                <w:sz w:val="18"/>
                <w:szCs w:val="18"/>
                <w:lang w:bidi="ar"/>
                <w14:textFill>
                  <w14:solidFill>
                    <w14:schemeClr w14:val="tx1"/>
                  </w14:solidFill>
                </w14:textFill>
              </w:rPr>
            </w:pPr>
          </w:p>
        </w:tc>
      </w:tr>
      <w:tr w14:paraId="03C2E7F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jc w:val="center"/>
        </w:trPr>
        <w:tc>
          <w:tcPr>
            <w:tcW w:w="1560" w:type="dxa"/>
            <w:tcBorders>
              <w:tl2br w:val="nil"/>
              <w:tr2bl w:val="nil"/>
            </w:tcBorders>
            <w:shd w:val="clear" w:color="auto" w:fill="auto"/>
            <w:noWrap/>
            <w:vAlign w:val="center"/>
          </w:tcPr>
          <w:p w14:paraId="00752420">
            <w:pPr>
              <w:jc w:val="center"/>
              <w:textAlignment w:val="center"/>
              <w:rPr>
                <w:rFonts w:ascii="Times New Roman" w:hAnsi="Times New Roman" w:eastAsia="等线" w:cs="Times New Roman"/>
                <w:i/>
                <w:iCs/>
                <w:color w:val="000000" w:themeColor="text1"/>
                <w:kern w:val="0"/>
                <w:sz w:val="18"/>
                <w:szCs w:val="18"/>
                <w:lang w:bidi="ar"/>
                <w14:textFill>
                  <w14:solidFill>
                    <w14:schemeClr w14:val="tx1"/>
                  </w14:solidFill>
                </w14:textFill>
              </w:rPr>
            </w:pPr>
            <w:r>
              <w:rPr>
                <w:rFonts w:ascii="Times New Roman" w:hAnsi="Times New Roman" w:eastAsia="等线" w:cs="Times New Roman"/>
                <w:i/>
                <w:iCs/>
                <w:color w:val="000000" w:themeColor="text1"/>
                <w:kern w:val="0"/>
                <w:sz w:val="18"/>
                <w:szCs w:val="18"/>
                <w:lang w:bidi="ar"/>
                <w14:textFill>
                  <w14:solidFill>
                    <w14:schemeClr w14:val="tx1"/>
                  </w14:solidFill>
                </w14:textFill>
              </w:rPr>
              <w:t>BME_RS15560</w:t>
            </w:r>
          </w:p>
        </w:tc>
        <w:tc>
          <w:tcPr>
            <w:tcW w:w="1824" w:type="dxa"/>
            <w:tcBorders>
              <w:tl2br w:val="nil"/>
              <w:tr2bl w:val="nil"/>
            </w:tcBorders>
            <w:shd w:val="clear" w:color="auto" w:fill="auto"/>
            <w:noWrap/>
            <w:vAlign w:val="center"/>
          </w:tcPr>
          <w:p w14:paraId="24E146F8">
            <w:pPr>
              <w:jc w:val="center"/>
              <w:textAlignment w:val="center"/>
              <w:rPr>
                <w:rFonts w:ascii="Times New Roman" w:hAnsi="Times New Roman" w:eastAsia="等线" w:cs="Times New Roman"/>
                <w:color w:val="000000" w:themeColor="text1"/>
                <w:kern w:val="0"/>
                <w:sz w:val="18"/>
                <w:szCs w:val="18"/>
                <w:lang w:bidi="ar"/>
                <w14:textFill>
                  <w14:solidFill>
                    <w14:schemeClr w14:val="tx1"/>
                  </w14:solidFill>
                </w14:textFill>
              </w:rPr>
            </w:pPr>
            <w:r>
              <w:rPr>
                <w:rFonts w:ascii="Times New Roman" w:hAnsi="Times New Roman" w:eastAsia="等线" w:cs="Times New Roman"/>
                <w:color w:val="000000" w:themeColor="text1"/>
                <w:kern w:val="0"/>
                <w:sz w:val="18"/>
                <w:szCs w:val="18"/>
                <w:lang w:bidi="ar"/>
                <w14:textFill>
                  <w14:solidFill>
                    <w14:schemeClr w14:val="tx1"/>
                  </w14:solidFill>
                </w14:textFill>
              </w:rPr>
              <w:t>5.812711251</w:t>
            </w:r>
          </w:p>
        </w:tc>
        <w:tc>
          <w:tcPr>
            <w:tcW w:w="2082" w:type="dxa"/>
            <w:tcBorders>
              <w:tl2br w:val="nil"/>
              <w:tr2bl w:val="nil"/>
            </w:tcBorders>
            <w:shd w:val="clear" w:color="auto" w:fill="auto"/>
            <w:noWrap/>
            <w:vAlign w:val="center"/>
          </w:tcPr>
          <w:p w14:paraId="200DF0FF">
            <w:pPr>
              <w:jc w:val="center"/>
              <w:textAlignment w:val="center"/>
              <w:rPr>
                <w:rFonts w:ascii="Times New Roman" w:hAnsi="Times New Roman" w:eastAsia="等线" w:cs="Times New Roman"/>
                <w:color w:val="000000" w:themeColor="text1"/>
                <w:kern w:val="0"/>
                <w:sz w:val="18"/>
                <w:szCs w:val="18"/>
                <w:lang w:bidi="ar"/>
                <w14:textFill>
                  <w14:solidFill>
                    <w14:schemeClr w14:val="tx1"/>
                  </w14:solidFill>
                </w14:textFill>
              </w:rPr>
            </w:pPr>
            <w:r>
              <w:rPr>
                <w:rFonts w:ascii="Times New Roman" w:hAnsi="Times New Roman" w:eastAsia="等线" w:cs="Times New Roman"/>
                <w:color w:val="000000" w:themeColor="text1"/>
                <w:kern w:val="0"/>
                <w:sz w:val="18"/>
                <w:szCs w:val="18"/>
                <w:lang w:bidi="ar"/>
                <w14:textFill>
                  <w14:solidFill>
                    <w14:schemeClr w14:val="tx1"/>
                  </w14:solidFill>
                </w14:textFill>
              </w:rPr>
              <w:t>Cell Envelope Biogenesis</w:t>
            </w:r>
          </w:p>
        </w:tc>
        <w:tc>
          <w:tcPr>
            <w:tcW w:w="2392" w:type="dxa"/>
            <w:tcBorders>
              <w:tl2br w:val="nil"/>
              <w:tr2bl w:val="nil"/>
            </w:tcBorders>
            <w:shd w:val="clear" w:color="auto" w:fill="auto"/>
            <w:noWrap/>
            <w:vAlign w:val="center"/>
          </w:tcPr>
          <w:p w14:paraId="79CD0EBD">
            <w:pPr>
              <w:jc w:val="center"/>
              <w:textAlignment w:val="center"/>
              <w:rPr>
                <w:rFonts w:ascii="Times New Roman" w:hAnsi="Times New Roman" w:eastAsia="等线" w:cs="Times New Roman"/>
                <w:color w:val="000000" w:themeColor="text1"/>
                <w:kern w:val="0"/>
                <w:sz w:val="18"/>
                <w:szCs w:val="18"/>
                <w:lang w:bidi="ar"/>
                <w14:textFill>
                  <w14:solidFill>
                    <w14:schemeClr w14:val="tx1"/>
                  </w14:solidFill>
                </w14:textFill>
              </w:rPr>
            </w:pPr>
            <w:r>
              <w:rPr>
                <w:rFonts w:ascii="Times New Roman" w:hAnsi="Times New Roman" w:eastAsia="等线" w:cs="Times New Roman"/>
                <w:color w:val="000000" w:themeColor="text1"/>
                <w:kern w:val="0"/>
                <w:sz w:val="18"/>
                <w:szCs w:val="18"/>
                <w:lang w:bidi="ar"/>
                <w14:textFill>
                  <w14:solidFill>
                    <w14:schemeClr w14:val="tx1"/>
                  </w14:solidFill>
                </w14:textFill>
              </w:rPr>
              <w:t>ko00550 Peptidoglycan biosynthesis</w:t>
            </w:r>
          </w:p>
        </w:tc>
      </w:tr>
      <w:tr w14:paraId="10887E0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jc w:val="center"/>
        </w:trPr>
        <w:tc>
          <w:tcPr>
            <w:tcW w:w="1560" w:type="dxa"/>
            <w:tcBorders>
              <w:tl2br w:val="nil"/>
              <w:tr2bl w:val="nil"/>
            </w:tcBorders>
            <w:shd w:val="clear" w:color="auto" w:fill="auto"/>
            <w:noWrap/>
            <w:vAlign w:val="center"/>
          </w:tcPr>
          <w:p w14:paraId="66CA6AD8">
            <w:pPr>
              <w:jc w:val="center"/>
              <w:textAlignment w:val="center"/>
              <w:rPr>
                <w:rFonts w:ascii="Times New Roman" w:hAnsi="Times New Roman" w:eastAsia="等线" w:cs="Times New Roman"/>
                <w:i/>
                <w:iCs/>
                <w:color w:val="000000" w:themeColor="text1"/>
                <w:kern w:val="0"/>
                <w:sz w:val="18"/>
                <w:szCs w:val="18"/>
                <w:lang w:bidi="ar"/>
                <w14:textFill>
                  <w14:solidFill>
                    <w14:schemeClr w14:val="tx1"/>
                  </w14:solidFill>
                </w14:textFill>
              </w:rPr>
            </w:pPr>
            <w:r>
              <w:rPr>
                <w:rFonts w:ascii="Times New Roman" w:hAnsi="Times New Roman" w:eastAsia="等线" w:cs="Times New Roman"/>
                <w:i/>
                <w:iCs/>
                <w:color w:val="000000" w:themeColor="text1"/>
                <w:kern w:val="0"/>
                <w:sz w:val="18"/>
                <w:szCs w:val="18"/>
                <w:lang w:bidi="ar"/>
                <w14:textFill>
                  <w14:solidFill>
                    <w14:schemeClr w14:val="tx1"/>
                  </w14:solidFill>
                </w14:textFill>
              </w:rPr>
              <w:t>BME_RS11495</w:t>
            </w:r>
          </w:p>
        </w:tc>
        <w:tc>
          <w:tcPr>
            <w:tcW w:w="1824" w:type="dxa"/>
            <w:tcBorders>
              <w:tl2br w:val="nil"/>
              <w:tr2bl w:val="nil"/>
            </w:tcBorders>
            <w:shd w:val="clear" w:color="auto" w:fill="auto"/>
            <w:noWrap/>
            <w:vAlign w:val="center"/>
          </w:tcPr>
          <w:p w14:paraId="6745E721">
            <w:pPr>
              <w:jc w:val="center"/>
              <w:textAlignment w:val="center"/>
              <w:rPr>
                <w:rFonts w:ascii="Times New Roman" w:hAnsi="Times New Roman" w:eastAsia="等线" w:cs="Times New Roman"/>
                <w:color w:val="000000" w:themeColor="text1"/>
                <w:kern w:val="0"/>
                <w:sz w:val="18"/>
                <w:szCs w:val="18"/>
                <w:lang w:bidi="ar"/>
                <w14:textFill>
                  <w14:solidFill>
                    <w14:schemeClr w14:val="tx1"/>
                  </w14:solidFill>
                </w14:textFill>
              </w:rPr>
            </w:pPr>
            <w:r>
              <w:rPr>
                <w:rFonts w:ascii="Times New Roman" w:hAnsi="Times New Roman" w:eastAsia="等线" w:cs="Times New Roman"/>
                <w:color w:val="000000" w:themeColor="text1"/>
                <w:kern w:val="0"/>
                <w:sz w:val="18"/>
                <w:szCs w:val="18"/>
                <w:lang w:bidi="ar"/>
                <w14:textFill>
                  <w14:solidFill>
                    <w14:schemeClr w14:val="tx1"/>
                  </w14:solidFill>
                </w14:textFill>
              </w:rPr>
              <w:t>5.709617758</w:t>
            </w:r>
          </w:p>
        </w:tc>
        <w:tc>
          <w:tcPr>
            <w:tcW w:w="2082" w:type="dxa"/>
            <w:tcBorders>
              <w:tl2br w:val="nil"/>
              <w:tr2bl w:val="nil"/>
            </w:tcBorders>
            <w:shd w:val="clear" w:color="auto" w:fill="auto"/>
            <w:noWrap/>
            <w:vAlign w:val="center"/>
          </w:tcPr>
          <w:p w14:paraId="3320D8BF">
            <w:pPr>
              <w:jc w:val="center"/>
              <w:textAlignment w:val="center"/>
              <w:rPr>
                <w:rFonts w:ascii="Times New Roman" w:hAnsi="Times New Roman" w:eastAsia="等线" w:cs="Times New Roman"/>
                <w:color w:val="000000" w:themeColor="text1"/>
                <w:kern w:val="0"/>
                <w:sz w:val="18"/>
                <w:szCs w:val="18"/>
                <w:lang w:bidi="ar"/>
                <w14:textFill>
                  <w14:solidFill>
                    <w14:schemeClr w14:val="tx1"/>
                  </w14:solidFill>
                </w14:textFill>
              </w:rPr>
            </w:pPr>
            <w:r>
              <w:rPr>
                <w:rFonts w:ascii="Times New Roman" w:hAnsi="Times New Roman" w:eastAsia="等线" w:cs="Times New Roman"/>
                <w:color w:val="000000" w:themeColor="text1"/>
                <w:kern w:val="0"/>
                <w:sz w:val="18"/>
                <w:szCs w:val="18"/>
                <w:lang w:bidi="ar"/>
                <w14:textFill>
                  <w14:solidFill>
                    <w14:schemeClr w14:val="tx1"/>
                  </w14:solidFill>
                </w14:textFill>
              </w:rPr>
              <w:t>Cell Envelope Biogenesis</w:t>
            </w:r>
          </w:p>
        </w:tc>
        <w:tc>
          <w:tcPr>
            <w:tcW w:w="2392" w:type="dxa"/>
            <w:tcBorders>
              <w:tl2br w:val="nil"/>
              <w:tr2bl w:val="nil"/>
            </w:tcBorders>
            <w:shd w:val="clear" w:color="auto" w:fill="auto"/>
            <w:noWrap/>
            <w:vAlign w:val="center"/>
          </w:tcPr>
          <w:p w14:paraId="7749B1FB">
            <w:pPr>
              <w:jc w:val="center"/>
              <w:textAlignment w:val="center"/>
              <w:rPr>
                <w:rFonts w:ascii="Times New Roman" w:hAnsi="Times New Roman" w:eastAsia="等线" w:cs="Times New Roman"/>
                <w:color w:val="000000" w:themeColor="text1"/>
                <w:kern w:val="0"/>
                <w:sz w:val="18"/>
                <w:szCs w:val="18"/>
                <w:lang w:bidi="ar"/>
                <w14:textFill>
                  <w14:solidFill>
                    <w14:schemeClr w14:val="tx1"/>
                  </w14:solidFill>
                </w14:textFill>
              </w:rPr>
            </w:pPr>
          </w:p>
        </w:tc>
      </w:tr>
      <w:tr w14:paraId="2A03374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jc w:val="center"/>
        </w:trPr>
        <w:tc>
          <w:tcPr>
            <w:tcW w:w="1560" w:type="dxa"/>
            <w:tcBorders>
              <w:tl2br w:val="nil"/>
              <w:tr2bl w:val="nil"/>
            </w:tcBorders>
            <w:shd w:val="clear" w:color="auto" w:fill="auto"/>
            <w:noWrap/>
            <w:vAlign w:val="center"/>
          </w:tcPr>
          <w:p w14:paraId="508F7B6D">
            <w:pPr>
              <w:jc w:val="center"/>
              <w:textAlignment w:val="center"/>
              <w:rPr>
                <w:rFonts w:ascii="Times New Roman" w:hAnsi="Times New Roman" w:eastAsia="等线" w:cs="Times New Roman"/>
                <w:i/>
                <w:iCs/>
                <w:color w:val="000000" w:themeColor="text1"/>
                <w:kern w:val="0"/>
                <w:sz w:val="18"/>
                <w:szCs w:val="18"/>
                <w:lang w:bidi="ar"/>
                <w14:textFill>
                  <w14:solidFill>
                    <w14:schemeClr w14:val="tx1"/>
                  </w14:solidFill>
                </w14:textFill>
              </w:rPr>
            </w:pPr>
            <w:r>
              <w:rPr>
                <w:rFonts w:ascii="Times New Roman" w:hAnsi="Times New Roman" w:eastAsia="等线" w:cs="Times New Roman"/>
                <w:i/>
                <w:iCs/>
                <w:color w:val="000000" w:themeColor="text1"/>
                <w:kern w:val="0"/>
                <w:sz w:val="18"/>
                <w:szCs w:val="18"/>
                <w:lang w:bidi="ar"/>
                <w14:textFill>
                  <w14:solidFill>
                    <w14:schemeClr w14:val="tx1"/>
                  </w14:solidFill>
                </w14:textFill>
              </w:rPr>
              <w:t>BME_RS05810</w:t>
            </w:r>
          </w:p>
        </w:tc>
        <w:tc>
          <w:tcPr>
            <w:tcW w:w="1824" w:type="dxa"/>
            <w:tcBorders>
              <w:tl2br w:val="nil"/>
              <w:tr2bl w:val="nil"/>
            </w:tcBorders>
            <w:shd w:val="clear" w:color="auto" w:fill="auto"/>
            <w:noWrap/>
            <w:vAlign w:val="center"/>
          </w:tcPr>
          <w:p w14:paraId="443C7A94">
            <w:pPr>
              <w:jc w:val="center"/>
              <w:textAlignment w:val="center"/>
              <w:rPr>
                <w:rFonts w:ascii="Times New Roman" w:hAnsi="Times New Roman" w:eastAsia="等线" w:cs="Times New Roman"/>
                <w:color w:val="000000" w:themeColor="text1"/>
                <w:kern w:val="0"/>
                <w:sz w:val="18"/>
                <w:szCs w:val="18"/>
                <w:lang w:bidi="ar"/>
                <w14:textFill>
                  <w14:solidFill>
                    <w14:schemeClr w14:val="tx1"/>
                  </w14:solidFill>
                </w14:textFill>
              </w:rPr>
            </w:pPr>
            <w:r>
              <w:rPr>
                <w:rFonts w:ascii="Times New Roman" w:hAnsi="Times New Roman" w:eastAsia="等线" w:cs="Times New Roman"/>
                <w:color w:val="000000" w:themeColor="text1"/>
                <w:kern w:val="0"/>
                <w:sz w:val="18"/>
                <w:szCs w:val="18"/>
                <w:lang w:bidi="ar"/>
                <w14:textFill>
                  <w14:solidFill>
                    <w14:schemeClr w14:val="tx1"/>
                  </w14:solidFill>
                </w14:textFill>
              </w:rPr>
              <w:t>5.664348014</w:t>
            </w:r>
          </w:p>
        </w:tc>
        <w:tc>
          <w:tcPr>
            <w:tcW w:w="2082" w:type="dxa"/>
            <w:tcBorders>
              <w:tl2br w:val="nil"/>
              <w:tr2bl w:val="nil"/>
            </w:tcBorders>
            <w:shd w:val="clear" w:color="auto" w:fill="auto"/>
            <w:noWrap/>
            <w:vAlign w:val="center"/>
          </w:tcPr>
          <w:p w14:paraId="564615F1">
            <w:pPr>
              <w:jc w:val="center"/>
              <w:textAlignment w:val="center"/>
              <w:rPr>
                <w:rFonts w:ascii="Times New Roman" w:hAnsi="Times New Roman" w:eastAsia="等线" w:cs="Times New Roman"/>
                <w:color w:val="000000" w:themeColor="text1"/>
                <w:kern w:val="0"/>
                <w:sz w:val="18"/>
                <w:szCs w:val="18"/>
                <w:lang w:bidi="ar"/>
                <w14:textFill>
                  <w14:solidFill>
                    <w14:schemeClr w14:val="tx1"/>
                  </w14:solidFill>
                </w14:textFill>
              </w:rPr>
            </w:pPr>
            <w:r>
              <w:rPr>
                <w:rFonts w:ascii="Times New Roman" w:hAnsi="Times New Roman" w:eastAsia="等线" w:cs="Times New Roman"/>
                <w:color w:val="000000" w:themeColor="text1"/>
                <w:kern w:val="0"/>
                <w:sz w:val="18"/>
                <w:szCs w:val="18"/>
                <w:lang w:bidi="ar"/>
                <w14:textFill>
                  <w14:solidFill>
                    <w14:schemeClr w14:val="tx1"/>
                  </w14:solidFill>
                </w14:textFill>
              </w:rPr>
              <w:t>Cell Envelope Biogenesis</w:t>
            </w:r>
          </w:p>
        </w:tc>
        <w:tc>
          <w:tcPr>
            <w:tcW w:w="2392" w:type="dxa"/>
            <w:tcBorders>
              <w:tl2br w:val="nil"/>
              <w:tr2bl w:val="nil"/>
            </w:tcBorders>
            <w:shd w:val="clear" w:color="auto" w:fill="auto"/>
            <w:noWrap/>
            <w:vAlign w:val="center"/>
          </w:tcPr>
          <w:p w14:paraId="00F5C0A0">
            <w:pPr>
              <w:jc w:val="center"/>
              <w:textAlignment w:val="center"/>
              <w:rPr>
                <w:rFonts w:ascii="Times New Roman" w:hAnsi="Times New Roman" w:eastAsia="等线" w:cs="Times New Roman"/>
                <w:color w:val="000000" w:themeColor="text1"/>
                <w:kern w:val="0"/>
                <w:sz w:val="18"/>
                <w:szCs w:val="18"/>
                <w:lang w:bidi="ar"/>
                <w14:textFill>
                  <w14:solidFill>
                    <w14:schemeClr w14:val="tx1"/>
                  </w14:solidFill>
                </w14:textFill>
              </w:rPr>
            </w:pPr>
          </w:p>
        </w:tc>
      </w:tr>
      <w:tr w14:paraId="740EE73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jc w:val="center"/>
        </w:trPr>
        <w:tc>
          <w:tcPr>
            <w:tcW w:w="1560" w:type="dxa"/>
            <w:tcBorders>
              <w:tl2br w:val="nil"/>
              <w:tr2bl w:val="nil"/>
            </w:tcBorders>
            <w:shd w:val="clear" w:color="auto" w:fill="auto"/>
            <w:noWrap/>
            <w:vAlign w:val="center"/>
          </w:tcPr>
          <w:p w14:paraId="11CC60CA">
            <w:pPr>
              <w:jc w:val="center"/>
              <w:textAlignment w:val="center"/>
              <w:rPr>
                <w:rFonts w:ascii="Times New Roman" w:hAnsi="Times New Roman" w:eastAsia="等线" w:cs="Times New Roman"/>
                <w:i/>
                <w:iCs/>
                <w:color w:val="000000" w:themeColor="text1"/>
                <w:kern w:val="0"/>
                <w:sz w:val="18"/>
                <w:szCs w:val="18"/>
                <w:lang w:bidi="ar"/>
                <w14:textFill>
                  <w14:solidFill>
                    <w14:schemeClr w14:val="tx1"/>
                  </w14:solidFill>
                </w14:textFill>
              </w:rPr>
            </w:pPr>
            <w:r>
              <w:rPr>
                <w:rFonts w:hint="eastAsia" w:ascii="Times New Roman" w:hAnsi="Times New Roman" w:eastAsia="等线" w:cs="Times New Roman"/>
                <w:i/>
                <w:iCs/>
                <w:color w:val="000000" w:themeColor="text1"/>
                <w:kern w:val="0"/>
                <w:sz w:val="18"/>
                <w:szCs w:val="18"/>
                <w:lang w:bidi="ar"/>
                <w14:textFill>
                  <w14:solidFill>
                    <w14:schemeClr w14:val="tx1"/>
                  </w14:solidFill>
                </w14:textFill>
              </w:rPr>
              <w:t>flgB</w:t>
            </w:r>
          </w:p>
        </w:tc>
        <w:tc>
          <w:tcPr>
            <w:tcW w:w="1824" w:type="dxa"/>
            <w:tcBorders>
              <w:tl2br w:val="nil"/>
              <w:tr2bl w:val="nil"/>
            </w:tcBorders>
            <w:shd w:val="clear" w:color="auto" w:fill="auto"/>
            <w:noWrap/>
            <w:vAlign w:val="center"/>
          </w:tcPr>
          <w:p w14:paraId="39A16183">
            <w:pPr>
              <w:jc w:val="center"/>
              <w:textAlignment w:val="center"/>
              <w:rPr>
                <w:rFonts w:ascii="Times New Roman" w:hAnsi="Times New Roman" w:eastAsia="等线" w:cs="Times New Roman"/>
                <w:color w:val="000000" w:themeColor="text1"/>
                <w:kern w:val="0"/>
                <w:sz w:val="18"/>
                <w:szCs w:val="18"/>
                <w:lang w:bidi="ar"/>
                <w14:textFill>
                  <w14:solidFill>
                    <w14:schemeClr w14:val="tx1"/>
                  </w14:solidFill>
                </w14:textFill>
              </w:rPr>
            </w:pPr>
            <w:r>
              <w:rPr>
                <w:rFonts w:ascii="Times New Roman" w:hAnsi="Times New Roman" w:eastAsia="等线" w:cs="Times New Roman"/>
                <w:color w:val="000000" w:themeColor="text1"/>
                <w:kern w:val="0"/>
                <w:sz w:val="18"/>
                <w:szCs w:val="18"/>
                <w:lang w:bidi="ar"/>
                <w14:textFill>
                  <w14:solidFill>
                    <w14:schemeClr w14:val="tx1"/>
                  </w14:solidFill>
                </w14:textFill>
              </w:rPr>
              <w:t>5.655169974</w:t>
            </w:r>
          </w:p>
        </w:tc>
        <w:tc>
          <w:tcPr>
            <w:tcW w:w="2082" w:type="dxa"/>
            <w:tcBorders>
              <w:tl2br w:val="nil"/>
              <w:tr2bl w:val="nil"/>
            </w:tcBorders>
            <w:shd w:val="clear" w:color="auto" w:fill="auto"/>
            <w:noWrap/>
            <w:vAlign w:val="center"/>
          </w:tcPr>
          <w:p w14:paraId="43EFDDCB">
            <w:pPr>
              <w:jc w:val="center"/>
              <w:textAlignment w:val="center"/>
              <w:rPr>
                <w:rFonts w:ascii="Times New Roman" w:hAnsi="Times New Roman" w:eastAsia="等线" w:cs="Times New Roman"/>
                <w:color w:val="000000" w:themeColor="text1"/>
                <w:kern w:val="0"/>
                <w:sz w:val="18"/>
                <w:szCs w:val="18"/>
                <w:lang w:bidi="ar"/>
                <w14:textFill>
                  <w14:solidFill>
                    <w14:schemeClr w14:val="tx1"/>
                  </w14:solidFill>
                </w14:textFill>
              </w:rPr>
            </w:pPr>
            <w:r>
              <w:rPr>
                <w:rFonts w:ascii="Times New Roman" w:hAnsi="Times New Roman" w:eastAsia="等线" w:cs="Times New Roman"/>
                <w:color w:val="000000" w:themeColor="text1"/>
                <w:kern w:val="0"/>
                <w:sz w:val="18"/>
                <w:szCs w:val="18"/>
                <w:lang w:bidi="ar"/>
                <w14:textFill>
                  <w14:solidFill>
                    <w14:schemeClr w14:val="tx1"/>
                  </w14:solidFill>
                </w14:textFill>
              </w:rPr>
              <w:t>Cell Envelope Biogenesis</w:t>
            </w:r>
          </w:p>
        </w:tc>
        <w:tc>
          <w:tcPr>
            <w:tcW w:w="2392" w:type="dxa"/>
            <w:tcBorders>
              <w:tl2br w:val="nil"/>
              <w:tr2bl w:val="nil"/>
            </w:tcBorders>
            <w:shd w:val="clear" w:color="auto" w:fill="auto"/>
            <w:noWrap/>
            <w:vAlign w:val="center"/>
          </w:tcPr>
          <w:p w14:paraId="31FE8F3B">
            <w:pPr>
              <w:jc w:val="center"/>
              <w:textAlignment w:val="center"/>
              <w:rPr>
                <w:rFonts w:ascii="Times New Roman" w:hAnsi="Times New Roman" w:eastAsia="等线" w:cs="Times New Roman"/>
                <w:color w:val="000000" w:themeColor="text1"/>
                <w:kern w:val="0"/>
                <w:sz w:val="18"/>
                <w:szCs w:val="18"/>
                <w:lang w:bidi="ar"/>
                <w14:textFill>
                  <w14:solidFill>
                    <w14:schemeClr w14:val="tx1"/>
                  </w14:solidFill>
                </w14:textFill>
              </w:rPr>
            </w:pPr>
          </w:p>
        </w:tc>
      </w:tr>
      <w:tr w14:paraId="5B2586F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jc w:val="center"/>
        </w:trPr>
        <w:tc>
          <w:tcPr>
            <w:tcW w:w="1560" w:type="dxa"/>
            <w:tcBorders>
              <w:tl2br w:val="nil"/>
              <w:tr2bl w:val="nil"/>
            </w:tcBorders>
            <w:shd w:val="clear" w:color="auto" w:fill="auto"/>
            <w:noWrap/>
            <w:vAlign w:val="center"/>
          </w:tcPr>
          <w:p w14:paraId="298D498E">
            <w:pPr>
              <w:jc w:val="center"/>
              <w:textAlignment w:val="center"/>
              <w:rPr>
                <w:rFonts w:ascii="Times New Roman" w:hAnsi="Times New Roman" w:eastAsia="等线" w:cs="Times New Roman"/>
                <w:i/>
                <w:iCs/>
                <w:color w:val="000000" w:themeColor="text1"/>
                <w:kern w:val="0"/>
                <w:sz w:val="18"/>
                <w:szCs w:val="18"/>
                <w:lang w:bidi="ar"/>
                <w14:textFill>
                  <w14:solidFill>
                    <w14:schemeClr w14:val="tx1"/>
                  </w14:solidFill>
                </w14:textFill>
              </w:rPr>
            </w:pPr>
            <w:r>
              <w:rPr>
                <w:rFonts w:ascii="Times New Roman" w:hAnsi="Times New Roman" w:eastAsia="等线" w:cs="Times New Roman"/>
                <w:i/>
                <w:iCs/>
                <w:color w:val="000000" w:themeColor="text1"/>
                <w:kern w:val="0"/>
                <w:sz w:val="18"/>
                <w:szCs w:val="18"/>
                <w:lang w:bidi="ar"/>
                <w14:textFill>
                  <w14:solidFill>
                    <w14:schemeClr w14:val="tx1"/>
                  </w14:solidFill>
                </w14:textFill>
              </w:rPr>
              <w:t>BME_RS03100</w:t>
            </w:r>
          </w:p>
        </w:tc>
        <w:tc>
          <w:tcPr>
            <w:tcW w:w="1824" w:type="dxa"/>
            <w:tcBorders>
              <w:tl2br w:val="nil"/>
              <w:tr2bl w:val="nil"/>
            </w:tcBorders>
            <w:shd w:val="clear" w:color="auto" w:fill="auto"/>
            <w:noWrap/>
            <w:vAlign w:val="center"/>
          </w:tcPr>
          <w:p w14:paraId="7F597CCB">
            <w:pPr>
              <w:jc w:val="center"/>
              <w:textAlignment w:val="center"/>
              <w:rPr>
                <w:rFonts w:ascii="Times New Roman" w:hAnsi="Times New Roman" w:eastAsia="等线" w:cs="Times New Roman"/>
                <w:color w:val="000000" w:themeColor="text1"/>
                <w:kern w:val="0"/>
                <w:sz w:val="18"/>
                <w:szCs w:val="18"/>
                <w:lang w:bidi="ar"/>
                <w14:textFill>
                  <w14:solidFill>
                    <w14:schemeClr w14:val="tx1"/>
                  </w14:solidFill>
                </w14:textFill>
              </w:rPr>
            </w:pPr>
            <w:r>
              <w:rPr>
                <w:rFonts w:ascii="Times New Roman" w:hAnsi="Times New Roman" w:eastAsia="等线" w:cs="Times New Roman"/>
                <w:color w:val="000000" w:themeColor="text1"/>
                <w:kern w:val="0"/>
                <w:sz w:val="18"/>
                <w:szCs w:val="18"/>
                <w:lang w:bidi="ar"/>
                <w14:textFill>
                  <w14:solidFill>
                    <w14:schemeClr w14:val="tx1"/>
                  </w14:solidFill>
                </w14:textFill>
              </w:rPr>
              <w:t>5.581885854</w:t>
            </w:r>
          </w:p>
        </w:tc>
        <w:tc>
          <w:tcPr>
            <w:tcW w:w="2082" w:type="dxa"/>
            <w:tcBorders>
              <w:tl2br w:val="nil"/>
              <w:tr2bl w:val="nil"/>
            </w:tcBorders>
            <w:shd w:val="clear" w:color="auto" w:fill="auto"/>
            <w:noWrap/>
            <w:vAlign w:val="center"/>
          </w:tcPr>
          <w:p w14:paraId="785AA43D">
            <w:pPr>
              <w:jc w:val="center"/>
              <w:textAlignment w:val="center"/>
              <w:rPr>
                <w:rFonts w:ascii="Times New Roman" w:hAnsi="Times New Roman" w:eastAsia="等线" w:cs="Times New Roman"/>
                <w:color w:val="000000" w:themeColor="text1"/>
                <w:kern w:val="0"/>
                <w:sz w:val="18"/>
                <w:szCs w:val="18"/>
                <w:lang w:bidi="ar"/>
                <w14:textFill>
                  <w14:solidFill>
                    <w14:schemeClr w14:val="tx1"/>
                  </w14:solidFill>
                </w14:textFill>
              </w:rPr>
            </w:pPr>
            <w:r>
              <w:rPr>
                <w:rFonts w:ascii="Times New Roman" w:hAnsi="Times New Roman" w:eastAsia="等线" w:cs="Times New Roman"/>
                <w:color w:val="000000" w:themeColor="text1"/>
                <w:kern w:val="0"/>
                <w:sz w:val="18"/>
                <w:szCs w:val="18"/>
                <w:lang w:bidi="ar"/>
                <w14:textFill>
                  <w14:solidFill>
                    <w14:schemeClr w14:val="tx1"/>
                  </w14:solidFill>
                </w14:textFill>
              </w:rPr>
              <w:t>Cell Envelope Biogenesis</w:t>
            </w:r>
          </w:p>
        </w:tc>
        <w:tc>
          <w:tcPr>
            <w:tcW w:w="2392" w:type="dxa"/>
            <w:tcBorders>
              <w:tl2br w:val="nil"/>
              <w:tr2bl w:val="nil"/>
            </w:tcBorders>
            <w:shd w:val="clear" w:color="auto" w:fill="auto"/>
            <w:noWrap/>
            <w:vAlign w:val="center"/>
          </w:tcPr>
          <w:p w14:paraId="3167D33D">
            <w:pPr>
              <w:jc w:val="center"/>
              <w:textAlignment w:val="center"/>
              <w:rPr>
                <w:rFonts w:ascii="Times New Roman" w:hAnsi="Times New Roman" w:eastAsia="等线" w:cs="Times New Roman"/>
                <w:color w:val="000000" w:themeColor="text1"/>
                <w:kern w:val="0"/>
                <w:sz w:val="18"/>
                <w:szCs w:val="18"/>
                <w:lang w:bidi="ar"/>
                <w14:textFill>
                  <w14:solidFill>
                    <w14:schemeClr w14:val="tx1"/>
                  </w14:solidFill>
                </w14:textFill>
              </w:rPr>
            </w:pPr>
          </w:p>
        </w:tc>
      </w:tr>
      <w:tr w14:paraId="31A1E8B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jc w:val="center"/>
        </w:trPr>
        <w:tc>
          <w:tcPr>
            <w:tcW w:w="1560" w:type="dxa"/>
            <w:tcBorders>
              <w:tl2br w:val="nil"/>
              <w:tr2bl w:val="nil"/>
            </w:tcBorders>
            <w:shd w:val="clear" w:color="auto" w:fill="auto"/>
            <w:noWrap/>
            <w:vAlign w:val="center"/>
          </w:tcPr>
          <w:p w14:paraId="10049386">
            <w:pPr>
              <w:jc w:val="center"/>
              <w:textAlignment w:val="center"/>
              <w:rPr>
                <w:rFonts w:ascii="Times New Roman" w:hAnsi="Times New Roman" w:eastAsia="等线" w:cs="Times New Roman"/>
                <w:i/>
                <w:iCs/>
                <w:color w:val="000000" w:themeColor="text1"/>
                <w:kern w:val="0"/>
                <w:sz w:val="18"/>
                <w:szCs w:val="18"/>
                <w:lang w:bidi="ar"/>
                <w14:textFill>
                  <w14:solidFill>
                    <w14:schemeClr w14:val="tx1"/>
                  </w14:solidFill>
                </w14:textFill>
              </w:rPr>
            </w:pPr>
            <w:r>
              <w:rPr>
                <w:rFonts w:ascii="Times New Roman" w:hAnsi="Times New Roman" w:eastAsia="等线" w:cs="Times New Roman"/>
                <w:i/>
                <w:iCs/>
                <w:color w:val="000000" w:themeColor="text1"/>
                <w:kern w:val="0"/>
                <w:sz w:val="18"/>
                <w:szCs w:val="18"/>
                <w:lang w:bidi="ar"/>
                <w14:textFill>
                  <w14:solidFill>
                    <w14:schemeClr w14:val="tx1"/>
                  </w14:solidFill>
                </w14:textFill>
              </w:rPr>
              <w:t>secG</w:t>
            </w:r>
          </w:p>
        </w:tc>
        <w:tc>
          <w:tcPr>
            <w:tcW w:w="1824" w:type="dxa"/>
            <w:tcBorders>
              <w:tl2br w:val="nil"/>
              <w:tr2bl w:val="nil"/>
            </w:tcBorders>
            <w:shd w:val="clear" w:color="auto" w:fill="auto"/>
            <w:noWrap/>
            <w:vAlign w:val="center"/>
          </w:tcPr>
          <w:p w14:paraId="7E85850B">
            <w:pPr>
              <w:jc w:val="center"/>
              <w:textAlignment w:val="center"/>
              <w:rPr>
                <w:rFonts w:ascii="Times New Roman" w:hAnsi="Times New Roman" w:eastAsia="等线" w:cs="Times New Roman"/>
                <w:color w:val="000000" w:themeColor="text1"/>
                <w:kern w:val="0"/>
                <w:sz w:val="18"/>
                <w:szCs w:val="18"/>
                <w:lang w:bidi="ar"/>
                <w14:textFill>
                  <w14:solidFill>
                    <w14:schemeClr w14:val="tx1"/>
                  </w14:solidFill>
                </w14:textFill>
              </w:rPr>
            </w:pPr>
            <w:r>
              <w:rPr>
                <w:rFonts w:ascii="Times New Roman" w:hAnsi="Times New Roman" w:eastAsia="等线" w:cs="Times New Roman"/>
                <w:color w:val="000000" w:themeColor="text1"/>
                <w:kern w:val="0"/>
                <w:sz w:val="18"/>
                <w:szCs w:val="18"/>
                <w:lang w:bidi="ar"/>
                <w14:textFill>
                  <w14:solidFill>
                    <w14:schemeClr w14:val="tx1"/>
                  </w14:solidFill>
                </w14:textFill>
              </w:rPr>
              <w:t>5.276658351</w:t>
            </w:r>
          </w:p>
        </w:tc>
        <w:tc>
          <w:tcPr>
            <w:tcW w:w="2082" w:type="dxa"/>
            <w:tcBorders>
              <w:tl2br w:val="nil"/>
              <w:tr2bl w:val="nil"/>
            </w:tcBorders>
            <w:shd w:val="clear" w:color="auto" w:fill="auto"/>
            <w:noWrap/>
            <w:vAlign w:val="center"/>
          </w:tcPr>
          <w:p w14:paraId="7470F53C">
            <w:pPr>
              <w:jc w:val="center"/>
              <w:textAlignment w:val="center"/>
              <w:rPr>
                <w:rFonts w:ascii="Times New Roman" w:hAnsi="Times New Roman" w:eastAsia="等线" w:cs="Times New Roman"/>
                <w:color w:val="000000" w:themeColor="text1"/>
                <w:kern w:val="0"/>
                <w:sz w:val="18"/>
                <w:szCs w:val="18"/>
                <w:lang w:bidi="ar"/>
                <w14:textFill>
                  <w14:solidFill>
                    <w14:schemeClr w14:val="tx1"/>
                  </w14:solidFill>
                </w14:textFill>
              </w:rPr>
            </w:pPr>
            <w:r>
              <w:rPr>
                <w:rFonts w:ascii="Times New Roman" w:hAnsi="Times New Roman" w:eastAsia="等线" w:cs="Times New Roman"/>
                <w:color w:val="000000" w:themeColor="text1"/>
                <w:kern w:val="0"/>
                <w:sz w:val="18"/>
                <w:szCs w:val="18"/>
                <w:lang w:bidi="ar"/>
                <w14:textFill>
                  <w14:solidFill>
                    <w14:schemeClr w14:val="tx1"/>
                  </w14:solidFill>
                </w14:textFill>
              </w:rPr>
              <w:t>Cell Envelope Biogenesis</w:t>
            </w:r>
          </w:p>
        </w:tc>
        <w:tc>
          <w:tcPr>
            <w:tcW w:w="2392" w:type="dxa"/>
            <w:tcBorders>
              <w:tl2br w:val="nil"/>
              <w:tr2bl w:val="nil"/>
            </w:tcBorders>
            <w:shd w:val="clear" w:color="auto" w:fill="auto"/>
            <w:noWrap/>
            <w:vAlign w:val="center"/>
          </w:tcPr>
          <w:p w14:paraId="41EA56F9">
            <w:pPr>
              <w:jc w:val="center"/>
              <w:textAlignment w:val="center"/>
              <w:rPr>
                <w:rFonts w:ascii="Times New Roman" w:hAnsi="Times New Roman" w:eastAsia="等线" w:cs="Times New Roman"/>
                <w:color w:val="000000" w:themeColor="text1"/>
                <w:kern w:val="0"/>
                <w:sz w:val="18"/>
                <w:szCs w:val="18"/>
                <w:lang w:bidi="ar"/>
                <w14:textFill>
                  <w14:solidFill>
                    <w14:schemeClr w14:val="tx1"/>
                  </w14:solidFill>
                </w14:textFill>
              </w:rPr>
            </w:pPr>
            <w:r>
              <w:rPr>
                <w:rFonts w:ascii="Times New Roman" w:hAnsi="Times New Roman" w:eastAsia="等线" w:cs="Times New Roman"/>
                <w:color w:val="000000" w:themeColor="text1"/>
                <w:kern w:val="0"/>
                <w:sz w:val="18"/>
                <w:szCs w:val="18"/>
                <w:lang w:bidi="ar"/>
                <w14:textFill>
                  <w14:solidFill>
                    <w14:schemeClr w14:val="tx1"/>
                  </w14:solidFill>
                </w14:textFill>
              </w:rPr>
              <w:t>ko02024 Quorum sensing</w:t>
            </w:r>
          </w:p>
        </w:tc>
      </w:tr>
      <w:tr w14:paraId="6402BA0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jc w:val="center"/>
        </w:trPr>
        <w:tc>
          <w:tcPr>
            <w:tcW w:w="1560" w:type="dxa"/>
            <w:tcBorders>
              <w:tl2br w:val="nil"/>
              <w:tr2bl w:val="nil"/>
            </w:tcBorders>
            <w:shd w:val="clear" w:color="auto" w:fill="auto"/>
            <w:noWrap/>
            <w:vAlign w:val="center"/>
          </w:tcPr>
          <w:p w14:paraId="246F76EA">
            <w:pPr>
              <w:jc w:val="center"/>
              <w:textAlignment w:val="center"/>
              <w:rPr>
                <w:rFonts w:ascii="Times New Roman" w:hAnsi="Times New Roman" w:eastAsia="等线" w:cs="Times New Roman"/>
                <w:i/>
                <w:iCs/>
                <w:color w:val="000000" w:themeColor="text1"/>
                <w:kern w:val="0"/>
                <w:sz w:val="18"/>
                <w:szCs w:val="18"/>
                <w:lang w:bidi="ar"/>
                <w14:textFill>
                  <w14:solidFill>
                    <w14:schemeClr w14:val="tx1"/>
                  </w14:solidFill>
                </w14:textFill>
              </w:rPr>
            </w:pPr>
            <w:r>
              <w:rPr>
                <w:rFonts w:ascii="Times New Roman" w:hAnsi="Times New Roman" w:eastAsia="等线" w:cs="Times New Roman"/>
                <w:i/>
                <w:iCs/>
                <w:color w:val="000000" w:themeColor="text1"/>
                <w:kern w:val="0"/>
                <w:sz w:val="18"/>
                <w:szCs w:val="18"/>
                <w:lang w:bidi="ar"/>
                <w14:textFill>
                  <w14:solidFill>
                    <w14:schemeClr w14:val="tx1"/>
                  </w14:solidFill>
                </w14:textFill>
              </w:rPr>
              <w:t>BME_RS04400</w:t>
            </w:r>
          </w:p>
        </w:tc>
        <w:tc>
          <w:tcPr>
            <w:tcW w:w="1824" w:type="dxa"/>
            <w:tcBorders>
              <w:tl2br w:val="nil"/>
              <w:tr2bl w:val="nil"/>
            </w:tcBorders>
            <w:shd w:val="clear" w:color="auto" w:fill="auto"/>
            <w:noWrap/>
            <w:vAlign w:val="center"/>
          </w:tcPr>
          <w:p w14:paraId="38B834D7">
            <w:pPr>
              <w:jc w:val="center"/>
              <w:textAlignment w:val="center"/>
              <w:rPr>
                <w:rFonts w:ascii="Times New Roman" w:hAnsi="Times New Roman" w:eastAsia="等线" w:cs="Times New Roman"/>
                <w:color w:val="000000" w:themeColor="text1"/>
                <w:kern w:val="0"/>
                <w:sz w:val="18"/>
                <w:szCs w:val="18"/>
                <w:lang w:bidi="ar"/>
                <w14:textFill>
                  <w14:solidFill>
                    <w14:schemeClr w14:val="tx1"/>
                  </w14:solidFill>
                </w14:textFill>
              </w:rPr>
            </w:pPr>
            <w:r>
              <w:rPr>
                <w:rFonts w:ascii="Times New Roman" w:hAnsi="Times New Roman" w:eastAsia="等线" w:cs="Times New Roman"/>
                <w:color w:val="000000" w:themeColor="text1"/>
                <w:kern w:val="0"/>
                <w:sz w:val="18"/>
                <w:szCs w:val="18"/>
                <w:lang w:bidi="ar"/>
                <w14:textFill>
                  <w14:solidFill>
                    <w14:schemeClr w14:val="tx1"/>
                  </w14:solidFill>
                </w14:textFill>
              </w:rPr>
              <w:t>5.194862731</w:t>
            </w:r>
          </w:p>
        </w:tc>
        <w:tc>
          <w:tcPr>
            <w:tcW w:w="2082" w:type="dxa"/>
            <w:tcBorders>
              <w:tl2br w:val="nil"/>
              <w:tr2bl w:val="nil"/>
            </w:tcBorders>
            <w:shd w:val="clear" w:color="auto" w:fill="auto"/>
            <w:noWrap/>
            <w:vAlign w:val="center"/>
          </w:tcPr>
          <w:p w14:paraId="477DC1DB">
            <w:pPr>
              <w:jc w:val="center"/>
              <w:textAlignment w:val="center"/>
              <w:rPr>
                <w:rFonts w:ascii="Times New Roman" w:hAnsi="Times New Roman" w:eastAsia="等线" w:cs="Times New Roman"/>
                <w:color w:val="000000" w:themeColor="text1"/>
                <w:kern w:val="0"/>
                <w:sz w:val="18"/>
                <w:szCs w:val="18"/>
                <w:lang w:bidi="ar"/>
                <w14:textFill>
                  <w14:solidFill>
                    <w14:schemeClr w14:val="tx1"/>
                  </w14:solidFill>
                </w14:textFill>
              </w:rPr>
            </w:pPr>
            <w:r>
              <w:rPr>
                <w:rFonts w:ascii="Times New Roman" w:hAnsi="Times New Roman" w:eastAsia="等线" w:cs="Times New Roman"/>
                <w:color w:val="000000" w:themeColor="text1"/>
                <w:kern w:val="0"/>
                <w:sz w:val="18"/>
                <w:szCs w:val="18"/>
                <w:lang w:bidi="ar"/>
                <w14:textFill>
                  <w14:solidFill>
                    <w14:schemeClr w14:val="tx1"/>
                  </w14:solidFill>
                </w14:textFill>
              </w:rPr>
              <w:t>Cell Envelope Biogenesis</w:t>
            </w:r>
          </w:p>
        </w:tc>
        <w:tc>
          <w:tcPr>
            <w:tcW w:w="2392" w:type="dxa"/>
            <w:tcBorders>
              <w:tl2br w:val="nil"/>
              <w:tr2bl w:val="nil"/>
            </w:tcBorders>
            <w:shd w:val="clear" w:color="auto" w:fill="auto"/>
            <w:noWrap/>
            <w:vAlign w:val="center"/>
          </w:tcPr>
          <w:p w14:paraId="0A56F503">
            <w:pPr>
              <w:jc w:val="center"/>
              <w:textAlignment w:val="center"/>
              <w:rPr>
                <w:rFonts w:ascii="Times New Roman" w:hAnsi="Times New Roman" w:eastAsia="等线" w:cs="Times New Roman"/>
                <w:color w:val="000000" w:themeColor="text1"/>
                <w:kern w:val="0"/>
                <w:sz w:val="18"/>
                <w:szCs w:val="18"/>
                <w:lang w:bidi="ar"/>
                <w14:textFill>
                  <w14:solidFill>
                    <w14:schemeClr w14:val="tx1"/>
                  </w14:solidFill>
                </w14:textFill>
              </w:rPr>
            </w:pPr>
          </w:p>
        </w:tc>
      </w:tr>
      <w:tr w14:paraId="629DD4E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jc w:val="center"/>
        </w:trPr>
        <w:tc>
          <w:tcPr>
            <w:tcW w:w="1560" w:type="dxa"/>
            <w:tcBorders>
              <w:tl2br w:val="nil"/>
              <w:tr2bl w:val="nil"/>
            </w:tcBorders>
            <w:shd w:val="clear" w:color="auto" w:fill="auto"/>
            <w:noWrap/>
            <w:vAlign w:val="center"/>
          </w:tcPr>
          <w:p w14:paraId="576E20B9">
            <w:pPr>
              <w:jc w:val="center"/>
              <w:textAlignment w:val="center"/>
              <w:rPr>
                <w:rFonts w:ascii="Times New Roman" w:hAnsi="Times New Roman" w:eastAsia="等线" w:cs="Times New Roman"/>
                <w:i/>
                <w:iCs/>
                <w:color w:val="000000" w:themeColor="text1"/>
                <w:kern w:val="0"/>
                <w:sz w:val="18"/>
                <w:szCs w:val="18"/>
                <w:lang w:bidi="ar"/>
                <w14:textFill>
                  <w14:solidFill>
                    <w14:schemeClr w14:val="tx1"/>
                  </w14:solidFill>
                </w14:textFill>
              </w:rPr>
            </w:pPr>
            <w:r>
              <w:rPr>
                <w:rFonts w:ascii="Times New Roman" w:hAnsi="Times New Roman" w:eastAsia="等线" w:cs="Times New Roman"/>
                <w:i/>
                <w:iCs/>
                <w:color w:val="000000" w:themeColor="text1"/>
                <w:kern w:val="0"/>
                <w:sz w:val="18"/>
                <w:szCs w:val="18"/>
                <w:lang w:bidi="ar"/>
                <w14:textFill>
                  <w14:solidFill>
                    <w14:schemeClr w14:val="tx1"/>
                  </w14:solidFill>
                </w14:textFill>
              </w:rPr>
              <w:t>BME_RS07955</w:t>
            </w:r>
          </w:p>
        </w:tc>
        <w:tc>
          <w:tcPr>
            <w:tcW w:w="1824" w:type="dxa"/>
            <w:tcBorders>
              <w:tl2br w:val="nil"/>
              <w:tr2bl w:val="nil"/>
            </w:tcBorders>
            <w:shd w:val="clear" w:color="auto" w:fill="auto"/>
            <w:noWrap/>
            <w:vAlign w:val="center"/>
          </w:tcPr>
          <w:p w14:paraId="7DA986C8">
            <w:pPr>
              <w:jc w:val="center"/>
              <w:textAlignment w:val="center"/>
              <w:rPr>
                <w:rFonts w:ascii="Times New Roman" w:hAnsi="Times New Roman" w:eastAsia="等线" w:cs="Times New Roman"/>
                <w:color w:val="000000" w:themeColor="text1"/>
                <w:kern w:val="0"/>
                <w:sz w:val="18"/>
                <w:szCs w:val="18"/>
                <w:lang w:bidi="ar"/>
                <w14:textFill>
                  <w14:solidFill>
                    <w14:schemeClr w14:val="tx1"/>
                  </w14:solidFill>
                </w14:textFill>
              </w:rPr>
            </w:pPr>
            <w:r>
              <w:rPr>
                <w:rFonts w:ascii="Times New Roman" w:hAnsi="Times New Roman" w:eastAsia="等线" w:cs="Times New Roman"/>
                <w:color w:val="000000" w:themeColor="text1"/>
                <w:kern w:val="0"/>
                <w:sz w:val="18"/>
                <w:szCs w:val="18"/>
                <w:lang w:bidi="ar"/>
                <w14:textFill>
                  <w14:solidFill>
                    <w14:schemeClr w14:val="tx1"/>
                  </w14:solidFill>
                </w14:textFill>
              </w:rPr>
              <w:t>5.118913878</w:t>
            </w:r>
          </w:p>
        </w:tc>
        <w:tc>
          <w:tcPr>
            <w:tcW w:w="2082" w:type="dxa"/>
            <w:tcBorders>
              <w:tl2br w:val="nil"/>
              <w:tr2bl w:val="nil"/>
            </w:tcBorders>
            <w:shd w:val="clear" w:color="auto" w:fill="auto"/>
            <w:noWrap/>
            <w:vAlign w:val="center"/>
          </w:tcPr>
          <w:p w14:paraId="55299B45">
            <w:pPr>
              <w:jc w:val="center"/>
              <w:textAlignment w:val="center"/>
              <w:rPr>
                <w:rFonts w:ascii="Times New Roman" w:hAnsi="Times New Roman" w:eastAsia="等线" w:cs="Times New Roman"/>
                <w:color w:val="000000" w:themeColor="text1"/>
                <w:kern w:val="0"/>
                <w:sz w:val="18"/>
                <w:szCs w:val="18"/>
                <w:lang w:bidi="ar"/>
                <w14:textFill>
                  <w14:solidFill>
                    <w14:schemeClr w14:val="tx1"/>
                  </w14:solidFill>
                </w14:textFill>
              </w:rPr>
            </w:pPr>
            <w:r>
              <w:rPr>
                <w:rFonts w:ascii="Times New Roman" w:hAnsi="Times New Roman" w:eastAsia="等线" w:cs="Times New Roman"/>
                <w:color w:val="000000" w:themeColor="text1"/>
                <w:kern w:val="0"/>
                <w:sz w:val="18"/>
                <w:szCs w:val="18"/>
                <w:lang w:bidi="ar"/>
                <w14:textFill>
                  <w14:solidFill>
                    <w14:schemeClr w14:val="tx1"/>
                  </w14:solidFill>
                </w14:textFill>
              </w:rPr>
              <w:t>Cell Envelope Biogenesis</w:t>
            </w:r>
          </w:p>
        </w:tc>
        <w:tc>
          <w:tcPr>
            <w:tcW w:w="2392" w:type="dxa"/>
            <w:tcBorders>
              <w:tl2br w:val="nil"/>
              <w:tr2bl w:val="nil"/>
            </w:tcBorders>
            <w:shd w:val="clear" w:color="auto" w:fill="auto"/>
            <w:noWrap/>
            <w:vAlign w:val="center"/>
          </w:tcPr>
          <w:p w14:paraId="34DD81B0">
            <w:pPr>
              <w:jc w:val="center"/>
              <w:textAlignment w:val="center"/>
              <w:rPr>
                <w:rFonts w:ascii="Times New Roman" w:hAnsi="Times New Roman" w:eastAsia="等线" w:cs="Times New Roman"/>
                <w:color w:val="000000" w:themeColor="text1"/>
                <w:kern w:val="0"/>
                <w:sz w:val="18"/>
                <w:szCs w:val="18"/>
                <w:lang w:bidi="ar"/>
                <w14:textFill>
                  <w14:solidFill>
                    <w14:schemeClr w14:val="tx1"/>
                  </w14:solidFill>
                </w14:textFill>
              </w:rPr>
            </w:pPr>
          </w:p>
        </w:tc>
      </w:tr>
      <w:tr w14:paraId="477EE6E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jc w:val="center"/>
        </w:trPr>
        <w:tc>
          <w:tcPr>
            <w:tcW w:w="1560" w:type="dxa"/>
            <w:tcBorders>
              <w:tl2br w:val="nil"/>
              <w:tr2bl w:val="nil"/>
            </w:tcBorders>
            <w:shd w:val="clear" w:color="auto" w:fill="auto"/>
            <w:noWrap/>
            <w:vAlign w:val="center"/>
          </w:tcPr>
          <w:p w14:paraId="272EBBE6">
            <w:pPr>
              <w:jc w:val="center"/>
              <w:textAlignment w:val="center"/>
              <w:rPr>
                <w:rFonts w:ascii="Times New Roman" w:hAnsi="Times New Roman" w:eastAsia="等线" w:cs="Times New Roman"/>
                <w:i/>
                <w:iCs/>
                <w:color w:val="000000" w:themeColor="text1"/>
                <w:kern w:val="0"/>
                <w:sz w:val="18"/>
                <w:szCs w:val="18"/>
                <w:lang w:bidi="ar"/>
                <w14:textFill>
                  <w14:solidFill>
                    <w14:schemeClr w14:val="tx1"/>
                  </w14:solidFill>
                </w14:textFill>
              </w:rPr>
            </w:pPr>
            <w:r>
              <w:rPr>
                <w:rFonts w:ascii="Times New Roman" w:hAnsi="Times New Roman" w:eastAsia="等线" w:cs="Times New Roman"/>
                <w:i/>
                <w:iCs/>
                <w:color w:val="000000" w:themeColor="text1"/>
                <w:kern w:val="0"/>
                <w:sz w:val="18"/>
                <w:szCs w:val="18"/>
                <w:lang w:bidi="ar"/>
                <w14:textFill>
                  <w14:solidFill>
                    <w14:schemeClr w14:val="tx1"/>
                  </w14:solidFill>
                </w14:textFill>
              </w:rPr>
              <w:t>mdh</w:t>
            </w:r>
          </w:p>
        </w:tc>
        <w:tc>
          <w:tcPr>
            <w:tcW w:w="1824" w:type="dxa"/>
            <w:tcBorders>
              <w:tl2br w:val="nil"/>
              <w:tr2bl w:val="nil"/>
            </w:tcBorders>
            <w:shd w:val="clear" w:color="auto" w:fill="auto"/>
            <w:noWrap/>
            <w:vAlign w:val="center"/>
          </w:tcPr>
          <w:p w14:paraId="3A52B47F">
            <w:pPr>
              <w:jc w:val="center"/>
              <w:textAlignment w:val="center"/>
              <w:rPr>
                <w:rFonts w:ascii="Times New Roman" w:hAnsi="Times New Roman" w:eastAsia="等线" w:cs="Times New Roman"/>
                <w:color w:val="000000" w:themeColor="text1"/>
                <w:kern w:val="0"/>
                <w:sz w:val="18"/>
                <w:szCs w:val="18"/>
                <w:lang w:bidi="ar"/>
                <w14:textFill>
                  <w14:solidFill>
                    <w14:schemeClr w14:val="tx1"/>
                  </w14:solidFill>
                </w14:textFill>
              </w:rPr>
            </w:pPr>
            <w:r>
              <w:rPr>
                <w:rFonts w:ascii="Times New Roman" w:hAnsi="Times New Roman" w:eastAsia="等线" w:cs="Times New Roman"/>
                <w:color w:val="000000" w:themeColor="text1"/>
                <w:kern w:val="0"/>
                <w:sz w:val="18"/>
                <w:szCs w:val="18"/>
                <w:lang w:bidi="ar"/>
                <w14:textFill>
                  <w14:solidFill>
                    <w14:schemeClr w14:val="tx1"/>
                  </w14:solidFill>
                </w14:textFill>
              </w:rPr>
              <w:t>5.118913878</w:t>
            </w:r>
          </w:p>
        </w:tc>
        <w:tc>
          <w:tcPr>
            <w:tcW w:w="2082" w:type="dxa"/>
            <w:tcBorders>
              <w:tl2br w:val="nil"/>
              <w:tr2bl w:val="nil"/>
            </w:tcBorders>
            <w:shd w:val="clear" w:color="auto" w:fill="auto"/>
            <w:noWrap/>
            <w:vAlign w:val="center"/>
          </w:tcPr>
          <w:p w14:paraId="4839EC5B">
            <w:pPr>
              <w:jc w:val="center"/>
              <w:textAlignment w:val="center"/>
              <w:rPr>
                <w:rFonts w:ascii="Times New Roman" w:hAnsi="Times New Roman" w:eastAsia="等线" w:cs="Times New Roman"/>
                <w:color w:val="000000" w:themeColor="text1"/>
                <w:kern w:val="0"/>
                <w:sz w:val="18"/>
                <w:szCs w:val="18"/>
                <w:lang w:bidi="ar"/>
                <w14:textFill>
                  <w14:solidFill>
                    <w14:schemeClr w14:val="tx1"/>
                  </w14:solidFill>
                </w14:textFill>
              </w:rPr>
            </w:pPr>
            <w:r>
              <w:rPr>
                <w:rFonts w:ascii="Times New Roman" w:hAnsi="Times New Roman" w:eastAsia="等线" w:cs="Times New Roman"/>
                <w:color w:val="000000" w:themeColor="text1"/>
                <w:kern w:val="0"/>
                <w:sz w:val="18"/>
                <w:szCs w:val="18"/>
                <w:lang w:bidi="ar"/>
                <w14:textFill>
                  <w14:solidFill>
                    <w14:schemeClr w14:val="tx1"/>
                  </w14:solidFill>
                </w14:textFill>
              </w:rPr>
              <w:t>Cell envelope biogenesis</w:t>
            </w:r>
          </w:p>
        </w:tc>
        <w:tc>
          <w:tcPr>
            <w:tcW w:w="2392" w:type="dxa"/>
            <w:tcBorders>
              <w:tl2br w:val="nil"/>
              <w:tr2bl w:val="nil"/>
            </w:tcBorders>
            <w:shd w:val="clear" w:color="auto" w:fill="auto"/>
            <w:noWrap/>
            <w:vAlign w:val="center"/>
          </w:tcPr>
          <w:p w14:paraId="188DAC5D">
            <w:pPr>
              <w:jc w:val="center"/>
              <w:textAlignment w:val="center"/>
              <w:rPr>
                <w:rFonts w:ascii="Times New Roman" w:hAnsi="Times New Roman" w:eastAsia="等线" w:cs="Times New Roman"/>
                <w:color w:val="000000" w:themeColor="text1"/>
                <w:kern w:val="0"/>
                <w:sz w:val="18"/>
                <w:szCs w:val="18"/>
                <w:lang w:bidi="ar"/>
                <w14:textFill>
                  <w14:solidFill>
                    <w14:schemeClr w14:val="tx1"/>
                  </w14:solidFill>
                </w14:textFill>
              </w:rPr>
            </w:pPr>
            <w:r>
              <w:rPr>
                <w:rFonts w:ascii="Times New Roman" w:hAnsi="Times New Roman" w:eastAsia="等线" w:cs="Times New Roman"/>
                <w:color w:val="000000" w:themeColor="text1"/>
                <w:kern w:val="0"/>
                <w:sz w:val="18"/>
                <w:szCs w:val="18"/>
                <w:lang w:bidi="ar"/>
                <w14:textFill>
                  <w14:solidFill>
                    <w14:schemeClr w14:val="tx1"/>
                  </w14:solidFill>
                </w14:textFill>
              </w:rPr>
              <w:t>ko00720 Carbon fixation pathways in prokaryotes</w:t>
            </w:r>
          </w:p>
        </w:tc>
      </w:tr>
      <w:tr w14:paraId="5448870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jc w:val="center"/>
        </w:trPr>
        <w:tc>
          <w:tcPr>
            <w:tcW w:w="1560" w:type="dxa"/>
            <w:tcBorders>
              <w:tl2br w:val="nil"/>
              <w:tr2bl w:val="nil"/>
            </w:tcBorders>
            <w:shd w:val="clear" w:color="auto" w:fill="auto"/>
            <w:noWrap/>
            <w:vAlign w:val="center"/>
          </w:tcPr>
          <w:p w14:paraId="6EC1FAFE">
            <w:pPr>
              <w:jc w:val="center"/>
              <w:textAlignment w:val="center"/>
              <w:rPr>
                <w:rFonts w:ascii="Times New Roman" w:hAnsi="Times New Roman" w:eastAsia="等线" w:cs="Times New Roman"/>
                <w:i/>
                <w:iCs/>
                <w:color w:val="000000" w:themeColor="text1"/>
                <w:kern w:val="0"/>
                <w:sz w:val="18"/>
                <w:szCs w:val="18"/>
                <w:lang w:bidi="ar"/>
                <w14:textFill>
                  <w14:solidFill>
                    <w14:schemeClr w14:val="tx1"/>
                  </w14:solidFill>
                </w14:textFill>
              </w:rPr>
            </w:pPr>
            <w:r>
              <w:rPr>
                <w:rFonts w:ascii="Times New Roman" w:hAnsi="Times New Roman" w:eastAsia="等线" w:cs="Times New Roman"/>
                <w:i/>
                <w:iCs/>
                <w:color w:val="000000" w:themeColor="text1"/>
                <w:kern w:val="0"/>
                <w:sz w:val="18"/>
                <w:szCs w:val="18"/>
                <w:lang w:bidi="ar"/>
                <w14:textFill>
                  <w14:solidFill>
                    <w14:schemeClr w14:val="tx1"/>
                  </w14:solidFill>
                </w14:textFill>
              </w:rPr>
              <w:t>BME_RS12790</w:t>
            </w:r>
          </w:p>
        </w:tc>
        <w:tc>
          <w:tcPr>
            <w:tcW w:w="1824" w:type="dxa"/>
            <w:tcBorders>
              <w:tl2br w:val="nil"/>
              <w:tr2bl w:val="nil"/>
            </w:tcBorders>
            <w:shd w:val="clear" w:color="auto" w:fill="auto"/>
            <w:noWrap/>
            <w:vAlign w:val="center"/>
          </w:tcPr>
          <w:p w14:paraId="3055C958">
            <w:pPr>
              <w:jc w:val="center"/>
              <w:textAlignment w:val="center"/>
              <w:rPr>
                <w:rFonts w:ascii="Times New Roman" w:hAnsi="Times New Roman" w:eastAsia="等线" w:cs="Times New Roman"/>
                <w:color w:val="000000" w:themeColor="text1"/>
                <w:kern w:val="0"/>
                <w:sz w:val="18"/>
                <w:szCs w:val="18"/>
                <w:lang w:bidi="ar"/>
                <w14:textFill>
                  <w14:solidFill>
                    <w14:schemeClr w14:val="tx1"/>
                  </w14:solidFill>
                </w14:textFill>
              </w:rPr>
            </w:pPr>
            <w:r>
              <w:rPr>
                <w:rFonts w:ascii="Times New Roman" w:hAnsi="Times New Roman" w:eastAsia="等线" w:cs="Times New Roman"/>
                <w:color w:val="000000" w:themeColor="text1"/>
                <w:kern w:val="0"/>
                <w:sz w:val="18"/>
                <w:szCs w:val="18"/>
                <w:lang w:bidi="ar"/>
                <w14:textFill>
                  <w14:solidFill>
                    <w14:schemeClr w14:val="tx1"/>
                  </w14:solidFill>
                </w14:textFill>
              </w:rPr>
              <w:t>5.069331849</w:t>
            </w:r>
          </w:p>
        </w:tc>
        <w:tc>
          <w:tcPr>
            <w:tcW w:w="2082" w:type="dxa"/>
            <w:tcBorders>
              <w:tl2br w:val="nil"/>
              <w:tr2bl w:val="nil"/>
            </w:tcBorders>
            <w:shd w:val="clear" w:color="auto" w:fill="auto"/>
            <w:noWrap/>
            <w:vAlign w:val="center"/>
          </w:tcPr>
          <w:p w14:paraId="08664BC5">
            <w:pPr>
              <w:jc w:val="center"/>
              <w:textAlignment w:val="center"/>
              <w:rPr>
                <w:rFonts w:ascii="Times New Roman" w:hAnsi="Times New Roman" w:eastAsia="等线" w:cs="Times New Roman"/>
                <w:color w:val="000000" w:themeColor="text1"/>
                <w:kern w:val="0"/>
                <w:sz w:val="18"/>
                <w:szCs w:val="18"/>
                <w:lang w:bidi="ar"/>
                <w14:textFill>
                  <w14:solidFill>
                    <w14:schemeClr w14:val="tx1"/>
                  </w14:solidFill>
                </w14:textFill>
              </w:rPr>
            </w:pPr>
            <w:r>
              <w:rPr>
                <w:rFonts w:ascii="Times New Roman" w:hAnsi="Times New Roman" w:eastAsia="等线" w:cs="Times New Roman"/>
                <w:color w:val="000000" w:themeColor="text1"/>
                <w:kern w:val="0"/>
                <w:sz w:val="18"/>
                <w:szCs w:val="18"/>
                <w:lang w:bidi="ar"/>
                <w14:textFill>
                  <w14:solidFill>
                    <w14:schemeClr w14:val="tx1"/>
                  </w14:solidFill>
                </w14:textFill>
              </w:rPr>
              <w:t>Cell Envelope Biogenesis</w:t>
            </w:r>
          </w:p>
        </w:tc>
        <w:tc>
          <w:tcPr>
            <w:tcW w:w="2392" w:type="dxa"/>
            <w:tcBorders>
              <w:tl2br w:val="nil"/>
              <w:tr2bl w:val="nil"/>
            </w:tcBorders>
            <w:shd w:val="clear" w:color="auto" w:fill="auto"/>
            <w:noWrap/>
            <w:vAlign w:val="center"/>
          </w:tcPr>
          <w:p w14:paraId="6A0F036B">
            <w:pPr>
              <w:jc w:val="center"/>
              <w:textAlignment w:val="center"/>
              <w:rPr>
                <w:rFonts w:ascii="Times New Roman" w:hAnsi="Times New Roman" w:eastAsia="等线" w:cs="Times New Roman"/>
                <w:color w:val="000000" w:themeColor="text1"/>
                <w:kern w:val="0"/>
                <w:sz w:val="18"/>
                <w:szCs w:val="18"/>
                <w:lang w:bidi="ar"/>
                <w14:textFill>
                  <w14:solidFill>
                    <w14:schemeClr w14:val="tx1"/>
                  </w14:solidFill>
                </w14:textFill>
              </w:rPr>
            </w:pPr>
          </w:p>
        </w:tc>
      </w:tr>
      <w:tr w14:paraId="1761AF1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jc w:val="center"/>
        </w:trPr>
        <w:tc>
          <w:tcPr>
            <w:tcW w:w="1560" w:type="dxa"/>
            <w:tcBorders>
              <w:tl2br w:val="nil"/>
              <w:tr2bl w:val="nil"/>
            </w:tcBorders>
            <w:shd w:val="clear" w:color="auto" w:fill="auto"/>
            <w:noWrap/>
            <w:vAlign w:val="center"/>
          </w:tcPr>
          <w:p w14:paraId="35B39E30">
            <w:pPr>
              <w:jc w:val="center"/>
              <w:textAlignment w:val="center"/>
              <w:rPr>
                <w:rFonts w:ascii="Times New Roman" w:hAnsi="Times New Roman" w:eastAsia="等线" w:cs="Times New Roman"/>
                <w:i/>
                <w:iCs/>
                <w:color w:val="000000" w:themeColor="text1"/>
                <w:kern w:val="0"/>
                <w:sz w:val="18"/>
                <w:szCs w:val="18"/>
                <w:lang w:bidi="ar"/>
                <w14:textFill>
                  <w14:solidFill>
                    <w14:schemeClr w14:val="tx1"/>
                  </w14:solidFill>
                </w14:textFill>
              </w:rPr>
            </w:pPr>
            <w:r>
              <w:rPr>
                <w:rFonts w:ascii="Times New Roman" w:hAnsi="Times New Roman" w:eastAsia="等线" w:cs="Times New Roman"/>
                <w:i/>
                <w:iCs/>
                <w:color w:val="000000" w:themeColor="text1"/>
                <w:kern w:val="0"/>
                <w:sz w:val="18"/>
                <w:szCs w:val="18"/>
                <w:lang w:bidi="ar"/>
                <w14:textFill>
                  <w14:solidFill>
                    <w14:schemeClr w14:val="tx1"/>
                  </w14:solidFill>
                </w14:textFill>
              </w:rPr>
              <w:t>BME_RS01495</w:t>
            </w:r>
          </w:p>
        </w:tc>
        <w:tc>
          <w:tcPr>
            <w:tcW w:w="1824" w:type="dxa"/>
            <w:tcBorders>
              <w:tl2br w:val="nil"/>
              <w:tr2bl w:val="nil"/>
            </w:tcBorders>
            <w:shd w:val="clear" w:color="auto" w:fill="auto"/>
            <w:noWrap/>
            <w:vAlign w:val="center"/>
          </w:tcPr>
          <w:p w14:paraId="0D98E03D">
            <w:pPr>
              <w:jc w:val="center"/>
              <w:textAlignment w:val="center"/>
              <w:rPr>
                <w:rFonts w:ascii="Times New Roman" w:hAnsi="Times New Roman" w:eastAsia="等线" w:cs="Times New Roman"/>
                <w:color w:val="000000" w:themeColor="text1"/>
                <w:kern w:val="0"/>
                <w:sz w:val="18"/>
                <w:szCs w:val="18"/>
                <w:lang w:bidi="ar"/>
                <w14:textFill>
                  <w14:solidFill>
                    <w14:schemeClr w14:val="tx1"/>
                  </w14:solidFill>
                </w14:textFill>
              </w:rPr>
            </w:pPr>
            <w:r>
              <w:rPr>
                <w:rFonts w:ascii="Times New Roman" w:hAnsi="Times New Roman" w:eastAsia="等线" w:cs="Times New Roman"/>
                <w:color w:val="000000" w:themeColor="text1"/>
                <w:kern w:val="0"/>
                <w:sz w:val="18"/>
                <w:szCs w:val="18"/>
                <w:lang w:bidi="ar"/>
                <w14:textFill>
                  <w14:solidFill>
                    <w14:schemeClr w14:val="tx1"/>
                  </w14:solidFill>
                </w14:textFill>
              </w:rPr>
              <w:t>5.042193097</w:t>
            </w:r>
          </w:p>
        </w:tc>
        <w:tc>
          <w:tcPr>
            <w:tcW w:w="2082" w:type="dxa"/>
            <w:tcBorders>
              <w:tl2br w:val="nil"/>
              <w:tr2bl w:val="nil"/>
            </w:tcBorders>
            <w:shd w:val="clear" w:color="auto" w:fill="auto"/>
            <w:noWrap/>
            <w:vAlign w:val="center"/>
          </w:tcPr>
          <w:p w14:paraId="0C0E0F4B">
            <w:pPr>
              <w:jc w:val="center"/>
              <w:textAlignment w:val="center"/>
              <w:rPr>
                <w:rFonts w:ascii="Times New Roman" w:hAnsi="Times New Roman" w:eastAsia="等线" w:cs="Times New Roman"/>
                <w:color w:val="000000" w:themeColor="text1"/>
                <w:kern w:val="0"/>
                <w:sz w:val="18"/>
                <w:szCs w:val="18"/>
                <w:lang w:bidi="ar"/>
                <w14:textFill>
                  <w14:solidFill>
                    <w14:schemeClr w14:val="tx1"/>
                  </w14:solidFill>
                </w14:textFill>
              </w:rPr>
            </w:pPr>
            <w:r>
              <w:rPr>
                <w:rFonts w:ascii="Times New Roman" w:hAnsi="Times New Roman" w:eastAsia="等线" w:cs="Times New Roman"/>
                <w:color w:val="000000" w:themeColor="text1"/>
                <w:kern w:val="0"/>
                <w:sz w:val="18"/>
                <w:szCs w:val="18"/>
                <w:lang w:bidi="ar"/>
                <w14:textFill>
                  <w14:solidFill>
                    <w14:schemeClr w14:val="tx1"/>
                  </w14:solidFill>
                </w14:textFill>
              </w:rPr>
              <w:t>Cell Envelope Biogenesis</w:t>
            </w:r>
          </w:p>
        </w:tc>
        <w:tc>
          <w:tcPr>
            <w:tcW w:w="2392" w:type="dxa"/>
            <w:tcBorders>
              <w:tl2br w:val="nil"/>
              <w:tr2bl w:val="nil"/>
            </w:tcBorders>
            <w:shd w:val="clear" w:color="auto" w:fill="auto"/>
            <w:noWrap/>
            <w:vAlign w:val="center"/>
          </w:tcPr>
          <w:p w14:paraId="7CAEF7CF">
            <w:pPr>
              <w:jc w:val="center"/>
              <w:textAlignment w:val="center"/>
              <w:rPr>
                <w:rFonts w:ascii="Times New Roman" w:hAnsi="Times New Roman" w:eastAsia="等线" w:cs="Times New Roman"/>
                <w:color w:val="000000" w:themeColor="text1"/>
                <w:kern w:val="0"/>
                <w:sz w:val="18"/>
                <w:szCs w:val="18"/>
                <w:lang w:bidi="ar"/>
                <w14:textFill>
                  <w14:solidFill>
                    <w14:schemeClr w14:val="tx1"/>
                  </w14:solidFill>
                </w14:textFill>
              </w:rPr>
            </w:pPr>
          </w:p>
        </w:tc>
      </w:tr>
      <w:tr w14:paraId="3882680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jc w:val="center"/>
        </w:trPr>
        <w:tc>
          <w:tcPr>
            <w:tcW w:w="1560" w:type="dxa"/>
            <w:tcBorders>
              <w:tl2br w:val="nil"/>
              <w:tr2bl w:val="nil"/>
            </w:tcBorders>
            <w:shd w:val="clear" w:color="auto" w:fill="auto"/>
            <w:noWrap/>
            <w:vAlign w:val="center"/>
          </w:tcPr>
          <w:p w14:paraId="211C872E">
            <w:pPr>
              <w:jc w:val="center"/>
              <w:textAlignment w:val="center"/>
              <w:rPr>
                <w:rFonts w:ascii="Times New Roman" w:hAnsi="Times New Roman" w:eastAsia="等线" w:cs="Times New Roman"/>
                <w:i/>
                <w:iCs/>
                <w:color w:val="000000" w:themeColor="text1"/>
                <w:kern w:val="0"/>
                <w:sz w:val="18"/>
                <w:szCs w:val="18"/>
                <w:lang w:bidi="ar"/>
                <w14:textFill>
                  <w14:solidFill>
                    <w14:schemeClr w14:val="tx1"/>
                  </w14:solidFill>
                </w14:textFill>
              </w:rPr>
            </w:pPr>
            <w:r>
              <w:rPr>
                <w:rFonts w:ascii="Times New Roman" w:hAnsi="Times New Roman" w:eastAsia="等线" w:cs="Times New Roman"/>
                <w:i/>
                <w:iCs/>
                <w:color w:val="000000" w:themeColor="text1"/>
                <w:kern w:val="0"/>
                <w:sz w:val="18"/>
                <w:szCs w:val="18"/>
                <w:lang w:bidi="ar"/>
                <w14:textFill>
                  <w14:solidFill>
                    <w14:schemeClr w14:val="tx1"/>
                  </w14:solidFill>
                </w14:textFill>
              </w:rPr>
              <w:t>BME_RS02755</w:t>
            </w:r>
          </w:p>
        </w:tc>
        <w:tc>
          <w:tcPr>
            <w:tcW w:w="1824" w:type="dxa"/>
            <w:tcBorders>
              <w:tl2br w:val="nil"/>
              <w:tr2bl w:val="nil"/>
            </w:tcBorders>
            <w:shd w:val="clear" w:color="auto" w:fill="auto"/>
            <w:noWrap/>
            <w:vAlign w:val="center"/>
          </w:tcPr>
          <w:p w14:paraId="0357668D">
            <w:pPr>
              <w:jc w:val="center"/>
              <w:textAlignment w:val="center"/>
              <w:rPr>
                <w:rFonts w:ascii="Times New Roman" w:hAnsi="Times New Roman" w:eastAsia="等线" w:cs="Times New Roman"/>
                <w:color w:val="000000" w:themeColor="text1"/>
                <w:kern w:val="0"/>
                <w:sz w:val="18"/>
                <w:szCs w:val="18"/>
                <w:lang w:bidi="ar"/>
                <w14:textFill>
                  <w14:solidFill>
                    <w14:schemeClr w14:val="tx1"/>
                  </w14:solidFill>
                </w14:textFill>
              </w:rPr>
            </w:pPr>
            <w:r>
              <w:rPr>
                <w:rFonts w:ascii="Times New Roman" w:hAnsi="Times New Roman" w:eastAsia="等线" w:cs="Times New Roman"/>
                <w:color w:val="000000" w:themeColor="text1"/>
                <w:kern w:val="0"/>
                <w:sz w:val="18"/>
                <w:szCs w:val="18"/>
                <w:lang w:bidi="ar"/>
                <w14:textFill>
                  <w14:solidFill>
                    <w14:schemeClr w14:val="tx1"/>
                  </w14:solidFill>
                </w14:textFill>
              </w:rPr>
              <w:t>5.042193097</w:t>
            </w:r>
          </w:p>
        </w:tc>
        <w:tc>
          <w:tcPr>
            <w:tcW w:w="2082" w:type="dxa"/>
            <w:tcBorders>
              <w:tl2br w:val="nil"/>
              <w:tr2bl w:val="nil"/>
            </w:tcBorders>
            <w:shd w:val="clear" w:color="auto" w:fill="auto"/>
            <w:noWrap/>
            <w:vAlign w:val="center"/>
          </w:tcPr>
          <w:p w14:paraId="43009508">
            <w:pPr>
              <w:jc w:val="center"/>
              <w:textAlignment w:val="center"/>
              <w:rPr>
                <w:rFonts w:ascii="Times New Roman" w:hAnsi="Times New Roman" w:eastAsia="等线" w:cs="Times New Roman"/>
                <w:color w:val="000000" w:themeColor="text1"/>
                <w:kern w:val="0"/>
                <w:sz w:val="18"/>
                <w:szCs w:val="18"/>
                <w:lang w:bidi="ar"/>
                <w14:textFill>
                  <w14:solidFill>
                    <w14:schemeClr w14:val="tx1"/>
                  </w14:solidFill>
                </w14:textFill>
              </w:rPr>
            </w:pPr>
            <w:r>
              <w:rPr>
                <w:rFonts w:ascii="Times New Roman" w:hAnsi="Times New Roman" w:eastAsia="等线" w:cs="Times New Roman"/>
                <w:color w:val="000000" w:themeColor="text1"/>
                <w:kern w:val="0"/>
                <w:sz w:val="18"/>
                <w:szCs w:val="18"/>
                <w:lang w:bidi="ar"/>
                <w14:textFill>
                  <w14:solidFill>
                    <w14:schemeClr w14:val="tx1"/>
                  </w14:solidFill>
                </w14:textFill>
              </w:rPr>
              <w:t>Cell Envelope Biogenesis</w:t>
            </w:r>
          </w:p>
        </w:tc>
        <w:tc>
          <w:tcPr>
            <w:tcW w:w="2392" w:type="dxa"/>
            <w:tcBorders>
              <w:tl2br w:val="nil"/>
              <w:tr2bl w:val="nil"/>
            </w:tcBorders>
            <w:shd w:val="clear" w:color="auto" w:fill="auto"/>
            <w:noWrap/>
            <w:vAlign w:val="center"/>
          </w:tcPr>
          <w:p w14:paraId="14664E1C">
            <w:pPr>
              <w:jc w:val="center"/>
              <w:textAlignment w:val="center"/>
              <w:rPr>
                <w:rFonts w:ascii="Times New Roman" w:hAnsi="Times New Roman" w:eastAsia="等线" w:cs="Times New Roman"/>
                <w:color w:val="000000" w:themeColor="text1"/>
                <w:kern w:val="0"/>
                <w:sz w:val="18"/>
                <w:szCs w:val="18"/>
                <w:lang w:bidi="ar"/>
                <w14:textFill>
                  <w14:solidFill>
                    <w14:schemeClr w14:val="tx1"/>
                  </w14:solidFill>
                </w14:textFill>
              </w:rPr>
            </w:pPr>
          </w:p>
        </w:tc>
      </w:tr>
      <w:tr w14:paraId="44BA027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jc w:val="center"/>
        </w:trPr>
        <w:tc>
          <w:tcPr>
            <w:tcW w:w="1560" w:type="dxa"/>
            <w:tcBorders>
              <w:tl2br w:val="nil"/>
              <w:tr2bl w:val="nil"/>
            </w:tcBorders>
            <w:shd w:val="clear" w:color="auto" w:fill="auto"/>
            <w:noWrap/>
            <w:vAlign w:val="center"/>
          </w:tcPr>
          <w:p w14:paraId="787086B2">
            <w:pPr>
              <w:jc w:val="center"/>
              <w:textAlignment w:val="center"/>
              <w:rPr>
                <w:rFonts w:ascii="Times New Roman" w:hAnsi="Times New Roman" w:eastAsia="等线" w:cs="Times New Roman"/>
                <w:i/>
                <w:iCs/>
                <w:color w:val="000000" w:themeColor="text1"/>
                <w:kern w:val="0"/>
                <w:sz w:val="18"/>
                <w:szCs w:val="18"/>
                <w:lang w:bidi="ar"/>
                <w14:textFill>
                  <w14:solidFill>
                    <w14:schemeClr w14:val="tx1"/>
                  </w14:solidFill>
                </w14:textFill>
              </w:rPr>
            </w:pPr>
            <w:r>
              <w:rPr>
                <w:rFonts w:ascii="Times New Roman" w:hAnsi="Times New Roman" w:eastAsia="等线" w:cs="Times New Roman"/>
                <w:i/>
                <w:iCs/>
                <w:color w:val="000000" w:themeColor="text1"/>
                <w:kern w:val="0"/>
                <w:sz w:val="18"/>
                <w:szCs w:val="18"/>
                <w:lang w:bidi="ar"/>
                <w14:textFill>
                  <w14:solidFill>
                    <w14:schemeClr w14:val="tx1"/>
                  </w14:solidFill>
                </w14:textFill>
              </w:rPr>
              <w:t>yidD</w:t>
            </w:r>
          </w:p>
        </w:tc>
        <w:tc>
          <w:tcPr>
            <w:tcW w:w="1824" w:type="dxa"/>
            <w:tcBorders>
              <w:tl2br w:val="nil"/>
              <w:tr2bl w:val="nil"/>
            </w:tcBorders>
            <w:shd w:val="clear" w:color="auto" w:fill="auto"/>
            <w:noWrap/>
            <w:vAlign w:val="center"/>
          </w:tcPr>
          <w:p w14:paraId="0AB99809">
            <w:pPr>
              <w:jc w:val="center"/>
              <w:textAlignment w:val="center"/>
              <w:rPr>
                <w:rFonts w:ascii="Times New Roman" w:hAnsi="Times New Roman" w:eastAsia="等线" w:cs="Times New Roman"/>
                <w:color w:val="000000" w:themeColor="text1"/>
                <w:kern w:val="0"/>
                <w:sz w:val="18"/>
                <w:szCs w:val="18"/>
                <w:lang w:bidi="ar"/>
                <w14:textFill>
                  <w14:solidFill>
                    <w14:schemeClr w14:val="tx1"/>
                  </w14:solidFill>
                </w14:textFill>
              </w:rPr>
            </w:pPr>
            <w:r>
              <w:rPr>
                <w:rFonts w:ascii="Times New Roman" w:hAnsi="Times New Roman" w:eastAsia="等线" w:cs="Times New Roman"/>
                <w:color w:val="000000" w:themeColor="text1"/>
                <w:kern w:val="0"/>
                <w:sz w:val="18"/>
                <w:szCs w:val="18"/>
                <w:lang w:bidi="ar"/>
                <w14:textFill>
                  <w14:solidFill>
                    <w14:schemeClr w14:val="tx1"/>
                  </w14:solidFill>
                </w14:textFill>
              </w:rPr>
              <w:t>5.042193097</w:t>
            </w:r>
          </w:p>
        </w:tc>
        <w:tc>
          <w:tcPr>
            <w:tcW w:w="2082" w:type="dxa"/>
            <w:tcBorders>
              <w:tl2br w:val="nil"/>
              <w:tr2bl w:val="nil"/>
            </w:tcBorders>
            <w:shd w:val="clear" w:color="auto" w:fill="auto"/>
            <w:noWrap/>
            <w:vAlign w:val="center"/>
          </w:tcPr>
          <w:p w14:paraId="34571E13">
            <w:pPr>
              <w:jc w:val="center"/>
              <w:textAlignment w:val="center"/>
              <w:rPr>
                <w:rFonts w:ascii="Times New Roman" w:hAnsi="Times New Roman" w:eastAsia="等线" w:cs="Times New Roman"/>
                <w:color w:val="000000" w:themeColor="text1"/>
                <w:kern w:val="0"/>
                <w:sz w:val="18"/>
                <w:szCs w:val="18"/>
                <w:lang w:bidi="ar"/>
                <w14:textFill>
                  <w14:solidFill>
                    <w14:schemeClr w14:val="tx1"/>
                  </w14:solidFill>
                </w14:textFill>
              </w:rPr>
            </w:pPr>
            <w:r>
              <w:rPr>
                <w:rFonts w:ascii="Times New Roman" w:hAnsi="Times New Roman" w:eastAsia="等线" w:cs="Times New Roman"/>
                <w:color w:val="000000" w:themeColor="text1"/>
                <w:kern w:val="0"/>
                <w:sz w:val="18"/>
                <w:szCs w:val="18"/>
                <w:lang w:bidi="ar"/>
                <w14:textFill>
                  <w14:solidFill>
                    <w14:schemeClr w14:val="tx1"/>
                  </w14:solidFill>
                </w14:textFill>
              </w:rPr>
              <w:t>Cell envelope biogenesis</w:t>
            </w:r>
          </w:p>
        </w:tc>
        <w:tc>
          <w:tcPr>
            <w:tcW w:w="2392" w:type="dxa"/>
            <w:tcBorders>
              <w:tl2br w:val="nil"/>
              <w:tr2bl w:val="nil"/>
            </w:tcBorders>
            <w:shd w:val="clear" w:color="auto" w:fill="auto"/>
            <w:noWrap/>
            <w:vAlign w:val="center"/>
          </w:tcPr>
          <w:p w14:paraId="4E66B009">
            <w:pPr>
              <w:jc w:val="center"/>
              <w:textAlignment w:val="center"/>
              <w:rPr>
                <w:rFonts w:ascii="Times New Roman" w:hAnsi="Times New Roman" w:eastAsia="等线" w:cs="Times New Roman"/>
                <w:color w:val="000000" w:themeColor="text1"/>
                <w:kern w:val="0"/>
                <w:sz w:val="18"/>
                <w:szCs w:val="18"/>
                <w:lang w:bidi="ar"/>
                <w14:textFill>
                  <w14:solidFill>
                    <w14:schemeClr w14:val="tx1"/>
                  </w14:solidFill>
                </w14:textFill>
              </w:rPr>
            </w:pPr>
          </w:p>
        </w:tc>
      </w:tr>
      <w:tr w14:paraId="1C17BDA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jc w:val="center"/>
        </w:trPr>
        <w:tc>
          <w:tcPr>
            <w:tcW w:w="1560" w:type="dxa"/>
            <w:tcBorders>
              <w:tl2br w:val="nil"/>
              <w:tr2bl w:val="nil"/>
            </w:tcBorders>
            <w:shd w:val="clear" w:color="auto" w:fill="auto"/>
            <w:noWrap/>
            <w:vAlign w:val="center"/>
          </w:tcPr>
          <w:p w14:paraId="2450C256">
            <w:pPr>
              <w:jc w:val="center"/>
              <w:textAlignment w:val="center"/>
              <w:rPr>
                <w:rFonts w:ascii="Times New Roman" w:hAnsi="Times New Roman" w:eastAsia="等线" w:cs="Times New Roman"/>
                <w:i/>
                <w:iCs/>
                <w:color w:val="000000" w:themeColor="text1"/>
                <w:kern w:val="0"/>
                <w:sz w:val="18"/>
                <w:szCs w:val="18"/>
                <w:lang w:bidi="ar"/>
                <w14:textFill>
                  <w14:solidFill>
                    <w14:schemeClr w14:val="tx1"/>
                  </w14:solidFill>
                </w14:textFill>
              </w:rPr>
            </w:pPr>
            <w:r>
              <w:rPr>
                <w:rFonts w:ascii="Times New Roman" w:hAnsi="Times New Roman" w:eastAsia="等线" w:cs="Times New Roman"/>
                <w:i/>
                <w:iCs/>
                <w:color w:val="000000" w:themeColor="text1"/>
                <w:kern w:val="0"/>
                <w:sz w:val="18"/>
                <w:szCs w:val="18"/>
                <w:lang w:bidi="ar"/>
                <w14:textFill>
                  <w14:solidFill>
                    <w14:schemeClr w14:val="tx1"/>
                  </w14:solidFill>
                </w14:textFill>
              </w:rPr>
              <w:t>btpA</w:t>
            </w:r>
          </w:p>
        </w:tc>
        <w:tc>
          <w:tcPr>
            <w:tcW w:w="1824" w:type="dxa"/>
            <w:tcBorders>
              <w:tl2br w:val="nil"/>
              <w:tr2bl w:val="nil"/>
            </w:tcBorders>
            <w:shd w:val="clear" w:color="auto" w:fill="auto"/>
            <w:noWrap/>
            <w:vAlign w:val="center"/>
          </w:tcPr>
          <w:p w14:paraId="360F9465">
            <w:pPr>
              <w:jc w:val="center"/>
              <w:textAlignment w:val="center"/>
              <w:rPr>
                <w:rFonts w:ascii="Times New Roman" w:hAnsi="Times New Roman" w:eastAsia="等线" w:cs="Times New Roman"/>
                <w:color w:val="000000" w:themeColor="text1"/>
                <w:kern w:val="0"/>
                <w:sz w:val="18"/>
                <w:szCs w:val="18"/>
                <w:lang w:bidi="ar"/>
                <w14:textFill>
                  <w14:solidFill>
                    <w14:schemeClr w14:val="tx1"/>
                  </w14:solidFill>
                </w14:textFill>
              </w:rPr>
            </w:pPr>
            <w:r>
              <w:rPr>
                <w:rFonts w:ascii="Times New Roman" w:hAnsi="Times New Roman" w:eastAsia="等线" w:cs="Times New Roman"/>
                <w:color w:val="000000" w:themeColor="text1"/>
                <w:kern w:val="0"/>
                <w:sz w:val="18"/>
                <w:szCs w:val="18"/>
                <w:lang w:bidi="ar"/>
                <w14:textFill>
                  <w14:solidFill>
                    <w14:schemeClr w14:val="tx1"/>
                  </w14:solidFill>
                </w14:textFill>
              </w:rPr>
              <w:t>4.996923353</w:t>
            </w:r>
          </w:p>
        </w:tc>
        <w:tc>
          <w:tcPr>
            <w:tcW w:w="2082" w:type="dxa"/>
            <w:tcBorders>
              <w:tl2br w:val="nil"/>
              <w:tr2bl w:val="nil"/>
            </w:tcBorders>
            <w:shd w:val="clear" w:color="auto" w:fill="auto"/>
            <w:noWrap/>
            <w:vAlign w:val="center"/>
          </w:tcPr>
          <w:p w14:paraId="190E13B5">
            <w:pPr>
              <w:jc w:val="center"/>
              <w:textAlignment w:val="center"/>
              <w:rPr>
                <w:rFonts w:ascii="Times New Roman" w:hAnsi="Times New Roman" w:eastAsia="等线" w:cs="Times New Roman"/>
                <w:color w:val="000000" w:themeColor="text1"/>
                <w:kern w:val="0"/>
                <w:sz w:val="18"/>
                <w:szCs w:val="18"/>
                <w:lang w:bidi="ar"/>
                <w14:textFill>
                  <w14:solidFill>
                    <w14:schemeClr w14:val="tx1"/>
                  </w14:solidFill>
                </w14:textFill>
              </w:rPr>
            </w:pPr>
            <w:r>
              <w:rPr>
                <w:rFonts w:ascii="Times New Roman" w:hAnsi="Times New Roman" w:eastAsia="等线" w:cs="Times New Roman"/>
                <w:color w:val="000000" w:themeColor="text1"/>
                <w:kern w:val="0"/>
                <w:sz w:val="18"/>
                <w:szCs w:val="18"/>
                <w:lang w:bidi="ar"/>
                <w14:textFill>
                  <w14:solidFill>
                    <w14:schemeClr w14:val="tx1"/>
                  </w14:solidFill>
                </w14:textFill>
              </w:rPr>
              <w:t>Cell envelope biogenesis</w:t>
            </w:r>
          </w:p>
        </w:tc>
        <w:tc>
          <w:tcPr>
            <w:tcW w:w="2392" w:type="dxa"/>
            <w:tcBorders>
              <w:tl2br w:val="nil"/>
              <w:tr2bl w:val="nil"/>
            </w:tcBorders>
            <w:shd w:val="clear" w:color="auto" w:fill="auto"/>
            <w:noWrap/>
            <w:vAlign w:val="center"/>
          </w:tcPr>
          <w:p w14:paraId="6D0FA08C">
            <w:pPr>
              <w:jc w:val="center"/>
              <w:textAlignment w:val="center"/>
              <w:rPr>
                <w:rFonts w:ascii="Times New Roman" w:hAnsi="Times New Roman" w:eastAsia="等线" w:cs="Times New Roman"/>
                <w:color w:val="000000" w:themeColor="text1"/>
                <w:kern w:val="0"/>
                <w:sz w:val="18"/>
                <w:szCs w:val="18"/>
                <w:lang w:bidi="ar"/>
                <w14:textFill>
                  <w14:solidFill>
                    <w14:schemeClr w14:val="tx1"/>
                  </w14:solidFill>
                </w14:textFill>
              </w:rPr>
            </w:pPr>
          </w:p>
        </w:tc>
      </w:tr>
      <w:tr w14:paraId="7006823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jc w:val="center"/>
        </w:trPr>
        <w:tc>
          <w:tcPr>
            <w:tcW w:w="1560" w:type="dxa"/>
            <w:tcBorders>
              <w:tl2br w:val="nil"/>
              <w:tr2bl w:val="nil"/>
            </w:tcBorders>
            <w:shd w:val="clear" w:color="auto" w:fill="auto"/>
            <w:noWrap/>
            <w:vAlign w:val="center"/>
          </w:tcPr>
          <w:p w14:paraId="29EC0BF3">
            <w:pPr>
              <w:jc w:val="center"/>
              <w:textAlignment w:val="center"/>
              <w:rPr>
                <w:rFonts w:ascii="Times New Roman" w:hAnsi="Times New Roman" w:eastAsia="等线" w:cs="Times New Roman"/>
                <w:i/>
                <w:iCs/>
                <w:color w:val="000000" w:themeColor="text1"/>
                <w:kern w:val="0"/>
                <w:sz w:val="18"/>
                <w:szCs w:val="18"/>
                <w:lang w:bidi="ar"/>
                <w14:textFill>
                  <w14:solidFill>
                    <w14:schemeClr w14:val="tx1"/>
                  </w14:solidFill>
                </w14:textFill>
              </w:rPr>
            </w:pPr>
            <w:r>
              <w:rPr>
                <w:rFonts w:ascii="Times New Roman" w:hAnsi="Times New Roman" w:eastAsia="等线" w:cs="Times New Roman"/>
                <w:i/>
                <w:iCs/>
                <w:color w:val="000000" w:themeColor="text1"/>
                <w:kern w:val="0"/>
                <w:sz w:val="18"/>
                <w:szCs w:val="18"/>
                <w:lang w:bidi="ar"/>
                <w14:textFill>
                  <w14:solidFill>
                    <w14:schemeClr w14:val="tx1"/>
                  </w14:solidFill>
                </w14:textFill>
              </w:rPr>
              <w:t>BME_RS07285</w:t>
            </w:r>
          </w:p>
        </w:tc>
        <w:tc>
          <w:tcPr>
            <w:tcW w:w="1824" w:type="dxa"/>
            <w:tcBorders>
              <w:tl2br w:val="nil"/>
              <w:tr2bl w:val="nil"/>
            </w:tcBorders>
            <w:shd w:val="clear" w:color="auto" w:fill="auto"/>
            <w:noWrap/>
            <w:vAlign w:val="center"/>
          </w:tcPr>
          <w:p w14:paraId="71A0C11F">
            <w:pPr>
              <w:jc w:val="center"/>
              <w:textAlignment w:val="center"/>
              <w:rPr>
                <w:rFonts w:ascii="Times New Roman" w:hAnsi="Times New Roman" w:eastAsia="等线" w:cs="Times New Roman"/>
                <w:color w:val="000000" w:themeColor="text1"/>
                <w:kern w:val="0"/>
                <w:sz w:val="18"/>
                <w:szCs w:val="18"/>
                <w:lang w:bidi="ar"/>
                <w14:textFill>
                  <w14:solidFill>
                    <w14:schemeClr w14:val="tx1"/>
                  </w14:solidFill>
                </w14:textFill>
              </w:rPr>
            </w:pPr>
            <w:r>
              <w:rPr>
                <w:rFonts w:ascii="Times New Roman" w:hAnsi="Times New Roman" w:eastAsia="等线" w:cs="Times New Roman"/>
                <w:color w:val="000000" w:themeColor="text1"/>
                <w:kern w:val="0"/>
                <w:sz w:val="18"/>
                <w:szCs w:val="18"/>
                <w:lang w:bidi="ar"/>
                <w14:textFill>
                  <w14:solidFill>
                    <w14:schemeClr w14:val="tx1"/>
                  </w14:solidFill>
                </w14:textFill>
              </w:rPr>
              <w:t>4.954730256</w:t>
            </w:r>
          </w:p>
        </w:tc>
        <w:tc>
          <w:tcPr>
            <w:tcW w:w="2082" w:type="dxa"/>
            <w:tcBorders>
              <w:tl2br w:val="nil"/>
              <w:tr2bl w:val="nil"/>
            </w:tcBorders>
            <w:shd w:val="clear" w:color="auto" w:fill="auto"/>
            <w:noWrap/>
            <w:vAlign w:val="center"/>
          </w:tcPr>
          <w:p w14:paraId="20F6725D">
            <w:pPr>
              <w:jc w:val="center"/>
              <w:textAlignment w:val="center"/>
              <w:rPr>
                <w:rFonts w:ascii="Times New Roman" w:hAnsi="Times New Roman" w:eastAsia="等线" w:cs="Times New Roman"/>
                <w:color w:val="000000" w:themeColor="text1"/>
                <w:kern w:val="0"/>
                <w:sz w:val="18"/>
                <w:szCs w:val="18"/>
                <w:lang w:bidi="ar"/>
                <w14:textFill>
                  <w14:solidFill>
                    <w14:schemeClr w14:val="tx1"/>
                  </w14:solidFill>
                </w14:textFill>
              </w:rPr>
            </w:pPr>
            <w:r>
              <w:rPr>
                <w:rFonts w:ascii="Times New Roman" w:hAnsi="Times New Roman" w:eastAsia="等线" w:cs="Times New Roman"/>
                <w:color w:val="000000" w:themeColor="text1"/>
                <w:kern w:val="0"/>
                <w:sz w:val="18"/>
                <w:szCs w:val="18"/>
                <w:lang w:bidi="ar"/>
                <w14:textFill>
                  <w14:solidFill>
                    <w14:schemeClr w14:val="tx1"/>
                  </w14:solidFill>
                </w14:textFill>
              </w:rPr>
              <w:t>Cell Envelope Biogenesis</w:t>
            </w:r>
          </w:p>
        </w:tc>
        <w:tc>
          <w:tcPr>
            <w:tcW w:w="2392" w:type="dxa"/>
            <w:tcBorders>
              <w:tl2br w:val="nil"/>
              <w:tr2bl w:val="nil"/>
            </w:tcBorders>
            <w:shd w:val="clear" w:color="auto" w:fill="auto"/>
            <w:noWrap/>
            <w:vAlign w:val="center"/>
          </w:tcPr>
          <w:p w14:paraId="13BBF764">
            <w:pPr>
              <w:jc w:val="center"/>
              <w:textAlignment w:val="center"/>
              <w:rPr>
                <w:rFonts w:ascii="Times New Roman" w:hAnsi="Times New Roman" w:eastAsia="等线" w:cs="Times New Roman"/>
                <w:color w:val="000000" w:themeColor="text1"/>
                <w:kern w:val="0"/>
                <w:sz w:val="18"/>
                <w:szCs w:val="18"/>
                <w:lang w:bidi="ar"/>
                <w14:textFill>
                  <w14:solidFill>
                    <w14:schemeClr w14:val="tx1"/>
                  </w14:solidFill>
                </w14:textFill>
              </w:rPr>
            </w:pPr>
          </w:p>
        </w:tc>
      </w:tr>
    </w:tbl>
    <w:p w14:paraId="344165DC">
      <w:pPr>
        <w:spacing w:line="360" w:lineRule="auto"/>
        <w:rPr>
          <w:rFonts w:hint="eastAsia" w:ascii="Times New Roman" w:hAnsi="Times New Roman" w:eastAsia="宋体" w:cs="Times New Roman"/>
          <w:b/>
          <w:bCs/>
          <w:color w:val="000000" w:themeColor="text1"/>
          <w:spacing w:val="12"/>
          <w:sz w:val="20"/>
          <w:szCs w:val="20"/>
          <w14:textFill>
            <w14:solidFill>
              <w14:schemeClr w14:val="tx1"/>
            </w14:solidFill>
          </w14:textFill>
          <w14:ligatures w14:val="none"/>
        </w:rPr>
      </w:pPr>
    </w:p>
    <w:p w14:paraId="25207745">
      <w:pPr>
        <w:spacing w:line="360" w:lineRule="auto"/>
        <w:rPr>
          <w:rFonts w:hint="eastAsia" w:ascii="Times New Roman" w:hAnsi="Times New Roman" w:eastAsia="宋体" w:cs="Times New Roman"/>
          <w:b/>
          <w:bCs/>
          <w:color w:val="000000" w:themeColor="text1"/>
          <w:spacing w:val="12"/>
          <w:sz w:val="20"/>
          <w:szCs w:val="20"/>
          <w14:textFill>
            <w14:solidFill>
              <w14:schemeClr w14:val="tx1"/>
            </w14:solidFill>
          </w14:textFill>
          <w14:ligatures w14:val="none"/>
        </w:rPr>
      </w:pPr>
    </w:p>
    <w:p w14:paraId="6C418E7F">
      <w:pPr>
        <w:spacing w:line="360" w:lineRule="auto"/>
        <w:rPr>
          <w:rFonts w:hint="eastAsia" w:ascii="Times New Roman" w:hAnsi="Times New Roman" w:eastAsia="宋体" w:cs="Times New Roman"/>
          <w:b/>
          <w:bCs/>
          <w:color w:val="000000" w:themeColor="text1"/>
          <w:spacing w:val="12"/>
          <w:sz w:val="20"/>
          <w:szCs w:val="20"/>
          <w:lang w:eastAsia="zh-CN"/>
          <w14:textFill>
            <w14:solidFill>
              <w14:schemeClr w14:val="tx1"/>
            </w14:solidFill>
          </w14:textFill>
          <w14:ligatures w14:val="none"/>
        </w:rPr>
      </w:pPr>
      <w:r>
        <w:rPr>
          <w:rFonts w:hint="eastAsia" w:ascii="Times New Roman" w:hAnsi="Times New Roman" w:eastAsia="宋体" w:cs="Times New Roman"/>
          <w:b/>
          <w:bCs/>
          <w:color w:val="000000" w:themeColor="text1"/>
          <w:spacing w:val="12"/>
          <w:sz w:val="20"/>
          <w:szCs w:val="20"/>
          <w14:textFill>
            <w14:solidFill>
              <w14:schemeClr w14:val="tx1"/>
            </w14:solidFill>
          </w14:textFill>
          <w14:ligatures w14:val="none"/>
        </w:rPr>
        <w:t>Table</w:t>
      </w:r>
      <w:r>
        <w:rPr>
          <w:rFonts w:hint="eastAsia" w:ascii="Times New Roman" w:hAnsi="Times New Roman" w:eastAsia="宋体" w:cs="Times New Roman"/>
          <w:b/>
          <w:bCs/>
          <w:color w:val="000000" w:themeColor="text1"/>
          <w:spacing w:val="12"/>
          <w:sz w:val="20"/>
          <w:szCs w:val="20"/>
          <w:lang w:val="en-US" w:eastAsia="zh-CN"/>
          <w14:textFill>
            <w14:solidFill>
              <w14:schemeClr w14:val="tx1"/>
            </w14:solidFill>
          </w14:textFill>
          <w14:ligatures w14:val="none"/>
        </w:rPr>
        <w:t xml:space="preserve"> 2</w:t>
      </w:r>
    </w:p>
    <w:p w14:paraId="07788D6C">
      <w:pPr>
        <w:spacing w:line="360" w:lineRule="auto"/>
        <w:ind w:firstLine="448" w:firstLineChars="200"/>
        <w:jc w:val="center"/>
        <w:rPr>
          <w:rFonts w:ascii="Times New Roman" w:hAnsi="Times New Roman" w:eastAsia="宋体" w:cs="Times New Roman"/>
          <w:color w:val="000000" w:themeColor="text1"/>
          <w:spacing w:val="12"/>
          <w:sz w:val="20"/>
          <w:szCs w:val="20"/>
          <w14:textFill>
            <w14:solidFill>
              <w14:schemeClr w14:val="tx1"/>
            </w14:solidFill>
          </w14:textFill>
          <w14:ligatures w14:val="none"/>
        </w:rPr>
      </w:pPr>
      <w:r>
        <w:rPr>
          <w:rFonts w:hint="eastAsia" w:ascii="Times New Roman" w:hAnsi="Times New Roman" w:eastAsia="宋体" w:cs="Times New Roman"/>
          <w:color w:val="000000" w:themeColor="text1"/>
          <w:spacing w:val="12"/>
          <w:sz w:val="20"/>
          <w:szCs w:val="20"/>
          <w14:textFill>
            <w14:solidFill>
              <w14:schemeClr w14:val="tx1"/>
            </w14:solidFill>
          </w14:textFill>
          <w14:ligatures w14:val="none"/>
        </w:rPr>
        <w:t>M</w:t>
      </w:r>
      <w:r>
        <w:rPr>
          <w:rFonts w:ascii="Times New Roman" w:hAnsi="Times New Roman" w:eastAsia="宋体" w:cs="Times New Roman"/>
          <w:color w:val="000000" w:themeColor="text1"/>
          <w:spacing w:val="12"/>
          <w:sz w:val="20"/>
          <w:szCs w:val="20"/>
          <w14:textFill>
            <w14:solidFill>
              <w14:schemeClr w14:val="tx1"/>
            </w14:solidFill>
          </w14:textFill>
          <w14:ligatures w14:val="none"/>
        </w:rPr>
        <w:t>etabolism-related anti-phagocytosis gene</w:t>
      </w:r>
    </w:p>
    <w:tbl>
      <w:tblPr>
        <w:tblStyle w:val="16"/>
        <w:tblW w:w="8222" w:type="dxa"/>
        <w:jc w:val="center"/>
        <w:tblLayout w:type="autofit"/>
        <w:tblCellMar>
          <w:top w:w="0" w:type="dxa"/>
          <w:left w:w="108" w:type="dxa"/>
          <w:bottom w:w="0" w:type="dxa"/>
          <w:right w:w="108" w:type="dxa"/>
        </w:tblCellMar>
      </w:tblPr>
      <w:tblGrid>
        <w:gridCol w:w="1141"/>
        <w:gridCol w:w="1358"/>
        <w:gridCol w:w="2037"/>
        <w:gridCol w:w="3686"/>
      </w:tblGrid>
      <w:tr w14:paraId="322EB204">
        <w:tblPrEx>
          <w:tblCellMar>
            <w:top w:w="0" w:type="dxa"/>
            <w:left w:w="108" w:type="dxa"/>
            <w:bottom w:w="0" w:type="dxa"/>
            <w:right w:w="108" w:type="dxa"/>
          </w:tblCellMar>
        </w:tblPrEx>
        <w:trPr>
          <w:trHeight w:val="284" w:hRule="atLeast"/>
          <w:jc w:val="center"/>
        </w:trPr>
        <w:tc>
          <w:tcPr>
            <w:tcW w:w="1141" w:type="dxa"/>
            <w:tcBorders>
              <w:top w:val="single" w:color="auto" w:sz="12" w:space="0"/>
              <w:left w:val="nil"/>
              <w:bottom w:val="single" w:color="auto" w:sz="8" w:space="0"/>
              <w:right w:val="nil"/>
            </w:tcBorders>
            <w:shd w:val="clear" w:color="auto" w:fill="auto"/>
            <w:noWrap/>
            <w:vAlign w:val="center"/>
          </w:tcPr>
          <w:p w14:paraId="2A30CB4A">
            <w:pPr>
              <w:spacing w:line="360" w:lineRule="auto"/>
              <w:jc w:val="center"/>
              <w:rPr>
                <w:rFonts w:ascii="Times New Roman" w:hAnsi="Times New Roman" w:eastAsia="等线" w:cs="Times New Roman"/>
                <w:color w:val="000000" w:themeColor="text1"/>
                <w:kern w:val="0"/>
                <w:sz w:val="15"/>
                <w:szCs w:val="15"/>
                <w14:textFill>
                  <w14:solidFill>
                    <w14:schemeClr w14:val="tx1"/>
                  </w14:solidFill>
                </w14:textFill>
                <w14:ligatures w14:val="none"/>
              </w:rPr>
            </w:pPr>
            <w:r>
              <w:rPr>
                <w:rFonts w:ascii="Times New Roman" w:hAnsi="Times New Roman" w:eastAsia="等线" w:cs="Times New Roman"/>
                <w:color w:val="000000" w:themeColor="text1"/>
                <w:kern w:val="0"/>
                <w:sz w:val="15"/>
                <w:szCs w:val="15"/>
                <w14:textFill>
                  <w14:solidFill>
                    <w14:schemeClr w14:val="tx1"/>
                  </w14:solidFill>
                </w14:textFill>
                <w14:ligatures w14:val="none"/>
              </w:rPr>
              <w:t>GeneName</w:t>
            </w:r>
          </w:p>
        </w:tc>
        <w:tc>
          <w:tcPr>
            <w:tcW w:w="1358" w:type="dxa"/>
            <w:tcBorders>
              <w:top w:val="single" w:color="auto" w:sz="12" w:space="0"/>
              <w:left w:val="nil"/>
              <w:bottom w:val="single" w:color="auto" w:sz="8" w:space="0"/>
              <w:right w:val="nil"/>
            </w:tcBorders>
            <w:shd w:val="clear" w:color="auto" w:fill="auto"/>
            <w:noWrap/>
            <w:vAlign w:val="center"/>
          </w:tcPr>
          <w:p w14:paraId="3C9781F2">
            <w:pPr>
              <w:spacing w:line="360" w:lineRule="auto"/>
              <w:jc w:val="center"/>
              <w:rPr>
                <w:rFonts w:ascii="Times New Roman" w:hAnsi="Times New Roman" w:eastAsia="等线" w:cs="Times New Roman"/>
                <w:color w:val="000000" w:themeColor="text1"/>
                <w:kern w:val="0"/>
                <w:sz w:val="15"/>
                <w:szCs w:val="15"/>
                <w14:textFill>
                  <w14:solidFill>
                    <w14:schemeClr w14:val="tx1"/>
                  </w14:solidFill>
                </w14:textFill>
                <w14:ligatures w14:val="none"/>
              </w:rPr>
            </w:pPr>
            <w:r>
              <w:rPr>
                <w:rFonts w:ascii="Times New Roman" w:hAnsi="Times New Roman" w:eastAsia="等线" w:cs="Times New Roman"/>
                <w:color w:val="000000" w:themeColor="text1"/>
                <w:kern w:val="0"/>
                <w:sz w:val="15"/>
                <w:szCs w:val="15"/>
                <w14:textFill>
                  <w14:solidFill>
                    <w14:schemeClr w14:val="tx1"/>
                  </w14:solidFill>
                </w14:textFill>
                <w14:ligatures w14:val="none"/>
              </w:rPr>
              <w:t>log2(</w:t>
            </w:r>
            <w:r>
              <w:rPr>
                <w:rFonts w:hint="eastAsia" w:ascii="Times New Roman" w:hAnsi="Times New Roman" w:eastAsia="等线" w:cs="Times New Roman"/>
                <w:color w:val="000000" w:themeColor="text1"/>
                <w:kern w:val="0"/>
                <w:sz w:val="15"/>
                <w:szCs w:val="15"/>
                <w:lang w:val="en-US" w:eastAsia="zh-CN"/>
                <w14:textFill>
                  <w14:solidFill>
                    <w14:schemeClr w14:val="tx1"/>
                  </w14:solidFill>
                </w14:textFill>
                <w14:ligatures w14:val="none"/>
              </w:rPr>
              <w:t>FC</w:t>
            </w:r>
            <w:r>
              <w:rPr>
                <w:rFonts w:ascii="Times New Roman" w:hAnsi="Times New Roman" w:eastAsia="等线" w:cs="Times New Roman"/>
                <w:color w:val="000000" w:themeColor="text1"/>
                <w:kern w:val="0"/>
                <w:sz w:val="15"/>
                <w:szCs w:val="15"/>
                <w14:textFill>
                  <w14:solidFill>
                    <w14:schemeClr w14:val="tx1"/>
                  </w14:solidFill>
                </w14:textFill>
                <w14:ligatures w14:val="none"/>
              </w:rPr>
              <w:t>)</w:t>
            </w:r>
          </w:p>
        </w:tc>
        <w:tc>
          <w:tcPr>
            <w:tcW w:w="2037" w:type="dxa"/>
            <w:tcBorders>
              <w:top w:val="single" w:color="auto" w:sz="12" w:space="0"/>
              <w:left w:val="nil"/>
              <w:bottom w:val="single" w:color="auto" w:sz="8" w:space="0"/>
              <w:right w:val="nil"/>
            </w:tcBorders>
            <w:shd w:val="clear" w:color="auto" w:fill="auto"/>
            <w:noWrap/>
            <w:vAlign w:val="center"/>
          </w:tcPr>
          <w:p w14:paraId="2F02D4C7">
            <w:pPr>
              <w:spacing w:line="360" w:lineRule="auto"/>
              <w:jc w:val="center"/>
              <w:rPr>
                <w:rFonts w:ascii="Times New Roman" w:hAnsi="Times New Roman" w:eastAsia="等线" w:cs="Times New Roman"/>
                <w:color w:val="000000" w:themeColor="text1"/>
                <w:kern w:val="0"/>
                <w:sz w:val="15"/>
                <w:szCs w:val="15"/>
                <w14:textFill>
                  <w14:solidFill>
                    <w14:schemeClr w14:val="tx1"/>
                  </w14:solidFill>
                </w14:textFill>
                <w14:ligatures w14:val="none"/>
              </w:rPr>
            </w:pPr>
            <w:r>
              <w:rPr>
                <w:rFonts w:ascii="Times New Roman" w:hAnsi="Times New Roman" w:eastAsia="等线" w:cs="Times New Roman"/>
                <w:color w:val="000000" w:themeColor="text1"/>
                <w:kern w:val="0"/>
                <w:sz w:val="15"/>
                <w:szCs w:val="15"/>
                <w14:textFill>
                  <w14:solidFill>
                    <w14:schemeClr w14:val="tx1"/>
                  </w14:solidFill>
                </w14:textFill>
                <w14:ligatures w14:val="none"/>
              </w:rPr>
              <w:t>GO</w:t>
            </w:r>
          </w:p>
        </w:tc>
        <w:tc>
          <w:tcPr>
            <w:tcW w:w="3686" w:type="dxa"/>
            <w:tcBorders>
              <w:top w:val="single" w:color="auto" w:sz="12" w:space="0"/>
              <w:left w:val="nil"/>
              <w:bottom w:val="single" w:color="auto" w:sz="8" w:space="0"/>
              <w:right w:val="nil"/>
            </w:tcBorders>
            <w:shd w:val="clear" w:color="auto" w:fill="auto"/>
            <w:noWrap/>
            <w:vAlign w:val="center"/>
          </w:tcPr>
          <w:p w14:paraId="0B998E9F">
            <w:pPr>
              <w:spacing w:line="360" w:lineRule="auto"/>
              <w:jc w:val="center"/>
              <w:rPr>
                <w:rFonts w:ascii="Times New Roman" w:hAnsi="Times New Roman" w:eastAsia="等线" w:cs="Times New Roman"/>
                <w:color w:val="000000" w:themeColor="text1"/>
                <w:kern w:val="0"/>
                <w:sz w:val="15"/>
                <w:szCs w:val="15"/>
                <w14:textFill>
                  <w14:solidFill>
                    <w14:schemeClr w14:val="tx1"/>
                  </w14:solidFill>
                </w14:textFill>
                <w14:ligatures w14:val="none"/>
              </w:rPr>
            </w:pPr>
            <w:r>
              <w:rPr>
                <w:rFonts w:ascii="Times New Roman" w:hAnsi="Times New Roman" w:eastAsia="等线" w:cs="Times New Roman"/>
                <w:color w:val="000000" w:themeColor="text1"/>
                <w:kern w:val="0"/>
                <w:sz w:val="15"/>
                <w:szCs w:val="15"/>
                <w14:textFill>
                  <w14:solidFill>
                    <w14:schemeClr w14:val="tx1"/>
                  </w14:solidFill>
                </w14:textFill>
                <w14:ligatures w14:val="none"/>
              </w:rPr>
              <w:t>KEGG</w:t>
            </w:r>
          </w:p>
        </w:tc>
      </w:tr>
      <w:tr w14:paraId="370F5FFA">
        <w:tblPrEx>
          <w:tblCellMar>
            <w:top w:w="0" w:type="dxa"/>
            <w:left w:w="108" w:type="dxa"/>
            <w:bottom w:w="0" w:type="dxa"/>
            <w:right w:w="108" w:type="dxa"/>
          </w:tblCellMar>
        </w:tblPrEx>
        <w:trPr>
          <w:trHeight w:val="284" w:hRule="atLeast"/>
          <w:jc w:val="center"/>
        </w:trPr>
        <w:tc>
          <w:tcPr>
            <w:tcW w:w="1141" w:type="dxa"/>
            <w:tcBorders>
              <w:top w:val="nil"/>
              <w:left w:val="nil"/>
              <w:bottom w:val="nil"/>
              <w:right w:val="nil"/>
            </w:tcBorders>
            <w:shd w:val="clear" w:color="auto" w:fill="auto"/>
            <w:noWrap/>
            <w:vAlign w:val="center"/>
          </w:tcPr>
          <w:p w14:paraId="2643EF22">
            <w:pPr>
              <w:spacing w:line="360" w:lineRule="auto"/>
              <w:jc w:val="center"/>
              <w:rPr>
                <w:rFonts w:hint="eastAsia" w:ascii="Times New Roman" w:hAnsi="Times New Roman" w:eastAsia="等线" w:cs="Times New Roman"/>
                <w:i/>
                <w:iCs/>
                <w:color w:val="000000" w:themeColor="text1"/>
                <w:kern w:val="0"/>
                <w:sz w:val="15"/>
                <w:szCs w:val="15"/>
                <w14:textFill>
                  <w14:solidFill>
                    <w14:schemeClr w14:val="tx1"/>
                  </w14:solidFill>
                </w14:textFill>
                <w14:ligatures w14:val="none"/>
              </w:rPr>
            </w:pPr>
            <w:r>
              <w:rPr>
                <w:rFonts w:hint="eastAsia" w:ascii="Times New Roman" w:hAnsi="Times New Roman" w:eastAsia="等线" w:cs="Times New Roman"/>
                <w:i/>
                <w:iCs/>
                <w:color w:val="000000" w:themeColor="text1"/>
                <w:kern w:val="0"/>
                <w:sz w:val="15"/>
                <w:szCs w:val="15"/>
                <w14:textFill>
                  <w14:solidFill>
                    <w14:schemeClr w14:val="tx1"/>
                  </w14:solidFill>
                </w14:textFill>
                <w14:ligatures w14:val="none"/>
              </w:rPr>
              <w:t>ptsP</w:t>
            </w:r>
          </w:p>
        </w:tc>
        <w:tc>
          <w:tcPr>
            <w:tcW w:w="1358" w:type="dxa"/>
            <w:tcBorders>
              <w:top w:val="nil"/>
              <w:left w:val="nil"/>
              <w:bottom w:val="nil"/>
              <w:right w:val="nil"/>
            </w:tcBorders>
            <w:shd w:val="clear" w:color="auto" w:fill="auto"/>
            <w:noWrap/>
            <w:vAlign w:val="center"/>
          </w:tcPr>
          <w:p w14:paraId="5D05378B">
            <w:pPr>
              <w:spacing w:line="360" w:lineRule="auto"/>
              <w:jc w:val="center"/>
              <w:rPr>
                <w:rFonts w:ascii="Times New Roman" w:hAnsi="Times New Roman" w:eastAsia="等线" w:cs="Times New Roman"/>
                <w:color w:val="000000" w:themeColor="text1"/>
                <w:kern w:val="0"/>
                <w:sz w:val="15"/>
                <w:szCs w:val="15"/>
                <w14:textFill>
                  <w14:solidFill>
                    <w14:schemeClr w14:val="tx1"/>
                  </w14:solidFill>
                </w14:textFill>
                <w14:ligatures w14:val="none"/>
              </w:rPr>
            </w:pPr>
            <w:r>
              <w:rPr>
                <w:rFonts w:ascii="Times New Roman" w:hAnsi="Times New Roman" w:eastAsia="等线" w:cs="Times New Roman"/>
                <w:color w:val="000000" w:themeColor="text1"/>
                <w:kern w:val="0"/>
                <w:sz w:val="15"/>
                <w:szCs w:val="15"/>
                <w14:textFill>
                  <w14:solidFill>
                    <w14:schemeClr w14:val="tx1"/>
                  </w14:solidFill>
                </w14:textFill>
                <w14:ligatures w14:val="none"/>
              </w:rPr>
              <w:t>7.598586446</w:t>
            </w:r>
          </w:p>
        </w:tc>
        <w:tc>
          <w:tcPr>
            <w:tcW w:w="2037" w:type="dxa"/>
            <w:tcBorders>
              <w:top w:val="nil"/>
              <w:left w:val="nil"/>
              <w:bottom w:val="nil"/>
              <w:right w:val="nil"/>
            </w:tcBorders>
            <w:shd w:val="clear" w:color="auto" w:fill="auto"/>
            <w:noWrap/>
            <w:vAlign w:val="center"/>
          </w:tcPr>
          <w:p w14:paraId="5F16AC14">
            <w:pPr>
              <w:spacing w:line="360" w:lineRule="auto"/>
              <w:jc w:val="center"/>
              <w:rPr>
                <w:rFonts w:ascii="Times New Roman" w:hAnsi="Times New Roman" w:eastAsia="等线" w:cs="Times New Roman"/>
                <w:color w:val="000000" w:themeColor="text1"/>
                <w:kern w:val="0"/>
                <w:sz w:val="15"/>
                <w:szCs w:val="15"/>
                <w14:textFill>
                  <w14:solidFill>
                    <w14:schemeClr w14:val="tx1"/>
                  </w14:solidFill>
                </w14:textFill>
                <w14:ligatures w14:val="none"/>
              </w:rPr>
            </w:pPr>
            <w:r>
              <w:rPr>
                <w:rFonts w:ascii="Times New Roman" w:hAnsi="Times New Roman" w:eastAsia="等线" w:cs="Times New Roman"/>
                <w:color w:val="000000" w:themeColor="text1"/>
                <w:kern w:val="0"/>
                <w:sz w:val="15"/>
                <w:szCs w:val="15"/>
                <w14:textFill>
                  <w14:solidFill>
                    <w14:schemeClr w14:val="tx1"/>
                  </w14:solidFill>
                </w14:textFill>
                <w14:ligatures w14:val="none"/>
              </w:rPr>
              <w:t>Metabolism</w:t>
            </w:r>
          </w:p>
        </w:tc>
        <w:tc>
          <w:tcPr>
            <w:tcW w:w="3686" w:type="dxa"/>
            <w:tcBorders>
              <w:top w:val="nil"/>
              <w:left w:val="nil"/>
              <w:bottom w:val="nil"/>
              <w:right w:val="nil"/>
            </w:tcBorders>
            <w:shd w:val="clear" w:color="auto" w:fill="auto"/>
            <w:noWrap/>
            <w:vAlign w:val="center"/>
          </w:tcPr>
          <w:p w14:paraId="3C3A3728">
            <w:pPr>
              <w:spacing w:line="360" w:lineRule="auto"/>
              <w:jc w:val="center"/>
              <w:rPr>
                <w:rFonts w:ascii="Times New Roman" w:hAnsi="Times New Roman" w:eastAsia="等线" w:cs="Times New Roman"/>
                <w:color w:val="000000" w:themeColor="text1"/>
                <w:kern w:val="0"/>
                <w:sz w:val="15"/>
                <w:szCs w:val="15"/>
                <w14:textFill>
                  <w14:solidFill>
                    <w14:schemeClr w14:val="tx1"/>
                  </w14:solidFill>
                </w14:textFill>
                <w14:ligatures w14:val="none"/>
              </w:rPr>
            </w:pPr>
          </w:p>
        </w:tc>
      </w:tr>
      <w:tr w14:paraId="74616DE9">
        <w:tblPrEx>
          <w:tblCellMar>
            <w:top w:w="0" w:type="dxa"/>
            <w:left w:w="108" w:type="dxa"/>
            <w:bottom w:w="0" w:type="dxa"/>
            <w:right w:w="108" w:type="dxa"/>
          </w:tblCellMar>
        </w:tblPrEx>
        <w:trPr>
          <w:trHeight w:val="284" w:hRule="atLeast"/>
          <w:jc w:val="center"/>
        </w:trPr>
        <w:tc>
          <w:tcPr>
            <w:tcW w:w="1141" w:type="dxa"/>
            <w:tcBorders>
              <w:top w:val="nil"/>
              <w:left w:val="nil"/>
              <w:bottom w:val="nil"/>
              <w:right w:val="nil"/>
            </w:tcBorders>
            <w:shd w:val="clear" w:color="auto" w:fill="auto"/>
            <w:noWrap/>
            <w:vAlign w:val="center"/>
          </w:tcPr>
          <w:p w14:paraId="7C4C373C">
            <w:pPr>
              <w:spacing w:line="360" w:lineRule="auto"/>
              <w:jc w:val="center"/>
              <w:rPr>
                <w:rFonts w:hint="eastAsia" w:ascii="Times New Roman" w:hAnsi="Times New Roman" w:eastAsia="等线" w:cs="Times New Roman"/>
                <w:i/>
                <w:iCs/>
                <w:color w:val="000000" w:themeColor="text1"/>
                <w:kern w:val="0"/>
                <w:sz w:val="15"/>
                <w:szCs w:val="15"/>
                <w14:textFill>
                  <w14:solidFill>
                    <w14:schemeClr w14:val="tx1"/>
                  </w14:solidFill>
                </w14:textFill>
                <w14:ligatures w14:val="none"/>
              </w:rPr>
            </w:pPr>
            <w:r>
              <w:rPr>
                <w:rFonts w:ascii="Times New Roman" w:hAnsi="Times New Roman" w:eastAsia="等线" w:cs="Times New Roman"/>
                <w:i/>
                <w:iCs/>
                <w:color w:val="000000" w:themeColor="text1"/>
                <w:kern w:val="0"/>
                <w:sz w:val="15"/>
                <w:szCs w:val="15"/>
                <w14:textFill>
                  <w14:solidFill>
                    <w14:schemeClr w14:val="tx1"/>
                  </w14:solidFill>
                </w14:textFill>
                <w14:ligatures w14:val="none"/>
              </w:rPr>
              <w:t>BME_RS</w:t>
            </w:r>
            <w:r>
              <w:rPr>
                <w:rFonts w:hint="eastAsia" w:ascii="Times New Roman" w:hAnsi="Times New Roman" w:eastAsia="等线" w:cs="Times New Roman"/>
                <w:i/>
                <w:iCs/>
                <w:color w:val="000000" w:themeColor="text1"/>
                <w:kern w:val="0"/>
                <w:sz w:val="15"/>
                <w:szCs w:val="15"/>
                <w14:textFill>
                  <w14:solidFill>
                    <w14:schemeClr w14:val="tx1"/>
                  </w14:solidFill>
                </w14:textFill>
                <w14:ligatures w14:val="none"/>
              </w:rPr>
              <w:t>02260</w:t>
            </w:r>
          </w:p>
        </w:tc>
        <w:tc>
          <w:tcPr>
            <w:tcW w:w="1358" w:type="dxa"/>
            <w:tcBorders>
              <w:top w:val="nil"/>
              <w:left w:val="nil"/>
              <w:bottom w:val="nil"/>
              <w:right w:val="nil"/>
            </w:tcBorders>
            <w:shd w:val="clear" w:color="auto" w:fill="auto"/>
            <w:noWrap/>
            <w:vAlign w:val="center"/>
          </w:tcPr>
          <w:p w14:paraId="5465B93F">
            <w:pPr>
              <w:spacing w:line="360" w:lineRule="auto"/>
              <w:jc w:val="center"/>
              <w:rPr>
                <w:rFonts w:ascii="Times New Roman" w:hAnsi="Times New Roman" w:eastAsia="等线" w:cs="Times New Roman"/>
                <w:color w:val="000000" w:themeColor="text1"/>
                <w:kern w:val="0"/>
                <w:sz w:val="15"/>
                <w:szCs w:val="15"/>
                <w14:textFill>
                  <w14:solidFill>
                    <w14:schemeClr w14:val="tx1"/>
                  </w14:solidFill>
                </w14:textFill>
                <w14:ligatures w14:val="none"/>
              </w:rPr>
            </w:pPr>
            <w:r>
              <w:rPr>
                <w:rFonts w:ascii="Times New Roman" w:hAnsi="Times New Roman" w:eastAsia="等线" w:cs="Times New Roman"/>
                <w:color w:val="000000" w:themeColor="text1"/>
                <w:kern w:val="0"/>
                <w:sz w:val="15"/>
                <w:szCs w:val="15"/>
                <w14:textFill>
                  <w14:solidFill>
                    <w14:schemeClr w14:val="tx1"/>
                  </w14:solidFill>
                </w14:textFill>
                <w14:ligatures w14:val="none"/>
              </w:rPr>
              <w:t>7.462524896</w:t>
            </w:r>
          </w:p>
        </w:tc>
        <w:tc>
          <w:tcPr>
            <w:tcW w:w="2037" w:type="dxa"/>
            <w:tcBorders>
              <w:top w:val="nil"/>
              <w:left w:val="nil"/>
              <w:bottom w:val="nil"/>
              <w:right w:val="nil"/>
            </w:tcBorders>
            <w:shd w:val="clear" w:color="auto" w:fill="auto"/>
            <w:noWrap/>
            <w:vAlign w:val="center"/>
          </w:tcPr>
          <w:p w14:paraId="2EA0936A">
            <w:pPr>
              <w:spacing w:line="360" w:lineRule="auto"/>
              <w:jc w:val="center"/>
              <w:rPr>
                <w:rFonts w:ascii="Times New Roman" w:hAnsi="Times New Roman" w:eastAsia="等线" w:cs="Times New Roman"/>
                <w:color w:val="000000" w:themeColor="text1"/>
                <w:kern w:val="0"/>
                <w:sz w:val="15"/>
                <w:szCs w:val="15"/>
                <w14:textFill>
                  <w14:solidFill>
                    <w14:schemeClr w14:val="tx1"/>
                  </w14:solidFill>
                </w14:textFill>
                <w14:ligatures w14:val="none"/>
              </w:rPr>
            </w:pPr>
            <w:r>
              <w:rPr>
                <w:rFonts w:ascii="Times New Roman" w:hAnsi="Times New Roman" w:eastAsia="等线" w:cs="Times New Roman"/>
                <w:color w:val="000000" w:themeColor="text1"/>
                <w:kern w:val="0"/>
                <w:sz w:val="15"/>
                <w:szCs w:val="15"/>
                <w14:textFill>
                  <w14:solidFill>
                    <w14:schemeClr w14:val="tx1"/>
                  </w14:solidFill>
                </w14:textFill>
                <w14:ligatures w14:val="none"/>
              </w:rPr>
              <w:t>Metabolism</w:t>
            </w:r>
          </w:p>
        </w:tc>
        <w:tc>
          <w:tcPr>
            <w:tcW w:w="3686" w:type="dxa"/>
            <w:tcBorders>
              <w:top w:val="nil"/>
              <w:left w:val="nil"/>
              <w:bottom w:val="nil"/>
              <w:right w:val="nil"/>
            </w:tcBorders>
            <w:shd w:val="clear" w:color="auto" w:fill="auto"/>
            <w:noWrap/>
            <w:vAlign w:val="center"/>
          </w:tcPr>
          <w:p w14:paraId="25DDA127">
            <w:pPr>
              <w:spacing w:line="360" w:lineRule="auto"/>
              <w:jc w:val="center"/>
              <w:rPr>
                <w:rFonts w:ascii="Times New Roman" w:hAnsi="Times New Roman" w:eastAsia="等线" w:cs="Times New Roman"/>
                <w:color w:val="000000" w:themeColor="text1"/>
                <w:kern w:val="0"/>
                <w:sz w:val="15"/>
                <w:szCs w:val="15"/>
                <w14:textFill>
                  <w14:solidFill>
                    <w14:schemeClr w14:val="tx1"/>
                  </w14:solidFill>
                </w14:textFill>
                <w14:ligatures w14:val="none"/>
              </w:rPr>
            </w:pPr>
          </w:p>
        </w:tc>
      </w:tr>
      <w:tr w14:paraId="1092ACD1">
        <w:tblPrEx>
          <w:tblCellMar>
            <w:top w:w="0" w:type="dxa"/>
            <w:left w:w="108" w:type="dxa"/>
            <w:bottom w:w="0" w:type="dxa"/>
            <w:right w:w="108" w:type="dxa"/>
          </w:tblCellMar>
        </w:tblPrEx>
        <w:trPr>
          <w:trHeight w:val="284" w:hRule="atLeast"/>
          <w:jc w:val="center"/>
        </w:trPr>
        <w:tc>
          <w:tcPr>
            <w:tcW w:w="1141" w:type="dxa"/>
            <w:tcBorders>
              <w:top w:val="nil"/>
              <w:left w:val="nil"/>
              <w:bottom w:val="nil"/>
              <w:right w:val="nil"/>
            </w:tcBorders>
            <w:shd w:val="clear" w:color="auto" w:fill="auto"/>
            <w:noWrap/>
            <w:vAlign w:val="center"/>
          </w:tcPr>
          <w:p w14:paraId="17A298E5">
            <w:pPr>
              <w:spacing w:line="360" w:lineRule="auto"/>
              <w:jc w:val="center"/>
              <w:rPr>
                <w:rFonts w:hint="eastAsia" w:ascii="Times New Roman" w:hAnsi="Times New Roman" w:eastAsia="等线" w:cs="Times New Roman"/>
                <w:i/>
                <w:iCs/>
                <w:color w:val="000000" w:themeColor="text1"/>
                <w:kern w:val="0"/>
                <w:sz w:val="15"/>
                <w:szCs w:val="15"/>
                <w14:textFill>
                  <w14:solidFill>
                    <w14:schemeClr w14:val="tx1"/>
                  </w14:solidFill>
                </w14:textFill>
                <w14:ligatures w14:val="none"/>
              </w:rPr>
            </w:pPr>
            <w:r>
              <w:rPr>
                <w:rFonts w:ascii="Times New Roman" w:hAnsi="Times New Roman" w:eastAsia="等线" w:cs="Times New Roman"/>
                <w:i/>
                <w:iCs/>
                <w:color w:val="000000" w:themeColor="text1"/>
                <w:kern w:val="0"/>
                <w:sz w:val="15"/>
                <w:szCs w:val="15"/>
                <w14:textFill>
                  <w14:solidFill>
                    <w14:schemeClr w14:val="tx1"/>
                  </w14:solidFill>
                </w14:textFill>
                <w14:ligatures w14:val="none"/>
              </w:rPr>
              <w:t>BME_RS0</w:t>
            </w:r>
            <w:r>
              <w:rPr>
                <w:rFonts w:hint="eastAsia" w:ascii="Times New Roman" w:hAnsi="Times New Roman" w:eastAsia="等线" w:cs="Times New Roman"/>
                <w:i/>
                <w:iCs/>
                <w:color w:val="000000" w:themeColor="text1"/>
                <w:kern w:val="0"/>
                <w:sz w:val="15"/>
                <w:szCs w:val="15"/>
                <w14:textFill>
                  <w14:solidFill>
                    <w14:schemeClr w14:val="tx1"/>
                  </w14:solidFill>
                </w14:textFill>
                <w14:ligatures w14:val="none"/>
              </w:rPr>
              <w:t>0880</w:t>
            </w:r>
          </w:p>
        </w:tc>
        <w:tc>
          <w:tcPr>
            <w:tcW w:w="1358" w:type="dxa"/>
            <w:tcBorders>
              <w:top w:val="nil"/>
              <w:left w:val="nil"/>
              <w:bottom w:val="nil"/>
              <w:right w:val="nil"/>
            </w:tcBorders>
            <w:shd w:val="clear" w:color="auto" w:fill="auto"/>
            <w:noWrap/>
            <w:vAlign w:val="center"/>
          </w:tcPr>
          <w:p w14:paraId="26E97D5F">
            <w:pPr>
              <w:spacing w:line="360" w:lineRule="auto"/>
              <w:jc w:val="center"/>
              <w:rPr>
                <w:rFonts w:ascii="Times New Roman" w:hAnsi="Times New Roman" w:eastAsia="等线" w:cs="Times New Roman"/>
                <w:color w:val="000000" w:themeColor="text1"/>
                <w:kern w:val="0"/>
                <w:sz w:val="15"/>
                <w:szCs w:val="15"/>
                <w14:textFill>
                  <w14:solidFill>
                    <w14:schemeClr w14:val="tx1"/>
                  </w14:solidFill>
                </w14:textFill>
                <w14:ligatures w14:val="none"/>
              </w:rPr>
            </w:pPr>
            <w:r>
              <w:rPr>
                <w:rFonts w:hint="eastAsia" w:ascii="Times New Roman" w:hAnsi="Times New Roman" w:eastAsia="等线" w:cs="Times New Roman"/>
                <w:color w:val="000000" w:themeColor="text1"/>
                <w:kern w:val="0"/>
                <w:sz w:val="15"/>
                <w:szCs w:val="15"/>
                <w14:textFill>
                  <w14:solidFill>
                    <w14:schemeClr w14:val="tx1"/>
                  </w14:solidFill>
                </w14:textFill>
                <w14:ligatures w14:val="none"/>
              </w:rPr>
              <w:t>7.3</w:t>
            </w:r>
            <w:r>
              <w:rPr>
                <w:rFonts w:ascii="Times New Roman" w:hAnsi="Times New Roman" w:eastAsia="等线" w:cs="Times New Roman"/>
                <w:color w:val="000000" w:themeColor="text1"/>
                <w:kern w:val="0"/>
                <w:sz w:val="15"/>
                <w:szCs w:val="15"/>
                <w14:textFill>
                  <w14:solidFill>
                    <w14:schemeClr w14:val="tx1"/>
                  </w14:solidFill>
                </w14:textFill>
                <w14:ligatures w14:val="none"/>
              </w:rPr>
              <w:t>85467594</w:t>
            </w:r>
          </w:p>
        </w:tc>
        <w:tc>
          <w:tcPr>
            <w:tcW w:w="2037" w:type="dxa"/>
            <w:tcBorders>
              <w:top w:val="nil"/>
              <w:left w:val="nil"/>
              <w:bottom w:val="nil"/>
              <w:right w:val="nil"/>
            </w:tcBorders>
            <w:shd w:val="clear" w:color="auto" w:fill="auto"/>
            <w:noWrap/>
            <w:vAlign w:val="center"/>
          </w:tcPr>
          <w:p w14:paraId="30A69E7E">
            <w:pPr>
              <w:spacing w:line="360" w:lineRule="auto"/>
              <w:jc w:val="center"/>
              <w:rPr>
                <w:rFonts w:ascii="Times New Roman" w:hAnsi="Times New Roman" w:eastAsia="等线" w:cs="Times New Roman"/>
                <w:color w:val="000000" w:themeColor="text1"/>
                <w:kern w:val="0"/>
                <w:sz w:val="15"/>
                <w:szCs w:val="15"/>
                <w14:textFill>
                  <w14:solidFill>
                    <w14:schemeClr w14:val="tx1"/>
                  </w14:solidFill>
                </w14:textFill>
                <w14:ligatures w14:val="none"/>
              </w:rPr>
            </w:pPr>
            <w:r>
              <w:rPr>
                <w:rFonts w:ascii="Times New Roman" w:hAnsi="Times New Roman" w:eastAsia="等线" w:cs="Times New Roman"/>
                <w:color w:val="000000" w:themeColor="text1"/>
                <w:kern w:val="0"/>
                <w:sz w:val="15"/>
                <w:szCs w:val="15"/>
                <w14:textFill>
                  <w14:solidFill>
                    <w14:schemeClr w14:val="tx1"/>
                  </w14:solidFill>
                </w14:textFill>
                <w14:ligatures w14:val="none"/>
              </w:rPr>
              <w:t>Metabolism</w:t>
            </w:r>
          </w:p>
        </w:tc>
        <w:tc>
          <w:tcPr>
            <w:tcW w:w="3686" w:type="dxa"/>
            <w:tcBorders>
              <w:top w:val="nil"/>
              <w:left w:val="nil"/>
              <w:bottom w:val="nil"/>
              <w:right w:val="nil"/>
            </w:tcBorders>
            <w:shd w:val="clear" w:color="auto" w:fill="auto"/>
            <w:noWrap/>
            <w:vAlign w:val="center"/>
          </w:tcPr>
          <w:p w14:paraId="282ECB74">
            <w:pPr>
              <w:spacing w:line="360" w:lineRule="auto"/>
              <w:jc w:val="center"/>
              <w:rPr>
                <w:rFonts w:ascii="Times New Roman" w:hAnsi="Times New Roman" w:eastAsia="等线" w:cs="Times New Roman"/>
                <w:color w:val="000000" w:themeColor="text1"/>
                <w:kern w:val="0"/>
                <w:sz w:val="15"/>
                <w:szCs w:val="15"/>
                <w14:textFill>
                  <w14:solidFill>
                    <w14:schemeClr w14:val="tx1"/>
                  </w14:solidFill>
                </w14:textFill>
                <w14:ligatures w14:val="none"/>
              </w:rPr>
            </w:pPr>
          </w:p>
        </w:tc>
      </w:tr>
      <w:tr w14:paraId="3154FD36">
        <w:tblPrEx>
          <w:tblCellMar>
            <w:top w:w="0" w:type="dxa"/>
            <w:left w:w="108" w:type="dxa"/>
            <w:bottom w:w="0" w:type="dxa"/>
            <w:right w:w="108" w:type="dxa"/>
          </w:tblCellMar>
        </w:tblPrEx>
        <w:trPr>
          <w:trHeight w:val="284" w:hRule="atLeast"/>
          <w:jc w:val="center"/>
        </w:trPr>
        <w:tc>
          <w:tcPr>
            <w:tcW w:w="1141" w:type="dxa"/>
            <w:tcBorders>
              <w:top w:val="nil"/>
              <w:left w:val="nil"/>
              <w:bottom w:val="nil"/>
              <w:right w:val="nil"/>
            </w:tcBorders>
            <w:shd w:val="clear" w:color="auto" w:fill="auto"/>
            <w:noWrap/>
            <w:vAlign w:val="center"/>
          </w:tcPr>
          <w:p w14:paraId="56BFC103">
            <w:pPr>
              <w:spacing w:line="360" w:lineRule="auto"/>
              <w:jc w:val="center"/>
              <w:rPr>
                <w:rFonts w:hint="eastAsia" w:ascii="Times New Roman" w:hAnsi="Times New Roman" w:eastAsia="等线" w:cs="Times New Roman"/>
                <w:i/>
                <w:iCs/>
                <w:color w:val="000000" w:themeColor="text1"/>
                <w:kern w:val="0"/>
                <w:sz w:val="15"/>
                <w:szCs w:val="15"/>
                <w14:textFill>
                  <w14:solidFill>
                    <w14:schemeClr w14:val="tx1"/>
                  </w14:solidFill>
                </w14:textFill>
                <w14:ligatures w14:val="none"/>
              </w:rPr>
            </w:pPr>
            <w:r>
              <w:rPr>
                <w:rFonts w:ascii="Times New Roman" w:hAnsi="Times New Roman" w:eastAsia="等线" w:cs="Times New Roman"/>
                <w:i/>
                <w:iCs/>
                <w:color w:val="000000" w:themeColor="text1"/>
                <w:kern w:val="0"/>
                <w:sz w:val="15"/>
                <w:szCs w:val="15"/>
                <w14:textFill>
                  <w14:solidFill>
                    <w14:schemeClr w14:val="tx1"/>
                  </w14:solidFill>
                </w14:textFill>
                <w14:ligatures w14:val="none"/>
              </w:rPr>
              <w:t>BME_RS0</w:t>
            </w:r>
            <w:r>
              <w:rPr>
                <w:rFonts w:hint="eastAsia" w:ascii="Times New Roman" w:hAnsi="Times New Roman" w:eastAsia="等线" w:cs="Times New Roman"/>
                <w:i/>
                <w:iCs/>
                <w:color w:val="000000" w:themeColor="text1"/>
                <w:kern w:val="0"/>
                <w:sz w:val="15"/>
                <w:szCs w:val="15"/>
                <w14:textFill>
                  <w14:solidFill>
                    <w14:schemeClr w14:val="tx1"/>
                  </w14:solidFill>
                </w14:textFill>
                <w14:ligatures w14:val="none"/>
              </w:rPr>
              <w:t>3140</w:t>
            </w:r>
          </w:p>
        </w:tc>
        <w:tc>
          <w:tcPr>
            <w:tcW w:w="1358" w:type="dxa"/>
            <w:tcBorders>
              <w:top w:val="nil"/>
              <w:left w:val="nil"/>
              <w:bottom w:val="nil"/>
              <w:right w:val="nil"/>
            </w:tcBorders>
            <w:shd w:val="clear" w:color="auto" w:fill="auto"/>
            <w:noWrap/>
            <w:vAlign w:val="center"/>
          </w:tcPr>
          <w:p w14:paraId="3D74F891">
            <w:pPr>
              <w:spacing w:line="360" w:lineRule="auto"/>
              <w:jc w:val="center"/>
              <w:rPr>
                <w:rFonts w:ascii="Times New Roman" w:hAnsi="Times New Roman" w:eastAsia="等线" w:cs="Times New Roman"/>
                <w:color w:val="000000" w:themeColor="text1"/>
                <w:kern w:val="0"/>
                <w:sz w:val="15"/>
                <w:szCs w:val="15"/>
                <w14:textFill>
                  <w14:solidFill>
                    <w14:schemeClr w14:val="tx1"/>
                  </w14:solidFill>
                </w14:textFill>
                <w14:ligatures w14:val="none"/>
              </w:rPr>
            </w:pPr>
            <w:r>
              <w:rPr>
                <w:rFonts w:hint="eastAsia" w:ascii="Times New Roman" w:hAnsi="Times New Roman" w:eastAsia="等线" w:cs="Times New Roman"/>
                <w:color w:val="000000" w:themeColor="text1"/>
                <w:kern w:val="0"/>
                <w:sz w:val="15"/>
                <w:szCs w:val="15"/>
                <w14:textFill>
                  <w14:solidFill>
                    <w14:schemeClr w14:val="tx1"/>
                  </w14:solidFill>
                </w14:textFill>
                <w14:ligatures w14:val="none"/>
              </w:rPr>
              <w:t>7.1</w:t>
            </w:r>
            <w:r>
              <w:rPr>
                <w:rFonts w:ascii="Times New Roman" w:hAnsi="Times New Roman" w:eastAsia="等线" w:cs="Times New Roman"/>
                <w:color w:val="000000" w:themeColor="text1"/>
                <w:kern w:val="0"/>
                <w:sz w:val="15"/>
                <w:szCs w:val="15"/>
                <w14:textFill>
                  <w14:solidFill>
                    <w14:schemeClr w14:val="tx1"/>
                  </w14:solidFill>
                </w14:textFill>
                <w14:ligatures w14:val="none"/>
              </w:rPr>
              <w:t>63656822</w:t>
            </w:r>
          </w:p>
        </w:tc>
        <w:tc>
          <w:tcPr>
            <w:tcW w:w="2037" w:type="dxa"/>
            <w:tcBorders>
              <w:top w:val="nil"/>
              <w:left w:val="nil"/>
              <w:bottom w:val="nil"/>
              <w:right w:val="nil"/>
            </w:tcBorders>
            <w:shd w:val="clear" w:color="auto" w:fill="auto"/>
            <w:noWrap/>
            <w:vAlign w:val="center"/>
          </w:tcPr>
          <w:p w14:paraId="13CC1967">
            <w:pPr>
              <w:spacing w:line="360" w:lineRule="auto"/>
              <w:jc w:val="center"/>
              <w:rPr>
                <w:rFonts w:ascii="Times New Roman" w:hAnsi="Times New Roman" w:eastAsia="等线" w:cs="Times New Roman"/>
                <w:color w:val="000000" w:themeColor="text1"/>
                <w:kern w:val="0"/>
                <w:sz w:val="15"/>
                <w:szCs w:val="15"/>
                <w14:textFill>
                  <w14:solidFill>
                    <w14:schemeClr w14:val="tx1"/>
                  </w14:solidFill>
                </w14:textFill>
                <w14:ligatures w14:val="none"/>
              </w:rPr>
            </w:pPr>
            <w:r>
              <w:rPr>
                <w:rFonts w:ascii="Times New Roman" w:hAnsi="Times New Roman" w:eastAsia="等线" w:cs="Times New Roman"/>
                <w:color w:val="000000" w:themeColor="text1"/>
                <w:kern w:val="0"/>
                <w:sz w:val="15"/>
                <w:szCs w:val="15"/>
                <w14:textFill>
                  <w14:solidFill>
                    <w14:schemeClr w14:val="tx1"/>
                  </w14:solidFill>
                </w14:textFill>
                <w14:ligatures w14:val="none"/>
              </w:rPr>
              <w:t>Metabolism</w:t>
            </w:r>
          </w:p>
        </w:tc>
        <w:tc>
          <w:tcPr>
            <w:tcW w:w="3686" w:type="dxa"/>
            <w:tcBorders>
              <w:top w:val="nil"/>
              <w:left w:val="nil"/>
              <w:bottom w:val="nil"/>
              <w:right w:val="nil"/>
            </w:tcBorders>
            <w:shd w:val="clear" w:color="auto" w:fill="auto"/>
            <w:noWrap/>
            <w:vAlign w:val="center"/>
          </w:tcPr>
          <w:p w14:paraId="7576181B">
            <w:pPr>
              <w:spacing w:line="360" w:lineRule="auto"/>
              <w:jc w:val="center"/>
              <w:rPr>
                <w:rFonts w:ascii="Times New Roman" w:hAnsi="Times New Roman" w:eastAsia="等线" w:cs="Times New Roman"/>
                <w:color w:val="000000" w:themeColor="text1"/>
                <w:kern w:val="0"/>
                <w:sz w:val="15"/>
                <w:szCs w:val="15"/>
                <w14:textFill>
                  <w14:solidFill>
                    <w14:schemeClr w14:val="tx1"/>
                  </w14:solidFill>
                </w14:textFill>
                <w14:ligatures w14:val="none"/>
              </w:rPr>
            </w:pPr>
            <w:r>
              <w:rPr>
                <w:rFonts w:ascii="Times New Roman" w:hAnsi="Times New Roman" w:eastAsia="等线" w:cs="Times New Roman"/>
                <w:color w:val="000000" w:themeColor="text1"/>
                <w:kern w:val="0"/>
                <w:sz w:val="15"/>
                <w:szCs w:val="15"/>
                <w14:textFill>
                  <w14:solidFill>
                    <w14:schemeClr w14:val="tx1"/>
                  </w14:solidFill>
                </w14:textFill>
                <w14:ligatures w14:val="none"/>
              </w:rPr>
              <w:t>ko01200 Carbon metabolism</w:t>
            </w:r>
          </w:p>
        </w:tc>
      </w:tr>
      <w:tr w14:paraId="33AE618E">
        <w:tblPrEx>
          <w:tblCellMar>
            <w:top w:w="0" w:type="dxa"/>
            <w:left w:w="108" w:type="dxa"/>
            <w:bottom w:w="0" w:type="dxa"/>
            <w:right w:w="108" w:type="dxa"/>
          </w:tblCellMar>
        </w:tblPrEx>
        <w:trPr>
          <w:trHeight w:val="284" w:hRule="atLeast"/>
          <w:jc w:val="center"/>
        </w:trPr>
        <w:tc>
          <w:tcPr>
            <w:tcW w:w="1141" w:type="dxa"/>
            <w:tcBorders>
              <w:top w:val="nil"/>
              <w:left w:val="nil"/>
              <w:bottom w:val="nil"/>
              <w:right w:val="nil"/>
            </w:tcBorders>
            <w:shd w:val="clear" w:color="auto" w:fill="auto"/>
            <w:noWrap/>
            <w:vAlign w:val="center"/>
          </w:tcPr>
          <w:p w14:paraId="5EA0F9DA">
            <w:pPr>
              <w:spacing w:line="360" w:lineRule="auto"/>
              <w:jc w:val="center"/>
              <w:rPr>
                <w:rFonts w:ascii="Times New Roman" w:hAnsi="Times New Roman" w:eastAsia="等线" w:cs="Times New Roman"/>
                <w:i/>
                <w:iCs/>
                <w:color w:val="000000" w:themeColor="text1"/>
                <w:kern w:val="0"/>
                <w:sz w:val="15"/>
                <w:szCs w:val="15"/>
                <w14:textFill>
                  <w14:solidFill>
                    <w14:schemeClr w14:val="tx1"/>
                  </w14:solidFill>
                </w14:textFill>
                <w14:ligatures w14:val="none"/>
              </w:rPr>
            </w:pPr>
            <w:r>
              <w:rPr>
                <w:rFonts w:ascii="Times New Roman" w:hAnsi="Times New Roman" w:eastAsia="等线" w:cs="Times New Roman"/>
                <w:i/>
                <w:iCs/>
                <w:color w:val="000000" w:themeColor="text1"/>
                <w:kern w:val="0"/>
                <w:sz w:val="15"/>
                <w:szCs w:val="15"/>
                <w14:textFill>
                  <w14:solidFill>
                    <w14:schemeClr w14:val="tx1"/>
                  </w14:solidFill>
                </w14:textFill>
                <w14:ligatures w14:val="none"/>
              </w:rPr>
              <w:t>BME_RS14240</w:t>
            </w:r>
          </w:p>
        </w:tc>
        <w:tc>
          <w:tcPr>
            <w:tcW w:w="1358" w:type="dxa"/>
            <w:tcBorders>
              <w:top w:val="nil"/>
              <w:left w:val="nil"/>
              <w:bottom w:val="nil"/>
              <w:right w:val="nil"/>
            </w:tcBorders>
            <w:shd w:val="clear" w:color="auto" w:fill="auto"/>
            <w:noWrap/>
            <w:vAlign w:val="center"/>
          </w:tcPr>
          <w:p w14:paraId="33AC12A4">
            <w:pPr>
              <w:spacing w:line="360" w:lineRule="auto"/>
              <w:jc w:val="center"/>
              <w:rPr>
                <w:rFonts w:ascii="Times New Roman" w:hAnsi="Times New Roman" w:eastAsia="等线" w:cs="Times New Roman"/>
                <w:color w:val="000000" w:themeColor="text1"/>
                <w:kern w:val="0"/>
                <w:sz w:val="15"/>
                <w:szCs w:val="15"/>
                <w14:textFill>
                  <w14:solidFill>
                    <w14:schemeClr w14:val="tx1"/>
                  </w14:solidFill>
                </w14:textFill>
                <w14:ligatures w14:val="none"/>
              </w:rPr>
            </w:pPr>
            <w:r>
              <w:rPr>
                <w:rFonts w:ascii="Times New Roman" w:hAnsi="Times New Roman" w:eastAsia="等线" w:cs="Times New Roman"/>
                <w:color w:val="000000" w:themeColor="text1"/>
                <w:kern w:val="0"/>
                <w:sz w:val="15"/>
                <w:szCs w:val="15"/>
                <w14:textFill>
                  <w14:solidFill>
                    <w14:schemeClr w14:val="tx1"/>
                  </w14:solidFill>
                </w14:textFill>
                <w14:ligatures w14:val="none"/>
              </w:rPr>
              <w:t>6.84019785</w:t>
            </w:r>
          </w:p>
        </w:tc>
        <w:tc>
          <w:tcPr>
            <w:tcW w:w="2037" w:type="dxa"/>
            <w:tcBorders>
              <w:top w:val="nil"/>
              <w:left w:val="nil"/>
              <w:bottom w:val="nil"/>
              <w:right w:val="nil"/>
            </w:tcBorders>
            <w:shd w:val="clear" w:color="auto" w:fill="auto"/>
            <w:noWrap/>
            <w:vAlign w:val="center"/>
          </w:tcPr>
          <w:p w14:paraId="7E4F2CF5">
            <w:pPr>
              <w:spacing w:line="360" w:lineRule="auto"/>
              <w:jc w:val="center"/>
              <w:rPr>
                <w:rFonts w:ascii="Times New Roman" w:hAnsi="Times New Roman" w:eastAsia="等线" w:cs="Times New Roman"/>
                <w:color w:val="000000" w:themeColor="text1"/>
                <w:kern w:val="0"/>
                <w:sz w:val="15"/>
                <w:szCs w:val="15"/>
                <w14:textFill>
                  <w14:solidFill>
                    <w14:schemeClr w14:val="tx1"/>
                  </w14:solidFill>
                </w14:textFill>
                <w14:ligatures w14:val="none"/>
              </w:rPr>
            </w:pPr>
            <w:r>
              <w:rPr>
                <w:rFonts w:ascii="Times New Roman" w:hAnsi="Times New Roman" w:eastAsia="等线" w:cs="Times New Roman"/>
                <w:color w:val="000000" w:themeColor="text1"/>
                <w:kern w:val="0"/>
                <w:sz w:val="15"/>
                <w:szCs w:val="15"/>
                <w14:textFill>
                  <w14:solidFill>
                    <w14:schemeClr w14:val="tx1"/>
                  </w14:solidFill>
                </w14:textFill>
                <w14:ligatures w14:val="none"/>
              </w:rPr>
              <w:t>Metabolism</w:t>
            </w:r>
          </w:p>
        </w:tc>
        <w:tc>
          <w:tcPr>
            <w:tcW w:w="3686" w:type="dxa"/>
            <w:tcBorders>
              <w:top w:val="nil"/>
              <w:left w:val="nil"/>
              <w:bottom w:val="nil"/>
              <w:right w:val="nil"/>
            </w:tcBorders>
            <w:shd w:val="clear" w:color="auto" w:fill="auto"/>
            <w:noWrap/>
            <w:vAlign w:val="center"/>
          </w:tcPr>
          <w:p w14:paraId="0F64EDC3">
            <w:pPr>
              <w:spacing w:line="360" w:lineRule="auto"/>
              <w:jc w:val="center"/>
              <w:rPr>
                <w:rFonts w:ascii="Times New Roman" w:hAnsi="Times New Roman" w:eastAsia="等线" w:cs="Times New Roman"/>
                <w:color w:val="000000" w:themeColor="text1"/>
                <w:kern w:val="0"/>
                <w:sz w:val="15"/>
                <w:szCs w:val="15"/>
                <w14:textFill>
                  <w14:solidFill>
                    <w14:schemeClr w14:val="tx1"/>
                  </w14:solidFill>
                </w14:textFill>
                <w14:ligatures w14:val="none"/>
              </w:rPr>
            </w:pPr>
            <w:r>
              <w:rPr>
                <w:rFonts w:ascii="Times New Roman" w:hAnsi="Times New Roman" w:eastAsia="等线" w:cs="Times New Roman"/>
                <w:color w:val="000000" w:themeColor="text1"/>
                <w:kern w:val="0"/>
                <w:sz w:val="15"/>
                <w:szCs w:val="15"/>
                <w14:textFill>
                  <w14:solidFill>
                    <w14:schemeClr w14:val="tx1"/>
                  </w14:solidFill>
                </w14:textFill>
                <w14:ligatures w14:val="none"/>
              </w:rPr>
              <w:t>ko00520 Amino sugar and nucleotide sugar metabolism</w:t>
            </w:r>
          </w:p>
        </w:tc>
      </w:tr>
      <w:tr w14:paraId="35F6B243">
        <w:tblPrEx>
          <w:tblCellMar>
            <w:top w:w="0" w:type="dxa"/>
            <w:left w:w="108" w:type="dxa"/>
            <w:bottom w:w="0" w:type="dxa"/>
            <w:right w:w="108" w:type="dxa"/>
          </w:tblCellMar>
        </w:tblPrEx>
        <w:trPr>
          <w:trHeight w:val="284" w:hRule="atLeast"/>
          <w:jc w:val="center"/>
        </w:trPr>
        <w:tc>
          <w:tcPr>
            <w:tcW w:w="1141" w:type="dxa"/>
            <w:tcBorders>
              <w:top w:val="nil"/>
              <w:left w:val="nil"/>
              <w:bottom w:val="nil"/>
              <w:right w:val="nil"/>
            </w:tcBorders>
            <w:shd w:val="clear" w:color="auto" w:fill="auto"/>
            <w:noWrap/>
            <w:vAlign w:val="center"/>
          </w:tcPr>
          <w:p w14:paraId="43E75873">
            <w:pPr>
              <w:spacing w:line="360" w:lineRule="auto"/>
              <w:jc w:val="center"/>
              <w:rPr>
                <w:rFonts w:ascii="Times New Roman" w:hAnsi="Times New Roman" w:eastAsia="等线" w:cs="Times New Roman"/>
                <w:i/>
                <w:iCs/>
                <w:color w:val="000000" w:themeColor="text1"/>
                <w:kern w:val="0"/>
                <w:sz w:val="15"/>
                <w:szCs w:val="15"/>
                <w14:textFill>
                  <w14:solidFill>
                    <w14:schemeClr w14:val="tx1"/>
                  </w14:solidFill>
                </w14:textFill>
                <w14:ligatures w14:val="none"/>
              </w:rPr>
            </w:pPr>
            <w:r>
              <w:rPr>
                <w:rFonts w:ascii="Times New Roman" w:hAnsi="Times New Roman" w:eastAsia="等线" w:cs="Times New Roman"/>
                <w:i/>
                <w:iCs/>
                <w:color w:val="000000" w:themeColor="text1"/>
                <w:kern w:val="0"/>
                <w:sz w:val="15"/>
                <w:szCs w:val="15"/>
                <w14:textFill>
                  <w14:solidFill>
                    <w14:schemeClr w14:val="tx1"/>
                  </w14:solidFill>
                </w14:textFill>
                <w14:ligatures w14:val="none"/>
              </w:rPr>
              <w:t>upp</w:t>
            </w:r>
          </w:p>
        </w:tc>
        <w:tc>
          <w:tcPr>
            <w:tcW w:w="1358" w:type="dxa"/>
            <w:tcBorders>
              <w:top w:val="nil"/>
              <w:left w:val="nil"/>
              <w:bottom w:val="nil"/>
              <w:right w:val="nil"/>
            </w:tcBorders>
            <w:shd w:val="clear" w:color="auto" w:fill="auto"/>
            <w:noWrap/>
            <w:vAlign w:val="center"/>
          </w:tcPr>
          <w:p w14:paraId="2AAA9A63">
            <w:pPr>
              <w:spacing w:line="360" w:lineRule="auto"/>
              <w:jc w:val="center"/>
              <w:rPr>
                <w:rFonts w:ascii="Times New Roman" w:hAnsi="Times New Roman" w:eastAsia="等线" w:cs="Times New Roman"/>
                <w:color w:val="000000" w:themeColor="text1"/>
                <w:kern w:val="0"/>
                <w:sz w:val="15"/>
                <w:szCs w:val="15"/>
                <w14:textFill>
                  <w14:solidFill>
                    <w14:schemeClr w14:val="tx1"/>
                  </w14:solidFill>
                </w14:textFill>
                <w14:ligatures w14:val="none"/>
              </w:rPr>
            </w:pPr>
            <w:r>
              <w:rPr>
                <w:rFonts w:ascii="Times New Roman" w:hAnsi="Times New Roman" w:eastAsia="等线" w:cs="Times New Roman"/>
                <w:color w:val="000000" w:themeColor="text1"/>
                <w:kern w:val="0"/>
                <w:sz w:val="15"/>
                <w:szCs w:val="15"/>
                <w14:textFill>
                  <w14:solidFill>
                    <w14:schemeClr w14:val="tx1"/>
                  </w14:solidFill>
                </w14:textFill>
                <w14:ligatures w14:val="none"/>
              </w:rPr>
              <w:t>6.78762027</w:t>
            </w:r>
          </w:p>
        </w:tc>
        <w:tc>
          <w:tcPr>
            <w:tcW w:w="2037" w:type="dxa"/>
            <w:tcBorders>
              <w:top w:val="nil"/>
              <w:left w:val="nil"/>
              <w:bottom w:val="nil"/>
              <w:right w:val="nil"/>
            </w:tcBorders>
            <w:shd w:val="clear" w:color="auto" w:fill="auto"/>
            <w:noWrap/>
            <w:vAlign w:val="center"/>
          </w:tcPr>
          <w:p w14:paraId="3ABE4202">
            <w:pPr>
              <w:spacing w:line="360" w:lineRule="auto"/>
              <w:jc w:val="center"/>
              <w:rPr>
                <w:rFonts w:ascii="Times New Roman" w:hAnsi="Times New Roman" w:eastAsia="等线" w:cs="Times New Roman"/>
                <w:color w:val="000000" w:themeColor="text1"/>
                <w:kern w:val="0"/>
                <w:sz w:val="15"/>
                <w:szCs w:val="15"/>
                <w14:textFill>
                  <w14:solidFill>
                    <w14:schemeClr w14:val="tx1"/>
                  </w14:solidFill>
                </w14:textFill>
                <w14:ligatures w14:val="none"/>
              </w:rPr>
            </w:pPr>
            <w:r>
              <w:rPr>
                <w:rFonts w:ascii="Times New Roman" w:hAnsi="Times New Roman" w:eastAsia="等线" w:cs="Times New Roman"/>
                <w:color w:val="000000" w:themeColor="text1"/>
                <w:kern w:val="0"/>
                <w:sz w:val="15"/>
                <w:szCs w:val="15"/>
                <w14:textFill>
                  <w14:solidFill>
                    <w14:schemeClr w14:val="tx1"/>
                  </w14:solidFill>
                </w14:textFill>
                <w14:ligatures w14:val="none"/>
              </w:rPr>
              <w:t>Metabolism</w:t>
            </w:r>
          </w:p>
        </w:tc>
        <w:tc>
          <w:tcPr>
            <w:tcW w:w="3686" w:type="dxa"/>
            <w:tcBorders>
              <w:top w:val="nil"/>
              <w:left w:val="nil"/>
              <w:bottom w:val="nil"/>
              <w:right w:val="nil"/>
            </w:tcBorders>
            <w:shd w:val="clear" w:color="auto" w:fill="auto"/>
            <w:noWrap/>
            <w:vAlign w:val="center"/>
          </w:tcPr>
          <w:p w14:paraId="417922D2">
            <w:pPr>
              <w:spacing w:line="360" w:lineRule="auto"/>
              <w:jc w:val="center"/>
              <w:rPr>
                <w:rFonts w:ascii="Times New Roman" w:hAnsi="Times New Roman" w:eastAsia="等线" w:cs="Times New Roman"/>
                <w:color w:val="000000" w:themeColor="text1"/>
                <w:kern w:val="0"/>
                <w:sz w:val="15"/>
                <w:szCs w:val="15"/>
                <w14:textFill>
                  <w14:solidFill>
                    <w14:schemeClr w14:val="tx1"/>
                  </w14:solidFill>
                </w14:textFill>
                <w14:ligatures w14:val="none"/>
              </w:rPr>
            </w:pPr>
            <w:r>
              <w:rPr>
                <w:rFonts w:ascii="Times New Roman" w:hAnsi="Times New Roman" w:eastAsia="等线" w:cs="Times New Roman"/>
                <w:color w:val="000000" w:themeColor="text1"/>
                <w:kern w:val="0"/>
                <w:sz w:val="15"/>
                <w:szCs w:val="15"/>
                <w14:textFill>
                  <w14:solidFill>
                    <w14:schemeClr w14:val="tx1"/>
                  </w14:solidFill>
                </w14:textFill>
                <w14:ligatures w14:val="none"/>
              </w:rPr>
              <w:t>ko00900 Terpenoid backbone biosynthesis</w:t>
            </w:r>
          </w:p>
        </w:tc>
      </w:tr>
      <w:tr w14:paraId="5EE0AB80">
        <w:tblPrEx>
          <w:tblCellMar>
            <w:top w:w="0" w:type="dxa"/>
            <w:left w:w="108" w:type="dxa"/>
            <w:bottom w:w="0" w:type="dxa"/>
            <w:right w:w="108" w:type="dxa"/>
          </w:tblCellMar>
        </w:tblPrEx>
        <w:trPr>
          <w:trHeight w:val="284" w:hRule="atLeast"/>
          <w:jc w:val="center"/>
        </w:trPr>
        <w:tc>
          <w:tcPr>
            <w:tcW w:w="1141" w:type="dxa"/>
            <w:tcBorders>
              <w:top w:val="nil"/>
              <w:left w:val="nil"/>
              <w:bottom w:val="nil"/>
              <w:right w:val="nil"/>
            </w:tcBorders>
            <w:shd w:val="clear" w:color="auto" w:fill="auto"/>
            <w:noWrap/>
            <w:vAlign w:val="center"/>
          </w:tcPr>
          <w:p w14:paraId="5FF063D9">
            <w:pPr>
              <w:spacing w:line="360" w:lineRule="auto"/>
              <w:jc w:val="center"/>
              <w:rPr>
                <w:rFonts w:ascii="Times New Roman" w:hAnsi="Times New Roman" w:eastAsia="等线" w:cs="Times New Roman"/>
                <w:i/>
                <w:iCs/>
                <w:color w:val="000000" w:themeColor="text1"/>
                <w:kern w:val="0"/>
                <w:sz w:val="15"/>
                <w:szCs w:val="15"/>
                <w14:textFill>
                  <w14:solidFill>
                    <w14:schemeClr w14:val="tx1"/>
                  </w14:solidFill>
                </w14:textFill>
                <w14:ligatures w14:val="none"/>
              </w:rPr>
            </w:pPr>
            <w:r>
              <w:rPr>
                <w:rFonts w:ascii="Times New Roman" w:hAnsi="Times New Roman" w:eastAsia="等线" w:cs="Times New Roman"/>
                <w:i/>
                <w:iCs/>
                <w:color w:val="000000" w:themeColor="text1"/>
                <w:kern w:val="0"/>
                <w:sz w:val="15"/>
                <w:szCs w:val="15"/>
                <w14:textFill>
                  <w14:solidFill>
                    <w14:schemeClr w14:val="tx1"/>
                  </w14:solidFill>
                </w14:textFill>
                <w14:ligatures w14:val="none"/>
              </w:rPr>
              <w:t>BME_RS10395</w:t>
            </w:r>
          </w:p>
        </w:tc>
        <w:tc>
          <w:tcPr>
            <w:tcW w:w="1358" w:type="dxa"/>
            <w:tcBorders>
              <w:top w:val="nil"/>
              <w:left w:val="nil"/>
              <w:bottom w:val="nil"/>
              <w:right w:val="nil"/>
            </w:tcBorders>
            <w:shd w:val="clear" w:color="auto" w:fill="auto"/>
            <w:noWrap/>
            <w:vAlign w:val="center"/>
          </w:tcPr>
          <w:p w14:paraId="7167E652">
            <w:pPr>
              <w:spacing w:line="360" w:lineRule="auto"/>
              <w:jc w:val="center"/>
              <w:rPr>
                <w:rFonts w:ascii="Times New Roman" w:hAnsi="Times New Roman" w:eastAsia="等线" w:cs="Times New Roman"/>
                <w:color w:val="000000" w:themeColor="text1"/>
                <w:kern w:val="0"/>
                <w:sz w:val="15"/>
                <w:szCs w:val="15"/>
                <w14:textFill>
                  <w14:solidFill>
                    <w14:schemeClr w14:val="tx1"/>
                  </w14:solidFill>
                </w14:textFill>
                <w14:ligatures w14:val="none"/>
              </w:rPr>
            </w:pPr>
            <w:r>
              <w:rPr>
                <w:rFonts w:ascii="Times New Roman" w:hAnsi="Times New Roman" w:eastAsia="等线" w:cs="Times New Roman"/>
                <w:color w:val="000000" w:themeColor="text1"/>
                <w:kern w:val="0"/>
                <w:sz w:val="15"/>
                <w:szCs w:val="15"/>
                <w14:textFill>
                  <w14:solidFill>
                    <w14:schemeClr w14:val="tx1"/>
                  </w14:solidFill>
                </w14:textFill>
                <w14:ligatures w14:val="none"/>
              </w:rPr>
              <w:t>6.709617758</w:t>
            </w:r>
          </w:p>
        </w:tc>
        <w:tc>
          <w:tcPr>
            <w:tcW w:w="2037" w:type="dxa"/>
            <w:tcBorders>
              <w:top w:val="nil"/>
              <w:left w:val="nil"/>
              <w:bottom w:val="nil"/>
              <w:right w:val="nil"/>
            </w:tcBorders>
            <w:shd w:val="clear" w:color="auto" w:fill="auto"/>
            <w:noWrap/>
            <w:vAlign w:val="center"/>
          </w:tcPr>
          <w:p w14:paraId="6A3D716C">
            <w:pPr>
              <w:spacing w:line="360" w:lineRule="auto"/>
              <w:jc w:val="center"/>
              <w:rPr>
                <w:rFonts w:ascii="Times New Roman" w:hAnsi="Times New Roman" w:eastAsia="等线" w:cs="Times New Roman"/>
                <w:color w:val="000000" w:themeColor="text1"/>
                <w:kern w:val="0"/>
                <w:sz w:val="15"/>
                <w:szCs w:val="15"/>
                <w14:textFill>
                  <w14:solidFill>
                    <w14:schemeClr w14:val="tx1"/>
                  </w14:solidFill>
                </w14:textFill>
                <w14:ligatures w14:val="none"/>
              </w:rPr>
            </w:pPr>
            <w:r>
              <w:rPr>
                <w:rFonts w:ascii="Times New Roman" w:hAnsi="Times New Roman" w:eastAsia="等线" w:cs="Times New Roman"/>
                <w:color w:val="000000" w:themeColor="text1"/>
                <w:kern w:val="0"/>
                <w:sz w:val="15"/>
                <w:szCs w:val="15"/>
                <w14:textFill>
                  <w14:solidFill>
                    <w14:schemeClr w14:val="tx1"/>
                  </w14:solidFill>
                </w14:textFill>
                <w14:ligatures w14:val="none"/>
              </w:rPr>
              <w:t>Metabolism</w:t>
            </w:r>
          </w:p>
        </w:tc>
        <w:tc>
          <w:tcPr>
            <w:tcW w:w="3686" w:type="dxa"/>
            <w:tcBorders>
              <w:top w:val="nil"/>
              <w:left w:val="nil"/>
              <w:bottom w:val="nil"/>
              <w:right w:val="nil"/>
            </w:tcBorders>
            <w:shd w:val="clear" w:color="auto" w:fill="auto"/>
            <w:noWrap/>
            <w:vAlign w:val="center"/>
          </w:tcPr>
          <w:p w14:paraId="30520494">
            <w:pPr>
              <w:spacing w:line="360" w:lineRule="auto"/>
              <w:jc w:val="center"/>
              <w:rPr>
                <w:rFonts w:ascii="Times New Roman" w:hAnsi="Times New Roman" w:eastAsia="等线" w:cs="Times New Roman"/>
                <w:color w:val="000000" w:themeColor="text1"/>
                <w:kern w:val="0"/>
                <w:sz w:val="15"/>
                <w:szCs w:val="15"/>
                <w14:textFill>
                  <w14:solidFill>
                    <w14:schemeClr w14:val="tx1"/>
                  </w14:solidFill>
                </w14:textFill>
                <w14:ligatures w14:val="none"/>
              </w:rPr>
            </w:pPr>
            <w:r>
              <w:rPr>
                <w:rFonts w:ascii="Times New Roman" w:hAnsi="Times New Roman" w:eastAsia="等线" w:cs="Times New Roman"/>
                <w:color w:val="000000" w:themeColor="text1"/>
                <w:kern w:val="0"/>
                <w:sz w:val="15"/>
                <w:szCs w:val="15"/>
                <w14:textFill>
                  <w14:solidFill>
                    <w14:schemeClr w14:val="tx1"/>
                  </w14:solidFill>
                </w14:textFill>
                <w14:ligatures w14:val="none"/>
              </w:rPr>
              <w:t>ko00260 Glycine, serine and threonine metabolism</w:t>
            </w:r>
          </w:p>
        </w:tc>
      </w:tr>
      <w:tr w14:paraId="78E83651">
        <w:tblPrEx>
          <w:tblCellMar>
            <w:top w:w="0" w:type="dxa"/>
            <w:left w:w="108" w:type="dxa"/>
            <w:bottom w:w="0" w:type="dxa"/>
            <w:right w:w="108" w:type="dxa"/>
          </w:tblCellMar>
        </w:tblPrEx>
        <w:trPr>
          <w:trHeight w:val="284" w:hRule="atLeast"/>
          <w:jc w:val="center"/>
        </w:trPr>
        <w:tc>
          <w:tcPr>
            <w:tcW w:w="1141" w:type="dxa"/>
            <w:tcBorders>
              <w:top w:val="nil"/>
              <w:left w:val="nil"/>
              <w:bottom w:val="nil"/>
              <w:right w:val="nil"/>
            </w:tcBorders>
            <w:shd w:val="clear" w:color="auto" w:fill="auto"/>
            <w:noWrap/>
            <w:vAlign w:val="center"/>
          </w:tcPr>
          <w:p w14:paraId="12AD3FF2">
            <w:pPr>
              <w:spacing w:line="360" w:lineRule="auto"/>
              <w:jc w:val="center"/>
              <w:rPr>
                <w:rFonts w:ascii="Times New Roman" w:hAnsi="Times New Roman" w:eastAsia="等线" w:cs="Times New Roman"/>
                <w:i/>
                <w:iCs/>
                <w:color w:val="000000" w:themeColor="text1"/>
                <w:kern w:val="0"/>
                <w:sz w:val="15"/>
                <w:szCs w:val="15"/>
                <w14:textFill>
                  <w14:solidFill>
                    <w14:schemeClr w14:val="tx1"/>
                  </w14:solidFill>
                </w14:textFill>
                <w14:ligatures w14:val="none"/>
              </w:rPr>
            </w:pPr>
            <w:r>
              <w:rPr>
                <w:rFonts w:ascii="Times New Roman" w:hAnsi="Times New Roman" w:eastAsia="等线" w:cs="Times New Roman"/>
                <w:i/>
                <w:iCs/>
                <w:color w:val="000000" w:themeColor="text1"/>
                <w:kern w:val="0"/>
                <w:sz w:val="15"/>
                <w:szCs w:val="15"/>
                <w14:textFill>
                  <w14:solidFill>
                    <w14:schemeClr w14:val="tx1"/>
                  </w14:solidFill>
                </w14:textFill>
                <w14:ligatures w14:val="none"/>
              </w:rPr>
              <w:t>BME_RS04890</w:t>
            </w:r>
          </w:p>
        </w:tc>
        <w:tc>
          <w:tcPr>
            <w:tcW w:w="1358" w:type="dxa"/>
            <w:tcBorders>
              <w:top w:val="nil"/>
              <w:left w:val="nil"/>
              <w:bottom w:val="nil"/>
              <w:right w:val="nil"/>
            </w:tcBorders>
            <w:shd w:val="clear" w:color="auto" w:fill="auto"/>
            <w:noWrap/>
            <w:vAlign w:val="center"/>
          </w:tcPr>
          <w:p w14:paraId="757D2508">
            <w:pPr>
              <w:spacing w:line="360" w:lineRule="auto"/>
              <w:jc w:val="center"/>
              <w:rPr>
                <w:rFonts w:ascii="Times New Roman" w:hAnsi="Times New Roman" w:eastAsia="等线" w:cs="Times New Roman"/>
                <w:color w:val="000000" w:themeColor="text1"/>
                <w:kern w:val="0"/>
                <w:sz w:val="15"/>
                <w:szCs w:val="15"/>
                <w14:textFill>
                  <w14:solidFill>
                    <w14:schemeClr w14:val="tx1"/>
                  </w14:solidFill>
                </w14:textFill>
                <w14:ligatures w14:val="none"/>
              </w:rPr>
            </w:pPr>
            <w:r>
              <w:rPr>
                <w:rFonts w:ascii="Times New Roman" w:hAnsi="Times New Roman" w:eastAsia="等线" w:cs="Times New Roman"/>
                <w:color w:val="000000" w:themeColor="text1"/>
                <w:kern w:val="0"/>
                <w:sz w:val="15"/>
                <w:szCs w:val="15"/>
                <w14:textFill>
                  <w14:solidFill>
                    <w14:schemeClr w14:val="tx1"/>
                  </w14:solidFill>
                </w14:textFill>
                <w14:ligatures w14:val="none"/>
              </w:rPr>
              <w:t>6.703876378</w:t>
            </w:r>
          </w:p>
        </w:tc>
        <w:tc>
          <w:tcPr>
            <w:tcW w:w="2037" w:type="dxa"/>
            <w:tcBorders>
              <w:top w:val="nil"/>
              <w:left w:val="nil"/>
              <w:bottom w:val="nil"/>
              <w:right w:val="nil"/>
            </w:tcBorders>
            <w:shd w:val="clear" w:color="auto" w:fill="auto"/>
            <w:noWrap/>
            <w:vAlign w:val="center"/>
          </w:tcPr>
          <w:p w14:paraId="547170A8">
            <w:pPr>
              <w:spacing w:line="360" w:lineRule="auto"/>
              <w:jc w:val="center"/>
              <w:rPr>
                <w:rFonts w:ascii="Times New Roman" w:hAnsi="Times New Roman" w:eastAsia="等线" w:cs="Times New Roman"/>
                <w:color w:val="000000" w:themeColor="text1"/>
                <w:kern w:val="0"/>
                <w:sz w:val="15"/>
                <w:szCs w:val="15"/>
                <w14:textFill>
                  <w14:solidFill>
                    <w14:schemeClr w14:val="tx1"/>
                  </w14:solidFill>
                </w14:textFill>
                <w14:ligatures w14:val="none"/>
              </w:rPr>
            </w:pPr>
            <w:r>
              <w:rPr>
                <w:rFonts w:ascii="Times New Roman" w:hAnsi="Times New Roman" w:eastAsia="等线" w:cs="Times New Roman"/>
                <w:color w:val="000000" w:themeColor="text1"/>
                <w:kern w:val="0"/>
                <w:sz w:val="15"/>
                <w:szCs w:val="15"/>
                <w14:textFill>
                  <w14:solidFill>
                    <w14:schemeClr w14:val="tx1"/>
                  </w14:solidFill>
                </w14:textFill>
                <w14:ligatures w14:val="none"/>
              </w:rPr>
              <w:t>Metabolism</w:t>
            </w:r>
          </w:p>
        </w:tc>
        <w:tc>
          <w:tcPr>
            <w:tcW w:w="3686" w:type="dxa"/>
            <w:tcBorders>
              <w:top w:val="nil"/>
              <w:left w:val="nil"/>
              <w:bottom w:val="nil"/>
              <w:right w:val="nil"/>
            </w:tcBorders>
            <w:shd w:val="clear" w:color="auto" w:fill="auto"/>
            <w:noWrap/>
            <w:vAlign w:val="center"/>
          </w:tcPr>
          <w:p w14:paraId="0FD5CD82">
            <w:pPr>
              <w:spacing w:line="360" w:lineRule="auto"/>
              <w:jc w:val="center"/>
              <w:rPr>
                <w:rFonts w:ascii="Times New Roman" w:hAnsi="Times New Roman" w:eastAsia="等线" w:cs="Times New Roman"/>
                <w:color w:val="000000" w:themeColor="text1"/>
                <w:kern w:val="0"/>
                <w:sz w:val="15"/>
                <w:szCs w:val="15"/>
                <w14:textFill>
                  <w14:solidFill>
                    <w14:schemeClr w14:val="tx1"/>
                  </w14:solidFill>
                </w14:textFill>
                <w14:ligatures w14:val="none"/>
              </w:rPr>
            </w:pPr>
            <w:r>
              <w:rPr>
                <w:rFonts w:ascii="Times New Roman" w:hAnsi="Times New Roman" w:eastAsia="等线" w:cs="Times New Roman"/>
                <w:color w:val="000000" w:themeColor="text1"/>
                <w:kern w:val="0"/>
                <w:sz w:val="15"/>
                <w:szCs w:val="15"/>
                <w14:textFill>
                  <w14:solidFill>
                    <w14:schemeClr w14:val="tx1"/>
                  </w14:solidFill>
                </w14:textFill>
                <w14:ligatures w14:val="none"/>
              </w:rPr>
              <w:t>ko00630 Glyoxylate and dicarboxylate metabolism</w:t>
            </w:r>
          </w:p>
        </w:tc>
      </w:tr>
      <w:tr w14:paraId="1C0D381D">
        <w:tblPrEx>
          <w:tblCellMar>
            <w:top w:w="0" w:type="dxa"/>
            <w:left w:w="108" w:type="dxa"/>
            <w:bottom w:w="0" w:type="dxa"/>
            <w:right w:w="108" w:type="dxa"/>
          </w:tblCellMar>
        </w:tblPrEx>
        <w:trPr>
          <w:trHeight w:val="284" w:hRule="atLeast"/>
          <w:jc w:val="center"/>
        </w:trPr>
        <w:tc>
          <w:tcPr>
            <w:tcW w:w="1141" w:type="dxa"/>
            <w:tcBorders>
              <w:top w:val="nil"/>
              <w:left w:val="nil"/>
              <w:bottom w:val="nil"/>
              <w:right w:val="nil"/>
            </w:tcBorders>
            <w:shd w:val="clear" w:color="auto" w:fill="auto"/>
            <w:noWrap/>
            <w:vAlign w:val="center"/>
          </w:tcPr>
          <w:p w14:paraId="54CF1F9E">
            <w:pPr>
              <w:spacing w:line="360" w:lineRule="auto"/>
              <w:jc w:val="center"/>
              <w:rPr>
                <w:rFonts w:ascii="Times New Roman" w:hAnsi="Times New Roman" w:eastAsia="等线" w:cs="Times New Roman"/>
                <w:i/>
                <w:iCs/>
                <w:color w:val="000000" w:themeColor="text1"/>
                <w:kern w:val="0"/>
                <w:sz w:val="15"/>
                <w:szCs w:val="15"/>
                <w14:textFill>
                  <w14:solidFill>
                    <w14:schemeClr w14:val="tx1"/>
                  </w14:solidFill>
                </w14:textFill>
                <w14:ligatures w14:val="none"/>
              </w:rPr>
            </w:pPr>
            <w:r>
              <w:rPr>
                <w:rFonts w:ascii="Times New Roman" w:hAnsi="Times New Roman" w:eastAsia="等线" w:cs="Times New Roman"/>
                <w:i/>
                <w:iCs/>
                <w:color w:val="000000" w:themeColor="text1"/>
                <w:kern w:val="0"/>
                <w:sz w:val="15"/>
                <w:szCs w:val="15"/>
                <w14:textFill>
                  <w14:solidFill>
                    <w14:schemeClr w14:val="tx1"/>
                  </w14:solidFill>
                </w14:textFill>
                <w14:ligatures w14:val="none"/>
              </w:rPr>
              <w:t>murD</w:t>
            </w:r>
          </w:p>
        </w:tc>
        <w:tc>
          <w:tcPr>
            <w:tcW w:w="1358" w:type="dxa"/>
            <w:tcBorders>
              <w:top w:val="nil"/>
              <w:left w:val="nil"/>
              <w:bottom w:val="nil"/>
              <w:right w:val="nil"/>
            </w:tcBorders>
            <w:shd w:val="clear" w:color="auto" w:fill="auto"/>
            <w:noWrap/>
            <w:vAlign w:val="center"/>
          </w:tcPr>
          <w:p w14:paraId="17EBF0D2">
            <w:pPr>
              <w:spacing w:line="360" w:lineRule="auto"/>
              <w:jc w:val="center"/>
              <w:rPr>
                <w:rFonts w:ascii="Times New Roman" w:hAnsi="Times New Roman" w:eastAsia="等线" w:cs="Times New Roman"/>
                <w:color w:val="000000" w:themeColor="text1"/>
                <w:kern w:val="0"/>
                <w:sz w:val="15"/>
                <w:szCs w:val="15"/>
                <w14:textFill>
                  <w14:solidFill>
                    <w14:schemeClr w14:val="tx1"/>
                  </w14:solidFill>
                </w14:textFill>
                <w14:ligatures w14:val="none"/>
              </w:rPr>
            </w:pPr>
            <w:r>
              <w:rPr>
                <w:rFonts w:ascii="Times New Roman" w:hAnsi="Times New Roman" w:eastAsia="等线" w:cs="Times New Roman"/>
                <w:color w:val="000000" w:themeColor="text1"/>
                <w:kern w:val="0"/>
                <w:sz w:val="15"/>
                <w:szCs w:val="15"/>
                <w14:textFill>
                  <w14:solidFill>
                    <w14:schemeClr w14:val="tx1"/>
                  </w14:solidFill>
                </w14:textFill>
                <w14:ligatures w14:val="none"/>
              </w:rPr>
              <w:t>6.627155598</w:t>
            </w:r>
          </w:p>
        </w:tc>
        <w:tc>
          <w:tcPr>
            <w:tcW w:w="2037" w:type="dxa"/>
            <w:tcBorders>
              <w:top w:val="nil"/>
              <w:left w:val="nil"/>
              <w:bottom w:val="nil"/>
              <w:right w:val="nil"/>
            </w:tcBorders>
            <w:shd w:val="clear" w:color="auto" w:fill="auto"/>
            <w:noWrap/>
            <w:vAlign w:val="center"/>
          </w:tcPr>
          <w:p w14:paraId="4384E0CD">
            <w:pPr>
              <w:spacing w:line="360" w:lineRule="auto"/>
              <w:jc w:val="center"/>
              <w:rPr>
                <w:rFonts w:ascii="Times New Roman" w:hAnsi="Times New Roman" w:eastAsia="等线" w:cs="Times New Roman"/>
                <w:color w:val="000000" w:themeColor="text1"/>
                <w:kern w:val="0"/>
                <w:sz w:val="15"/>
                <w:szCs w:val="15"/>
                <w14:textFill>
                  <w14:solidFill>
                    <w14:schemeClr w14:val="tx1"/>
                  </w14:solidFill>
                </w14:textFill>
                <w14:ligatures w14:val="none"/>
              </w:rPr>
            </w:pPr>
            <w:r>
              <w:rPr>
                <w:rFonts w:ascii="Times New Roman" w:hAnsi="Times New Roman" w:eastAsia="等线" w:cs="Times New Roman"/>
                <w:color w:val="000000" w:themeColor="text1"/>
                <w:kern w:val="0"/>
                <w:sz w:val="15"/>
                <w:szCs w:val="15"/>
                <w14:textFill>
                  <w14:solidFill>
                    <w14:schemeClr w14:val="tx1"/>
                  </w14:solidFill>
                </w14:textFill>
                <w14:ligatures w14:val="none"/>
              </w:rPr>
              <w:t>Metabolism</w:t>
            </w:r>
          </w:p>
        </w:tc>
        <w:tc>
          <w:tcPr>
            <w:tcW w:w="3686" w:type="dxa"/>
            <w:tcBorders>
              <w:top w:val="nil"/>
              <w:left w:val="nil"/>
              <w:bottom w:val="nil"/>
              <w:right w:val="nil"/>
            </w:tcBorders>
            <w:shd w:val="clear" w:color="auto" w:fill="auto"/>
            <w:noWrap/>
            <w:vAlign w:val="center"/>
          </w:tcPr>
          <w:p w14:paraId="29C5DCC5">
            <w:pPr>
              <w:spacing w:line="360" w:lineRule="auto"/>
              <w:jc w:val="center"/>
              <w:rPr>
                <w:rFonts w:ascii="Times New Roman" w:hAnsi="Times New Roman" w:eastAsia="等线" w:cs="Times New Roman"/>
                <w:color w:val="000000" w:themeColor="text1"/>
                <w:kern w:val="0"/>
                <w:sz w:val="15"/>
                <w:szCs w:val="15"/>
                <w14:textFill>
                  <w14:solidFill>
                    <w14:schemeClr w14:val="tx1"/>
                  </w14:solidFill>
                </w14:textFill>
                <w14:ligatures w14:val="none"/>
              </w:rPr>
            </w:pPr>
            <w:r>
              <w:rPr>
                <w:rFonts w:ascii="Times New Roman" w:hAnsi="Times New Roman" w:eastAsia="等线" w:cs="Times New Roman"/>
                <w:color w:val="000000" w:themeColor="text1"/>
                <w:kern w:val="0"/>
                <w:sz w:val="15"/>
                <w:szCs w:val="15"/>
                <w14:textFill>
                  <w14:solidFill>
                    <w14:schemeClr w14:val="tx1"/>
                  </w14:solidFill>
                </w14:textFill>
                <w14:ligatures w14:val="none"/>
              </w:rPr>
              <w:t>ko00471 D-Glutamine and D-glutamate metabolism</w:t>
            </w:r>
          </w:p>
        </w:tc>
      </w:tr>
      <w:tr w14:paraId="05782921">
        <w:tblPrEx>
          <w:tblCellMar>
            <w:top w:w="0" w:type="dxa"/>
            <w:left w:w="108" w:type="dxa"/>
            <w:bottom w:w="0" w:type="dxa"/>
            <w:right w:w="108" w:type="dxa"/>
          </w:tblCellMar>
        </w:tblPrEx>
        <w:trPr>
          <w:trHeight w:val="284" w:hRule="atLeast"/>
          <w:jc w:val="center"/>
        </w:trPr>
        <w:tc>
          <w:tcPr>
            <w:tcW w:w="1141" w:type="dxa"/>
            <w:tcBorders>
              <w:top w:val="nil"/>
              <w:left w:val="nil"/>
              <w:bottom w:val="nil"/>
              <w:right w:val="nil"/>
            </w:tcBorders>
            <w:shd w:val="clear" w:color="auto" w:fill="auto"/>
            <w:noWrap/>
            <w:vAlign w:val="center"/>
          </w:tcPr>
          <w:p w14:paraId="64548550">
            <w:pPr>
              <w:spacing w:line="360" w:lineRule="auto"/>
              <w:jc w:val="center"/>
              <w:rPr>
                <w:rFonts w:ascii="Times New Roman" w:hAnsi="Times New Roman" w:eastAsia="等线" w:cs="Times New Roman"/>
                <w:i/>
                <w:iCs/>
                <w:color w:val="000000" w:themeColor="text1"/>
                <w:kern w:val="0"/>
                <w:sz w:val="15"/>
                <w:szCs w:val="15"/>
                <w14:textFill>
                  <w14:solidFill>
                    <w14:schemeClr w14:val="tx1"/>
                  </w14:solidFill>
                </w14:textFill>
                <w14:ligatures w14:val="none"/>
              </w:rPr>
            </w:pPr>
            <w:r>
              <w:rPr>
                <w:rFonts w:ascii="Times New Roman" w:hAnsi="Times New Roman" w:eastAsia="等线" w:cs="Times New Roman"/>
                <w:i/>
                <w:iCs/>
                <w:color w:val="000000" w:themeColor="text1"/>
                <w:kern w:val="0"/>
                <w:sz w:val="15"/>
                <w:szCs w:val="15"/>
                <w14:textFill>
                  <w14:solidFill>
                    <w14:schemeClr w14:val="tx1"/>
                  </w14:solidFill>
                </w14:textFill>
                <w14:ligatures w14:val="none"/>
              </w:rPr>
              <w:t>folP</w:t>
            </w:r>
          </w:p>
        </w:tc>
        <w:tc>
          <w:tcPr>
            <w:tcW w:w="1358" w:type="dxa"/>
            <w:tcBorders>
              <w:top w:val="nil"/>
              <w:left w:val="nil"/>
              <w:bottom w:val="nil"/>
              <w:right w:val="nil"/>
            </w:tcBorders>
            <w:shd w:val="clear" w:color="auto" w:fill="auto"/>
            <w:noWrap/>
            <w:vAlign w:val="center"/>
          </w:tcPr>
          <w:p w14:paraId="399D95D7">
            <w:pPr>
              <w:spacing w:line="360" w:lineRule="auto"/>
              <w:jc w:val="center"/>
              <w:rPr>
                <w:rFonts w:ascii="Times New Roman" w:hAnsi="Times New Roman" w:eastAsia="等线" w:cs="Times New Roman"/>
                <w:color w:val="000000" w:themeColor="text1"/>
                <w:kern w:val="0"/>
                <w:sz w:val="15"/>
                <w:szCs w:val="15"/>
                <w14:textFill>
                  <w14:solidFill>
                    <w14:schemeClr w14:val="tx1"/>
                  </w14:solidFill>
                </w14:textFill>
                <w14:ligatures w14:val="none"/>
              </w:rPr>
            </w:pPr>
            <w:r>
              <w:rPr>
                <w:rFonts w:ascii="Times New Roman" w:hAnsi="Times New Roman" w:eastAsia="等线" w:cs="Times New Roman"/>
                <w:color w:val="000000" w:themeColor="text1"/>
                <w:kern w:val="0"/>
                <w:sz w:val="15"/>
                <w:szCs w:val="15"/>
                <w14:textFill>
                  <w14:solidFill>
                    <w14:schemeClr w14:val="tx1"/>
                  </w14:solidFill>
                </w14:textFill>
                <w14:ligatures w14:val="none"/>
              </w:rPr>
              <w:t>6.478292212</w:t>
            </w:r>
          </w:p>
        </w:tc>
        <w:tc>
          <w:tcPr>
            <w:tcW w:w="2037" w:type="dxa"/>
            <w:tcBorders>
              <w:top w:val="nil"/>
              <w:left w:val="nil"/>
              <w:bottom w:val="nil"/>
              <w:right w:val="nil"/>
            </w:tcBorders>
            <w:shd w:val="clear" w:color="auto" w:fill="auto"/>
            <w:noWrap/>
            <w:vAlign w:val="center"/>
          </w:tcPr>
          <w:p w14:paraId="6263BC8A">
            <w:pPr>
              <w:spacing w:line="360" w:lineRule="auto"/>
              <w:jc w:val="center"/>
              <w:rPr>
                <w:rFonts w:ascii="Times New Roman" w:hAnsi="Times New Roman" w:eastAsia="等线" w:cs="Times New Roman"/>
                <w:color w:val="000000" w:themeColor="text1"/>
                <w:kern w:val="0"/>
                <w:sz w:val="15"/>
                <w:szCs w:val="15"/>
                <w14:textFill>
                  <w14:solidFill>
                    <w14:schemeClr w14:val="tx1"/>
                  </w14:solidFill>
                </w14:textFill>
                <w14:ligatures w14:val="none"/>
              </w:rPr>
            </w:pPr>
            <w:r>
              <w:rPr>
                <w:rFonts w:ascii="Times New Roman" w:hAnsi="Times New Roman" w:eastAsia="等线" w:cs="Times New Roman"/>
                <w:color w:val="000000" w:themeColor="text1"/>
                <w:kern w:val="0"/>
                <w:sz w:val="15"/>
                <w:szCs w:val="15"/>
                <w14:textFill>
                  <w14:solidFill>
                    <w14:schemeClr w14:val="tx1"/>
                  </w14:solidFill>
                </w14:textFill>
                <w14:ligatures w14:val="none"/>
              </w:rPr>
              <w:t>Metabolism</w:t>
            </w:r>
          </w:p>
        </w:tc>
        <w:tc>
          <w:tcPr>
            <w:tcW w:w="3686" w:type="dxa"/>
            <w:tcBorders>
              <w:top w:val="nil"/>
              <w:left w:val="nil"/>
              <w:bottom w:val="nil"/>
              <w:right w:val="nil"/>
            </w:tcBorders>
            <w:shd w:val="clear" w:color="auto" w:fill="auto"/>
            <w:noWrap/>
            <w:vAlign w:val="center"/>
          </w:tcPr>
          <w:p w14:paraId="695C3B9B">
            <w:pPr>
              <w:spacing w:line="360" w:lineRule="auto"/>
              <w:jc w:val="center"/>
              <w:rPr>
                <w:rFonts w:ascii="Times New Roman" w:hAnsi="Times New Roman" w:eastAsia="等线" w:cs="Times New Roman"/>
                <w:color w:val="000000" w:themeColor="text1"/>
                <w:kern w:val="0"/>
                <w:sz w:val="15"/>
                <w:szCs w:val="15"/>
                <w14:textFill>
                  <w14:solidFill>
                    <w14:schemeClr w14:val="tx1"/>
                  </w14:solidFill>
                </w14:textFill>
                <w14:ligatures w14:val="none"/>
              </w:rPr>
            </w:pPr>
            <w:r>
              <w:rPr>
                <w:rFonts w:ascii="Times New Roman" w:hAnsi="Times New Roman" w:eastAsia="等线" w:cs="Times New Roman"/>
                <w:color w:val="000000" w:themeColor="text1"/>
                <w:kern w:val="0"/>
                <w:sz w:val="15"/>
                <w:szCs w:val="15"/>
                <w14:textFill>
                  <w14:solidFill>
                    <w14:schemeClr w14:val="tx1"/>
                  </w14:solidFill>
                </w14:textFill>
                <w14:ligatures w14:val="none"/>
              </w:rPr>
              <w:t>ko00790 Folate biosynthesis</w:t>
            </w:r>
          </w:p>
        </w:tc>
      </w:tr>
      <w:tr w14:paraId="47689D97">
        <w:tblPrEx>
          <w:tblCellMar>
            <w:top w:w="0" w:type="dxa"/>
            <w:left w:w="108" w:type="dxa"/>
            <w:bottom w:w="0" w:type="dxa"/>
            <w:right w:w="108" w:type="dxa"/>
          </w:tblCellMar>
        </w:tblPrEx>
        <w:trPr>
          <w:trHeight w:val="284" w:hRule="atLeast"/>
          <w:jc w:val="center"/>
        </w:trPr>
        <w:tc>
          <w:tcPr>
            <w:tcW w:w="1141" w:type="dxa"/>
            <w:tcBorders>
              <w:top w:val="nil"/>
              <w:left w:val="nil"/>
              <w:bottom w:val="nil"/>
              <w:right w:val="nil"/>
            </w:tcBorders>
            <w:shd w:val="clear" w:color="auto" w:fill="auto"/>
            <w:noWrap/>
            <w:vAlign w:val="center"/>
          </w:tcPr>
          <w:p w14:paraId="3993830C">
            <w:pPr>
              <w:spacing w:line="360" w:lineRule="auto"/>
              <w:jc w:val="center"/>
              <w:rPr>
                <w:rFonts w:ascii="Times New Roman" w:hAnsi="Times New Roman" w:eastAsia="等线" w:cs="Times New Roman"/>
                <w:i/>
                <w:iCs/>
                <w:color w:val="000000" w:themeColor="text1"/>
                <w:kern w:val="0"/>
                <w:sz w:val="15"/>
                <w:szCs w:val="15"/>
                <w14:textFill>
                  <w14:solidFill>
                    <w14:schemeClr w14:val="tx1"/>
                  </w14:solidFill>
                </w14:textFill>
                <w14:ligatures w14:val="none"/>
              </w:rPr>
            </w:pPr>
            <w:r>
              <w:rPr>
                <w:rFonts w:ascii="Times New Roman" w:hAnsi="Times New Roman" w:eastAsia="等线" w:cs="Times New Roman"/>
                <w:i/>
                <w:iCs/>
                <w:color w:val="000000" w:themeColor="text1"/>
                <w:kern w:val="0"/>
                <w:sz w:val="15"/>
                <w:szCs w:val="15"/>
                <w14:textFill>
                  <w14:solidFill>
                    <w14:schemeClr w14:val="tx1"/>
                  </w14:solidFill>
                </w14:textFill>
                <w14:ligatures w14:val="none"/>
              </w:rPr>
              <w:t>galE</w:t>
            </w:r>
          </w:p>
        </w:tc>
        <w:tc>
          <w:tcPr>
            <w:tcW w:w="1358" w:type="dxa"/>
            <w:tcBorders>
              <w:top w:val="nil"/>
              <w:left w:val="nil"/>
              <w:bottom w:val="nil"/>
              <w:right w:val="nil"/>
            </w:tcBorders>
            <w:shd w:val="clear" w:color="auto" w:fill="auto"/>
            <w:noWrap/>
            <w:vAlign w:val="center"/>
          </w:tcPr>
          <w:p w14:paraId="1C5A4236">
            <w:pPr>
              <w:spacing w:line="360" w:lineRule="auto"/>
              <w:jc w:val="center"/>
              <w:rPr>
                <w:rFonts w:ascii="Times New Roman" w:hAnsi="Times New Roman" w:eastAsia="等线" w:cs="Times New Roman"/>
                <w:color w:val="000000" w:themeColor="text1"/>
                <w:kern w:val="0"/>
                <w:sz w:val="15"/>
                <w:szCs w:val="15"/>
                <w14:textFill>
                  <w14:solidFill>
                    <w14:schemeClr w14:val="tx1"/>
                  </w14:solidFill>
                </w14:textFill>
                <w14:ligatures w14:val="none"/>
              </w:rPr>
            </w:pPr>
            <w:r>
              <w:rPr>
                <w:rFonts w:ascii="Times New Roman" w:hAnsi="Times New Roman" w:eastAsia="等线" w:cs="Times New Roman"/>
                <w:color w:val="000000" w:themeColor="text1"/>
                <w:kern w:val="0"/>
                <w:sz w:val="15"/>
                <w:szCs w:val="15"/>
                <w14:textFill>
                  <w14:solidFill>
                    <w14:schemeClr w14:val="tx1"/>
                  </w14:solidFill>
                </w14:textFill>
                <w14:ligatures w14:val="none"/>
              </w:rPr>
              <w:t>6.249310515</w:t>
            </w:r>
          </w:p>
        </w:tc>
        <w:tc>
          <w:tcPr>
            <w:tcW w:w="2037" w:type="dxa"/>
            <w:tcBorders>
              <w:top w:val="nil"/>
              <w:left w:val="nil"/>
              <w:bottom w:val="nil"/>
              <w:right w:val="nil"/>
            </w:tcBorders>
            <w:shd w:val="clear" w:color="auto" w:fill="auto"/>
            <w:noWrap/>
            <w:vAlign w:val="center"/>
          </w:tcPr>
          <w:p w14:paraId="26E65BE8">
            <w:pPr>
              <w:spacing w:line="360" w:lineRule="auto"/>
              <w:jc w:val="center"/>
              <w:rPr>
                <w:rFonts w:ascii="Times New Roman" w:hAnsi="Times New Roman" w:eastAsia="等线" w:cs="Times New Roman"/>
                <w:color w:val="000000" w:themeColor="text1"/>
                <w:kern w:val="0"/>
                <w:sz w:val="15"/>
                <w:szCs w:val="15"/>
                <w14:textFill>
                  <w14:solidFill>
                    <w14:schemeClr w14:val="tx1"/>
                  </w14:solidFill>
                </w14:textFill>
                <w14:ligatures w14:val="none"/>
              </w:rPr>
            </w:pPr>
            <w:r>
              <w:rPr>
                <w:rFonts w:ascii="Times New Roman" w:hAnsi="Times New Roman" w:eastAsia="等线" w:cs="Times New Roman"/>
                <w:color w:val="000000" w:themeColor="text1"/>
                <w:kern w:val="0"/>
                <w:sz w:val="15"/>
                <w:szCs w:val="15"/>
                <w14:textFill>
                  <w14:solidFill>
                    <w14:schemeClr w14:val="tx1"/>
                  </w14:solidFill>
                </w14:textFill>
                <w14:ligatures w14:val="none"/>
              </w:rPr>
              <w:t>Metabolism</w:t>
            </w:r>
          </w:p>
        </w:tc>
        <w:tc>
          <w:tcPr>
            <w:tcW w:w="3686" w:type="dxa"/>
            <w:tcBorders>
              <w:top w:val="nil"/>
              <w:left w:val="nil"/>
              <w:bottom w:val="nil"/>
              <w:right w:val="nil"/>
            </w:tcBorders>
            <w:shd w:val="clear" w:color="auto" w:fill="auto"/>
            <w:noWrap/>
            <w:vAlign w:val="center"/>
          </w:tcPr>
          <w:p w14:paraId="2E3105F9">
            <w:pPr>
              <w:spacing w:line="360" w:lineRule="auto"/>
              <w:jc w:val="center"/>
              <w:rPr>
                <w:rFonts w:ascii="Times New Roman" w:hAnsi="Times New Roman" w:eastAsia="等线" w:cs="Times New Roman"/>
                <w:color w:val="000000" w:themeColor="text1"/>
                <w:kern w:val="0"/>
                <w:sz w:val="15"/>
                <w:szCs w:val="15"/>
                <w14:textFill>
                  <w14:solidFill>
                    <w14:schemeClr w14:val="tx1"/>
                  </w14:solidFill>
                </w14:textFill>
                <w14:ligatures w14:val="none"/>
              </w:rPr>
            </w:pPr>
            <w:r>
              <w:rPr>
                <w:rFonts w:ascii="Times New Roman" w:hAnsi="Times New Roman" w:eastAsia="等线" w:cs="Times New Roman"/>
                <w:color w:val="000000" w:themeColor="text1"/>
                <w:kern w:val="0"/>
                <w:sz w:val="15"/>
                <w:szCs w:val="15"/>
                <w14:textFill>
                  <w14:solidFill>
                    <w14:schemeClr w14:val="tx1"/>
                  </w14:solidFill>
                </w14:textFill>
                <w14:ligatures w14:val="none"/>
              </w:rPr>
              <w:t>ko00520 Amino sugar and nucleotide sugar metabolism</w:t>
            </w:r>
          </w:p>
        </w:tc>
      </w:tr>
      <w:tr w14:paraId="7AA0AF21">
        <w:tblPrEx>
          <w:tblCellMar>
            <w:top w:w="0" w:type="dxa"/>
            <w:left w:w="108" w:type="dxa"/>
            <w:bottom w:w="0" w:type="dxa"/>
            <w:right w:w="108" w:type="dxa"/>
          </w:tblCellMar>
        </w:tblPrEx>
        <w:trPr>
          <w:trHeight w:val="284" w:hRule="atLeast"/>
          <w:jc w:val="center"/>
        </w:trPr>
        <w:tc>
          <w:tcPr>
            <w:tcW w:w="1141" w:type="dxa"/>
            <w:tcBorders>
              <w:top w:val="nil"/>
              <w:left w:val="nil"/>
              <w:bottom w:val="nil"/>
              <w:right w:val="nil"/>
            </w:tcBorders>
            <w:shd w:val="clear" w:color="auto" w:fill="auto"/>
            <w:noWrap/>
            <w:vAlign w:val="center"/>
          </w:tcPr>
          <w:p w14:paraId="681D6643">
            <w:pPr>
              <w:spacing w:line="360" w:lineRule="auto"/>
              <w:jc w:val="center"/>
              <w:rPr>
                <w:rFonts w:ascii="Times New Roman" w:hAnsi="Times New Roman" w:eastAsia="等线" w:cs="Times New Roman"/>
                <w:i/>
                <w:iCs/>
                <w:color w:val="000000" w:themeColor="text1"/>
                <w:kern w:val="0"/>
                <w:sz w:val="15"/>
                <w:szCs w:val="15"/>
                <w14:textFill>
                  <w14:solidFill>
                    <w14:schemeClr w14:val="tx1"/>
                  </w14:solidFill>
                </w14:textFill>
                <w14:ligatures w14:val="none"/>
              </w:rPr>
            </w:pPr>
            <w:r>
              <w:rPr>
                <w:rFonts w:ascii="Times New Roman" w:hAnsi="Times New Roman" w:eastAsia="等线" w:cs="Times New Roman"/>
                <w:i/>
                <w:iCs/>
                <w:color w:val="000000" w:themeColor="text1"/>
                <w:kern w:val="0"/>
                <w:sz w:val="15"/>
                <w:szCs w:val="15"/>
                <w14:textFill>
                  <w14:solidFill>
                    <w14:schemeClr w14:val="tx1"/>
                  </w14:solidFill>
                </w14:textFill>
                <w14:ligatures w14:val="none"/>
              </w:rPr>
              <w:t>serS</w:t>
            </w:r>
          </w:p>
        </w:tc>
        <w:tc>
          <w:tcPr>
            <w:tcW w:w="1358" w:type="dxa"/>
            <w:tcBorders>
              <w:top w:val="nil"/>
              <w:left w:val="nil"/>
              <w:bottom w:val="nil"/>
              <w:right w:val="nil"/>
            </w:tcBorders>
            <w:shd w:val="clear" w:color="auto" w:fill="auto"/>
            <w:noWrap/>
            <w:vAlign w:val="center"/>
          </w:tcPr>
          <w:p w14:paraId="700F807A">
            <w:pPr>
              <w:spacing w:line="360" w:lineRule="auto"/>
              <w:jc w:val="center"/>
              <w:rPr>
                <w:rFonts w:ascii="Times New Roman" w:hAnsi="Times New Roman" w:eastAsia="等线" w:cs="Times New Roman"/>
                <w:color w:val="000000" w:themeColor="text1"/>
                <w:kern w:val="0"/>
                <w:sz w:val="15"/>
                <w:szCs w:val="15"/>
                <w14:textFill>
                  <w14:solidFill>
                    <w14:schemeClr w14:val="tx1"/>
                  </w14:solidFill>
                </w14:textFill>
                <w14:ligatures w14:val="none"/>
              </w:rPr>
            </w:pPr>
            <w:r>
              <w:rPr>
                <w:rFonts w:ascii="Times New Roman" w:hAnsi="Times New Roman" w:eastAsia="等线" w:cs="Times New Roman"/>
                <w:color w:val="000000" w:themeColor="text1"/>
                <w:kern w:val="0"/>
                <w:sz w:val="15"/>
                <w:szCs w:val="15"/>
                <w14:textFill>
                  <w14:solidFill>
                    <w14:schemeClr w14:val="tx1"/>
                  </w14:solidFill>
                </w14:textFill>
                <w14:ligatures w14:val="none"/>
              </w:rPr>
              <w:t>6.240132475</w:t>
            </w:r>
          </w:p>
        </w:tc>
        <w:tc>
          <w:tcPr>
            <w:tcW w:w="2037" w:type="dxa"/>
            <w:tcBorders>
              <w:top w:val="nil"/>
              <w:left w:val="nil"/>
              <w:bottom w:val="nil"/>
              <w:right w:val="nil"/>
            </w:tcBorders>
            <w:shd w:val="clear" w:color="auto" w:fill="auto"/>
            <w:noWrap/>
            <w:vAlign w:val="center"/>
          </w:tcPr>
          <w:p w14:paraId="789991D2">
            <w:pPr>
              <w:spacing w:line="360" w:lineRule="auto"/>
              <w:jc w:val="center"/>
              <w:rPr>
                <w:rFonts w:ascii="Times New Roman" w:hAnsi="Times New Roman" w:eastAsia="等线" w:cs="Times New Roman"/>
                <w:color w:val="000000" w:themeColor="text1"/>
                <w:kern w:val="0"/>
                <w:sz w:val="15"/>
                <w:szCs w:val="15"/>
                <w14:textFill>
                  <w14:solidFill>
                    <w14:schemeClr w14:val="tx1"/>
                  </w14:solidFill>
                </w14:textFill>
                <w14:ligatures w14:val="none"/>
              </w:rPr>
            </w:pPr>
            <w:r>
              <w:rPr>
                <w:rFonts w:ascii="Times New Roman" w:hAnsi="Times New Roman" w:eastAsia="等线" w:cs="Times New Roman"/>
                <w:color w:val="000000" w:themeColor="text1"/>
                <w:kern w:val="0"/>
                <w:sz w:val="15"/>
                <w:szCs w:val="15"/>
                <w14:textFill>
                  <w14:solidFill>
                    <w14:schemeClr w14:val="tx1"/>
                  </w14:solidFill>
                </w14:textFill>
                <w14:ligatures w14:val="none"/>
              </w:rPr>
              <w:t>Metabolism</w:t>
            </w:r>
          </w:p>
        </w:tc>
        <w:tc>
          <w:tcPr>
            <w:tcW w:w="3686" w:type="dxa"/>
            <w:tcBorders>
              <w:top w:val="nil"/>
              <w:left w:val="nil"/>
              <w:bottom w:val="nil"/>
              <w:right w:val="nil"/>
            </w:tcBorders>
            <w:shd w:val="clear" w:color="auto" w:fill="auto"/>
            <w:noWrap/>
            <w:vAlign w:val="center"/>
          </w:tcPr>
          <w:p w14:paraId="2FE8C7A3">
            <w:pPr>
              <w:spacing w:line="360" w:lineRule="auto"/>
              <w:jc w:val="center"/>
              <w:rPr>
                <w:rFonts w:ascii="Times New Roman" w:hAnsi="Times New Roman" w:eastAsia="等线" w:cs="Times New Roman"/>
                <w:color w:val="000000" w:themeColor="text1"/>
                <w:kern w:val="0"/>
                <w:sz w:val="15"/>
                <w:szCs w:val="15"/>
                <w14:textFill>
                  <w14:solidFill>
                    <w14:schemeClr w14:val="tx1"/>
                  </w14:solidFill>
                </w14:textFill>
                <w14:ligatures w14:val="none"/>
              </w:rPr>
            </w:pPr>
            <w:r>
              <w:rPr>
                <w:rFonts w:ascii="Times New Roman" w:hAnsi="Times New Roman" w:eastAsia="等线" w:cs="Times New Roman"/>
                <w:color w:val="000000" w:themeColor="text1"/>
                <w:kern w:val="0"/>
                <w:sz w:val="15"/>
                <w:szCs w:val="15"/>
                <w14:textFill>
                  <w14:solidFill>
                    <w14:schemeClr w14:val="tx1"/>
                  </w14:solidFill>
                </w14:textFill>
                <w14:ligatures w14:val="none"/>
              </w:rPr>
              <w:t>ko00052 Galactose metabolism</w:t>
            </w:r>
          </w:p>
        </w:tc>
      </w:tr>
      <w:tr w14:paraId="77D0172D">
        <w:tblPrEx>
          <w:tblCellMar>
            <w:top w:w="0" w:type="dxa"/>
            <w:left w:w="108" w:type="dxa"/>
            <w:bottom w:w="0" w:type="dxa"/>
            <w:right w:w="108" w:type="dxa"/>
          </w:tblCellMar>
        </w:tblPrEx>
        <w:trPr>
          <w:trHeight w:val="284" w:hRule="atLeast"/>
          <w:jc w:val="center"/>
        </w:trPr>
        <w:tc>
          <w:tcPr>
            <w:tcW w:w="1141" w:type="dxa"/>
            <w:tcBorders>
              <w:top w:val="nil"/>
              <w:left w:val="nil"/>
              <w:bottom w:val="nil"/>
              <w:right w:val="nil"/>
            </w:tcBorders>
            <w:shd w:val="clear" w:color="auto" w:fill="auto"/>
            <w:noWrap/>
            <w:vAlign w:val="center"/>
          </w:tcPr>
          <w:p w14:paraId="3A807728">
            <w:pPr>
              <w:spacing w:line="360" w:lineRule="auto"/>
              <w:jc w:val="center"/>
              <w:rPr>
                <w:rFonts w:ascii="Times New Roman" w:hAnsi="Times New Roman" w:eastAsia="等线" w:cs="Times New Roman"/>
                <w:i/>
                <w:iCs/>
                <w:color w:val="000000" w:themeColor="text1"/>
                <w:kern w:val="0"/>
                <w:sz w:val="15"/>
                <w:szCs w:val="15"/>
                <w14:textFill>
                  <w14:solidFill>
                    <w14:schemeClr w14:val="tx1"/>
                  </w14:solidFill>
                </w14:textFill>
                <w14:ligatures w14:val="none"/>
              </w:rPr>
            </w:pPr>
            <w:r>
              <w:rPr>
                <w:rFonts w:ascii="Times New Roman" w:hAnsi="Times New Roman" w:eastAsia="等线" w:cs="Times New Roman"/>
                <w:i/>
                <w:iCs/>
                <w:color w:val="000000" w:themeColor="text1"/>
                <w:kern w:val="0"/>
                <w:sz w:val="15"/>
                <w:szCs w:val="15"/>
                <w14:textFill>
                  <w14:solidFill>
                    <w14:schemeClr w14:val="tx1"/>
                  </w14:solidFill>
                </w14:textFill>
                <w14:ligatures w14:val="none"/>
              </w:rPr>
              <w:t>accB</w:t>
            </w:r>
          </w:p>
        </w:tc>
        <w:tc>
          <w:tcPr>
            <w:tcW w:w="1358" w:type="dxa"/>
            <w:tcBorders>
              <w:top w:val="nil"/>
              <w:left w:val="nil"/>
              <w:bottom w:val="nil"/>
              <w:right w:val="nil"/>
            </w:tcBorders>
            <w:shd w:val="clear" w:color="auto" w:fill="auto"/>
            <w:noWrap/>
            <w:vAlign w:val="center"/>
          </w:tcPr>
          <w:p w14:paraId="4DC77AC6">
            <w:pPr>
              <w:spacing w:line="360" w:lineRule="auto"/>
              <w:jc w:val="center"/>
              <w:rPr>
                <w:rFonts w:ascii="Times New Roman" w:hAnsi="Times New Roman" w:eastAsia="等线" w:cs="Times New Roman"/>
                <w:color w:val="000000" w:themeColor="text1"/>
                <w:kern w:val="0"/>
                <w:sz w:val="15"/>
                <w:szCs w:val="15"/>
                <w14:textFill>
                  <w14:solidFill>
                    <w14:schemeClr w14:val="tx1"/>
                  </w14:solidFill>
                </w14:textFill>
                <w14:ligatures w14:val="none"/>
              </w:rPr>
            </w:pPr>
            <w:r>
              <w:rPr>
                <w:rFonts w:ascii="Times New Roman" w:hAnsi="Times New Roman" w:eastAsia="等线" w:cs="Times New Roman"/>
                <w:color w:val="000000" w:themeColor="text1"/>
                <w:kern w:val="0"/>
                <w:sz w:val="15"/>
                <w:szCs w:val="15"/>
                <w14:textFill>
                  <w14:solidFill>
                    <w14:schemeClr w14:val="tx1"/>
                  </w14:solidFill>
                </w14:textFill>
                <w14:ligatures w14:val="none"/>
              </w:rPr>
              <w:t>6.231388607</w:t>
            </w:r>
          </w:p>
        </w:tc>
        <w:tc>
          <w:tcPr>
            <w:tcW w:w="2037" w:type="dxa"/>
            <w:tcBorders>
              <w:top w:val="nil"/>
              <w:left w:val="nil"/>
              <w:bottom w:val="nil"/>
              <w:right w:val="nil"/>
            </w:tcBorders>
            <w:shd w:val="clear" w:color="auto" w:fill="auto"/>
            <w:noWrap/>
            <w:vAlign w:val="center"/>
          </w:tcPr>
          <w:p w14:paraId="4F7B8B69">
            <w:pPr>
              <w:spacing w:line="360" w:lineRule="auto"/>
              <w:jc w:val="center"/>
              <w:rPr>
                <w:rFonts w:ascii="Times New Roman" w:hAnsi="Times New Roman" w:eastAsia="等线" w:cs="Times New Roman"/>
                <w:color w:val="000000" w:themeColor="text1"/>
                <w:kern w:val="0"/>
                <w:sz w:val="15"/>
                <w:szCs w:val="15"/>
                <w14:textFill>
                  <w14:solidFill>
                    <w14:schemeClr w14:val="tx1"/>
                  </w14:solidFill>
                </w14:textFill>
                <w14:ligatures w14:val="none"/>
              </w:rPr>
            </w:pPr>
            <w:r>
              <w:rPr>
                <w:rFonts w:ascii="Times New Roman" w:hAnsi="Times New Roman" w:eastAsia="等线" w:cs="Times New Roman"/>
                <w:color w:val="000000" w:themeColor="text1"/>
                <w:kern w:val="0"/>
                <w:sz w:val="15"/>
                <w:szCs w:val="15"/>
                <w14:textFill>
                  <w14:solidFill>
                    <w14:schemeClr w14:val="tx1"/>
                  </w14:solidFill>
                </w14:textFill>
                <w14:ligatures w14:val="none"/>
              </w:rPr>
              <w:t>Metabolism</w:t>
            </w:r>
          </w:p>
        </w:tc>
        <w:tc>
          <w:tcPr>
            <w:tcW w:w="3686" w:type="dxa"/>
            <w:tcBorders>
              <w:top w:val="nil"/>
              <w:left w:val="nil"/>
              <w:bottom w:val="nil"/>
              <w:right w:val="nil"/>
            </w:tcBorders>
            <w:shd w:val="clear" w:color="auto" w:fill="auto"/>
            <w:noWrap/>
            <w:vAlign w:val="center"/>
          </w:tcPr>
          <w:p w14:paraId="12F37A8A">
            <w:pPr>
              <w:spacing w:line="360" w:lineRule="auto"/>
              <w:jc w:val="center"/>
              <w:rPr>
                <w:rFonts w:ascii="Times New Roman" w:hAnsi="Times New Roman" w:eastAsia="等线" w:cs="Times New Roman"/>
                <w:color w:val="000000" w:themeColor="text1"/>
                <w:kern w:val="0"/>
                <w:sz w:val="15"/>
                <w:szCs w:val="15"/>
                <w14:textFill>
                  <w14:solidFill>
                    <w14:schemeClr w14:val="tx1"/>
                  </w14:solidFill>
                </w14:textFill>
                <w14:ligatures w14:val="none"/>
              </w:rPr>
            </w:pPr>
            <w:r>
              <w:rPr>
                <w:rFonts w:ascii="Times New Roman" w:hAnsi="Times New Roman" w:eastAsia="等线" w:cs="Times New Roman"/>
                <w:color w:val="000000" w:themeColor="text1"/>
                <w:kern w:val="0"/>
                <w:sz w:val="15"/>
                <w:szCs w:val="15"/>
                <w14:textFill>
                  <w14:solidFill>
                    <w14:schemeClr w14:val="tx1"/>
                  </w14:solidFill>
                </w14:textFill>
                <w14:ligatures w14:val="none"/>
              </w:rPr>
              <w:t>ko00061 Fatty acid biosynthesis</w:t>
            </w:r>
          </w:p>
        </w:tc>
      </w:tr>
      <w:tr w14:paraId="6C3A3574">
        <w:tblPrEx>
          <w:tblCellMar>
            <w:top w:w="0" w:type="dxa"/>
            <w:left w:w="108" w:type="dxa"/>
            <w:bottom w:w="0" w:type="dxa"/>
            <w:right w:w="108" w:type="dxa"/>
          </w:tblCellMar>
        </w:tblPrEx>
        <w:trPr>
          <w:trHeight w:val="284" w:hRule="atLeast"/>
          <w:jc w:val="center"/>
        </w:trPr>
        <w:tc>
          <w:tcPr>
            <w:tcW w:w="1141" w:type="dxa"/>
            <w:tcBorders>
              <w:top w:val="nil"/>
              <w:left w:val="nil"/>
              <w:bottom w:val="nil"/>
              <w:right w:val="nil"/>
            </w:tcBorders>
            <w:shd w:val="clear" w:color="auto" w:fill="auto"/>
            <w:noWrap/>
            <w:vAlign w:val="center"/>
          </w:tcPr>
          <w:p w14:paraId="72FD6624">
            <w:pPr>
              <w:spacing w:line="360" w:lineRule="auto"/>
              <w:jc w:val="center"/>
              <w:rPr>
                <w:rFonts w:ascii="Times New Roman" w:hAnsi="Times New Roman" w:eastAsia="等线" w:cs="Times New Roman"/>
                <w:i/>
                <w:iCs/>
                <w:color w:val="000000" w:themeColor="text1"/>
                <w:kern w:val="0"/>
                <w:sz w:val="15"/>
                <w:szCs w:val="15"/>
                <w14:textFill>
                  <w14:solidFill>
                    <w14:schemeClr w14:val="tx1"/>
                  </w14:solidFill>
                </w14:textFill>
                <w14:ligatures w14:val="none"/>
              </w:rPr>
            </w:pPr>
            <w:r>
              <w:rPr>
                <w:rFonts w:ascii="Times New Roman" w:hAnsi="Times New Roman" w:eastAsia="等线" w:cs="Times New Roman"/>
                <w:i/>
                <w:iCs/>
                <w:color w:val="000000" w:themeColor="text1"/>
                <w:kern w:val="0"/>
                <w:sz w:val="15"/>
                <w:szCs w:val="15"/>
                <w14:textFill>
                  <w14:solidFill>
                    <w14:schemeClr w14:val="tx1"/>
                  </w14:solidFill>
                </w14:textFill>
                <w14:ligatures w14:val="none"/>
              </w:rPr>
              <w:t>BME_RS04725</w:t>
            </w:r>
          </w:p>
        </w:tc>
        <w:tc>
          <w:tcPr>
            <w:tcW w:w="1358" w:type="dxa"/>
            <w:tcBorders>
              <w:top w:val="nil"/>
              <w:left w:val="nil"/>
              <w:bottom w:val="nil"/>
              <w:right w:val="nil"/>
            </w:tcBorders>
            <w:shd w:val="clear" w:color="auto" w:fill="auto"/>
            <w:noWrap/>
            <w:vAlign w:val="center"/>
          </w:tcPr>
          <w:p w14:paraId="6806726E">
            <w:pPr>
              <w:spacing w:line="360" w:lineRule="auto"/>
              <w:jc w:val="center"/>
              <w:rPr>
                <w:rFonts w:ascii="Times New Roman" w:hAnsi="Times New Roman" w:eastAsia="等线" w:cs="Times New Roman"/>
                <w:color w:val="000000" w:themeColor="text1"/>
                <w:kern w:val="0"/>
                <w:sz w:val="15"/>
                <w:szCs w:val="15"/>
                <w14:textFill>
                  <w14:solidFill>
                    <w14:schemeClr w14:val="tx1"/>
                  </w14:solidFill>
                </w14:textFill>
                <w14:ligatures w14:val="none"/>
              </w:rPr>
            </w:pPr>
            <w:r>
              <w:rPr>
                <w:rFonts w:ascii="Times New Roman" w:hAnsi="Times New Roman" w:eastAsia="等线" w:cs="Times New Roman"/>
                <w:color w:val="000000" w:themeColor="text1"/>
                <w:kern w:val="0"/>
                <w:sz w:val="15"/>
                <w:szCs w:val="15"/>
                <w14:textFill>
                  <w14:solidFill>
                    <w14:schemeClr w14:val="tx1"/>
                  </w14:solidFill>
                </w14:textFill>
                <w14:ligatures w14:val="none"/>
              </w:rPr>
              <w:t>6.231388607</w:t>
            </w:r>
          </w:p>
        </w:tc>
        <w:tc>
          <w:tcPr>
            <w:tcW w:w="2037" w:type="dxa"/>
            <w:tcBorders>
              <w:top w:val="nil"/>
              <w:left w:val="nil"/>
              <w:bottom w:val="nil"/>
              <w:right w:val="nil"/>
            </w:tcBorders>
            <w:shd w:val="clear" w:color="auto" w:fill="auto"/>
            <w:noWrap/>
            <w:vAlign w:val="center"/>
          </w:tcPr>
          <w:p w14:paraId="6ED0ACF8">
            <w:pPr>
              <w:spacing w:line="360" w:lineRule="auto"/>
              <w:jc w:val="center"/>
              <w:rPr>
                <w:rFonts w:ascii="Times New Roman" w:hAnsi="Times New Roman" w:eastAsia="等线" w:cs="Times New Roman"/>
                <w:color w:val="000000" w:themeColor="text1"/>
                <w:kern w:val="0"/>
                <w:sz w:val="15"/>
                <w:szCs w:val="15"/>
                <w14:textFill>
                  <w14:solidFill>
                    <w14:schemeClr w14:val="tx1"/>
                  </w14:solidFill>
                </w14:textFill>
                <w14:ligatures w14:val="none"/>
              </w:rPr>
            </w:pPr>
            <w:r>
              <w:rPr>
                <w:rFonts w:ascii="Times New Roman" w:hAnsi="Times New Roman" w:eastAsia="等线" w:cs="Times New Roman"/>
                <w:color w:val="000000" w:themeColor="text1"/>
                <w:kern w:val="0"/>
                <w:sz w:val="15"/>
                <w:szCs w:val="15"/>
                <w14:textFill>
                  <w14:solidFill>
                    <w14:schemeClr w14:val="tx1"/>
                  </w14:solidFill>
                </w14:textFill>
                <w14:ligatures w14:val="none"/>
              </w:rPr>
              <w:t>Metabolism</w:t>
            </w:r>
          </w:p>
        </w:tc>
        <w:tc>
          <w:tcPr>
            <w:tcW w:w="3686" w:type="dxa"/>
            <w:tcBorders>
              <w:top w:val="nil"/>
              <w:left w:val="nil"/>
              <w:bottom w:val="nil"/>
              <w:right w:val="nil"/>
            </w:tcBorders>
            <w:shd w:val="clear" w:color="auto" w:fill="auto"/>
            <w:noWrap/>
            <w:vAlign w:val="center"/>
          </w:tcPr>
          <w:p w14:paraId="4DDCB23E">
            <w:pPr>
              <w:spacing w:line="360" w:lineRule="auto"/>
              <w:jc w:val="center"/>
              <w:rPr>
                <w:rFonts w:ascii="Times New Roman" w:hAnsi="Times New Roman" w:eastAsia="等线" w:cs="Times New Roman"/>
                <w:color w:val="000000" w:themeColor="text1"/>
                <w:kern w:val="0"/>
                <w:sz w:val="15"/>
                <w:szCs w:val="15"/>
                <w14:textFill>
                  <w14:solidFill>
                    <w14:schemeClr w14:val="tx1"/>
                  </w14:solidFill>
                </w14:textFill>
                <w14:ligatures w14:val="none"/>
              </w:rPr>
            </w:pPr>
            <w:r>
              <w:rPr>
                <w:rFonts w:ascii="Times New Roman" w:hAnsi="Times New Roman" w:eastAsia="等线" w:cs="Times New Roman"/>
                <w:color w:val="000000" w:themeColor="text1"/>
                <w:kern w:val="0"/>
                <w:sz w:val="15"/>
                <w:szCs w:val="15"/>
                <w14:textFill>
                  <w14:solidFill>
                    <w14:schemeClr w14:val="tx1"/>
                  </w14:solidFill>
                </w14:textFill>
                <w14:ligatures w14:val="none"/>
              </w:rPr>
              <w:t>ko01200 Carbon metabolism</w:t>
            </w:r>
          </w:p>
        </w:tc>
      </w:tr>
      <w:tr w14:paraId="464AE643">
        <w:tblPrEx>
          <w:tblCellMar>
            <w:top w:w="0" w:type="dxa"/>
            <w:left w:w="108" w:type="dxa"/>
            <w:bottom w:w="0" w:type="dxa"/>
            <w:right w:w="108" w:type="dxa"/>
          </w:tblCellMar>
        </w:tblPrEx>
        <w:trPr>
          <w:trHeight w:val="284" w:hRule="atLeast"/>
          <w:jc w:val="center"/>
        </w:trPr>
        <w:tc>
          <w:tcPr>
            <w:tcW w:w="1141" w:type="dxa"/>
            <w:tcBorders>
              <w:top w:val="nil"/>
              <w:left w:val="nil"/>
              <w:bottom w:val="nil"/>
              <w:right w:val="nil"/>
            </w:tcBorders>
            <w:shd w:val="clear" w:color="auto" w:fill="auto"/>
            <w:noWrap/>
            <w:vAlign w:val="center"/>
          </w:tcPr>
          <w:p w14:paraId="6600C6A2">
            <w:pPr>
              <w:spacing w:line="360" w:lineRule="auto"/>
              <w:jc w:val="center"/>
              <w:rPr>
                <w:rFonts w:ascii="Times New Roman" w:hAnsi="Times New Roman" w:eastAsia="等线" w:cs="Times New Roman"/>
                <w:i/>
                <w:iCs/>
                <w:color w:val="000000" w:themeColor="text1"/>
                <w:kern w:val="0"/>
                <w:sz w:val="15"/>
                <w:szCs w:val="15"/>
                <w14:textFill>
                  <w14:solidFill>
                    <w14:schemeClr w14:val="tx1"/>
                  </w14:solidFill>
                </w14:textFill>
                <w14:ligatures w14:val="none"/>
              </w:rPr>
            </w:pPr>
            <w:r>
              <w:rPr>
                <w:rFonts w:ascii="Times New Roman" w:hAnsi="Times New Roman" w:eastAsia="等线" w:cs="Times New Roman"/>
                <w:i/>
                <w:iCs/>
                <w:color w:val="000000" w:themeColor="text1"/>
                <w:kern w:val="0"/>
                <w:sz w:val="15"/>
                <w:szCs w:val="15"/>
                <w14:textFill>
                  <w14:solidFill>
                    <w14:schemeClr w14:val="tx1"/>
                  </w14:solidFill>
                </w14:textFill>
                <w14:ligatures w14:val="none"/>
              </w:rPr>
              <w:t>BME_RS11925</w:t>
            </w:r>
          </w:p>
        </w:tc>
        <w:tc>
          <w:tcPr>
            <w:tcW w:w="1358" w:type="dxa"/>
            <w:tcBorders>
              <w:top w:val="nil"/>
              <w:left w:val="nil"/>
              <w:bottom w:val="nil"/>
              <w:right w:val="nil"/>
            </w:tcBorders>
            <w:shd w:val="clear" w:color="auto" w:fill="auto"/>
            <w:noWrap/>
            <w:vAlign w:val="center"/>
          </w:tcPr>
          <w:p w14:paraId="3DFCF5F6">
            <w:pPr>
              <w:spacing w:line="360" w:lineRule="auto"/>
              <w:jc w:val="center"/>
              <w:rPr>
                <w:rFonts w:ascii="Times New Roman" w:hAnsi="Times New Roman" w:eastAsia="等线" w:cs="Times New Roman"/>
                <w:color w:val="000000" w:themeColor="text1"/>
                <w:kern w:val="0"/>
                <w:sz w:val="15"/>
                <w:szCs w:val="15"/>
                <w14:textFill>
                  <w14:solidFill>
                    <w14:schemeClr w14:val="tx1"/>
                  </w14:solidFill>
                </w14:textFill>
                <w14:ligatures w14:val="none"/>
              </w:rPr>
            </w:pPr>
            <w:r>
              <w:rPr>
                <w:rFonts w:ascii="Times New Roman" w:hAnsi="Times New Roman" w:eastAsia="等线" w:cs="Times New Roman"/>
                <w:color w:val="000000" w:themeColor="text1"/>
                <w:kern w:val="0"/>
                <w:sz w:val="15"/>
                <w:szCs w:val="15"/>
                <w14:textFill>
                  <w14:solidFill>
                    <w14:schemeClr w14:val="tx1"/>
                  </w14:solidFill>
                </w14:textFill>
                <w14:ligatures w14:val="none"/>
              </w:rPr>
              <w:t>6.202657769</w:t>
            </w:r>
          </w:p>
        </w:tc>
        <w:tc>
          <w:tcPr>
            <w:tcW w:w="2037" w:type="dxa"/>
            <w:tcBorders>
              <w:top w:val="nil"/>
              <w:left w:val="nil"/>
              <w:bottom w:val="nil"/>
              <w:right w:val="nil"/>
            </w:tcBorders>
            <w:shd w:val="clear" w:color="auto" w:fill="auto"/>
            <w:noWrap/>
            <w:vAlign w:val="center"/>
          </w:tcPr>
          <w:p w14:paraId="18BF6DD0">
            <w:pPr>
              <w:spacing w:line="360" w:lineRule="auto"/>
              <w:jc w:val="center"/>
              <w:rPr>
                <w:rFonts w:ascii="Times New Roman" w:hAnsi="Times New Roman" w:eastAsia="等线" w:cs="Times New Roman"/>
                <w:color w:val="000000" w:themeColor="text1"/>
                <w:kern w:val="0"/>
                <w:sz w:val="15"/>
                <w:szCs w:val="15"/>
                <w14:textFill>
                  <w14:solidFill>
                    <w14:schemeClr w14:val="tx1"/>
                  </w14:solidFill>
                </w14:textFill>
                <w14:ligatures w14:val="none"/>
              </w:rPr>
            </w:pPr>
            <w:r>
              <w:rPr>
                <w:rFonts w:ascii="Times New Roman" w:hAnsi="Times New Roman" w:eastAsia="等线" w:cs="Times New Roman"/>
                <w:color w:val="000000" w:themeColor="text1"/>
                <w:kern w:val="0"/>
                <w:sz w:val="15"/>
                <w:szCs w:val="15"/>
                <w14:textFill>
                  <w14:solidFill>
                    <w14:schemeClr w14:val="tx1"/>
                  </w14:solidFill>
                </w14:textFill>
                <w14:ligatures w14:val="none"/>
              </w:rPr>
              <w:t>Metabolism</w:t>
            </w:r>
          </w:p>
        </w:tc>
        <w:tc>
          <w:tcPr>
            <w:tcW w:w="3686" w:type="dxa"/>
            <w:tcBorders>
              <w:top w:val="nil"/>
              <w:left w:val="nil"/>
              <w:bottom w:val="nil"/>
              <w:right w:val="nil"/>
            </w:tcBorders>
            <w:shd w:val="clear" w:color="auto" w:fill="auto"/>
            <w:noWrap/>
            <w:vAlign w:val="center"/>
          </w:tcPr>
          <w:p w14:paraId="6D57978D">
            <w:pPr>
              <w:spacing w:line="360" w:lineRule="auto"/>
              <w:jc w:val="center"/>
              <w:rPr>
                <w:rFonts w:ascii="Times New Roman" w:hAnsi="Times New Roman" w:eastAsia="等线" w:cs="Times New Roman"/>
                <w:color w:val="000000" w:themeColor="text1"/>
                <w:kern w:val="0"/>
                <w:sz w:val="15"/>
                <w:szCs w:val="15"/>
                <w14:textFill>
                  <w14:solidFill>
                    <w14:schemeClr w14:val="tx1"/>
                  </w14:solidFill>
                </w14:textFill>
                <w14:ligatures w14:val="none"/>
              </w:rPr>
            </w:pPr>
            <w:r>
              <w:rPr>
                <w:rFonts w:ascii="Times New Roman" w:hAnsi="Times New Roman" w:eastAsia="等线" w:cs="Times New Roman"/>
                <w:color w:val="000000" w:themeColor="text1"/>
                <w:kern w:val="0"/>
                <w:sz w:val="15"/>
                <w:szCs w:val="15"/>
                <w14:textFill>
                  <w14:solidFill>
                    <w14:schemeClr w14:val="tx1"/>
                  </w14:solidFill>
                </w14:textFill>
                <w14:ligatures w14:val="none"/>
              </w:rPr>
              <w:t>ko00562 Inositol phosphate metabolism</w:t>
            </w:r>
          </w:p>
        </w:tc>
      </w:tr>
      <w:tr w14:paraId="14009DB8">
        <w:tblPrEx>
          <w:tblCellMar>
            <w:top w:w="0" w:type="dxa"/>
            <w:left w:w="108" w:type="dxa"/>
            <w:bottom w:w="0" w:type="dxa"/>
            <w:right w:w="108" w:type="dxa"/>
          </w:tblCellMar>
        </w:tblPrEx>
        <w:trPr>
          <w:trHeight w:val="284" w:hRule="atLeast"/>
          <w:jc w:val="center"/>
        </w:trPr>
        <w:tc>
          <w:tcPr>
            <w:tcW w:w="1141" w:type="dxa"/>
            <w:tcBorders>
              <w:top w:val="nil"/>
              <w:left w:val="nil"/>
              <w:bottom w:val="nil"/>
              <w:right w:val="nil"/>
            </w:tcBorders>
            <w:shd w:val="clear" w:color="auto" w:fill="auto"/>
            <w:noWrap/>
            <w:vAlign w:val="center"/>
          </w:tcPr>
          <w:p w14:paraId="5FD3A0FB">
            <w:pPr>
              <w:spacing w:line="360" w:lineRule="auto"/>
              <w:jc w:val="center"/>
              <w:rPr>
                <w:rFonts w:ascii="Times New Roman" w:hAnsi="Times New Roman" w:eastAsia="等线" w:cs="Times New Roman"/>
                <w:i/>
                <w:iCs/>
                <w:color w:val="000000" w:themeColor="text1"/>
                <w:kern w:val="0"/>
                <w:sz w:val="15"/>
                <w:szCs w:val="15"/>
                <w14:textFill>
                  <w14:solidFill>
                    <w14:schemeClr w14:val="tx1"/>
                  </w14:solidFill>
                </w14:textFill>
                <w14:ligatures w14:val="none"/>
              </w:rPr>
            </w:pPr>
            <w:r>
              <w:rPr>
                <w:rFonts w:ascii="Times New Roman" w:hAnsi="Times New Roman" w:eastAsia="等线" w:cs="Times New Roman"/>
                <w:i/>
                <w:iCs/>
                <w:color w:val="000000" w:themeColor="text1"/>
                <w:kern w:val="0"/>
                <w:sz w:val="15"/>
                <w:szCs w:val="15"/>
                <w14:textFill>
                  <w14:solidFill>
                    <w14:schemeClr w14:val="tx1"/>
                  </w14:solidFill>
                </w14:textFill>
                <w14:ligatures w14:val="none"/>
              </w:rPr>
              <w:t>BME_RS12585</w:t>
            </w:r>
          </w:p>
        </w:tc>
        <w:tc>
          <w:tcPr>
            <w:tcW w:w="1358" w:type="dxa"/>
            <w:tcBorders>
              <w:top w:val="nil"/>
              <w:left w:val="nil"/>
              <w:bottom w:val="nil"/>
              <w:right w:val="nil"/>
            </w:tcBorders>
            <w:shd w:val="clear" w:color="auto" w:fill="auto"/>
            <w:noWrap/>
            <w:vAlign w:val="center"/>
          </w:tcPr>
          <w:p w14:paraId="769D468F">
            <w:pPr>
              <w:spacing w:line="360" w:lineRule="auto"/>
              <w:jc w:val="center"/>
              <w:rPr>
                <w:rFonts w:ascii="Times New Roman" w:hAnsi="Times New Roman" w:eastAsia="等线" w:cs="Times New Roman"/>
                <w:color w:val="000000" w:themeColor="text1"/>
                <w:kern w:val="0"/>
                <w:sz w:val="15"/>
                <w:szCs w:val="15"/>
                <w14:textFill>
                  <w14:solidFill>
                    <w14:schemeClr w14:val="tx1"/>
                  </w14:solidFill>
                </w14:textFill>
                <w14:ligatures w14:val="none"/>
              </w:rPr>
            </w:pPr>
            <w:r>
              <w:rPr>
                <w:rFonts w:ascii="Times New Roman" w:hAnsi="Times New Roman" w:eastAsia="等线" w:cs="Times New Roman"/>
                <w:color w:val="000000" w:themeColor="text1"/>
                <w:kern w:val="0"/>
                <w:sz w:val="15"/>
                <w:szCs w:val="15"/>
                <w14:textFill>
                  <w14:solidFill>
                    <w14:schemeClr w14:val="tx1"/>
                  </w14:solidFill>
                </w14:textFill>
                <w14:ligatures w14:val="none"/>
              </w:rPr>
              <w:t>6.202657769</w:t>
            </w:r>
          </w:p>
        </w:tc>
        <w:tc>
          <w:tcPr>
            <w:tcW w:w="2037" w:type="dxa"/>
            <w:tcBorders>
              <w:top w:val="nil"/>
              <w:left w:val="nil"/>
              <w:bottom w:val="nil"/>
              <w:right w:val="nil"/>
            </w:tcBorders>
            <w:shd w:val="clear" w:color="auto" w:fill="auto"/>
            <w:noWrap/>
            <w:vAlign w:val="center"/>
          </w:tcPr>
          <w:p w14:paraId="34F283C7">
            <w:pPr>
              <w:spacing w:line="360" w:lineRule="auto"/>
              <w:jc w:val="center"/>
              <w:rPr>
                <w:rFonts w:ascii="Times New Roman" w:hAnsi="Times New Roman" w:eastAsia="等线" w:cs="Times New Roman"/>
                <w:color w:val="000000" w:themeColor="text1"/>
                <w:kern w:val="0"/>
                <w:sz w:val="15"/>
                <w:szCs w:val="15"/>
                <w14:textFill>
                  <w14:solidFill>
                    <w14:schemeClr w14:val="tx1"/>
                  </w14:solidFill>
                </w14:textFill>
                <w14:ligatures w14:val="none"/>
              </w:rPr>
            </w:pPr>
            <w:r>
              <w:rPr>
                <w:rFonts w:ascii="Times New Roman" w:hAnsi="Times New Roman" w:eastAsia="等线" w:cs="Times New Roman"/>
                <w:color w:val="000000" w:themeColor="text1"/>
                <w:kern w:val="0"/>
                <w:sz w:val="15"/>
                <w:szCs w:val="15"/>
                <w14:textFill>
                  <w14:solidFill>
                    <w14:schemeClr w14:val="tx1"/>
                  </w14:solidFill>
                </w14:textFill>
                <w14:ligatures w14:val="none"/>
              </w:rPr>
              <w:t>Metabolism</w:t>
            </w:r>
          </w:p>
        </w:tc>
        <w:tc>
          <w:tcPr>
            <w:tcW w:w="3686" w:type="dxa"/>
            <w:tcBorders>
              <w:top w:val="nil"/>
              <w:left w:val="nil"/>
              <w:bottom w:val="nil"/>
              <w:right w:val="nil"/>
            </w:tcBorders>
            <w:shd w:val="clear" w:color="auto" w:fill="auto"/>
            <w:noWrap/>
            <w:vAlign w:val="center"/>
          </w:tcPr>
          <w:p w14:paraId="52523F58">
            <w:pPr>
              <w:spacing w:line="360" w:lineRule="auto"/>
              <w:jc w:val="center"/>
              <w:rPr>
                <w:rFonts w:ascii="Times New Roman" w:hAnsi="Times New Roman" w:eastAsia="等线" w:cs="Times New Roman"/>
                <w:color w:val="000000" w:themeColor="text1"/>
                <w:kern w:val="0"/>
                <w:sz w:val="15"/>
                <w:szCs w:val="15"/>
                <w14:textFill>
                  <w14:solidFill>
                    <w14:schemeClr w14:val="tx1"/>
                  </w14:solidFill>
                </w14:textFill>
                <w14:ligatures w14:val="none"/>
              </w:rPr>
            </w:pPr>
            <w:r>
              <w:rPr>
                <w:rFonts w:ascii="Times New Roman" w:hAnsi="Times New Roman" w:eastAsia="等线" w:cs="Times New Roman"/>
                <w:color w:val="000000" w:themeColor="text1"/>
                <w:kern w:val="0"/>
                <w:sz w:val="15"/>
                <w:szCs w:val="15"/>
                <w14:textFill>
                  <w14:solidFill>
                    <w14:schemeClr w14:val="tx1"/>
                  </w14:solidFill>
                </w14:textFill>
                <w14:ligatures w14:val="none"/>
              </w:rPr>
              <w:t>ko01200 Carbon metabolism</w:t>
            </w:r>
          </w:p>
        </w:tc>
      </w:tr>
      <w:tr w14:paraId="75339832">
        <w:tblPrEx>
          <w:tblCellMar>
            <w:top w:w="0" w:type="dxa"/>
            <w:left w:w="108" w:type="dxa"/>
            <w:bottom w:w="0" w:type="dxa"/>
            <w:right w:w="108" w:type="dxa"/>
          </w:tblCellMar>
        </w:tblPrEx>
        <w:trPr>
          <w:trHeight w:val="284" w:hRule="atLeast"/>
          <w:jc w:val="center"/>
        </w:trPr>
        <w:tc>
          <w:tcPr>
            <w:tcW w:w="1141" w:type="dxa"/>
            <w:tcBorders>
              <w:top w:val="nil"/>
              <w:left w:val="nil"/>
              <w:bottom w:val="nil"/>
              <w:right w:val="nil"/>
            </w:tcBorders>
            <w:shd w:val="clear" w:color="auto" w:fill="auto"/>
            <w:noWrap/>
            <w:vAlign w:val="center"/>
          </w:tcPr>
          <w:p w14:paraId="34D09C41">
            <w:pPr>
              <w:spacing w:line="360" w:lineRule="auto"/>
              <w:jc w:val="center"/>
              <w:rPr>
                <w:rFonts w:ascii="Times New Roman" w:hAnsi="Times New Roman" w:eastAsia="等线" w:cs="Times New Roman"/>
                <w:i/>
                <w:iCs/>
                <w:color w:val="000000" w:themeColor="text1"/>
                <w:kern w:val="0"/>
                <w:sz w:val="15"/>
                <w:szCs w:val="15"/>
                <w14:textFill>
                  <w14:solidFill>
                    <w14:schemeClr w14:val="tx1"/>
                  </w14:solidFill>
                </w14:textFill>
                <w14:ligatures w14:val="none"/>
              </w:rPr>
            </w:pPr>
            <w:r>
              <w:rPr>
                <w:rFonts w:ascii="Times New Roman" w:hAnsi="Times New Roman" w:eastAsia="等线" w:cs="Times New Roman"/>
                <w:i/>
                <w:iCs/>
                <w:color w:val="000000" w:themeColor="text1"/>
                <w:kern w:val="0"/>
                <w:sz w:val="15"/>
                <w:szCs w:val="15"/>
                <w14:textFill>
                  <w14:solidFill>
                    <w14:schemeClr w14:val="tx1"/>
                  </w14:solidFill>
                </w14:textFill>
                <w14:ligatures w14:val="none"/>
              </w:rPr>
              <w:t>BME_RS03680</w:t>
            </w:r>
          </w:p>
        </w:tc>
        <w:tc>
          <w:tcPr>
            <w:tcW w:w="1358" w:type="dxa"/>
            <w:tcBorders>
              <w:top w:val="nil"/>
              <w:left w:val="nil"/>
              <w:bottom w:val="nil"/>
              <w:right w:val="nil"/>
            </w:tcBorders>
            <w:shd w:val="clear" w:color="auto" w:fill="auto"/>
            <w:noWrap/>
            <w:vAlign w:val="center"/>
          </w:tcPr>
          <w:p w14:paraId="1C47A33B">
            <w:pPr>
              <w:spacing w:line="360" w:lineRule="auto"/>
              <w:jc w:val="center"/>
              <w:rPr>
                <w:rFonts w:ascii="Times New Roman" w:hAnsi="Times New Roman" w:eastAsia="等线" w:cs="Times New Roman"/>
                <w:color w:val="000000" w:themeColor="text1"/>
                <w:kern w:val="0"/>
                <w:sz w:val="15"/>
                <w:szCs w:val="15"/>
                <w14:textFill>
                  <w14:solidFill>
                    <w14:schemeClr w14:val="tx1"/>
                  </w14:solidFill>
                </w14:textFill>
                <w14:ligatures w14:val="none"/>
              </w:rPr>
            </w:pPr>
            <w:r>
              <w:rPr>
                <w:rFonts w:ascii="Times New Roman" w:hAnsi="Times New Roman" w:eastAsia="等线" w:cs="Times New Roman"/>
                <w:color w:val="000000" w:themeColor="text1"/>
                <w:kern w:val="0"/>
                <w:sz w:val="15"/>
                <w:szCs w:val="15"/>
                <w14:textFill>
                  <w14:solidFill>
                    <w14:schemeClr w14:val="tx1"/>
                  </w14:solidFill>
                </w14:textFill>
                <w14:ligatures w14:val="none"/>
              </w:rPr>
              <w:t>6.176247053</w:t>
            </w:r>
          </w:p>
        </w:tc>
        <w:tc>
          <w:tcPr>
            <w:tcW w:w="2037" w:type="dxa"/>
            <w:tcBorders>
              <w:top w:val="nil"/>
              <w:left w:val="nil"/>
              <w:bottom w:val="nil"/>
              <w:right w:val="nil"/>
            </w:tcBorders>
            <w:shd w:val="clear" w:color="auto" w:fill="auto"/>
            <w:noWrap/>
            <w:vAlign w:val="center"/>
          </w:tcPr>
          <w:p w14:paraId="39BB7F42">
            <w:pPr>
              <w:spacing w:line="360" w:lineRule="auto"/>
              <w:jc w:val="center"/>
              <w:rPr>
                <w:rFonts w:ascii="Times New Roman" w:hAnsi="Times New Roman" w:eastAsia="等线" w:cs="Times New Roman"/>
                <w:color w:val="000000" w:themeColor="text1"/>
                <w:kern w:val="0"/>
                <w:sz w:val="15"/>
                <w:szCs w:val="15"/>
                <w14:textFill>
                  <w14:solidFill>
                    <w14:schemeClr w14:val="tx1"/>
                  </w14:solidFill>
                </w14:textFill>
                <w14:ligatures w14:val="none"/>
              </w:rPr>
            </w:pPr>
            <w:r>
              <w:rPr>
                <w:rFonts w:ascii="Times New Roman" w:hAnsi="Times New Roman" w:eastAsia="等线" w:cs="Times New Roman"/>
                <w:color w:val="000000" w:themeColor="text1"/>
                <w:kern w:val="0"/>
                <w:sz w:val="15"/>
                <w:szCs w:val="15"/>
                <w14:textFill>
                  <w14:solidFill>
                    <w14:schemeClr w14:val="tx1"/>
                  </w14:solidFill>
                </w14:textFill>
                <w14:ligatures w14:val="none"/>
              </w:rPr>
              <w:t>Metabolism</w:t>
            </w:r>
          </w:p>
        </w:tc>
        <w:tc>
          <w:tcPr>
            <w:tcW w:w="3686" w:type="dxa"/>
            <w:tcBorders>
              <w:top w:val="nil"/>
              <w:left w:val="nil"/>
              <w:bottom w:val="nil"/>
              <w:right w:val="nil"/>
            </w:tcBorders>
            <w:shd w:val="clear" w:color="auto" w:fill="auto"/>
            <w:noWrap/>
            <w:vAlign w:val="center"/>
          </w:tcPr>
          <w:p w14:paraId="6D8CEBDD">
            <w:pPr>
              <w:spacing w:line="360" w:lineRule="auto"/>
              <w:jc w:val="center"/>
              <w:rPr>
                <w:rFonts w:ascii="Times New Roman" w:hAnsi="Times New Roman" w:eastAsia="等线" w:cs="Times New Roman"/>
                <w:color w:val="000000" w:themeColor="text1"/>
                <w:kern w:val="0"/>
                <w:sz w:val="15"/>
                <w:szCs w:val="15"/>
                <w14:textFill>
                  <w14:solidFill>
                    <w14:schemeClr w14:val="tx1"/>
                  </w14:solidFill>
                </w14:textFill>
                <w14:ligatures w14:val="none"/>
              </w:rPr>
            </w:pPr>
            <w:r>
              <w:rPr>
                <w:rFonts w:ascii="Times New Roman" w:hAnsi="Times New Roman" w:eastAsia="等线" w:cs="Times New Roman"/>
                <w:color w:val="000000" w:themeColor="text1"/>
                <w:kern w:val="0"/>
                <w:sz w:val="15"/>
                <w:szCs w:val="15"/>
                <w14:textFill>
                  <w14:solidFill>
                    <w14:schemeClr w14:val="tx1"/>
                  </w14:solidFill>
                </w14:textFill>
                <w14:ligatures w14:val="none"/>
              </w:rPr>
              <w:t>ko00230 Purine metabolism</w:t>
            </w:r>
          </w:p>
        </w:tc>
      </w:tr>
      <w:tr w14:paraId="6FF6FCE5">
        <w:tblPrEx>
          <w:tblCellMar>
            <w:top w:w="0" w:type="dxa"/>
            <w:left w:w="108" w:type="dxa"/>
            <w:bottom w:w="0" w:type="dxa"/>
            <w:right w:w="108" w:type="dxa"/>
          </w:tblCellMar>
        </w:tblPrEx>
        <w:trPr>
          <w:trHeight w:val="284" w:hRule="atLeast"/>
          <w:jc w:val="center"/>
        </w:trPr>
        <w:tc>
          <w:tcPr>
            <w:tcW w:w="1141" w:type="dxa"/>
            <w:tcBorders>
              <w:top w:val="nil"/>
              <w:left w:val="nil"/>
              <w:bottom w:val="nil"/>
              <w:right w:val="nil"/>
            </w:tcBorders>
            <w:shd w:val="clear" w:color="auto" w:fill="auto"/>
            <w:noWrap/>
            <w:vAlign w:val="center"/>
          </w:tcPr>
          <w:p w14:paraId="512E2668">
            <w:pPr>
              <w:spacing w:line="360" w:lineRule="auto"/>
              <w:jc w:val="center"/>
              <w:rPr>
                <w:rFonts w:ascii="Times New Roman" w:hAnsi="Times New Roman" w:eastAsia="等线" w:cs="Times New Roman"/>
                <w:i/>
                <w:iCs/>
                <w:color w:val="000000" w:themeColor="text1"/>
                <w:kern w:val="0"/>
                <w:sz w:val="15"/>
                <w:szCs w:val="15"/>
                <w14:textFill>
                  <w14:solidFill>
                    <w14:schemeClr w14:val="tx1"/>
                  </w14:solidFill>
                </w14:textFill>
                <w14:ligatures w14:val="none"/>
              </w:rPr>
            </w:pPr>
            <w:r>
              <w:rPr>
                <w:rFonts w:ascii="Times New Roman" w:hAnsi="Times New Roman" w:eastAsia="等线" w:cs="Times New Roman"/>
                <w:i/>
                <w:iCs/>
                <w:color w:val="000000" w:themeColor="text1"/>
                <w:kern w:val="0"/>
                <w:sz w:val="15"/>
                <w:szCs w:val="15"/>
                <w14:textFill>
                  <w14:solidFill>
                    <w14:schemeClr w14:val="tx1"/>
                  </w14:solidFill>
                </w14:textFill>
                <w14:ligatures w14:val="none"/>
              </w:rPr>
              <w:t>mltG</w:t>
            </w:r>
          </w:p>
        </w:tc>
        <w:tc>
          <w:tcPr>
            <w:tcW w:w="1358" w:type="dxa"/>
            <w:tcBorders>
              <w:top w:val="nil"/>
              <w:left w:val="nil"/>
              <w:bottom w:val="nil"/>
              <w:right w:val="nil"/>
            </w:tcBorders>
            <w:shd w:val="clear" w:color="auto" w:fill="auto"/>
            <w:noWrap/>
            <w:vAlign w:val="center"/>
          </w:tcPr>
          <w:p w14:paraId="1383AC74">
            <w:pPr>
              <w:spacing w:line="360" w:lineRule="auto"/>
              <w:jc w:val="center"/>
              <w:rPr>
                <w:rFonts w:ascii="Times New Roman" w:hAnsi="Times New Roman" w:eastAsia="等线" w:cs="Times New Roman"/>
                <w:color w:val="000000" w:themeColor="text1"/>
                <w:kern w:val="0"/>
                <w:sz w:val="15"/>
                <w:szCs w:val="15"/>
                <w14:textFill>
                  <w14:solidFill>
                    <w14:schemeClr w14:val="tx1"/>
                  </w14:solidFill>
                </w14:textFill>
                <w14:ligatures w14:val="none"/>
              </w:rPr>
            </w:pPr>
            <w:r>
              <w:rPr>
                <w:rFonts w:ascii="Times New Roman" w:hAnsi="Times New Roman" w:eastAsia="等线" w:cs="Times New Roman"/>
                <w:color w:val="000000" w:themeColor="text1"/>
                <w:kern w:val="0"/>
                <w:sz w:val="15"/>
                <w:szCs w:val="15"/>
                <w14:textFill>
                  <w14:solidFill>
                    <w14:schemeClr w14:val="tx1"/>
                  </w14:solidFill>
                </w14:textFill>
                <w14:ligatures w14:val="none"/>
              </w:rPr>
              <w:t>6.118913878</w:t>
            </w:r>
          </w:p>
        </w:tc>
        <w:tc>
          <w:tcPr>
            <w:tcW w:w="2037" w:type="dxa"/>
            <w:tcBorders>
              <w:top w:val="nil"/>
              <w:left w:val="nil"/>
              <w:bottom w:val="nil"/>
              <w:right w:val="nil"/>
            </w:tcBorders>
            <w:shd w:val="clear" w:color="auto" w:fill="auto"/>
            <w:noWrap/>
            <w:vAlign w:val="center"/>
          </w:tcPr>
          <w:p w14:paraId="46A1CA16">
            <w:pPr>
              <w:spacing w:line="360" w:lineRule="auto"/>
              <w:jc w:val="center"/>
              <w:rPr>
                <w:rFonts w:ascii="Times New Roman" w:hAnsi="Times New Roman" w:eastAsia="等线" w:cs="Times New Roman"/>
                <w:color w:val="000000" w:themeColor="text1"/>
                <w:kern w:val="0"/>
                <w:sz w:val="15"/>
                <w:szCs w:val="15"/>
                <w14:textFill>
                  <w14:solidFill>
                    <w14:schemeClr w14:val="tx1"/>
                  </w14:solidFill>
                </w14:textFill>
                <w14:ligatures w14:val="none"/>
              </w:rPr>
            </w:pPr>
            <w:r>
              <w:rPr>
                <w:rFonts w:ascii="Times New Roman" w:hAnsi="Times New Roman" w:eastAsia="等线" w:cs="Times New Roman"/>
                <w:color w:val="000000" w:themeColor="text1"/>
                <w:kern w:val="0"/>
                <w:sz w:val="15"/>
                <w:szCs w:val="15"/>
                <w14:textFill>
                  <w14:solidFill>
                    <w14:schemeClr w14:val="tx1"/>
                  </w14:solidFill>
                </w14:textFill>
                <w14:ligatures w14:val="none"/>
              </w:rPr>
              <w:t>Metabolism</w:t>
            </w:r>
          </w:p>
        </w:tc>
        <w:tc>
          <w:tcPr>
            <w:tcW w:w="3686" w:type="dxa"/>
            <w:tcBorders>
              <w:top w:val="nil"/>
              <w:left w:val="nil"/>
              <w:bottom w:val="nil"/>
              <w:right w:val="nil"/>
            </w:tcBorders>
            <w:shd w:val="clear" w:color="auto" w:fill="auto"/>
            <w:noWrap/>
            <w:vAlign w:val="center"/>
          </w:tcPr>
          <w:p w14:paraId="507A15E8">
            <w:pPr>
              <w:spacing w:line="360" w:lineRule="auto"/>
              <w:jc w:val="center"/>
              <w:rPr>
                <w:rFonts w:ascii="Times New Roman" w:hAnsi="Times New Roman" w:eastAsia="等线" w:cs="Times New Roman"/>
                <w:color w:val="000000" w:themeColor="text1"/>
                <w:kern w:val="0"/>
                <w:sz w:val="15"/>
                <w:szCs w:val="15"/>
                <w14:textFill>
                  <w14:solidFill>
                    <w14:schemeClr w14:val="tx1"/>
                  </w14:solidFill>
                </w14:textFill>
                <w14:ligatures w14:val="none"/>
              </w:rPr>
            </w:pPr>
          </w:p>
        </w:tc>
      </w:tr>
      <w:tr w14:paraId="55D96D87">
        <w:tblPrEx>
          <w:tblCellMar>
            <w:top w:w="0" w:type="dxa"/>
            <w:left w:w="108" w:type="dxa"/>
            <w:bottom w:w="0" w:type="dxa"/>
            <w:right w:w="108" w:type="dxa"/>
          </w:tblCellMar>
        </w:tblPrEx>
        <w:trPr>
          <w:trHeight w:val="284" w:hRule="atLeast"/>
          <w:jc w:val="center"/>
        </w:trPr>
        <w:tc>
          <w:tcPr>
            <w:tcW w:w="1141" w:type="dxa"/>
            <w:tcBorders>
              <w:top w:val="nil"/>
              <w:left w:val="nil"/>
              <w:bottom w:val="nil"/>
              <w:right w:val="nil"/>
            </w:tcBorders>
            <w:shd w:val="clear" w:color="auto" w:fill="auto"/>
            <w:noWrap/>
            <w:vAlign w:val="center"/>
          </w:tcPr>
          <w:p w14:paraId="47E9C839">
            <w:pPr>
              <w:spacing w:line="360" w:lineRule="auto"/>
              <w:jc w:val="center"/>
              <w:rPr>
                <w:rFonts w:ascii="Times New Roman" w:hAnsi="Times New Roman" w:eastAsia="等线" w:cs="Times New Roman"/>
                <w:i/>
                <w:iCs/>
                <w:color w:val="000000" w:themeColor="text1"/>
                <w:kern w:val="0"/>
                <w:sz w:val="15"/>
                <w:szCs w:val="15"/>
                <w14:textFill>
                  <w14:solidFill>
                    <w14:schemeClr w14:val="tx1"/>
                  </w14:solidFill>
                </w14:textFill>
                <w14:ligatures w14:val="none"/>
              </w:rPr>
            </w:pPr>
            <w:r>
              <w:rPr>
                <w:rFonts w:ascii="Times New Roman" w:hAnsi="Times New Roman" w:eastAsia="等线" w:cs="Times New Roman"/>
                <w:i/>
                <w:iCs/>
                <w:color w:val="000000" w:themeColor="text1"/>
                <w:kern w:val="0"/>
                <w:sz w:val="15"/>
                <w:szCs w:val="15"/>
                <w14:textFill>
                  <w14:solidFill>
                    <w14:schemeClr w14:val="tx1"/>
                  </w14:solidFill>
                </w14:textFill>
                <w14:ligatures w14:val="none"/>
              </w:rPr>
              <w:t>nth</w:t>
            </w:r>
          </w:p>
        </w:tc>
        <w:tc>
          <w:tcPr>
            <w:tcW w:w="1358" w:type="dxa"/>
            <w:tcBorders>
              <w:top w:val="nil"/>
              <w:left w:val="nil"/>
              <w:bottom w:val="nil"/>
              <w:right w:val="nil"/>
            </w:tcBorders>
            <w:shd w:val="clear" w:color="auto" w:fill="auto"/>
            <w:noWrap/>
            <w:vAlign w:val="center"/>
          </w:tcPr>
          <w:p w14:paraId="0ECB530F">
            <w:pPr>
              <w:spacing w:line="360" w:lineRule="auto"/>
              <w:jc w:val="center"/>
              <w:rPr>
                <w:rFonts w:ascii="Times New Roman" w:hAnsi="Times New Roman" w:eastAsia="等线" w:cs="Times New Roman"/>
                <w:color w:val="000000" w:themeColor="text1"/>
                <w:kern w:val="0"/>
                <w:sz w:val="15"/>
                <w:szCs w:val="15"/>
                <w14:textFill>
                  <w14:solidFill>
                    <w14:schemeClr w14:val="tx1"/>
                  </w14:solidFill>
                </w14:textFill>
                <w14:ligatures w14:val="none"/>
              </w:rPr>
            </w:pPr>
            <w:r>
              <w:rPr>
                <w:rFonts w:ascii="Times New Roman" w:hAnsi="Times New Roman" w:eastAsia="等线" w:cs="Times New Roman"/>
                <w:color w:val="000000" w:themeColor="text1"/>
                <w:kern w:val="0"/>
                <w:sz w:val="15"/>
                <w:szCs w:val="15"/>
                <w14:textFill>
                  <w14:solidFill>
                    <w14:schemeClr w14:val="tx1"/>
                  </w14:solidFill>
                </w14:textFill>
                <w14:ligatures w14:val="none"/>
              </w:rPr>
              <w:t>6.059207632</w:t>
            </w:r>
          </w:p>
        </w:tc>
        <w:tc>
          <w:tcPr>
            <w:tcW w:w="2037" w:type="dxa"/>
            <w:tcBorders>
              <w:top w:val="nil"/>
              <w:left w:val="nil"/>
              <w:bottom w:val="nil"/>
              <w:right w:val="nil"/>
            </w:tcBorders>
            <w:shd w:val="clear" w:color="auto" w:fill="auto"/>
            <w:noWrap/>
            <w:vAlign w:val="center"/>
          </w:tcPr>
          <w:p w14:paraId="397FCE0E">
            <w:pPr>
              <w:spacing w:line="360" w:lineRule="auto"/>
              <w:jc w:val="center"/>
              <w:rPr>
                <w:rFonts w:ascii="Times New Roman" w:hAnsi="Times New Roman" w:eastAsia="等线" w:cs="Times New Roman"/>
                <w:color w:val="000000" w:themeColor="text1"/>
                <w:kern w:val="0"/>
                <w:sz w:val="15"/>
                <w:szCs w:val="15"/>
                <w14:textFill>
                  <w14:solidFill>
                    <w14:schemeClr w14:val="tx1"/>
                  </w14:solidFill>
                </w14:textFill>
                <w14:ligatures w14:val="none"/>
              </w:rPr>
            </w:pPr>
            <w:r>
              <w:rPr>
                <w:rFonts w:ascii="Times New Roman" w:hAnsi="Times New Roman" w:eastAsia="等线" w:cs="Times New Roman"/>
                <w:color w:val="000000" w:themeColor="text1"/>
                <w:kern w:val="0"/>
                <w:sz w:val="15"/>
                <w:szCs w:val="15"/>
                <w14:textFill>
                  <w14:solidFill>
                    <w14:schemeClr w14:val="tx1"/>
                  </w14:solidFill>
                </w14:textFill>
                <w14:ligatures w14:val="none"/>
              </w:rPr>
              <w:t>Metabolism</w:t>
            </w:r>
          </w:p>
        </w:tc>
        <w:tc>
          <w:tcPr>
            <w:tcW w:w="3686" w:type="dxa"/>
            <w:tcBorders>
              <w:top w:val="nil"/>
              <w:left w:val="nil"/>
              <w:bottom w:val="nil"/>
              <w:right w:val="nil"/>
            </w:tcBorders>
            <w:shd w:val="clear" w:color="auto" w:fill="auto"/>
            <w:noWrap/>
            <w:vAlign w:val="center"/>
          </w:tcPr>
          <w:p w14:paraId="779BEC33">
            <w:pPr>
              <w:spacing w:line="360" w:lineRule="auto"/>
              <w:jc w:val="center"/>
              <w:rPr>
                <w:rFonts w:ascii="Times New Roman" w:hAnsi="Times New Roman" w:eastAsia="等线" w:cs="Times New Roman"/>
                <w:color w:val="000000" w:themeColor="text1"/>
                <w:kern w:val="0"/>
                <w:sz w:val="15"/>
                <w:szCs w:val="15"/>
                <w14:textFill>
                  <w14:solidFill>
                    <w14:schemeClr w14:val="tx1"/>
                  </w14:solidFill>
                </w14:textFill>
                <w14:ligatures w14:val="none"/>
              </w:rPr>
            </w:pPr>
          </w:p>
        </w:tc>
      </w:tr>
      <w:tr w14:paraId="4F197C52">
        <w:tblPrEx>
          <w:tblCellMar>
            <w:top w:w="0" w:type="dxa"/>
            <w:left w:w="108" w:type="dxa"/>
            <w:bottom w:w="0" w:type="dxa"/>
            <w:right w:w="108" w:type="dxa"/>
          </w:tblCellMar>
        </w:tblPrEx>
        <w:trPr>
          <w:trHeight w:val="284" w:hRule="atLeast"/>
          <w:jc w:val="center"/>
        </w:trPr>
        <w:tc>
          <w:tcPr>
            <w:tcW w:w="1141" w:type="dxa"/>
            <w:tcBorders>
              <w:top w:val="nil"/>
              <w:left w:val="nil"/>
              <w:bottom w:val="nil"/>
              <w:right w:val="nil"/>
            </w:tcBorders>
            <w:shd w:val="clear" w:color="auto" w:fill="auto"/>
            <w:noWrap/>
            <w:vAlign w:val="center"/>
          </w:tcPr>
          <w:p w14:paraId="111B7E4E">
            <w:pPr>
              <w:spacing w:line="360" w:lineRule="auto"/>
              <w:jc w:val="center"/>
              <w:rPr>
                <w:rFonts w:ascii="Times New Roman" w:hAnsi="Times New Roman" w:eastAsia="等线" w:cs="Times New Roman"/>
                <w:i/>
                <w:iCs/>
                <w:color w:val="000000" w:themeColor="text1"/>
                <w:kern w:val="0"/>
                <w:sz w:val="15"/>
                <w:szCs w:val="15"/>
                <w14:textFill>
                  <w14:solidFill>
                    <w14:schemeClr w14:val="tx1"/>
                  </w14:solidFill>
                </w14:textFill>
                <w14:ligatures w14:val="none"/>
              </w:rPr>
            </w:pPr>
            <w:r>
              <w:rPr>
                <w:rFonts w:ascii="Times New Roman" w:hAnsi="Times New Roman" w:eastAsia="等线" w:cs="Times New Roman"/>
                <w:i/>
                <w:iCs/>
                <w:color w:val="000000" w:themeColor="text1"/>
                <w:kern w:val="0"/>
                <w:sz w:val="15"/>
                <w:szCs w:val="15"/>
                <w14:textFill>
                  <w14:solidFill>
                    <w14:schemeClr w14:val="tx1"/>
                  </w14:solidFill>
                </w14:textFill>
                <w14:ligatures w14:val="none"/>
              </w:rPr>
              <w:t>hemJ</w:t>
            </w:r>
          </w:p>
        </w:tc>
        <w:tc>
          <w:tcPr>
            <w:tcW w:w="1358" w:type="dxa"/>
            <w:tcBorders>
              <w:top w:val="nil"/>
              <w:left w:val="nil"/>
              <w:bottom w:val="nil"/>
              <w:right w:val="nil"/>
            </w:tcBorders>
            <w:shd w:val="clear" w:color="auto" w:fill="auto"/>
            <w:noWrap/>
            <w:vAlign w:val="center"/>
          </w:tcPr>
          <w:p w14:paraId="62642858">
            <w:pPr>
              <w:spacing w:line="360" w:lineRule="auto"/>
              <w:jc w:val="center"/>
              <w:rPr>
                <w:rFonts w:ascii="Times New Roman" w:hAnsi="Times New Roman" w:eastAsia="等线" w:cs="Times New Roman"/>
                <w:color w:val="000000" w:themeColor="text1"/>
                <w:kern w:val="0"/>
                <w:sz w:val="15"/>
                <w:szCs w:val="15"/>
                <w14:textFill>
                  <w14:solidFill>
                    <w14:schemeClr w14:val="tx1"/>
                  </w14:solidFill>
                </w14:textFill>
                <w14:ligatures w14:val="none"/>
              </w:rPr>
            </w:pPr>
            <w:r>
              <w:rPr>
                <w:rFonts w:ascii="Times New Roman" w:hAnsi="Times New Roman" w:eastAsia="等线" w:cs="Times New Roman"/>
                <w:color w:val="000000" w:themeColor="text1"/>
                <w:kern w:val="0"/>
                <w:sz w:val="15"/>
                <w:szCs w:val="15"/>
                <w14:textFill>
                  <w14:solidFill>
                    <w14:schemeClr w14:val="tx1"/>
                  </w14:solidFill>
                </w14:textFill>
                <w14:ligatures w14:val="none"/>
              </w:rPr>
              <w:t>6.017984969</w:t>
            </w:r>
          </w:p>
        </w:tc>
        <w:tc>
          <w:tcPr>
            <w:tcW w:w="2037" w:type="dxa"/>
            <w:tcBorders>
              <w:top w:val="nil"/>
              <w:left w:val="nil"/>
              <w:bottom w:val="nil"/>
              <w:right w:val="nil"/>
            </w:tcBorders>
            <w:shd w:val="clear" w:color="auto" w:fill="auto"/>
            <w:noWrap/>
            <w:vAlign w:val="center"/>
          </w:tcPr>
          <w:p w14:paraId="7193095D">
            <w:pPr>
              <w:spacing w:line="360" w:lineRule="auto"/>
              <w:jc w:val="center"/>
              <w:rPr>
                <w:rFonts w:ascii="Times New Roman" w:hAnsi="Times New Roman" w:eastAsia="等线" w:cs="Times New Roman"/>
                <w:color w:val="000000" w:themeColor="text1"/>
                <w:kern w:val="0"/>
                <w:sz w:val="15"/>
                <w:szCs w:val="15"/>
                <w14:textFill>
                  <w14:solidFill>
                    <w14:schemeClr w14:val="tx1"/>
                  </w14:solidFill>
                </w14:textFill>
                <w14:ligatures w14:val="none"/>
              </w:rPr>
            </w:pPr>
            <w:r>
              <w:rPr>
                <w:rFonts w:ascii="Times New Roman" w:hAnsi="Times New Roman" w:eastAsia="等线" w:cs="Times New Roman"/>
                <w:color w:val="000000" w:themeColor="text1"/>
                <w:kern w:val="0"/>
                <w:sz w:val="15"/>
                <w:szCs w:val="15"/>
                <w14:textFill>
                  <w14:solidFill>
                    <w14:schemeClr w14:val="tx1"/>
                  </w14:solidFill>
                </w14:textFill>
                <w14:ligatures w14:val="none"/>
              </w:rPr>
              <w:t>Metabolism</w:t>
            </w:r>
          </w:p>
        </w:tc>
        <w:tc>
          <w:tcPr>
            <w:tcW w:w="3686" w:type="dxa"/>
            <w:tcBorders>
              <w:top w:val="nil"/>
              <w:left w:val="nil"/>
              <w:bottom w:val="nil"/>
              <w:right w:val="nil"/>
            </w:tcBorders>
            <w:shd w:val="clear" w:color="auto" w:fill="auto"/>
            <w:noWrap/>
            <w:vAlign w:val="center"/>
          </w:tcPr>
          <w:p w14:paraId="47F261D4">
            <w:pPr>
              <w:spacing w:line="360" w:lineRule="auto"/>
              <w:jc w:val="center"/>
              <w:rPr>
                <w:rFonts w:ascii="Times New Roman" w:hAnsi="Times New Roman" w:eastAsia="等线" w:cs="Times New Roman"/>
                <w:color w:val="000000" w:themeColor="text1"/>
                <w:kern w:val="0"/>
                <w:sz w:val="15"/>
                <w:szCs w:val="15"/>
                <w14:textFill>
                  <w14:solidFill>
                    <w14:schemeClr w14:val="tx1"/>
                  </w14:solidFill>
                </w14:textFill>
                <w14:ligatures w14:val="none"/>
              </w:rPr>
            </w:pPr>
          </w:p>
        </w:tc>
      </w:tr>
      <w:tr w14:paraId="6C22BCD1">
        <w:tblPrEx>
          <w:tblCellMar>
            <w:top w:w="0" w:type="dxa"/>
            <w:left w:w="108" w:type="dxa"/>
            <w:bottom w:w="0" w:type="dxa"/>
            <w:right w:w="108" w:type="dxa"/>
          </w:tblCellMar>
        </w:tblPrEx>
        <w:trPr>
          <w:trHeight w:val="284" w:hRule="atLeast"/>
          <w:jc w:val="center"/>
        </w:trPr>
        <w:tc>
          <w:tcPr>
            <w:tcW w:w="1141" w:type="dxa"/>
            <w:tcBorders>
              <w:top w:val="nil"/>
              <w:left w:val="nil"/>
              <w:bottom w:val="nil"/>
              <w:right w:val="nil"/>
            </w:tcBorders>
            <w:shd w:val="clear" w:color="auto" w:fill="auto"/>
            <w:noWrap/>
            <w:vAlign w:val="center"/>
          </w:tcPr>
          <w:p w14:paraId="157F1EAD">
            <w:pPr>
              <w:spacing w:line="360" w:lineRule="auto"/>
              <w:jc w:val="center"/>
              <w:rPr>
                <w:rFonts w:ascii="Times New Roman" w:hAnsi="Times New Roman" w:eastAsia="等线" w:cs="Times New Roman"/>
                <w:i/>
                <w:iCs/>
                <w:color w:val="000000" w:themeColor="text1"/>
                <w:kern w:val="0"/>
                <w:sz w:val="15"/>
                <w:szCs w:val="15"/>
                <w14:textFill>
                  <w14:solidFill>
                    <w14:schemeClr w14:val="tx1"/>
                  </w14:solidFill>
                </w14:textFill>
                <w14:ligatures w14:val="none"/>
              </w:rPr>
            </w:pPr>
            <w:r>
              <w:rPr>
                <w:rFonts w:ascii="Times New Roman" w:hAnsi="Times New Roman" w:eastAsia="等线" w:cs="Times New Roman"/>
                <w:i/>
                <w:iCs/>
                <w:color w:val="000000" w:themeColor="text1"/>
                <w:kern w:val="0"/>
                <w:sz w:val="15"/>
                <w:szCs w:val="15"/>
                <w14:textFill>
                  <w14:solidFill>
                    <w14:schemeClr w14:val="tx1"/>
                  </w14:solidFill>
                </w14:textFill>
                <w14:ligatures w14:val="none"/>
              </w:rPr>
              <w:t>grxC</w:t>
            </w:r>
          </w:p>
        </w:tc>
        <w:tc>
          <w:tcPr>
            <w:tcW w:w="1358" w:type="dxa"/>
            <w:tcBorders>
              <w:top w:val="nil"/>
              <w:left w:val="nil"/>
              <w:bottom w:val="nil"/>
              <w:right w:val="nil"/>
            </w:tcBorders>
            <w:shd w:val="clear" w:color="auto" w:fill="auto"/>
            <w:noWrap/>
            <w:vAlign w:val="center"/>
          </w:tcPr>
          <w:p w14:paraId="46F33F93">
            <w:pPr>
              <w:spacing w:line="360" w:lineRule="auto"/>
              <w:jc w:val="center"/>
              <w:rPr>
                <w:rFonts w:ascii="Times New Roman" w:hAnsi="Times New Roman" w:eastAsia="等线" w:cs="Times New Roman"/>
                <w:color w:val="000000" w:themeColor="text1"/>
                <w:kern w:val="0"/>
                <w:sz w:val="15"/>
                <w:szCs w:val="15"/>
                <w14:textFill>
                  <w14:solidFill>
                    <w14:schemeClr w14:val="tx1"/>
                  </w14:solidFill>
                </w14:textFill>
                <w14:ligatures w14:val="none"/>
              </w:rPr>
            </w:pPr>
            <w:r>
              <w:rPr>
                <w:rFonts w:ascii="Times New Roman" w:hAnsi="Times New Roman" w:eastAsia="等线" w:cs="Times New Roman"/>
                <w:color w:val="000000" w:themeColor="text1"/>
                <w:kern w:val="0"/>
                <w:sz w:val="15"/>
                <w:szCs w:val="15"/>
                <w14:textFill>
                  <w14:solidFill>
                    <w14:schemeClr w14:val="tx1"/>
                  </w14:solidFill>
                </w14:textFill>
                <w14:ligatures w14:val="none"/>
              </w:rPr>
              <w:t>5.999124375</w:t>
            </w:r>
          </w:p>
        </w:tc>
        <w:tc>
          <w:tcPr>
            <w:tcW w:w="2037" w:type="dxa"/>
            <w:tcBorders>
              <w:top w:val="nil"/>
              <w:left w:val="nil"/>
              <w:bottom w:val="nil"/>
              <w:right w:val="nil"/>
            </w:tcBorders>
            <w:shd w:val="clear" w:color="auto" w:fill="auto"/>
            <w:noWrap/>
            <w:vAlign w:val="center"/>
          </w:tcPr>
          <w:p w14:paraId="485211FB">
            <w:pPr>
              <w:spacing w:line="360" w:lineRule="auto"/>
              <w:jc w:val="center"/>
              <w:rPr>
                <w:rFonts w:ascii="Times New Roman" w:hAnsi="Times New Roman" w:eastAsia="等线" w:cs="Times New Roman"/>
                <w:color w:val="000000" w:themeColor="text1"/>
                <w:kern w:val="0"/>
                <w:sz w:val="15"/>
                <w:szCs w:val="15"/>
                <w14:textFill>
                  <w14:solidFill>
                    <w14:schemeClr w14:val="tx1"/>
                  </w14:solidFill>
                </w14:textFill>
                <w14:ligatures w14:val="none"/>
              </w:rPr>
            </w:pPr>
            <w:r>
              <w:rPr>
                <w:rFonts w:ascii="Times New Roman" w:hAnsi="Times New Roman" w:eastAsia="等线" w:cs="Times New Roman"/>
                <w:color w:val="000000" w:themeColor="text1"/>
                <w:kern w:val="0"/>
                <w:sz w:val="15"/>
                <w:szCs w:val="15"/>
                <w14:textFill>
                  <w14:solidFill>
                    <w14:schemeClr w14:val="tx1"/>
                  </w14:solidFill>
                </w14:textFill>
                <w14:ligatures w14:val="none"/>
              </w:rPr>
              <w:t>Metabolism</w:t>
            </w:r>
          </w:p>
        </w:tc>
        <w:tc>
          <w:tcPr>
            <w:tcW w:w="3686" w:type="dxa"/>
            <w:tcBorders>
              <w:top w:val="nil"/>
              <w:left w:val="nil"/>
              <w:bottom w:val="nil"/>
              <w:right w:val="nil"/>
            </w:tcBorders>
            <w:shd w:val="clear" w:color="auto" w:fill="auto"/>
            <w:noWrap/>
            <w:vAlign w:val="center"/>
          </w:tcPr>
          <w:p w14:paraId="08F7BDC4">
            <w:pPr>
              <w:spacing w:line="360" w:lineRule="auto"/>
              <w:jc w:val="center"/>
              <w:rPr>
                <w:rFonts w:ascii="Times New Roman" w:hAnsi="Times New Roman" w:eastAsia="等线" w:cs="Times New Roman"/>
                <w:color w:val="000000" w:themeColor="text1"/>
                <w:kern w:val="0"/>
                <w:sz w:val="15"/>
                <w:szCs w:val="15"/>
                <w14:textFill>
                  <w14:solidFill>
                    <w14:schemeClr w14:val="tx1"/>
                  </w14:solidFill>
                </w14:textFill>
                <w14:ligatures w14:val="none"/>
              </w:rPr>
            </w:pPr>
          </w:p>
        </w:tc>
      </w:tr>
      <w:tr w14:paraId="047A79C7">
        <w:tblPrEx>
          <w:tblCellMar>
            <w:top w:w="0" w:type="dxa"/>
            <w:left w:w="108" w:type="dxa"/>
            <w:bottom w:w="0" w:type="dxa"/>
            <w:right w:w="108" w:type="dxa"/>
          </w:tblCellMar>
        </w:tblPrEx>
        <w:trPr>
          <w:trHeight w:val="284" w:hRule="atLeast"/>
          <w:jc w:val="center"/>
        </w:trPr>
        <w:tc>
          <w:tcPr>
            <w:tcW w:w="1141" w:type="dxa"/>
            <w:tcBorders>
              <w:top w:val="nil"/>
              <w:left w:val="nil"/>
              <w:bottom w:val="nil"/>
              <w:right w:val="nil"/>
            </w:tcBorders>
            <w:shd w:val="clear" w:color="auto" w:fill="auto"/>
            <w:noWrap/>
            <w:vAlign w:val="center"/>
          </w:tcPr>
          <w:p w14:paraId="704BE62E">
            <w:pPr>
              <w:spacing w:line="360" w:lineRule="auto"/>
              <w:jc w:val="center"/>
              <w:rPr>
                <w:rFonts w:ascii="Times New Roman" w:hAnsi="Times New Roman" w:eastAsia="等线" w:cs="Times New Roman"/>
                <w:i/>
                <w:iCs/>
                <w:color w:val="000000" w:themeColor="text1"/>
                <w:kern w:val="0"/>
                <w:sz w:val="15"/>
                <w:szCs w:val="15"/>
                <w14:textFill>
                  <w14:solidFill>
                    <w14:schemeClr w14:val="tx1"/>
                  </w14:solidFill>
                </w14:textFill>
                <w14:ligatures w14:val="none"/>
              </w:rPr>
            </w:pPr>
            <w:r>
              <w:rPr>
                <w:rFonts w:ascii="Times New Roman" w:hAnsi="Times New Roman" w:eastAsia="等线" w:cs="Times New Roman"/>
                <w:i/>
                <w:iCs/>
                <w:color w:val="000000" w:themeColor="text1"/>
                <w:kern w:val="0"/>
                <w:sz w:val="15"/>
                <w:szCs w:val="15"/>
                <w14:textFill>
                  <w14:solidFill>
                    <w14:schemeClr w14:val="tx1"/>
                  </w14:solidFill>
                </w14:textFill>
                <w14:ligatures w14:val="none"/>
              </w:rPr>
              <w:t>BME_RS02020</w:t>
            </w:r>
          </w:p>
        </w:tc>
        <w:tc>
          <w:tcPr>
            <w:tcW w:w="1358" w:type="dxa"/>
            <w:tcBorders>
              <w:top w:val="nil"/>
              <w:left w:val="nil"/>
              <w:bottom w:val="nil"/>
              <w:right w:val="nil"/>
            </w:tcBorders>
            <w:shd w:val="clear" w:color="auto" w:fill="auto"/>
            <w:noWrap/>
            <w:vAlign w:val="center"/>
          </w:tcPr>
          <w:p w14:paraId="6E55F637">
            <w:pPr>
              <w:spacing w:line="360" w:lineRule="auto"/>
              <w:jc w:val="center"/>
              <w:rPr>
                <w:rFonts w:ascii="Times New Roman" w:hAnsi="Times New Roman" w:eastAsia="等线" w:cs="Times New Roman"/>
                <w:color w:val="000000" w:themeColor="text1"/>
                <w:kern w:val="0"/>
                <w:sz w:val="15"/>
                <w:szCs w:val="15"/>
                <w14:textFill>
                  <w14:solidFill>
                    <w14:schemeClr w14:val="tx1"/>
                  </w14:solidFill>
                </w14:textFill>
                <w14:ligatures w14:val="none"/>
              </w:rPr>
            </w:pPr>
            <w:r>
              <w:rPr>
                <w:rFonts w:ascii="Times New Roman" w:hAnsi="Times New Roman" w:eastAsia="等线" w:cs="Times New Roman"/>
                <w:color w:val="000000" w:themeColor="text1"/>
                <w:kern w:val="0"/>
                <w:sz w:val="15"/>
                <w:szCs w:val="15"/>
                <w14:textFill>
                  <w14:solidFill>
                    <w14:schemeClr w14:val="tx1"/>
                  </w14:solidFill>
                </w14:textFill>
                <w14:ligatures w14:val="none"/>
              </w:rPr>
              <w:t>5.954730256</w:t>
            </w:r>
          </w:p>
        </w:tc>
        <w:tc>
          <w:tcPr>
            <w:tcW w:w="2037" w:type="dxa"/>
            <w:tcBorders>
              <w:top w:val="nil"/>
              <w:left w:val="nil"/>
              <w:bottom w:val="nil"/>
              <w:right w:val="nil"/>
            </w:tcBorders>
            <w:shd w:val="clear" w:color="auto" w:fill="auto"/>
            <w:noWrap/>
            <w:vAlign w:val="center"/>
          </w:tcPr>
          <w:p w14:paraId="06237726">
            <w:pPr>
              <w:spacing w:line="360" w:lineRule="auto"/>
              <w:jc w:val="center"/>
              <w:rPr>
                <w:rFonts w:ascii="Times New Roman" w:hAnsi="Times New Roman" w:eastAsia="等线" w:cs="Times New Roman"/>
                <w:color w:val="000000" w:themeColor="text1"/>
                <w:kern w:val="0"/>
                <w:sz w:val="15"/>
                <w:szCs w:val="15"/>
                <w14:textFill>
                  <w14:solidFill>
                    <w14:schemeClr w14:val="tx1"/>
                  </w14:solidFill>
                </w14:textFill>
                <w14:ligatures w14:val="none"/>
              </w:rPr>
            </w:pPr>
            <w:r>
              <w:rPr>
                <w:rFonts w:ascii="Times New Roman" w:hAnsi="Times New Roman" w:eastAsia="等线" w:cs="Times New Roman"/>
                <w:color w:val="000000" w:themeColor="text1"/>
                <w:kern w:val="0"/>
                <w:sz w:val="15"/>
                <w:szCs w:val="15"/>
                <w14:textFill>
                  <w14:solidFill>
                    <w14:schemeClr w14:val="tx1"/>
                  </w14:solidFill>
                </w14:textFill>
                <w14:ligatures w14:val="none"/>
              </w:rPr>
              <w:t>Metabolism</w:t>
            </w:r>
          </w:p>
        </w:tc>
        <w:tc>
          <w:tcPr>
            <w:tcW w:w="3686" w:type="dxa"/>
            <w:tcBorders>
              <w:top w:val="nil"/>
              <w:left w:val="nil"/>
              <w:bottom w:val="nil"/>
              <w:right w:val="nil"/>
            </w:tcBorders>
            <w:shd w:val="clear" w:color="auto" w:fill="auto"/>
            <w:noWrap/>
            <w:vAlign w:val="center"/>
          </w:tcPr>
          <w:p w14:paraId="58194655">
            <w:pPr>
              <w:spacing w:line="360" w:lineRule="auto"/>
              <w:jc w:val="center"/>
              <w:rPr>
                <w:rFonts w:ascii="Times New Roman" w:hAnsi="Times New Roman" w:eastAsia="等线" w:cs="Times New Roman"/>
                <w:color w:val="000000" w:themeColor="text1"/>
                <w:kern w:val="0"/>
                <w:sz w:val="15"/>
                <w:szCs w:val="15"/>
                <w14:textFill>
                  <w14:solidFill>
                    <w14:schemeClr w14:val="tx1"/>
                  </w14:solidFill>
                </w14:textFill>
                <w14:ligatures w14:val="none"/>
              </w:rPr>
            </w:pPr>
          </w:p>
        </w:tc>
      </w:tr>
      <w:tr w14:paraId="342F0478">
        <w:tblPrEx>
          <w:tblCellMar>
            <w:top w:w="0" w:type="dxa"/>
            <w:left w:w="108" w:type="dxa"/>
            <w:bottom w:w="0" w:type="dxa"/>
            <w:right w:w="108" w:type="dxa"/>
          </w:tblCellMar>
        </w:tblPrEx>
        <w:trPr>
          <w:trHeight w:val="284" w:hRule="atLeast"/>
          <w:jc w:val="center"/>
        </w:trPr>
        <w:tc>
          <w:tcPr>
            <w:tcW w:w="1141" w:type="dxa"/>
            <w:tcBorders>
              <w:top w:val="nil"/>
              <w:left w:val="nil"/>
              <w:bottom w:val="nil"/>
              <w:right w:val="nil"/>
            </w:tcBorders>
            <w:shd w:val="clear" w:color="auto" w:fill="auto"/>
            <w:noWrap/>
            <w:vAlign w:val="center"/>
          </w:tcPr>
          <w:p w14:paraId="76F1DA61">
            <w:pPr>
              <w:spacing w:line="360" w:lineRule="auto"/>
              <w:jc w:val="center"/>
              <w:rPr>
                <w:rFonts w:ascii="Times New Roman" w:hAnsi="Times New Roman" w:eastAsia="等线" w:cs="Times New Roman"/>
                <w:i/>
                <w:iCs/>
                <w:color w:val="000000" w:themeColor="text1"/>
                <w:kern w:val="0"/>
                <w:sz w:val="15"/>
                <w:szCs w:val="15"/>
                <w14:textFill>
                  <w14:solidFill>
                    <w14:schemeClr w14:val="tx1"/>
                  </w14:solidFill>
                </w14:textFill>
                <w14:ligatures w14:val="none"/>
              </w:rPr>
            </w:pPr>
            <w:r>
              <w:rPr>
                <w:rFonts w:ascii="Times New Roman" w:hAnsi="Times New Roman" w:eastAsia="等线" w:cs="Times New Roman"/>
                <w:i/>
                <w:iCs/>
                <w:color w:val="000000" w:themeColor="text1"/>
                <w:kern w:val="0"/>
                <w:sz w:val="15"/>
                <w:szCs w:val="15"/>
                <w14:textFill>
                  <w14:solidFill>
                    <w14:schemeClr w14:val="tx1"/>
                  </w14:solidFill>
                </w14:textFill>
                <w14:ligatures w14:val="none"/>
              </w:rPr>
              <w:t>BME_RS03480</w:t>
            </w:r>
          </w:p>
        </w:tc>
        <w:tc>
          <w:tcPr>
            <w:tcW w:w="1358" w:type="dxa"/>
            <w:tcBorders>
              <w:top w:val="nil"/>
              <w:left w:val="nil"/>
              <w:bottom w:val="nil"/>
              <w:right w:val="nil"/>
            </w:tcBorders>
            <w:shd w:val="clear" w:color="auto" w:fill="auto"/>
            <w:noWrap/>
            <w:vAlign w:val="center"/>
          </w:tcPr>
          <w:p w14:paraId="50D256FE">
            <w:pPr>
              <w:spacing w:line="360" w:lineRule="auto"/>
              <w:jc w:val="center"/>
              <w:rPr>
                <w:rFonts w:ascii="Times New Roman" w:hAnsi="Times New Roman" w:eastAsia="等线" w:cs="Times New Roman"/>
                <w:color w:val="000000" w:themeColor="text1"/>
                <w:kern w:val="0"/>
                <w:sz w:val="15"/>
                <w:szCs w:val="15"/>
                <w14:textFill>
                  <w14:solidFill>
                    <w14:schemeClr w14:val="tx1"/>
                  </w14:solidFill>
                </w14:textFill>
                <w14:ligatures w14:val="none"/>
              </w:rPr>
            </w:pPr>
            <w:r>
              <w:rPr>
                <w:rFonts w:ascii="Times New Roman" w:hAnsi="Times New Roman" w:eastAsia="等线" w:cs="Times New Roman"/>
                <w:color w:val="000000" w:themeColor="text1"/>
                <w:kern w:val="0"/>
                <w:sz w:val="15"/>
                <w:szCs w:val="15"/>
                <w14:textFill>
                  <w14:solidFill>
                    <w14:schemeClr w14:val="tx1"/>
                  </w14:solidFill>
                </w14:textFill>
                <w14:ligatures w14:val="none"/>
              </w:rPr>
              <w:t>5.954730256</w:t>
            </w:r>
          </w:p>
        </w:tc>
        <w:tc>
          <w:tcPr>
            <w:tcW w:w="2037" w:type="dxa"/>
            <w:tcBorders>
              <w:top w:val="nil"/>
              <w:left w:val="nil"/>
              <w:bottom w:val="nil"/>
              <w:right w:val="nil"/>
            </w:tcBorders>
            <w:shd w:val="clear" w:color="auto" w:fill="auto"/>
            <w:noWrap/>
            <w:vAlign w:val="center"/>
          </w:tcPr>
          <w:p w14:paraId="3097BB8E">
            <w:pPr>
              <w:spacing w:line="360" w:lineRule="auto"/>
              <w:jc w:val="center"/>
              <w:rPr>
                <w:rFonts w:ascii="Times New Roman" w:hAnsi="Times New Roman" w:eastAsia="等线" w:cs="Times New Roman"/>
                <w:color w:val="000000" w:themeColor="text1"/>
                <w:kern w:val="0"/>
                <w:sz w:val="15"/>
                <w:szCs w:val="15"/>
                <w14:textFill>
                  <w14:solidFill>
                    <w14:schemeClr w14:val="tx1"/>
                  </w14:solidFill>
                </w14:textFill>
                <w14:ligatures w14:val="none"/>
              </w:rPr>
            </w:pPr>
            <w:r>
              <w:rPr>
                <w:rFonts w:ascii="Times New Roman" w:hAnsi="Times New Roman" w:eastAsia="等线" w:cs="Times New Roman"/>
                <w:color w:val="000000" w:themeColor="text1"/>
                <w:kern w:val="0"/>
                <w:sz w:val="15"/>
                <w:szCs w:val="15"/>
                <w14:textFill>
                  <w14:solidFill>
                    <w14:schemeClr w14:val="tx1"/>
                  </w14:solidFill>
                </w14:textFill>
                <w14:ligatures w14:val="none"/>
              </w:rPr>
              <w:t>Metabolism</w:t>
            </w:r>
          </w:p>
        </w:tc>
        <w:tc>
          <w:tcPr>
            <w:tcW w:w="3686" w:type="dxa"/>
            <w:tcBorders>
              <w:top w:val="nil"/>
              <w:left w:val="nil"/>
              <w:bottom w:val="nil"/>
              <w:right w:val="nil"/>
            </w:tcBorders>
            <w:shd w:val="clear" w:color="auto" w:fill="auto"/>
            <w:noWrap/>
            <w:vAlign w:val="center"/>
          </w:tcPr>
          <w:p w14:paraId="3519AD4B">
            <w:pPr>
              <w:spacing w:line="360" w:lineRule="auto"/>
              <w:jc w:val="center"/>
              <w:rPr>
                <w:rFonts w:ascii="Times New Roman" w:hAnsi="Times New Roman" w:eastAsia="等线" w:cs="Times New Roman"/>
                <w:color w:val="000000" w:themeColor="text1"/>
                <w:kern w:val="0"/>
                <w:sz w:val="15"/>
                <w:szCs w:val="15"/>
                <w14:textFill>
                  <w14:solidFill>
                    <w14:schemeClr w14:val="tx1"/>
                  </w14:solidFill>
                </w14:textFill>
                <w14:ligatures w14:val="none"/>
              </w:rPr>
            </w:pPr>
            <w:r>
              <w:rPr>
                <w:rFonts w:ascii="Times New Roman" w:hAnsi="Times New Roman" w:eastAsia="等线" w:cs="Times New Roman"/>
                <w:color w:val="000000" w:themeColor="text1"/>
                <w:kern w:val="0"/>
                <w:sz w:val="15"/>
                <w:szCs w:val="15"/>
                <w14:textFill>
                  <w14:solidFill>
                    <w14:schemeClr w14:val="tx1"/>
                  </w14:solidFill>
                </w14:textFill>
                <w14:ligatures w14:val="none"/>
              </w:rPr>
              <w:t>ko00860 Porphyrin and chlorophyll metabolism</w:t>
            </w:r>
          </w:p>
        </w:tc>
      </w:tr>
      <w:tr w14:paraId="3DBD6791">
        <w:tblPrEx>
          <w:tblCellMar>
            <w:top w:w="0" w:type="dxa"/>
            <w:left w:w="108" w:type="dxa"/>
            <w:bottom w:w="0" w:type="dxa"/>
            <w:right w:w="108" w:type="dxa"/>
          </w:tblCellMar>
        </w:tblPrEx>
        <w:trPr>
          <w:trHeight w:val="284" w:hRule="atLeast"/>
          <w:jc w:val="center"/>
        </w:trPr>
        <w:tc>
          <w:tcPr>
            <w:tcW w:w="1141" w:type="dxa"/>
            <w:tcBorders>
              <w:top w:val="nil"/>
              <w:left w:val="nil"/>
              <w:bottom w:val="nil"/>
              <w:right w:val="nil"/>
            </w:tcBorders>
            <w:shd w:val="clear" w:color="auto" w:fill="auto"/>
            <w:noWrap/>
            <w:vAlign w:val="center"/>
          </w:tcPr>
          <w:p w14:paraId="48E6338D">
            <w:pPr>
              <w:spacing w:line="360" w:lineRule="auto"/>
              <w:jc w:val="center"/>
              <w:rPr>
                <w:rFonts w:ascii="Times New Roman" w:hAnsi="Times New Roman" w:eastAsia="等线" w:cs="Times New Roman"/>
                <w:i/>
                <w:iCs/>
                <w:color w:val="000000" w:themeColor="text1"/>
                <w:kern w:val="0"/>
                <w:sz w:val="15"/>
                <w:szCs w:val="15"/>
                <w14:textFill>
                  <w14:solidFill>
                    <w14:schemeClr w14:val="tx1"/>
                  </w14:solidFill>
                </w14:textFill>
                <w14:ligatures w14:val="none"/>
              </w:rPr>
            </w:pPr>
            <w:r>
              <w:rPr>
                <w:rFonts w:ascii="Times New Roman" w:hAnsi="Times New Roman" w:eastAsia="等线" w:cs="Times New Roman"/>
                <w:i/>
                <w:iCs/>
                <w:color w:val="000000" w:themeColor="text1"/>
                <w:kern w:val="0"/>
                <w:sz w:val="15"/>
                <w:szCs w:val="15"/>
                <w14:textFill>
                  <w14:solidFill>
                    <w14:schemeClr w14:val="tx1"/>
                  </w14:solidFill>
                </w14:textFill>
                <w14:ligatures w14:val="none"/>
              </w:rPr>
              <w:t>BME_RS03995</w:t>
            </w:r>
          </w:p>
        </w:tc>
        <w:tc>
          <w:tcPr>
            <w:tcW w:w="1358" w:type="dxa"/>
            <w:tcBorders>
              <w:top w:val="nil"/>
              <w:left w:val="nil"/>
              <w:bottom w:val="nil"/>
              <w:right w:val="nil"/>
            </w:tcBorders>
            <w:shd w:val="clear" w:color="auto" w:fill="auto"/>
            <w:noWrap/>
            <w:vAlign w:val="center"/>
          </w:tcPr>
          <w:p w14:paraId="02D6006B">
            <w:pPr>
              <w:spacing w:line="360" w:lineRule="auto"/>
              <w:jc w:val="center"/>
              <w:rPr>
                <w:rFonts w:ascii="Times New Roman" w:hAnsi="Times New Roman" w:eastAsia="等线" w:cs="Times New Roman"/>
                <w:color w:val="000000" w:themeColor="text1"/>
                <w:kern w:val="0"/>
                <w:sz w:val="15"/>
                <w:szCs w:val="15"/>
                <w14:textFill>
                  <w14:solidFill>
                    <w14:schemeClr w14:val="tx1"/>
                  </w14:solidFill>
                </w14:textFill>
                <w14:ligatures w14:val="none"/>
              </w:rPr>
            </w:pPr>
            <w:r>
              <w:rPr>
                <w:rFonts w:ascii="Times New Roman" w:hAnsi="Times New Roman" w:eastAsia="等线" w:cs="Times New Roman"/>
                <w:color w:val="000000" w:themeColor="text1"/>
                <w:kern w:val="0"/>
                <w:sz w:val="15"/>
                <w:szCs w:val="15"/>
                <w14:textFill>
                  <w14:solidFill>
                    <w14:schemeClr w14:val="tx1"/>
                  </w14:solidFill>
                </w14:textFill>
                <w14:ligatures w14:val="none"/>
              </w:rPr>
              <w:t>5.954730256</w:t>
            </w:r>
          </w:p>
        </w:tc>
        <w:tc>
          <w:tcPr>
            <w:tcW w:w="2037" w:type="dxa"/>
            <w:tcBorders>
              <w:top w:val="nil"/>
              <w:left w:val="nil"/>
              <w:bottom w:val="nil"/>
              <w:right w:val="nil"/>
            </w:tcBorders>
            <w:shd w:val="clear" w:color="auto" w:fill="auto"/>
            <w:noWrap/>
            <w:vAlign w:val="center"/>
          </w:tcPr>
          <w:p w14:paraId="4CD07A9A">
            <w:pPr>
              <w:spacing w:line="360" w:lineRule="auto"/>
              <w:jc w:val="center"/>
              <w:rPr>
                <w:rFonts w:ascii="Times New Roman" w:hAnsi="Times New Roman" w:eastAsia="等线" w:cs="Times New Roman"/>
                <w:color w:val="000000" w:themeColor="text1"/>
                <w:kern w:val="0"/>
                <w:sz w:val="15"/>
                <w:szCs w:val="15"/>
                <w14:textFill>
                  <w14:solidFill>
                    <w14:schemeClr w14:val="tx1"/>
                  </w14:solidFill>
                </w14:textFill>
                <w14:ligatures w14:val="none"/>
              </w:rPr>
            </w:pPr>
            <w:r>
              <w:rPr>
                <w:rFonts w:ascii="Times New Roman" w:hAnsi="Times New Roman" w:eastAsia="等线" w:cs="Times New Roman"/>
                <w:color w:val="000000" w:themeColor="text1"/>
                <w:kern w:val="0"/>
                <w:sz w:val="15"/>
                <w:szCs w:val="15"/>
                <w14:textFill>
                  <w14:solidFill>
                    <w14:schemeClr w14:val="tx1"/>
                  </w14:solidFill>
                </w14:textFill>
                <w14:ligatures w14:val="none"/>
              </w:rPr>
              <w:t>Metabolism</w:t>
            </w:r>
          </w:p>
        </w:tc>
        <w:tc>
          <w:tcPr>
            <w:tcW w:w="3686" w:type="dxa"/>
            <w:tcBorders>
              <w:top w:val="nil"/>
              <w:left w:val="nil"/>
              <w:bottom w:val="nil"/>
              <w:right w:val="nil"/>
            </w:tcBorders>
            <w:shd w:val="clear" w:color="auto" w:fill="auto"/>
            <w:noWrap/>
            <w:vAlign w:val="center"/>
          </w:tcPr>
          <w:p w14:paraId="0C0C8A5F">
            <w:pPr>
              <w:spacing w:line="360" w:lineRule="auto"/>
              <w:jc w:val="center"/>
              <w:rPr>
                <w:rFonts w:ascii="Times New Roman" w:hAnsi="Times New Roman" w:eastAsia="等线" w:cs="Times New Roman"/>
                <w:color w:val="000000" w:themeColor="text1"/>
                <w:kern w:val="0"/>
                <w:sz w:val="15"/>
                <w:szCs w:val="15"/>
                <w14:textFill>
                  <w14:solidFill>
                    <w14:schemeClr w14:val="tx1"/>
                  </w14:solidFill>
                </w14:textFill>
                <w14:ligatures w14:val="none"/>
              </w:rPr>
            </w:pPr>
            <w:r>
              <w:rPr>
                <w:rFonts w:ascii="Times New Roman" w:hAnsi="Times New Roman" w:eastAsia="等线" w:cs="Times New Roman"/>
                <w:color w:val="000000" w:themeColor="text1"/>
                <w:kern w:val="0"/>
                <w:sz w:val="15"/>
                <w:szCs w:val="15"/>
                <w14:textFill>
                  <w14:solidFill>
                    <w14:schemeClr w14:val="tx1"/>
                  </w14:solidFill>
                </w14:textFill>
                <w14:ligatures w14:val="none"/>
              </w:rPr>
              <w:t>ko01200 Carbon metabolism</w:t>
            </w:r>
          </w:p>
        </w:tc>
      </w:tr>
      <w:tr w14:paraId="4BF103C4">
        <w:tblPrEx>
          <w:tblCellMar>
            <w:top w:w="0" w:type="dxa"/>
            <w:left w:w="108" w:type="dxa"/>
            <w:bottom w:w="0" w:type="dxa"/>
            <w:right w:w="108" w:type="dxa"/>
          </w:tblCellMar>
        </w:tblPrEx>
        <w:trPr>
          <w:trHeight w:val="284" w:hRule="atLeast"/>
          <w:jc w:val="center"/>
        </w:trPr>
        <w:tc>
          <w:tcPr>
            <w:tcW w:w="1141" w:type="dxa"/>
            <w:tcBorders>
              <w:top w:val="nil"/>
              <w:left w:val="nil"/>
              <w:bottom w:val="nil"/>
              <w:right w:val="nil"/>
            </w:tcBorders>
            <w:shd w:val="clear" w:color="auto" w:fill="auto"/>
            <w:noWrap/>
            <w:vAlign w:val="center"/>
          </w:tcPr>
          <w:p w14:paraId="3F12B010">
            <w:pPr>
              <w:spacing w:line="360" w:lineRule="auto"/>
              <w:jc w:val="center"/>
              <w:rPr>
                <w:rFonts w:ascii="Times New Roman" w:hAnsi="Times New Roman" w:eastAsia="等线" w:cs="Times New Roman"/>
                <w:i/>
                <w:iCs/>
                <w:color w:val="000000" w:themeColor="text1"/>
                <w:kern w:val="0"/>
                <w:sz w:val="15"/>
                <w:szCs w:val="15"/>
                <w14:textFill>
                  <w14:solidFill>
                    <w14:schemeClr w14:val="tx1"/>
                  </w14:solidFill>
                </w14:textFill>
                <w14:ligatures w14:val="none"/>
              </w:rPr>
            </w:pPr>
            <w:r>
              <w:rPr>
                <w:rFonts w:ascii="Times New Roman" w:hAnsi="Times New Roman" w:eastAsia="等线" w:cs="Times New Roman"/>
                <w:i/>
                <w:iCs/>
                <w:color w:val="000000" w:themeColor="text1"/>
                <w:kern w:val="0"/>
                <w:sz w:val="15"/>
                <w:szCs w:val="15"/>
                <w14:textFill>
                  <w14:solidFill>
                    <w14:schemeClr w14:val="tx1"/>
                  </w14:solidFill>
                </w14:textFill>
                <w14:ligatures w14:val="none"/>
              </w:rPr>
              <w:t>glpD</w:t>
            </w:r>
          </w:p>
        </w:tc>
        <w:tc>
          <w:tcPr>
            <w:tcW w:w="1358" w:type="dxa"/>
            <w:tcBorders>
              <w:top w:val="nil"/>
              <w:left w:val="nil"/>
              <w:bottom w:val="nil"/>
              <w:right w:val="nil"/>
            </w:tcBorders>
            <w:shd w:val="clear" w:color="auto" w:fill="auto"/>
            <w:noWrap/>
            <w:vAlign w:val="center"/>
          </w:tcPr>
          <w:p w14:paraId="2418C3C0">
            <w:pPr>
              <w:spacing w:line="360" w:lineRule="auto"/>
              <w:jc w:val="center"/>
              <w:rPr>
                <w:rFonts w:ascii="Times New Roman" w:hAnsi="Times New Roman" w:eastAsia="等线" w:cs="Times New Roman"/>
                <w:color w:val="000000" w:themeColor="text1"/>
                <w:kern w:val="0"/>
                <w:sz w:val="15"/>
                <w:szCs w:val="15"/>
                <w14:textFill>
                  <w14:solidFill>
                    <w14:schemeClr w14:val="tx1"/>
                  </w14:solidFill>
                </w14:textFill>
                <w14:ligatures w14:val="none"/>
              </w:rPr>
            </w:pPr>
            <w:r>
              <w:rPr>
                <w:rFonts w:ascii="Times New Roman" w:hAnsi="Times New Roman" w:eastAsia="等线" w:cs="Times New Roman"/>
                <w:color w:val="000000" w:themeColor="text1"/>
                <w:kern w:val="0"/>
                <w:sz w:val="15"/>
                <w:szCs w:val="15"/>
                <w14:textFill>
                  <w14:solidFill>
                    <w14:schemeClr w14:val="tx1"/>
                  </w14:solidFill>
                </w14:textFill>
                <w14:ligatures w14:val="none"/>
              </w:rPr>
              <w:t>5.931828325</w:t>
            </w:r>
          </w:p>
        </w:tc>
        <w:tc>
          <w:tcPr>
            <w:tcW w:w="2037" w:type="dxa"/>
            <w:tcBorders>
              <w:top w:val="nil"/>
              <w:left w:val="nil"/>
              <w:bottom w:val="nil"/>
              <w:right w:val="nil"/>
            </w:tcBorders>
            <w:shd w:val="clear" w:color="auto" w:fill="auto"/>
            <w:noWrap/>
            <w:vAlign w:val="center"/>
          </w:tcPr>
          <w:p w14:paraId="0699A6B6">
            <w:pPr>
              <w:spacing w:line="360" w:lineRule="auto"/>
              <w:jc w:val="center"/>
              <w:rPr>
                <w:rFonts w:ascii="Times New Roman" w:hAnsi="Times New Roman" w:eastAsia="等线" w:cs="Times New Roman"/>
                <w:color w:val="000000" w:themeColor="text1"/>
                <w:kern w:val="0"/>
                <w:sz w:val="15"/>
                <w:szCs w:val="15"/>
                <w14:textFill>
                  <w14:solidFill>
                    <w14:schemeClr w14:val="tx1"/>
                  </w14:solidFill>
                </w14:textFill>
                <w14:ligatures w14:val="none"/>
              </w:rPr>
            </w:pPr>
            <w:r>
              <w:rPr>
                <w:rFonts w:ascii="Times New Roman" w:hAnsi="Times New Roman" w:eastAsia="等线" w:cs="Times New Roman"/>
                <w:color w:val="000000" w:themeColor="text1"/>
                <w:kern w:val="0"/>
                <w:sz w:val="15"/>
                <w:szCs w:val="15"/>
                <w14:textFill>
                  <w14:solidFill>
                    <w14:schemeClr w14:val="tx1"/>
                  </w14:solidFill>
                </w14:textFill>
                <w14:ligatures w14:val="none"/>
              </w:rPr>
              <w:t>Metabolism</w:t>
            </w:r>
          </w:p>
        </w:tc>
        <w:tc>
          <w:tcPr>
            <w:tcW w:w="3686" w:type="dxa"/>
            <w:tcBorders>
              <w:top w:val="nil"/>
              <w:left w:val="nil"/>
              <w:bottom w:val="nil"/>
              <w:right w:val="nil"/>
            </w:tcBorders>
            <w:shd w:val="clear" w:color="auto" w:fill="auto"/>
            <w:noWrap/>
            <w:vAlign w:val="center"/>
          </w:tcPr>
          <w:p w14:paraId="2957C343">
            <w:pPr>
              <w:spacing w:line="360" w:lineRule="auto"/>
              <w:jc w:val="center"/>
              <w:rPr>
                <w:rFonts w:ascii="Times New Roman" w:hAnsi="Times New Roman" w:eastAsia="等线" w:cs="Times New Roman"/>
                <w:color w:val="000000" w:themeColor="text1"/>
                <w:kern w:val="0"/>
                <w:sz w:val="15"/>
                <w:szCs w:val="15"/>
                <w14:textFill>
                  <w14:solidFill>
                    <w14:schemeClr w14:val="tx1"/>
                  </w14:solidFill>
                </w14:textFill>
                <w14:ligatures w14:val="none"/>
              </w:rPr>
            </w:pPr>
            <w:r>
              <w:rPr>
                <w:rFonts w:ascii="Times New Roman" w:hAnsi="Times New Roman" w:eastAsia="等线" w:cs="Times New Roman"/>
                <w:color w:val="000000" w:themeColor="text1"/>
                <w:kern w:val="0"/>
                <w:sz w:val="15"/>
                <w:szCs w:val="15"/>
                <w14:textFill>
                  <w14:solidFill>
                    <w14:schemeClr w14:val="tx1"/>
                  </w14:solidFill>
                </w14:textFill>
                <w14:ligatures w14:val="none"/>
              </w:rPr>
              <w:t>ko00564 Glycerophospholipid metabolism</w:t>
            </w:r>
          </w:p>
        </w:tc>
      </w:tr>
      <w:tr w14:paraId="34DDD8A3">
        <w:tblPrEx>
          <w:tblCellMar>
            <w:top w:w="0" w:type="dxa"/>
            <w:left w:w="108" w:type="dxa"/>
            <w:bottom w:w="0" w:type="dxa"/>
            <w:right w:w="108" w:type="dxa"/>
          </w:tblCellMar>
        </w:tblPrEx>
        <w:trPr>
          <w:trHeight w:val="284" w:hRule="atLeast"/>
          <w:jc w:val="center"/>
        </w:trPr>
        <w:tc>
          <w:tcPr>
            <w:tcW w:w="1141" w:type="dxa"/>
            <w:tcBorders>
              <w:top w:val="nil"/>
              <w:left w:val="nil"/>
              <w:bottom w:val="nil"/>
              <w:right w:val="nil"/>
            </w:tcBorders>
            <w:shd w:val="clear" w:color="auto" w:fill="auto"/>
            <w:noWrap/>
            <w:vAlign w:val="center"/>
          </w:tcPr>
          <w:p w14:paraId="5EECF3EF">
            <w:pPr>
              <w:spacing w:line="360" w:lineRule="auto"/>
              <w:jc w:val="center"/>
              <w:rPr>
                <w:rFonts w:ascii="Times New Roman" w:hAnsi="Times New Roman" w:eastAsia="等线" w:cs="Times New Roman"/>
                <w:i/>
                <w:iCs/>
                <w:color w:val="000000" w:themeColor="text1"/>
                <w:kern w:val="0"/>
                <w:sz w:val="15"/>
                <w:szCs w:val="15"/>
                <w14:textFill>
                  <w14:solidFill>
                    <w14:schemeClr w14:val="tx1"/>
                  </w14:solidFill>
                </w14:textFill>
                <w14:ligatures w14:val="none"/>
              </w:rPr>
            </w:pPr>
            <w:r>
              <w:rPr>
                <w:rFonts w:ascii="Times New Roman" w:hAnsi="Times New Roman" w:eastAsia="等线" w:cs="Times New Roman"/>
                <w:i/>
                <w:iCs/>
                <w:color w:val="000000" w:themeColor="text1"/>
                <w:kern w:val="0"/>
                <w:sz w:val="15"/>
                <w:szCs w:val="15"/>
                <w14:textFill>
                  <w14:solidFill>
                    <w14:schemeClr w14:val="tx1"/>
                  </w14:solidFill>
                </w14:textFill>
                <w14:ligatures w14:val="none"/>
              </w:rPr>
              <w:t>alr</w:t>
            </w:r>
          </w:p>
        </w:tc>
        <w:tc>
          <w:tcPr>
            <w:tcW w:w="1358" w:type="dxa"/>
            <w:tcBorders>
              <w:top w:val="nil"/>
              <w:left w:val="nil"/>
              <w:bottom w:val="nil"/>
              <w:right w:val="nil"/>
            </w:tcBorders>
            <w:shd w:val="clear" w:color="auto" w:fill="auto"/>
            <w:noWrap/>
            <w:vAlign w:val="center"/>
          </w:tcPr>
          <w:p w14:paraId="6E02E8B7">
            <w:pPr>
              <w:spacing w:line="360" w:lineRule="auto"/>
              <w:jc w:val="center"/>
              <w:rPr>
                <w:rFonts w:ascii="Times New Roman" w:hAnsi="Times New Roman" w:eastAsia="等线" w:cs="Times New Roman"/>
                <w:color w:val="000000" w:themeColor="text1"/>
                <w:kern w:val="0"/>
                <w:sz w:val="15"/>
                <w:szCs w:val="15"/>
                <w14:textFill>
                  <w14:solidFill>
                    <w14:schemeClr w14:val="tx1"/>
                  </w14:solidFill>
                </w14:textFill>
                <w14:ligatures w14:val="none"/>
              </w:rPr>
            </w:pPr>
            <w:r>
              <w:rPr>
                <w:rFonts w:ascii="Times New Roman" w:hAnsi="Times New Roman" w:eastAsia="等线" w:cs="Times New Roman"/>
                <w:color w:val="000000" w:themeColor="text1"/>
                <w:kern w:val="0"/>
                <w:sz w:val="15"/>
                <w:szCs w:val="15"/>
                <w14:textFill>
                  <w14:solidFill>
                    <w14:schemeClr w14:val="tx1"/>
                  </w14:solidFill>
                </w14:textFill>
                <w14:ligatures w14:val="none"/>
              </w:rPr>
              <w:t>5.861620852</w:t>
            </w:r>
          </w:p>
        </w:tc>
        <w:tc>
          <w:tcPr>
            <w:tcW w:w="2037" w:type="dxa"/>
            <w:tcBorders>
              <w:top w:val="nil"/>
              <w:left w:val="nil"/>
              <w:bottom w:val="nil"/>
              <w:right w:val="nil"/>
            </w:tcBorders>
            <w:shd w:val="clear" w:color="auto" w:fill="auto"/>
            <w:noWrap/>
            <w:vAlign w:val="center"/>
          </w:tcPr>
          <w:p w14:paraId="700DB80D">
            <w:pPr>
              <w:spacing w:line="360" w:lineRule="auto"/>
              <w:jc w:val="center"/>
              <w:rPr>
                <w:rFonts w:ascii="Times New Roman" w:hAnsi="Times New Roman" w:eastAsia="等线" w:cs="Times New Roman"/>
                <w:color w:val="000000" w:themeColor="text1"/>
                <w:kern w:val="0"/>
                <w:sz w:val="15"/>
                <w:szCs w:val="15"/>
                <w14:textFill>
                  <w14:solidFill>
                    <w14:schemeClr w14:val="tx1"/>
                  </w14:solidFill>
                </w14:textFill>
                <w14:ligatures w14:val="none"/>
              </w:rPr>
            </w:pPr>
            <w:r>
              <w:rPr>
                <w:rFonts w:ascii="Times New Roman" w:hAnsi="Times New Roman" w:eastAsia="等线" w:cs="Times New Roman"/>
                <w:color w:val="000000" w:themeColor="text1"/>
                <w:kern w:val="0"/>
                <w:sz w:val="15"/>
                <w:szCs w:val="15"/>
                <w14:textFill>
                  <w14:solidFill>
                    <w14:schemeClr w14:val="tx1"/>
                  </w14:solidFill>
                </w14:textFill>
                <w14:ligatures w14:val="none"/>
              </w:rPr>
              <w:t>Metabolism</w:t>
            </w:r>
          </w:p>
        </w:tc>
        <w:tc>
          <w:tcPr>
            <w:tcW w:w="3686" w:type="dxa"/>
            <w:tcBorders>
              <w:top w:val="nil"/>
              <w:left w:val="nil"/>
              <w:bottom w:val="nil"/>
              <w:right w:val="nil"/>
            </w:tcBorders>
            <w:shd w:val="clear" w:color="auto" w:fill="auto"/>
            <w:noWrap/>
            <w:vAlign w:val="center"/>
          </w:tcPr>
          <w:p w14:paraId="1B4F2C88">
            <w:pPr>
              <w:spacing w:line="360" w:lineRule="auto"/>
              <w:jc w:val="center"/>
              <w:rPr>
                <w:rFonts w:ascii="Times New Roman" w:hAnsi="Times New Roman" w:eastAsia="等线" w:cs="Times New Roman"/>
                <w:color w:val="000000" w:themeColor="text1"/>
                <w:kern w:val="0"/>
                <w:sz w:val="15"/>
                <w:szCs w:val="15"/>
                <w14:textFill>
                  <w14:solidFill>
                    <w14:schemeClr w14:val="tx1"/>
                  </w14:solidFill>
                </w14:textFill>
                <w14:ligatures w14:val="none"/>
              </w:rPr>
            </w:pPr>
          </w:p>
        </w:tc>
      </w:tr>
      <w:tr w14:paraId="3AAF600B">
        <w:tblPrEx>
          <w:tblCellMar>
            <w:top w:w="0" w:type="dxa"/>
            <w:left w:w="108" w:type="dxa"/>
            <w:bottom w:w="0" w:type="dxa"/>
            <w:right w:w="108" w:type="dxa"/>
          </w:tblCellMar>
        </w:tblPrEx>
        <w:trPr>
          <w:trHeight w:val="284" w:hRule="atLeast"/>
          <w:jc w:val="center"/>
        </w:trPr>
        <w:tc>
          <w:tcPr>
            <w:tcW w:w="1141" w:type="dxa"/>
            <w:tcBorders>
              <w:top w:val="nil"/>
              <w:left w:val="nil"/>
              <w:bottom w:val="nil"/>
              <w:right w:val="nil"/>
            </w:tcBorders>
            <w:shd w:val="clear" w:color="auto" w:fill="auto"/>
            <w:noWrap/>
            <w:vAlign w:val="center"/>
          </w:tcPr>
          <w:p w14:paraId="1D718C29">
            <w:pPr>
              <w:spacing w:line="360" w:lineRule="auto"/>
              <w:jc w:val="center"/>
              <w:rPr>
                <w:rFonts w:ascii="Times New Roman" w:hAnsi="Times New Roman" w:eastAsia="等线" w:cs="Times New Roman"/>
                <w:i/>
                <w:iCs/>
                <w:color w:val="000000" w:themeColor="text1"/>
                <w:kern w:val="0"/>
                <w:sz w:val="15"/>
                <w:szCs w:val="15"/>
                <w14:textFill>
                  <w14:solidFill>
                    <w14:schemeClr w14:val="tx1"/>
                  </w14:solidFill>
                </w14:textFill>
                <w14:ligatures w14:val="none"/>
              </w:rPr>
            </w:pPr>
            <w:r>
              <w:rPr>
                <w:rFonts w:ascii="Times New Roman" w:hAnsi="Times New Roman" w:eastAsia="等线" w:cs="Times New Roman"/>
                <w:i/>
                <w:iCs/>
                <w:color w:val="000000" w:themeColor="text1"/>
                <w:kern w:val="0"/>
                <w:sz w:val="15"/>
                <w:szCs w:val="15"/>
                <w14:textFill>
                  <w14:solidFill>
                    <w14:schemeClr w14:val="tx1"/>
                  </w14:solidFill>
                </w14:textFill>
                <w14:ligatures w14:val="none"/>
              </w:rPr>
              <w:t>BME_RS09430</w:t>
            </w:r>
          </w:p>
        </w:tc>
        <w:tc>
          <w:tcPr>
            <w:tcW w:w="1358" w:type="dxa"/>
            <w:tcBorders>
              <w:top w:val="nil"/>
              <w:left w:val="nil"/>
              <w:bottom w:val="nil"/>
              <w:right w:val="nil"/>
            </w:tcBorders>
            <w:shd w:val="clear" w:color="auto" w:fill="auto"/>
            <w:noWrap/>
            <w:vAlign w:val="center"/>
          </w:tcPr>
          <w:p w14:paraId="4E377712">
            <w:pPr>
              <w:spacing w:line="360" w:lineRule="auto"/>
              <w:jc w:val="center"/>
              <w:rPr>
                <w:rFonts w:ascii="Times New Roman" w:hAnsi="Times New Roman" w:eastAsia="等线" w:cs="Times New Roman"/>
                <w:color w:val="000000" w:themeColor="text1"/>
                <w:kern w:val="0"/>
                <w:sz w:val="15"/>
                <w:szCs w:val="15"/>
                <w14:textFill>
                  <w14:solidFill>
                    <w14:schemeClr w14:val="tx1"/>
                  </w14:solidFill>
                </w14:textFill>
                <w14:ligatures w14:val="none"/>
              </w:rPr>
            </w:pPr>
            <w:r>
              <w:rPr>
                <w:rFonts w:ascii="Times New Roman" w:hAnsi="Times New Roman" w:eastAsia="等线" w:cs="Times New Roman"/>
                <w:color w:val="000000" w:themeColor="text1"/>
                <w:kern w:val="0"/>
                <w:sz w:val="15"/>
                <w:szCs w:val="15"/>
                <w14:textFill>
                  <w14:solidFill>
                    <w14:schemeClr w14:val="tx1"/>
                  </w14:solidFill>
                </w14:textFill>
                <w14:ligatures w14:val="none"/>
              </w:rPr>
              <w:t>5.861620852</w:t>
            </w:r>
          </w:p>
        </w:tc>
        <w:tc>
          <w:tcPr>
            <w:tcW w:w="2037" w:type="dxa"/>
            <w:tcBorders>
              <w:top w:val="nil"/>
              <w:left w:val="nil"/>
              <w:bottom w:val="nil"/>
              <w:right w:val="nil"/>
            </w:tcBorders>
            <w:shd w:val="clear" w:color="auto" w:fill="auto"/>
            <w:noWrap/>
            <w:vAlign w:val="center"/>
          </w:tcPr>
          <w:p w14:paraId="5283CEE6">
            <w:pPr>
              <w:spacing w:line="360" w:lineRule="auto"/>
              <w:jc w:val="center"/>
              <w:rPr>
                <w:rFonts w:ascii="Times New Roman" w:hAnsi="Times New Roman" w:eastAsia="等线" w:cs="Times New Roman"/>
                <w:color w:val="000000" w:themeColor="text1"/>
                <w:kern w:val="0"/>
                <w:sz w:val="15"/>
                <w:szCs w:val="15"/>
                <w14:textFill>
                  <w14:solidFill>
                    <w14:schemeClr w14:val="tx1"/>
                  </w14:solidFill>
                </w14:textFill>
                <w14:ligatures w14:val="none"/>
              </w:rPr>
            </w:pPr>
            <w:r>
              <w:rPr>
                <w:rFonts w:ascii="Times New Roman" w:hAnsi="Times New Roman" w:eastAsia="等线" w:cs="Times New Roman"/>
                <w:color w:val="000000" w:themeColor="text1"/>
                <w:kern w:val="0"/>
                <w:sz w:val="15"/>
                <w:szCs w:val="15"/>
                <w14:textFill>
                  <w14:solidFill>
                    <w14:schemeClr w14:val="tx1"/>
                  </w14:solidFill>
                </w14:textFill>
                <w14:ligatures w14:val="none"/>
              </w:rPr>
              <w:t>Metabolism</w:t>
            </w:r>
          </w:p>
        </w:tc>
        <w:tc>
          <w:tcPr>
            <w:tcW w:w="3686" w:type="dxa"/>
            <w:tcBorders>
              <w:top w:val="nil"/>
              <w:left w:val="nil"/>
              <w:bottom w:val="nil"/>
              <w:right w:val="nil"/>
            </w:tcBorders>
            <w:shd w:val="clear" w:color="auto" w:fill="auto"/>
            <w:noWrap/>
            <w:vAlign w:val="center"/>
          </w:tcPr>
          <w:p w14:paraId="48BD195E">
            <w:pPr>
              <w:spacing w:line="360" w:lineRule="auto"/>
              <w:jc w:val="center"/>
              <w:rPr>
                <w:rFonts w:ascii="Times New Roman" w:hAnsi="Times New Roman" w:eastAsia="等线" w:cs="Times New Roman"/>
                <w:color w:val="000000" w:themeColor="text1"/>
                <w:kern w:val="0"/>
                <w:sz w:val="15"/>
                <w:szCs w:val="15"/>
                <w14:textFill>
                  <w14:solidFill>
                    <w14:schemeClr w14:val="tx1"/>
                  </w14:solidFill>
                </w14:textFill>
                <w14:ligatures w14:val="none"/>
              </w:rPr>
            </w:pPr>
            <w:r>
              <w:rPr>
                <w:rFonts w:ascii="Times New Roman" w:hAnsi="Times New Roman" w:eastAsia="等线" w:cs="Times New Roman"/>
                <w:color w:val="000000" w:themeColor="text1"/>
                <w:kern w:val="0"/>
                <w:sz w:val="15"/>
                <w:szCs w:val="15"/>
                <w14:textFill>
                  <w14:solidFill>
                    <w14:schemeClr w14:val="tx1"/>
                  </w14:solidFill>
                </w14:textFill>
                <w14:ligatures w14:val="none"/>
              </w:rPr>
              <w:t>ko04215 Apoptosis - multiple species</w:t>
            </w:r>
          </w:p>
        </w:tc>
      </w:tr>
      <w:tr w14:paraId="5EF70C58">
        <w:tblPrEx>
          <w:tblCellMar>
            <w:top w:w="0" w:type="dxa"/>
            <w:left w:w="108" w:type="dxa"/>
            <w:bottom w:w="0" w:type="dxa"/>
            <w:right w:w="108" w:type="dxa"/>
          </w:tblCellMar>
        </w:tblPrEx>
        <w:trPr>
          <w:trHeight w:val="284" w:hRule="atLeast"/>
          <w:jc w:val="center"/>
        </w:trPr>
        <w:tc>
          <w:tcPr>
            <w:tcW w:w="1141" w:type="dxa"/>
            <w:tcBorders>
              <w:top w:val="nil"/>
              <w:left w:val="nil"/>
              <w:bottom w:val="nil"/>
              <w:right w:val="nil"/>
            </w:tcBorders>
            <w:shd w:val="clear" w:color="auto" w:fill="auto"/>
            <w:noWrap/>
            <w:vAlign w:val="center"/>
          </w:tcPr>
          <w:p w14:paraId="7E14D9FC">
            <w:pPr>
              <w:spacing w:line="360" w:lineRule="auto"/>
              <w:jc w:val="center"/>
              <w:rPr>
                <w:rFonts w:ascii="Times New Roman" w:hAnsi="Times New Roman" w:eastAsia="等线" w:cs="Times New Roman"/>
                <w:i/>
                <w:iCs/>
                <w:color w:val="000000" w:themeColor="text1"/>
                <w:kern w:val="0"/>
                <w:sz w:val="15"/>
                <w:szCs w:val="15"/>
                <w14:textFill>
                  <w14:solidFill>
                    <w14:schemeClr w14:val="tx1"/>
                  </w14:solidFill>
                </w14:textFill>
                <w14:ligatures w14:val="none"/>
              </w:rPr>
            </w:pPr>
            <w:r>
              <w:rPr>
                <w:rFonts w:ascii="Times New Roman" w:hAnsi="Times New Roman" w:eastAsia="等线" w:cs="Times New Roman"/>
                <w:i/>
                <w:iCs/>
                <w:color w:val="000000" w:themeColor="text1"/>
                <w:kern w:val="0"/>
                <w:sz w:val="15"/>
                <w:szCs w:val="15"/>
                <w14:textFill>
                  <w14:solidFill>
                    <w14:schemeClr w14:val="tx1"/>
                  </w14:solidFill>
                </w14:textFill>
                <w14:ligatures w14:val="none"/>
              </w:rPr>
              <w:t>BME_RS04050</w:t>
            </w:r>
          </w:p>
        </w:tc>
        <w:tc>
          <w:tcPr>
            <w:tcW w:w="1358" w:type="dxa"/>
            <w:tcBorders>
              <w:top w:val="nil"/>
              <w:left w:val="nil"/>
              <w:bottom w:val="nil"/>
              <w:right w:val="nil"/>
            </w:tcBorders>
            <w:shd w:val="clear" w:color="auto" w:fill="auto"/>
            <w:noWrap/>
            <w:vAlign w:val="center"/>
          </w:tcPr>
          <w:p w14:paraId="3D93BE6E">
            <w:pPr>
              <w:spacing w:line="360" w:lineRule="auto"/>
              <w:jc w:val="center"/>
              <w:rPr>
                <w:rFonts w:ascii="Times New Roman" w:hAnsi="Times New Roman" w:eastAsia="等线" w:cs="Times New Roman"/>
                <w:color w:val="000000" w:themeColor="text1"/>
                <w:kern w:val="0"/>
                <w:sz w:val="15"/>
                <w:szCs w:val="15"/>
                <w14:textFill>
                  <w14:solidFill>
                    <w14:schemeClr w14:val="tx1"/>
                  </w14:solidFill>
                </w14:textFill>
                <w14:ligatures w14:val="none"/>
              </w:rPr>
            </w:pPr>
            <w:r>
              <w:rPr>
                <w:rFonts w:ascii="Times New Roman" w:hAnsi="Times New Roman" w:eastAsia="等线" w:cs="Times New Roman"/>
                <w:color w:val="000000" w:themeColor="text1"/>
                <w:kern w:val="0"/>
                <w:sz w:val="15"/>
                <w:szCs w:val="15"/>
                <w14:textFill>
                  <w14:solidFill>
                    <w14:schemeClr w14:val="tx1"/>
                  </w14:solidFill>
                </w14:textFill>
                <w14:ligatures w14:val="none"/>
              </w:rPr>
              <w:t>5.851975017</w:t>
            </w:r>
          </w:p>
        </w:tc>
        <w:tc>
          <w:tcPr>
            <w:tcW w:w="2037" w:type="dxa"/>
            <w:tcBorders>
              <w:top w:val="nil"/>
              <w:left w:val="nil"/>
              <w:bottom w:val="nil"/>
              <w:right w:val="nil"/>
            </w:tcBorders>
            <w:shd w:val="clear" w:color="auto" w:fill="auto"/>
            <w:noWrap/>
            <w:vAlign w:val="center"/>
          </w:tcPr>
          <w:p w14:paraId="725AE0EF">
            <w:pPr>
              <w:spacing w:line="360" w:lineRule="auto"/>
              <w:jc w:val="center"/>
              <w:rPr>
                <w:rFonts w:ascii="Times New Roman" w:hAnsi="Times New Roman" w:eastAsia="等线" w:cs="Times New Roman"/>
                <w:color w:val="000000" w:themeColor="text1"/>
                <w:kern w:val="0"/>
                <w:sz w:val="15"/>
                <w:szCs w:val="15"/>
                <w14:textFill>
                  <w14:solidFill>
                    <w14:schemeClr w14:val="tx1"/>
                  </w14:solidFill>
                </w14:textFill>
                <w14:ligatures w14:val="none"/>
              </w:rPr>
            </w:pPr>
            <w:r>
              <w:rPr>
                <w:rFonts w:ascii="Times New Roman" w:hAnsi="Times New Roman" w:eastAsia="等线" w:cs="Times New Roman"/>
                <w:color w:val="000000" w:themeColor="text1"/>
                <w:kern w:val="0"/>
                <w:sz w:val="15"/>
                <w:szCs w:val="15"/>
                <w14:textFill>
                  <w14:solidFill>
                    <w14:schemeClr w14:val="tx1"/>
                  </w14:solidFill>
                </w14:textFill>
                <w14:ligatures w14:val="none"/>
              </w:rPr>
              <w:t>Metabolism</w:t>
            </w:r>
          </w:p>
        </w:tc>
        <w:tc>
          <w:tcPr>
            <w:tcW w:w="3686" w:type="dxa"/>
            <w:tcBorders>
              <w:top w:val="nil"/>
              <w:left w:val="nil"/>
              <w:bottom w:val="nil"/>
              <w:right w:val="nil"/>
            </w:tcBorders>
            <w:shd w:val="clear" w:color="auto" w:fill="auto"/>
            <w:noWrap/>
            <w:vAlign w:val="center"/>
          </w:tcPr>
          <w:p w14:paraId="618F731B">
            <w:pPr>
              <w:spacing w:line="360" w:lineRule="auto"/>
              <w:jc w:val="center"/>
              <w:rPr>
                <w:rFonts w:ascii="Times New Roman" w:hAnsi="Times New Roman" w:eastAsia="等线" w:cs="Times New Roman"/>
                <w:color w:val="000000" w:themeColor="text1"/>
                <w:kern w:val="0"/>
                <w:sz w:val="15"/>
                <w:szCs w:val="15"/>
                <w14:textFill>
                  <w14:solidFill>
                    <w14:schemeClr w14:val="tx1"/>
                  </w14:solidFill>
                </w14:textFill>
                <w14:ligatures w14:val="none"/>
              </w:rPr>
            </w:pPr>
            <w:r>
              <w:rPr>
                <w:rFonts w:ascii="Times New Roman" w:hAnsi="Times New Roman" w:eastAsia="等线" w:cs="Times New Roman"/>
                <w:color w:val="000000" w:themeColor="text1"/>
                <w:kern w:val="0"/>
                <w:sz w:val="15"/>
                <w:szCs w:val="15"/>
                <w14:textFill>
                  <w14:solidFill>
                    <w14:schemeClr w14:val="tx1"/>
                  </w14:solidFill>
                </w14:textFill>
                <w14:ligatures w14:val="none"/>
              </w:rPr>
              <w:t>ko00260 Glycine, serine and threonine metabolism</w:t>
            </w:r>
          </w:p>
        </w:tc>
      </w:tr>
      <w:tr w14:paraId="72D35137">
        <w:tblPrEx>
          <w:tblCellMar>
            <w:top w:w="0" w:type="dxa"/>
            <w:left w:w="108" w:type="dxa"/>
            <w:bottom w:w="0" w:type="dxa"/>
            <w:right w:w="108" w:type="dxa"/>
          </w:tblCellMar>
        </w:tblPrEx>
        <w:trPr>
          <w:trHeight w:val="284" w:hRule="atLeast"/>
          <w:jc w:val="center"/>
        </w:trPr>
        <w:tc>
          <w:tcPr>
            <w:tcW w:w="1141" w:type="dxa"/>
            <w:tcBorders>
              <w:top w:val="nil"/>
              <w:left w:val="nil"/>
              <w:bottom w:val="nil"/>
              <w:right w:val="nil"/>
            </w:tcBorders>
            <w:shd w:val="clear" w:color="auto" w:fill="auto"/>
            <w:noWrap/>
            <w:vAlign w:val="center"/>
          </w:tcPr>
          <w:p w14:paraId="2024B771">
            <w:pPr>
              <w:spacing w:line="360" w:lineRule="auto"/>
              <w:jc w:val="center"/>
              <w:rPr>
                <w:rFonts w:ascii="Times New Roman" w:hAnsi="Times New Roman" w:eastAsia="等线" w:cs="Times New Roman"/>
                <w:i/>
                <w:iCs/>
                <w:color w:val="000000" w:themeColor="text1"/>
                <w:kern w:val="0"/>
                <w:sz w:val="15"/>
                <w:szCs w:val="15"/>
                <w14:textFill>
                  <w14:solidFill>
                    <w14:schemeClr w14:val="tx1"/>
                  </w14:solidFill>
                </w14:textFill>
                <w14:ligatures w14:val="none"/>
              </w:rPr>
            </w:pPr>
            <w:r>
              <w:rPr>
                <w:rFonts w:ascii="Times New Roman" w:hAnsi="Times New Roman" w:eastAsia="等线" w:cs="Times New Roman"/>
                <w:i/>
                <w:iCs/>
                <w:color w:val="000000" w:themeColor="text1"/>
                <w:kern w:val="0"/>
                <w:sz w:val="15"/>
                <w:szCs w:val="15"/>
                <w14:textFill>
                  <w14:solidFill>
                    <w14:schemeClr w14:val="tx1"/>
                  </w14:solidFill>
                </w14:textFill>
                <w14:ligatures w14:val="none"/>
              </w:rPr>
              <w:t>BME_RS06185</w:t>
            </w:r>
          </w:p>
        </w:tc>
        <w:tc>
          <w:tcPr>
            <w:tcW w:w="1358" w:type="dxa"/>
            <w:tcBorders>
              <w:top w:val="nil"/>
              <w:left w:val="nil"/>
              <w:bottom w:val="nil"/>
              <w:right w:val="nil"/>
            </w:tcBorders>
            <w:shd w:val="clear" w:color="auto" w:fill="auto"/>
            <w:noWrap/>
            <w:vAlign w:val="center"/>
          </w:tcPr>
          <w:p w14:paraId="75F7DF15">
            <w:pPr>
              <w:spacing w:line="360" w:lineRule="auto"/>
              <w:jc w:val="center"/>
              <w:rPr>
                <w:rFonts w:ascii="Times New Roman" w:hAnsi="Times New Roman" w:eastAsia="等线" w:cs="Times New Roman"/>
                <w:color w:val="000000" w:themeColor="text1"/>
                <w:kern w:val="0"/>
                <w:sz w:val="15"/>
                <w:szCs w:val="15"/>
                <w14:textFill>
                  <w14:solidFill>
                    <w14:schemeClr w14:val="tx1"/>
                  </w14:solidFill>
                </w14:textFill>
                <w14:ligatures w14:val="none"/>
              </w:rPr>
            </w:pPr>
            <w:r>
              <w:rPr>
                <w:rFonts w:ascii="Times New Roman" w:hAnsi="Times New Roman" w:eastAsia="等线" w:cs="Times New Roman"/>
                <w:color w:val="000000" w:themeColor="text1"/>
                <w:kern w:val="0"/>
                <w:sz w:val="15"/>
                <w:szCs w:val="15"/>
                <w14:textFill>
                  <w14:solidFill>
                    <w14:schemeClr w14:val="tx1"/>
                  </w14:solidFill>
                </w14:textFill>
                <w14:ligatures w14:val="none"/>
              </w:rPr>
              <w:t>5.812711251</w:t>
            </w:r>
          </w:p>
        </w:tc>
        <w:tc>
          <w:tcPr>
            <w:tcW w:w="2037" w:type="dxa"/>
            <w:tcBorders>
              <w:top w:val="nil"/>
              <w:left w:val="nil"/>
              <w:bottom w:val="nil"/>
              <w:right w:val="nil"/>
            </w:tcBorders>
            <w:shd w:val="clear" w:color="auto" w:fill="auto"/>
            <w:noWrap/>
            <w:vAlign w:val="center"/>
          </w:tcPr>
          <w:p w14:paraId="639E2321">
            <w:pPr>
              <w:spacing w:line="360" w:lineRule="auto"/>
              <w:jc w:val="center"/>
              <w:rPr>
                <w:rFonts w:ascii="Times New Roman" w:hAnsi="Times New Roman" w:eastAsia="等线" w:cs="Times New Roman"/>
                <w:color w:val="000000" w:themeColor="text1"/>
                <w:kern w:val="0"/>
                <w:sz w:val="15"/>
                <w:szCs w:val="15"/>
                <w14:textFill>
                  <w14:solidFill>
                    <w14:schemeClr w14:val="tx1"/>
                  </w14:solidFill>
                </w14:textFill>
                <w14:ligatures w14:val="none"/>
              </w:rPr>
            </w:pPr>
            <w:r>
              <w:rPr>
                <w:rFonts w:ascii="Times New Roman" w:hAnsi="Times New Roman" w:eastAsia="等线" w:cs="Times New Roman"/>
                <w:color w:val="000000" w:themeColor="text1"/>
                <w:kern w:val="0"/>
                <w:sz w:val="15"/>
                <w:szCs w:val="15"/>
                <w14:textFill>
                  <w14:solidFill>
                    <w14:schemeClr w14:val="tx1"/>
                  </w14:solidFill>
                </w14:textFill>
                <w14:ligatures w14:val="none"/>
              </w:rPr>
              <w:t>Metabolism</w:t>
            </w:r>
          </w:p>
        </w:tc>
        <w:tc>
          <w:tcPr>
            <w:tcW w:w="3686" w:type="dxa"/>
            <w:tcBorders>
              <w:top w:val="nil"/>
              <w:left w:val="nil"/>
              <w:bottom w:val="nil"/>
              <w:right w:val="nil"/>
            </w:tcBorders>
            <w:shd w:val="clear" w:color="auto" w:fill="auto"/>
            <w:noWrap/>
            <w:vAlign w:val="center"/>
          </w:tcPr>
          <w:p w14:paraId="68000511">
            <w:pPr>
              <w:spacing w:line="360" w:lineRule="auto"/>
              <w:jc w:val="center"/>
              <w:rPr>
                <w:rFonts w:ascii="Times New Roman" w:hAnsi="Times New Roman" w:eastAsia="等线" w:cs="Times New Roman"/>
                <w:color w:val="000000" w:themeColor="text1"/>
                <w:kern w:val="0"/>
                <w:sz w:val="15"/>
                <w:szCs w:val="15"/>
                <w14:textFill>
                  <w14:solidFill>
                    <w14:schemeClr w14:val="tx1"/>
                  </w14:solidFill>
                </w14:textFill>
                <w14:ligatures w14:val="none"/>
              </w:rPr>
            </w:pPr>
          </w:p>
        </w:tc>
      </w:tr>
      <w:tr w14:paraId="5EC2C773">
        <w:tblPrEx>
          <w:tblCellMar>
            <w:top w:w="0" w:type="dxa"/>
            <w:left w:w="108" w:type="dxa"/>
            <w:bottom w:w="0" w:type="dxa"/>
            <w:right w:w="108" w:type="dxa"/>
          </w:tblCellMar>
        </w:tblPrEx>
        <w:trPr>
          <w:trHeight w:val="284" w:hRule="atLeast"/>
          <w:jc w:val="center"/>
        </w:trPr>
        <w:tc>
          <w:tcPr>
            <w:tcW w:w="1141" w:type="dxa"/>
            <w:tcBorders>
              <w:top w:val="nil"/>
              <w:left w:val="nil"/>
              <w:bottom w:val="nil"/>
              <w:right w:val="nil"/>
            </w:tcBorders>
            <w:shd w:val="clear" w:color="auto" w:fill="auto"/>
            <w:noWrap/>
            <w:vAlign w:val="center"/>
          </w:tcPr>
          <w:p w14:paraId="0DF1C6E3">
            <w:pPr>
              <w:spacing w:line="360" w:lineRule="auto"/>
              <w:jc w:val="center"/>
              <w:rPr>
                <w:rFonts w:ascii="Times New Roman" w:hAnsi="Times New Roman" w:eastAsia="等线" w:cs="Times New Roman"/>
                <w:i/>
                <w:iCs/>
                <w:color w:val="000000" w:themeColor="text1"/>
                <w:kern w:val="0"/>
                <w:sz w:val="15"/>
                <w:szCs w:val="15"/>
                <w14:textFill>
                  <w14:solidFill>
                    <w14:schemeClr w14:val="tx1"/>
                  </w14:solidFill>
                </w14:textFill>
                <w14:ligatures w14:val="none"/>
              </w:rPr>
            </w:pPr>
            <w:r>
              <w:rPr>
                <w:rFonts w:ascii="Times New Roman" w:hAnsi="Times New Roman" w:eastAsia="等线" w:cs="Times New Roman"/>
                <w:i/>
                <w:iCs/>
                <w:color w:val="000000" w:themeColor="text1"/>
                <w:kern w:val="0"/>
                <w:sz w:val="15"/>
                <w:szCs w:val="15"/>
                <w14:textFill>
                  <w14:solidFill>
                    <w14:schemeClr w14:val="tx1"/>
                  </w14:solidFill>
                </w14:textFill>
                <w14:ligatures w14:val="none"/>
              </w:rPr>
              <w:t>BME_RS07650</w:t>
            </w:r>
          </w:p>
        </w:tc>
        <w:tc>
          <w:tcPr>
            <w:tcW w:w="1358" w:type="dxa"/>
            <w:tcBorders>
              <w:top w:val="nil"/>
              <w:left w:val="nil"/>
              <w:bottom w:val="nil"/>
              <w:right w:val="nil"/>
            </w:tcBorders>
            <w:shd w:val="clear" w:color="auto" w:fill="auto"/>
            <w:noWrap/>
            <w:vAlign w:val="center"/>
          </w:tcPr>
          <w:p w14:paraId="56FD098D">
            <w:pPr>
              <w:spacing w:line="360" w:lineRule="auto"/>
              <w:jc w:val="center"/>
              <w:rPr>
                <w:rFonts w:ascii="Times New Roman" w:hAnsi="Times New Roman" w:eastAsia="等线" w:cs="Times New Roman"/>
                <w:color w:val="000000" w:themeColor="text1"/>
                <w:kern w:val="0"/>
                <w:sz w:val="15"/>
                <w:szCs w:val="15"/>
                <w14:textFill>
                  <w14:solidFill>
                    <w14:schemeClr w14:val="tx1"/>
                  </w14:solidFill>
                </w14:textFill>
                <w14:ligatures w14:val="none"/>
              </w:rPr>
            </w:pPr>
            <w:r>
              <w:rPr>
                <w:rFonts w:ascii="Times New Roman" w:hAnsi="Times New Roman" w:eastAsia="等线" w:cs="Times New Roman"/>
                <w:color w:val="000000" w:themeColor="text1"/>
                <w:kern w:val="0"/>
                <w:sz w:val="15"/>
                <w:szCs w:val="15"/>
                <w14:textFill>
                  <w14:solidFill>
                    <w14:schemeClr w14:val="tx1"/>
                  </w14:solidFill>
                </w14:textFill>
                <w14:ligatures w14:val="none"/>
              </w:rPr>
              <w:t>5.762085178</w:t>
            </w:r>
          </w:p>
        </w:tc>
        <w:tc>
          <w:tcPr>
            <w:tcW w:w="2037" w:type="dxa"/>
            <w:tcBorders>
              <w:top w:val="nil"/>
              <w:left w:val="nil"/>
              <w:bottom w:val="nil"/>
              <w:right w:val="nil"/>
            </w:tcBorders>
            <w:shd w:val="clear" w:color="auto" w:fill="auto"/>
            <w:noWrap/>
            <w:vAlign w:val="center"/>
          </w:tcPr>
          <w:p w14:paraId="32FB2EF9">
            <w:pPr>
              <w:spacing w:line="360" w:lineRule="auto"/>
              <w:jc w:val="center"/>
              <w:rPr>
                <w:rFonts w:ascii="Times New Roman" w:hAnsi="Times New Roman" w:eastAsia="等线" w:cs="Times New Roman"/>
                <w:color w:val="000000" w:themeColor="text1"/>
                <w:kern w:val="0"/>
                <w:sz w:val="15"/>
                <w:szCs w:val="15"/>
                <w14:textFill>
                  <w14:solidFill>
                    <w14:schemeClr w14:val="tx1"/>
                  </w14:solidFill>
                </w14:textFill>
                <w14:ligatures w14:val="none"/>
              </w:rPr>
            </w:pPr>
            <w:r>
              <w:rPr>
                <w:rFonts w:ascii="Times New Roman" w:hAnsi="Times New Roman" w:eastAsia="等线" w:cs="Times New Roman"/>
                <w:color w:val="000000" w:themeColor="text1"/>
                <w:kern w:val="0"/>
                <w:sz w:val="15"/>
                <w:szCs w:val="15"/>
                <w14:textFill>
                  <w14:solidFill>
                    <w14:schemeClr w14:val="tx1"/>
                  </w14:solidFill>
                </w14:textFill>
                <w14:ligatures w14:val="none"/>
              </w:rPr>
              <w:t>Metabolism</w:t>
            </w:r>
          </w:p>
        </w:tc>
        <w:tc>
          <w:tcPr>
            <w:tcW w:w="3686" w:type="dxa"/>
            <w:tcBorders>
              <w:top w:val="nil"/>
              <w:left w:val="nil"/>
              <w:bottom w:val="nil"/>
              <w:right w:val="nil"/>
            </w:tcBorders>
            <w:shd w:val="clear" w:color="auto" w:fill="auto"/>
            <w:noWrap/>
            <w:vAlign w:val="center"/>
          </w:tcPr>
          <w:p w14:paraId="3F7BD21A">
            <w:pPr>
              <w:spacing w:line="360" w:lineRule="auto"/>
              <w:jc w:val="center"/>
              <w:rPr>
                <w:rFonts w:ascii="Times New Roman" w:hAnsi="Times New Roman" w:eastAsia="等线" w:cs="Times New Roman"/>
                <w:color w:val="000000" w:themeColor="text1"/>
                <w:kern w:val="0"/>
                <w:sz w:val="15"/>
                <w:szCs w:val="15"/>
                <w14:textFill>
                  <w14:solidFill>
                    <w14:schemeClr w14:val="tx1"/>
                  </w14:solidFill>
                </w14:textFill>
                <w14:ligatures w14:val="none"/>
              </w:rPr>
            </w:pPr>
          </w:p>
        </w:tc>
      </w:tr>
      <w:tr w14:paraId="75EE3681">
        <w:tblPrEx>
          <w:tblCellMar>
            <w:top w:w="0" w:type="dxa"/>
            <w:left w:w="108" w:type="dxa"/>
            <w:bottom w:w="0" w:type="dxa"/>
            <w:right w:w="108" w:type="dxa"/>
          </w:tblCellMar>
        </w:tblPrEx>
        <w:trPr>
          <w:trHeight w:val="284" w:hRule="atLeast"/>
          <w:jc w:val="center"/>
        </w:trPr>
        <w:tc>
          <w:tcPr>
            <w:tcW w:w="1141" w:type="dxa"/>
            <w:tcBorders>
              <w:top w:val="nil"/>
              <w:left w:val="nil"/>
              <w:bottom w:val="nil"/>
              <w:right w:val="nil"/>
            </w:tcBorders>
            <w:shd w:val="clear" w:color="auto" w:fill="auto"/>
            <w:noWrap/>
            <w:vAlign w:val="center"/>
          </w:tcPr>
          <w:p w14:paraId="011F8FCC">
            <w:pPr>
              <w:spacing w:line="360" w:lineRule="auto"/>
              <w:jc w:val="center"/>
              <w:rPr>
                <w:rFonts w:ascii="Times New Roman" w:hAnsi="Times New Roman" w:eastAsia="等线" w:cs="Times New Roman"/>
                <w:i/>
                <w:iCs/>
                <w:color w:val="000000" w:themeColor="text1"/>
                <w:kern w:val="0"/>
                <w:sz w:val="15"/>
                <w:szCs w:val="15"/>
                <w14:textFill>
                  <w14:solidFill>
                    <w14:schemeClr w14:val="tx1"/>
                  </w14:solidFill>
                </w14:textFill>
                <w14:ligatures w14:val="none"/>
              </w:rPr>
            </w:pPr>
            <w:r>
              <w:rPr>
                <w:rFonts w:ascii="Times New Roman" w:hAnsi="Times New Roman" w:eastAsia="等线" w:cs="Times New Roman"/>
                <w:i/>
                <w:iCs/>
                <w:color w:val="000000" w:themeColor="text1"/>
                <w:kern w:val="0"/>
                <w:sz w:val="15"/>
                <w:szCs w:val="15"/>
                <w14:textFill>
                  <w14:solidFill>
                    <w14:schemeClr w14:val="tx1"/>
                  </w14:solidFill>
                </w14:textFill>
                <w14:ligatures w14:val="none"/>
              </w:rPr>
              <w:t>rimO</w:t>
            </w:r>
          </w:p>
        </w:tc>
        <w:tc>
          <w:tcPr>
            <w:tcW w:w="1358" w:type="dxa"/>
            <w:tcBorders>
              <w:top w:val="nil"/>
              <w:left w:val="nil"/>
              <w:bottom w:val="nil"/>
              <w:right w:val="nil"/>
            </w:tcBorders>
            <w:shd w:val="clear" w:color="auto" w:fill="auto"/>
            <w:noWrap/>
            <w:vAlign w:val="center"/>
          </w:tcPr>
          <w:p w14:paraId="3246B1A1">
            <w:pPr>
              <w:spacing w:line="360" w:lineRule="auto"/>
              <w:jc w:val="center"/>
              <w:rPr>
                <w:rFonts w:ascii="Times New Roman" w:hAnsi="Times New Roman" w:eastAsia="等线" w:cs="Times New Roman"/>
                <w:color w:val="000000" w:themeColor="text1"/>
                <w:kern w:val="0"/>
                <w:sz w:val="15"/>
                <w:szCs w:val="15"/>
                <w14:textFill>
                  <w14:solidFill>
                    <w14:schemeClr w14:val="tx1"/>
                  </w14:solidFill>
                </w14:textFill>
                <w14:ligatures w14:val="none"/>
              </w:rPr>
            </w:pPr>
            <w:r>
              <w:rPr>
                <w:rFonts w:ascii="Times New Roman" w:hAnsi="Times New Roman" w:eastAsia="等线" w:cs="Times New Roman"/>
                <w:color w:val="000000" w:themeColor="text1"/>
                <w:kern w:val="0"/>
                <w:sz w:val="15"/>
                <w:szCs w:val="15"/>
                <w14:textFill>
                  <w14:solidFill>
                    <w14:schemeClr w14:val="tx1"/>
                  </w14:solidFill>
                </w14:textFill>
                <w14:ligatures w14:val="none"/>
              </w:rPr>
              <w:t>5.703876378</w:t>
            </w:r>
          </w:p>
        </w:tc>
        <w:tc>
          <w:tcPr>
            <w:tcW w:w="2037" w:type="dxa"/>
            <w:tcBorders>
              <w:top w:val="nil"/>
              <w:left w:val="nil"/>
              <w:bottom w:val="nil"/>
              <w:right w:val="nil"/>
            </w:tcBorders>
            <w:shd w:val="clear" w:color="auto" w:fill="auto"/>
            <w:noWrap/>
            <w:vAlign w:val="center"/>
          </w:tcPr>
          <w:p w14:paraId="51DFE3C9">
            <w:pPr>
              <w:spacing w:line="360" w:lineRule="auto"/>
              <w:jc w:val="center"/>
              <w:rPr>
                <w:rFonts w:ascii="Times New Roman" w:hAnsi="Times New Roman" w:eastAsia="等线" w:cs="Times New Roman"/>
                <w:color w:val="000000" w:themeColor="text1"/>
                <w:kern w:val="0"/>
                <w:sz w:val="15"/>
                <w:szCs w:val="15"/>
                <w14:textFill>
                  <w14:solidFill>
                    <w14:schemeClr w14:val="tx1"/>
                  </w14:solidFill>
                </w14:textFill>
                <w14:ligatures w14:val="none"/>
              </w:rPr>
            </w:pPr>
            <w:r>
              <w:rPr>
                <w:rFonts w:ascii="Times New Roman" w:hAnsi="Times New Roman" w:eastAsia="等线" w:cs="Times New Roman"/>
                <w:color w:val="000000" w:themeColor="text1"/>
                <w:kern w:val="0"/>
                <w:sz w:val="15"/>
                <w:szCs w:val="15"/>
                <w14:textFill>
                  <w14:solidFill>
                    <w14:schemeClr w14:val="tx1"/>
                  </w14:solidFill>
                </w14:textFill>
                <w14:ligatures w14:val="none"/>
              </w:rPr>
              <w:t>Metabolism</w:t>
            </w:r>
          </w:p>
        </w:tc>
        <w:tc>
          <w:tcPr>
            <w:tcW w:w="3686" w:type="dxa"/>
            <w:tcBorders>
              <w:top w:val="nil"/>
              <w:left w:val="nil"/>
              <w:bottom w:val="nil"/>
              <w:right w:val="nil"/>
            </w:tcBorders>
            <w:shd w:val="clear" w:color="auto" w:fill="auto"/>
            <w:noWrap/>
            <w:vAlign w:val="center"/>
          </w:tcPr>
          <w:p w14:paraId="6601B1B1">
            <w:pPr>
              <w:spacing w:line="360" w:lineRule="auto"/>
              <w:jc w:val="center"/>
              <w:rPr>
                <w:rFonts w:ascii="Times New Roman" w:hAnsi="Times New Roman" w:eastAsia="等线" w:cs="Times New Roman"/>
                <w:color w:val="000000" w:themeColor="text1"/>
                <w:kern w:val="0"/>
                <w:sz w:val="15"/>
                <w:szCs w:val="15"/>
                <w14:textFill>
                  <w14:solidFill>
                    <w14:schemeClr w14:val="tx1"/>
                  </w14:solidFill>
                </w14:textFill>
                <w14:ligatures w14:val="none"/>
              </w:rPr>
            </w:pPr>
          </w:p>
        </w:tc>
      </w:tr>
      <w:tr w14:paraId="4B624AF9">
        <w:tblPrEx>
          <w:tblCellMar>
            <w:top w:w="0" w:type="dxa"/>
            <w:left w:w="108" w:type="dxa"/>
            <w:bottom w:w="0" w:type="dxa"/>
            <w:right w:w="108" w:type="dxa"/>
          </w:tblCellMar>
        </w:tblPrEx>
        <w:trPr>
          <w:trHeight w:val="284" w:hRule="atLeast"/>
          <w:jc w:val="center"/>
        </w:trPr>
        <w:tc>
          <w:tcPr>
            <w:tcW w:w="1141" w:type="dxa"/>
            <w:tcBorders>
              <w:top w:val="nil"/>
              <w:left w:val="nil"/>
              <w:bottom w:val="nil"/>
              <w:right w:val="nil"/>
            </w:tcBorders>
            <w:shd w:val="clear" w:color="auto" w:fill="auto"/>
            <w:noWrap/>
            <w:vAlign w:val="center"/>
          </w:tcPr>
          <w:p w14:paraId="34A4E2EE">
            <w:pPr>
              <w:spacing w:line="360" w:lineRule="auto"/>
              <w:jc w:val="center"/>
              <w:rPr>
                <w:rFonts w:ascii="Times New Roman" w:hAnsi="Times New Roman" w:eastAsia="等线" w:cs="Times New Roman"/>
                <w:i/>
                <w:iCs/>
                <w:color w:val="000000" w:themeColor="text1"/>
                <w:kern w:val="0"/>
                <w:sz w:val="15"/>
                <w:szCs w:val="15"/>
                <w14:textFill>
                  <w14:solidFill>
                    <w14:schemeClr w14:val="tx1"/>
                  </w14:solidFill>
                </w14:textFill>
                <w14:ligatures w14:val="none"/>
              </w:rPr>
            </w:pPr>
            <w:r>
              <w:rPr>
                <w:rFonts w:ascii="Times New Roman" w:hAnsi="Times New Roman" w:eastAsia="等线" w:cs="Times New Roman"/>
                <w:i/>
                <w:iCs/>
                <w:color w:val="000000" w:themeColor="text1"/>
                <w:kern w:val="0"/>
                <w:sz w:val="15"/>
                <w:szCs w:val="15"/>
                <w14:textFill>
                  <w14:solidFill>
                    <w14:schemeClr w14:val="tx1"/>
                  </w14:solidFill>
                </w14:textFill>
                <w14:ligatures w14:val="none"/>
              </w:rPr>
              <w:t>phoA</w:t>
            </w:r>
          </w:p>
        </w:tc>
        <w:tc>
          <w:tcPr>
            <w:tcW w:w="1358" w:type="dxa"/>
            <w:tcBorders>
              <w:top w:val="nil"/>
              <w:left w:val="nil"/>
              <w:bottom w:val="nil"/>
              <w:right w:val="nil"/>
            </w:tcBorders>
            <w:shd w:val="clear" w:color="auto" w:fill="auto"/>
            <w:noWrap/>
            <w:vAlign w:val="center"/>
          </w:tcPr>
          <w:p w14:paraId="69CA444A">
            <w:pPr>
              <w:spacing w:line="360" w:lineRule="auto"/>
              <w:jc w:val="center"/>
              <w:rPr>
                <w:rFonts w:ascii="Times New Roman" w:hAnsi="Times New Roman" w:eastAsia="等线" w:cs="Times New Roman"/>
                <w:color w:val="000000" w:themeColor="text1"/>
                <w:kern w:val="0"/>
                <w:sz w:val="15"/>
                <w:szCs w:val="15"/>
                <w14:textFill>
                  <w14:solidFill>
                    <w14:schemeClr w14:val="tx1"/>
                  </w14:solidFill>
                </w14:textFill>
                <w14:ligatures w14:val="none"/>
              </w:rPr>
            </w:pPr>
            <w:r>
              <w:rPr>
                <w:rFonts w:ascii="Times New Roman" w:hAnsi="Times New Roman" w:eastAsia="等线" w:cs="Times New Roman"/>
                <w:color w:val="000000" w:themeColor="text1"/>
                <w:kern w:val="0"/>
                <w:sz w:val="15"/>
                <w:szCs w:val="15"/>
                <w14:textFill>
                  <w14:solidFill>
                    <w14:schemeClr w14:val="tx1"/>
                  </w14:solidFill>
                </w14:textFill>
                <w14:ligatures w14:val="none"/>
              </w:rPr>
              <w:t>5.690820226</w:t>
            </w:r>
          </w:p>
        </w:tc>
        <w:tc>
          <w:tcPr>
            <w:tcW w:w="2037" w:type="dxa"/>
            <w:tcBorders>
              <w:top w:val="nil"/>
              <w:left w:val="nil"/>
              <w:bottom w:val="nil"/>
              <w:right w:val="nil"/>
            </w:tcBorders>
            <w:shd w:val="clear" w:color="auto" w:fill="auto"/>
            <w:noWrap/>
            <w:vAlign w:val="center"/>
          </w:tcPr>
          <w:p w14:paraId="444EB90A">
            <w:pPr>
              <w:spacing w:line="360" w:lineRule="auto"/>
              <w:jc w:val="center"/>
              <w:rPr>
                <w:rFonts w:ascii="Times New Roman" w:hAnsi="Times New Roman" w:eastAsia="等线" w:cs="Times New Roman"/>
                <w:color w:val="000000" w:themeColor="text1"/>
                <w:kern w:val="0"/>
                <w:sz w:val="15"/>
                <w:szCs w:val="15"/>
                <w14:textFill>
                  <w14:solidFill>
                    <w14:schemeClr w14:val="tx1"/>
                  </w14:solidFill>
                </w14:textFill>
                <w14:ligatures w14:val="none"/>
              </w:rPr>
            </w:pPr>
            <w:r>
              <w:rPr>
                <w:rFonts w:ascii="Times New Roman" w:hAnsi="Times New Roman" w:eastAsia="等线" w:cs="Times New Roman"/>
                <w:color w:val="000000" w:themeColor="text1"/>
                <w:kern w:val="0"/>
                <w:sz w:val="15"/>
                <w:szCs w:val="15"/>
                <w14:textFill>
                  <w14:solidFill>
                    <w14:schemeClr w14:val="tx1"/>
                  </w14:solidFill>
                </w14:textFill>
                <w14:ligatures w14:val="none"/>
              </w:rPr>
              <w:t>Metabolism</w:t>
            </w:r>
          </w:p>
        </w:tc>
        <w:tc>
          <w:tcPr>
            <w:tcW w:w="3686" w:type="dxa"/>
            <w:tcBorders>
              <w:top w:val="nil"/>
              <w:left w:val="nil"/>
              <w:bottom w:val="nil"/>
              <w:right w:val="nil"/>
            </w:tcBorders>
            <w:shd w:val="clear" w:color="auto" w:fill="auto"/>
            <w:noWrap/>
            <w:vAlign w:val="center"/>
          </w:tcPr>
          <w:p w14:paraId="1A934218">
            <w:pPr>
              <w:spacing w:line="360" w:lineRule="auto"/>
              <w:jc w:val="center"/>
              <w:rPr>
                <w:rFonts w:ascii="Times New Roman" w:hAnsi="Times New Roman" w:eastAsia="等线" w:cs="Times New Roman"/>
                <w:color w:val="000000" w:themeColor="text1"/>
                <w:kern w:val="0"/>
                <w:sz w:val="15"/>
                <w:szCs w:val="15"/>
                <w14:textFill>
                  <w14:solidFill>
                    <w14:schemeClr w14:val="tx1"/>
                  </w14:solidFill>
                </w14:textFill>
                <w14:ligatures w14:val="none"/>
              </w:rPr>
            </w:pPr>
            <w:r>
              <w:rPr>
                <w:rFonts w:ascii="Times New Roman" w:hAnsi="Times New Roman" w:eastAsia="等线" w:cs="Times New Roman"/>
                <w:color w:val="000000" w:themeColor="text1"/>
                <w:kern w:val="0"/>
                <w:sz w:val="15"/>
                <w:szCs w:val="15"/>
                <w14:textFill>
                  <w14:solidFill>
                    <w14:schemeClr w14:val="tx1"/>
                  </w14:solidFill>
                </w14:textFill>
                <w14:ligatures w14:val="none"/>
              </w:rPr>
              <w:t>ko00627 Aminobenzoate degradation</w:t>
            </w:r>
          </w:p>
        </w:tc>
      </w:tr>
      <w:tr w14:paraId="51FD4740">
        <w:tblPrEx>
          <w:tblCellMar>
            <w:top w:w="0" w:type="dxa"/>
            <w:left w:w="108" w:type="dxa"/>
            <w:bottom w:w="0" w:type="dxa"/>
            <w:right w:w="108" w:type="dxa"/>
          </w:tblCellMar>
        </w:tblPrEx>
        <w:trPr>
          <w:trHeight w:val="284" w:hRule="atLeast"/>
          <w:jc w:val="center"/>
        </w:trPr>
        <w:tc>
          <w:tcPr>
            <w:tcW w:w="1141" w:type="dxa"/>
            <w:tcBorders>
              <w:top w:val="nil"/>
              <w:left w:val="nil"/>
              <w:bottom w:val="nil"/>
              <w:right w:val="nil"/>
            </w:tcBorders>
            <w:shd w:val="clear" w:color="auto" w:fill="auto"/>
            <w:noWrap/>
            <w:vAlign w:val="center"/>
          </w:tcPr>
          <w:p w14:paraId="5953B65C">
            <w:pPr>
              <w:spacing w:line="360" w:lineRule="auto"/>
              <w:jc w:val="center"/>
              <w:rPr>
                <w:rFonts w:ascii="Times New Roman" w:hAnsi="Times New Roman" w:eastAsia="等线" w:cs="Times New Roman"/>
                <w:i/>
                <w:iCs/>
                <w:color w:val="000000" w:themeColor="text1"/>
                <w:kern w:val="0"/>
                <w:sz w:val="15"/>
                <w:szCs w:val="15"/>
                <w14:textFill>
                  <w14:solidFill>
                    <w14:schemeClr w14:val="tx1"/>
                  </w14:solidFill>
                </w14:textFill>
                <w14:ligatures w14:val="none"/>
              </w:rPr>
            </w:pPr>
            <w:r>
              <w:rPr>
                <w:rFonts w:ascii="Times New Roman" w:hAnsi="Times New Roman" w:eastAsia="等线" w:cs="Times New Roman"/>
                <w:i/>
                <w:iCs/>
                <w:color w:val="000000" w:themeColor="text1"/>
                <w:kern w:val="0"/>
                <w:sz w:val="15"/>
                <w:szCs w:val="15"/>
                <w14:textFill>
                  <w14:solidFill>
                    <w14:schemeClr w14:val="tx1"/>
                  </w14:solidFill>
                </w14:textFill>
                <w14:ligatures w14:val="none"/>
              </w:rPr>
              <w:t>coaE</w:t>
            </w:r>
          </w:p>
        </w:tc>
        <w:tc>
          <w:tcPr>
            <w:tcW w:w="1358" w:type="dxa"/>
            <w:tcBorders>
              <w:top w:val="nil"/>
              <w:left w:val="nil"/>
              <w:bottom w:val="nil"/>
              <w:right w:val="nil"/>
            </w:tcBorders>
            <w:shd w:val="clear" w:color="auto" w:fill="auto"/>
            <w:noWrap/>
            <w:vAlign w:val="center"/>
          </w:tcPr>
          <w:p w14:paraId="68F834AF">
            <w:pPr>
              <w:spacing w:line="360" w:lineRule="auto"/>
              <w:jc w:val="center"/>
              <w:rPr>
                <w:rFonts w:ascii="Times New Roman" w:hAnsi="Times New Roman" w:eastAsia="等线" w:cs="Times New Roman"/>
                <w:color w:val="000000" w:themeColor="text1"/>
                <w:kern w:val="0"/>
                <w:sz w:val="15"/>
                <w:szCs w:val="15"/>
                <w14:textFill>
                  <w14:solidFill>
                    <w14:schemeClr w14:val="tx1"/>
                  </w14:solidFill>
                </w14:textFill>
                <w14:ligatures w14:val="none"/>
              </w:rPr>
            </w:pPr>
            <w:r>
              <w:rPr>
                <w:rFonts w:ascii="Times New Roman" w:hAnsi="Times New Roman" w:eastAsia="等线" w:cs="Times New Roman"/>
                <w:color w:val="000000" w:themeColor="text1"/>
                <w:kern w:val="0"/>
                <w:sz w:val="15"/>
                <w:szCs w:val="15"/>
                <w14:textFill>
                  <w14:solidFill>
                    <w14:schemeClr w14:val="tx1"/>
                  </w14:solidFill>
                </w14:textFill>
                <w14:ligatures w14:val="none"/>
              </w:rPr>
              <w:t>5.655414889</w:t>
            </w:r>
          </w:p>
        </w:tc>
        <w:tc>
          <w:tcPr>
            <w:tcW w:w="2037" w:type="dxa"/>
            <w:tcBorders>
              <w:top w:val="nil"/>
              <w:left w:val="nil"/>
              <w:bottom w:val="nil"/>
              <w:right w:val="nil"/>
            </w:tcBorders>
            <w:shd w:val="clear" w:color="auto" w:fill="auto"/>
            <w:noWrap/>
            <w:vAlign w:val="center"/>
          </w:tcPr>
          <w:p w14:paraId="01CDB563">
            <w:pPr>
              <w:spacing w:line="360" w:lineRule="auto"/>
              <w:jc w:val="center"/>
              <w:rPr>
                <w:rFonts w:ascii="Times New Roman" w:hAnsi="Times New Roman" w:eastAsia="等线" w:cs="Times New Roman"/>
                <w:color w:val="000000" w:themeColor="text1"/>
                <w:kern w:val="0"/>
                <w:sz w:val="15"/>
                <w:szCs w:val="15"/>
                <w14:textFill>
                  <w14:solidFill>
                    <w14:schemeClr w14:val="tx1"/>
                  </w14:solidFill>
                </w14:textFill>
                <w14:ligatures w14:val="none"/>
              </w:rPr>
            </w:pPr>
            <w:r>
              <w:rPr>
                <w:rFonts w:ascii="Times New Roman" w:hAnsi="Times New Roman" w:eastAsia="等线" w:cs="Times New Roman"/>
                <w:color w:val="000000" w:themeColor="text1"/>
                <w:kern w:val="0"/>
                <w:sz w:val="15"/>
                <w:szCs w:val="15"/>
                <w14:textFill>
                  <w14:solidFill>
                    <w14:schemeClr w14:val="tx1"/>
                  </w14:solidFill>
                </w14:textFill>
                <w14:ligatures w14:val="none"/>
              </w:rPr>
              <w:t>Metabolism</w:t>
            </w:r>
          </w:p>
        </w:tc>
        <w:tc>
          <w:tcPr>
            <w:tcW w:w="3686" w:type="dxa"/>
            <w:tcBorders>
              <w:top w:val="nil"/>
              <w:left w:val="nil"/>
              <w:bottom w:val="nil"/>
              <w:right w:val="nil"/>
            </w:tcBorders>
            <w:shd w:val="clear" w:color="auto" w:fill="auto"/>
            <w:noWrap/>
            <w:vAlign w:val="center"/>
          </w:tcPr>
          <w:p w14:paraId="537BA2F8">
            <w:pPr>
              <w:spacing w:line="360" w:lineRule="auto"/>
              <w:jc w:val="center"/>
              <w:rPr>
                <w:rFonts w:ascii="Times New Roman" w:hAnsi="Times New Roman" w:eastAsia="等线" w:cs="Times New Roman"/>
                <w:color w:val="000000" w:themeColor="text1"/>
                <w:kern w:val="0"/>
                <w:sz w:val="15"/>
                <w:szCs w:val="15"/>
                <w14:textFill>
                  <w14:solidFill>
                    <w14:schemeClr w14:val="tx1"/>
                  </w14:solidFill>
                </w14:textFill>
                <w14:ligatures w14:val="none"/>
              </w:rPr>
            </w:pPr>
            <w:r>
              <w:rPr>
                <w:rFonts w:ascii="Times New Roman" w:hAnsi="Times New Roman" w:eastAsia="等线" w:cs="Times New Roman"/>
                <w:color w:val="000000" w:themeColor="text1"/>
                <w:kern w:val="0"/>
                <w:sz w:val="15"/>
                <w:szCs w:val="15"/>
                <w14:textFill>
                  <w14:solidFill>
                    <w14:schemeClr w14:val="tx1"/>
                  </w14:solidFill>
                </w14:textFill>
                <w14:ligatures w14:val="none"/>
              </w:rPr>
              <w:t>ko00770 Pantothenate and CoA biosynthesis</w:t>
            </w:r>
          </w:p>
        </w:tc>
      </w:tr>
      <w:tr w14:paraId="62565B5E">
        <w:tblPrEx>
          <w:tblCellMar>
            <w:top w:w="0" w:type="dxa"/>
            <w:left w:w="108" w:type="dxa"/>
            <w:bottom w:w="0" w:type="dxa"/>
            <w:right w:w="108" w:type="dxa"/>
          </w:tblCellMar>
        </w:tblPrEx>
        <w:trPr>
          <w:trHeight w:val="284" w:hRule="atLeast"/>
          <w:jc w:val="center"/>
        </w:trPr>
        <w:tc>
          <w:tcPr>
            <w:tcW w:w="1141" w:type="dxa"/>
            <w:tcBorders>
              <w:top w:val="nil"/>
              <w:left w:val="nil"/>
              <w:bottom w:val="nil"/>
              <w:right w:val="nil"/>
            </w:tcBorders>
            <w:shd w:val="clear" w:color="auto" w:fill="auto"/>
            <w:noWrap/>
            <w:vAlign w:val="center"/>
          </w:tcPr>
          <w:p w14:paraId="1B50C564">
            <w:pPr>
              <w:spacing w:line="360" w:lineRule="auto"/>
              <w:jc w:val="center"/>
              <w:rPr>
                <w:rFonts w:ascii="Times New Roman" w:hAnsi="Times New Roman" w:eastAsia="等线" w:cs="Times New Roman"/>
                <w:i/>
                <w:iCs/>
                <w:color w:val="000000" w:themeColor="text1"/>
                <w:kern w:val="0"/>
                <w:sz w:val="15"/>
                <w:szCs w:val="15"/>
                <w14:textFill>
                  <w14:solidFill>
                    <w14:schemeClr w14:val="tx1"/>
                  </w14:solidFill>
                </w14:textFill>
                <w14:ligatures w14:val="none"/>
              </w:rPr>
            </w:pPr>
            <w:r>
              <w:rPr>
                <w:rFonts w:ascii="Times New Roman" w:hAnsi="Times New Roman" w:eastAsia="等线" w:cs="Times New Roman"/>
                <w:i/>
                <w:iCs/>
                <w:color w:val="000000" w:themeColor="text1"/>
                <w:kern w:val="0"/>
                <w:sz w:val="15"/>
                <w:szCs w:val="15"/>
                <w14:textFill>
                  <w14:solidFill>
                    <w14:schemeClr w14:val="tx1"/>
                  </w14:solidFill>
                </w14:textFill>
                <w14:ligatures w14:val="none"/>
              </w:rPr>
              <w:t>BME_RS00175</w:t>
            </w:r>
          </w:p>
        </w:tc>
        <w:tc>
          <w:tcPr>
            <w:tcW w:w="1358" w:type="dxa"/>
            <w:tcBorders>
              <w:top w:val="nil"/>
              <w:left w:val="nil"/>
              <w:bottom w:val="nil"/>
              <w:right w:val="nil"/>
            </w:tcBorders>
            <w:shd w:val="clear" w:color="auto" w:fill="auto"/>
            <w:noWrap/>
            <w:vAlign w:val="center"/>
          </w:tcPr>
          <w:p w14:paraId="3F9F89B8">
            <w:pPr>
              <w:spacing w:line="360" w:lineRule="auto"/>
              <w:jc w:val="center"/>
              <w:rPr>
                <w:rFonts w:ascii="Times New Roman" w:hAnsi="Times New Roman" w:eastAsia="等线" w:cs="Times New Roman"/>
                <w:color w:val="000000" w:themeColor="text1"/>
                <w:kern w:val="0"/>
                <w:sz w:val="15"/>
                <w:szCs w:val="15"/>
                <w14:textFill>
                  <w14:solidFill>
                    <w14:schemeClr w14:val="tx1"/>
                  </w14:solidFill>
                </w14:textFill>
                <w14:ligatures w14:val="none"/>
              </w:rPr>
            </w:pPr>
            <w:r>
              <w:rPr>
                <w:rFonts w:ascii="Times New Roman" w:hAnsi="Times New Roman" w:eastAsia="等线" w:cs="Times New Roman"/>
                <w:color w:val="000000" w:themeColor="text1"/>
                <w:kern w:val="0"/>
                <w:sz w:val="15"/>
                <w:szCs w:val="15"/>
                <w14:textFill>
                  <w14:solidFill>
                    <w14:schemeClr w14:val="tx1"/>
                  </w14:solidFill>
                </w14:textFill>
                <w14:ligatures w14:val="none"/>
              </w:rPr>
              <w:t>5.655169974</w:t>
            </w:r>
          </w:p>
        </w:tc>
        <w:tc>
          <w:tcPr>
            <w:tcW w:w="2037" w:type="dxa"/>
            <w:tcBorders>
              <w:top w:val="nil"/>
              <w:left w:val="nil"/>
              <w:bottom w:val="nil"/>
              <w:right w:val="nil"/>
            </w:tcBorders>
            <w:shd w:val="clear" w:color="auto" w:fill="auto"/>
            <w:noWrap/>
            <w:vAlign w:val="center"/>
          </w:tcPr>
          <w:p w14:paraId="78617F06">
            <w:pPr>
              <w:spacing w:line="360" w:lineRule="auto"/>
              <w:jc w:val="center"/>
              <w:rPr>
                <w:rFonts w:ascii="Times New Roman" w:hAnsi="Times New Roman" w:eastAsia="等线" w:cs="Times New Roman"/>
                <w:color w:val="000000" w:themeColor="text1"/>
                <w:kern w:val="0"/>
                <w:sz w:val="15"/>
                <w:szCs w:val="15"/>
                <w14:textFill>
                  <w14:solidFill>
                    <w14:schemeClr w14:val="tx1"/>
                  </w14:solidFill>
                </w14:textFill>
                <w14:ligatures w14:val="none"/>
              </w:rPr>
            </w:pPr>
            <w:r>
              <w:rPr>
                <w:rFonts w:ascii="Times New Roman" w:hAnsi="Times New Roman" w:eastAsia="等线" w:cs="Times New Roman"/>
                <w:color w:val="000000" w:themeColor="text1"/>
                <w:kern w:val="0"/>
                <w:sz w:val="15"/>
                <w:szCs w:val="15"/>
                <w14:textFill>
                  <w14:solidFill>
                    <w14:schemeClr w14:val="tx1"/>
                  </w14:solidFill>
                </w14:textFill>
                <w14:ligatures w14:val="none"/>
              </w:rPr>
              <w:t>Metabolism</w:t>
            </w:r>
          </w:p>
        </w:tc>
        <w:tc>
          <w:tcPr>
            <w:tcW w:w="3686" w:type="dxa"/>
            <w:tcBorders>
              <w:top w:val="nil"/>
              <w:left w:val="nil"/>
              <w:bottom w:val="nil"/>
              <w:right w:val="nil"/>
            </w:tcBorders>
            <w:shd w:val="clear" w:color="auto" w:fill="auto"/>
            <w:noWrap/>
            <w:vAlign w:val="center"/>
          </w:tcPr>
          <w:p w14:paraId="7FC760CB">
            <w:pPr>
              <w:spacing w:line="360" w:lineRule="auto"/>
              <w:jc w:val="center"/>
              <w:rPr>
                <w:rFonts w:ascii="Times New Roman" w:hAnsi="Times New Roman" w:eastAsia="等线" w:cs="Times New Roman"/>
                <w:color w:val="000000" w:themeColor="text1"/>
                <w:kern w:val="0"/>
                <w:sz w:val="15"/>
                <w:szCs w:val="15"/>
                <w14:textFill>
                  <w14:solidFill>
                    <w14:schemeClr w14:val="tx1"/>
                  </w14:solidFill>
                </w14:textFill>
                <w14:ligatures w14:val="none"/>
              </w:rPr>
            </w:pPr>
            <w:r>
              <w:rPr>
                <w:rFonts w:ascii="Times New Roman" w:hAnsi="Times New Roman" w:eastAsia="等线" w:cs="Times New Roman"/>
                <w:color w:val="000000" w:themeColor="text1"/>
                <w:kern w:val="0"/>
                <w:sz w:val="15"/>
                <w:szCs w:val="15"/>
                <w14:textFill>
                  <w14:solidFill>
                    <w14:schemeClr w14:val="tx1"/>
                  </w14:solidFill>
                </w14:textFill>
                <w14:ligatures w14:val="none"/>
              </w:rPr>
              <w:t>ko01212 Fatty acid metabolism</w:t>
            </w:r>
          </w:p>
        </w:tc>
      </w:tr>
      <w:tr w14:paraId="330813AF">
        <w:tblPrEx>
          <w:tblCellMar>
            <w:top w:w="0" w:type="dxa"/>
            <w:left w:w="108" w:type="dxa"/>
            <w:bottom w:w="0" w:type="dxa"/>
            <w:right w:w="108" w:type="dxa"/>
          </w:tblCellMar>
        </w:tblPrEx>
        <w:trPr>
          <w:trHeight w:val="284" w:hRule="atLeast"/>
          <w:jc w:val="center"/>
        </w:trPr>
        <w:tc>
          <w:tcPr>
            <w:tcW w:w="1141" w:type="dxa"/>
            <w:tcBorders>
              <w:top w:val="nil"/>
              <w:left w:val="nil"/>
              <w:right w:val="nil"/>
            </w:tcBorders>
            <w:shd w:val="clear" w:color="auto" w:fill="auto"/>
            <w:noWrap/>
            <w:vAlign w:val="center"/>
          </w:tcPr>
          <w:p w14:paraId="0221C092">
            <w:pPr>
              <w:spacing w:line="360" w:lineRule="auto"/>
              <w:jc w:val="center"/>
              <w:rPr>
                <w:rFonts w:ascii="Times New Roman" w:hAnsi="Times New Roman" w:eastAsia="等线" w:cs="Times New Roman"/>
                <w:i/>
                <w:iCs/>
                <w:color w:val="000000" w:themeColor="text1"/>
                <w:kern w:val="0"/>
                <w:sz w:val="15"/>
                <w:szCs w:val="15"/>
                <w14:textFill>
                  <w14:solidFill>
                    <w14:schemeClr w14:val="tx1"/>
                  </w14:solidFill>
                </w14:textFill>
                <w14:ligatures w14:val="none"/>
              </w:rPr>
            </w:pPr>
            <w:r>
              <w:rPr>
                <w:rFonts w:ascii="Times New Roman" w:hAnsi="Times New Roman" w:eastAsia="等线" w:cs="Times New Roman"/>
                <w:i/>
                <w:iCs/>
                <w:color w:val="000000" w:themeColor="text1"/>
                <w:kern w:val="0"/>
                <w:sz w:val="15"/>
                <w:szCs w:val="15"/>
                <w14:textFill>
                  <w14:solidFill>
                    <w14:schemeClr w14:val="tx1"/>
                  </w14:solidFill>
                </w14:textFill>
                <w14:ligatures w14:val="none"/>
              </w:rPr>
              <w:t>BME_RS12605</w:t>
            </w:r>
          </w:p>
        </w:tc>
        <w:tc>
          <w:tcPr>
            <w:tcW w:w="1358" w:type="dxa"/>
            <w:tcBorders>
              <w:top w:val="nil"/>
              <w:left w:val="nil"/>
              <w:right w:val="nil"/>
            </w:tcBorders>
            <w:shd w:val="clear" w:color="auto" w:fill="auto"/>
            <w:noWrap/>
            <w:vAlign w:val="center"/>
          </w:tcPr>
          <w:p w14:paraId="5096C278">
            <w:pPr>
              <w:spacing w:line="360" w:lineRule="auto"/>
              <w:jc w:val="center"/>
              <w:rPr>
                <w:rFonts w:ascii="Times New Roman" w:hAnsi="Times New Roman" w:eastAsia="等线" w:cs="Times New Roman"/>
                <w:color w:val="000000" w:themeColor="text1"/>
                <w:kern w:val="0"/>
                <w:sz w:val="15"/>
                <w:szCs w:val="15"/>
                <w14:textFill>
                  <w14:solidFill>
                    <w14:schemeClr w14:val="tx1"/>
                  </w14:solidFill>
                </w14:textFill>
                <w14:ligatures w14:val="none"/>
              </w:rPr>
            </w:pPr>
            <w:r>
              <w:rPr>
                <w:rFonts w:ascii="Times New Roman" w:hAnsi="Times New Roman" w:eastAsia="等线" w:cs="Times New Roman"/>
                <w:color w:val="000000" w:themeColor="text1"/>
                <w:kern w:val="0"/>
                <w:sz w:val="15"/>
                <w:szCs w:val="15"/>
                <w14:textFill>
                  <w14:solidFill>
                    <w14:schemeClr w14:val="tx1"/>
                  </w14:solidFill>
                </w14:textFill>
                <w14:ligatures w14:val="none"/>
              </w:rPr>
              <w:t>5.62370603</w:t>
            </w:r>
          </w:p>
        </w:tc>
        <w:tc>
          <w:tcPr>
            <w:tcW w:w="2037" w:type="dxa"/>
            <w:tcBorders>
              <w:top w:val="nil"/>
              <w:left w:val="nil"/>
              <w:right w:val="nil"/>
            </w:tcBorders>
            <w:shd w:val="clear" w:color="auto" w:fill="auto"/>
            <w:noWrap/>
            <w:vAlign w:val="center"/>
          </w:tcPr>
          <w:p w14:paraId="37987877">
            <w:pPr>
              <w:spacing w:line="360" w:lineRule="auto"/>
              <w:jc w:val="center"/>
              <w:rPr>
                <w:rFonts w:ascii="Times New Roman" w:hAnsi="Times New Roman" w:eastAsia="等线" w:cs="Times New Roman"/>
                <w:color w:val="000000" w:themeColor="text1"/>
                <w:kern w:val="0"/>
                <w:sz w:val="15"/>
                <w:szCs w:val="15"/>
                <w14:textFill>
                  <w14:solidFill>
                    <w14:schemeClr w14:val="tx1"/>
                  </w14:solidFill>
                </w14:textFill>
                <w14:ligatures w14:val="none"/>
              </w:rPr>
            </w:pPr>
            <w:r>
              <w:rPr>
                <w:rFonts w:ascii="Times New Roman" w:hAnsi="Times New Roman" w:eastAsia="等线" w:cs="Times New Roman"/>
                <w:color w:val="000000" w:themeColor="text1"/>
                <w:kern w:val="0"/>
                <w:sz w:val="15"/>
                <w:szCs w:val="15"/>
                <w14:textFill>
                  <w14:solidFill>
                    <w14:schemeClr w14:val="tx1"/>
                  </w14:solidFill>
                </w14:textFill>
                <w14:ligatures w14:val="none"/>
              </w:rPr>
              <w:t>Metabolism</w:t>
            </w:r>
          </w:p>
        </w:tc>
        <w:tc>
          <w:tcPr>
            <w:tcW w:w="3686" w:type="dxa"/>
            <w:tcBorders>
              <w:top w:val="nil"/>
              <w:left w:val="nil"/>
              <w:right w:val="nil"/>
            </w:tcBorders>
            <w:shd w:val="clear" w:color="auto" w:fill="auto"/>
            <w:noWrap/>
            <w:vAlign w:val="center"/>
          </w:tcPr>
          <w:p w14:paraId="0FEF2F2F">
            <w:pPr>
              <w:spacing w:line="360" w:lineRule="auto"/>
              <w:jc w:val="center"/>
              <w:rPr>
                <w:rFonts w:ascii="Times New Roman" w:hAnsi="Times New Roman" w:eastAsia="等线" w:cs="Times New Roman"/>
                <w:color w:val="000000" w:themeColor="text1"/>
                <w:kern w:val="0"/>
                <w:sz w:val="15"/>
                <w:szCs w:val="15"/>
                <w14:textFill>
                  <w14:solidFill>
                    <w14:schemeClr w14:val="tx1"/>
                  </w14:solidFill>
                </w14:textFill>
                <w14:ligatures w14:val="none"/>
              </w:rPr>
            </w:pPr>
            <w:r>
              <w:rPr>
                <w:rFonts w:ascii="Times New Roman" w:hAnsi="Times New Roman" w:eastAsia="等线" w:cs="Times New Roman"/>
                <w:color w:val="000000" w:themeColor="text1"/>
                <w:kern w:val="0"/>
                <w:sz w:val="15"/>
                <w:szCs w:val="15"/>
                <w14:textFill>
                  <w14:solidFill>
                    <w14:schemeClr w14:val="tx1"/>
                  </w14:solidFill>
                </w14:textFill>
                <w14:ligatures w14:val="none"/>
              </w:rPr>
              <w:t>ko01200 Carbon metabolism</w:t>
            </w:r>
          </w:p>
        </w:tc>
      </w:tr>
      <w:tr w14:paraId="55EFC6FE">
        <w:tblPrEx>
          <w:tblCellMar>
            <w:top w:w="0" w:type="dxa"/>
            <w:left w:w="108" w:type="dxa"/>
            <w:bottom w:w="0" w:type="dxa"/>
            <w:right w:w="108" w:type="dxa"/>
          </w:tblCellMar>
        </w:tblPrEx>
        <w:trPr>
          <w:trHeight w:val="284" w:hRule="atLeast"/>
          <w:jc w:val="center"/>
        </w:trPr>
        <w:tc>
          <w:tcPr>
            <w:tcW w:w="1141" w:type="dxa"/>
            <w:tcBorders>
              <w:top w:val="nil"/>
              <w:left w:val="nil"/>
              <w:bottom w:val="nil"/>
              <w:right w:val="nil"/>
            </w:tcBorders>
            <w:shd w:val="clear" w:color="auto" w:fill="auto"/>
            <w:noWrap/>
            <w:vAlign w:val="center"/>
          </w:tcPr>
          <w:p w14:paraId="1435F062">
            <w:pPr>
              <w:spacing w:line="360" w:lineRule="auto"/>
              <w:jc w:val="center"/>
              <w:rPr>
                <w:rFonts w:ascii="Times New Roman" w:hAnsi="Times New Roman" w:eastAsia="等线" w:cs="Times New Roman"/>
                <w:i/>
                <w:iCs/>
                <w:color w:val="000000" w:themeColor="text1"/>
                <w:kern w:val="0"/>
                <w:sz w:val="15"/>
                <w:szCs w:val="15"/>
                <w14:textFill>
                  <w14:solidFill>
                    <w14:schemeClr w14:val="tx1"/>
                  </w14:solidFill>
                </w14:textFill>
                <w14:ligatures w14:val="none"/>
              </w:rPr>
            </w:pPr>
            <w:r>
              <w:rPr>
                <w:rFonts w:ascii="Times New Roman" w:hAnsi="Times New Roman" w:eastAsia="等线" w:cs="Times New Roman"/>
                <w:i/>
                <w:iCs/>
                <w:color w:val="000000" w:themeColor="text1"/>
                <w:kern w:val="0"/>
                <w:sz w:val="15"/>
                <w:szCs w:val="15"/>
                <w14:textFill>
                  <w14:solidFill>
                    <w14:schemeClr w14:val="tx1"/>
                  </w14:solidFill>
                </w14:textFill>
                <w14:ligatures w14:val="none"/>
              </w:rPr>
              <w:t>BME_RS06005</w:t>
            </w:r>
          </w:p>
        </w:tc>
        <w:tc>
          <w:tcPr>
            <w:tcW w:w="1358" w:type="dxa"/>
            <w:tcBorders>
              <w:top w:val="nil"/>
              <w:left w:val="nil"/>
              <w:bottom w:val="nil"/>
              <w:right w:val="nil"/>
            </w:tcBorders>
            <w:shd w:val="clear" w:color="auto" w:fill="auto"/>
            <w:noWrap/>
            <w:vAlign w:val="center"/>
          </w:tcPr>
          <w:p w14:paraId="3BB4B71B">
            <w:pPr>
              <w:spacing w:line="360" w:lineRule="auto"/>
              <w:jc w:val="center"/>
              <w:rPr>
                <w:rFonts w:ascii="Times New Roman" w:hAnsi="Times New Roman" w:eastAsia="等线" w:cs="Times New Roman"/>
                <w:color w:val="000000" w:themeColor="text1"/>
                <w:kern w:val="0"/>
                <w:sz w:val="15"/>
                <w:szCs w:val="15"/>
                <w14:textFill>
                  <w14:solidFill>
                    <w14:schemeClr w14:val="tx1"/>
                  </w14:solidFill>
                </w14:textFill>
                <w14:ligatures w14:val="none"/>
              </w:rPr>
            </w:pPr>
            <w:r>
              <w:rPr>
                <w:rFonts w:ascii="Times New Roman" w:hAnsi="Times New Roman" w:eastAsia="等线" w:cs="Times New Roman"/>
                <w:color w:val="000000" w:themeColor="text1"/>
                <w:kern w:val="0"/>
                <w:sz w:val="15"/>
                <w:szCs w:val="15"/>
                <w14:textFill>
                  <w14:solidFill>
                    <w14:schemeClr w14:val="tx1"/>
                  </w14:solidFill>
                </w14:textFill>
                <w14:ligatures w14:val="none"/>
              </w:rPr>
              <w:t>5.598586446</w:t>
            </w:r>
          </w:p>
        </w:tc>
        <w:tc>
          <w:tcPr>
            <w:tcW w:w="2037" w:type="dxa"/>
            <w:tcBorders>
              <w:top w:val="nil"/>
              <w:left w:val="nil"/>
              <w:bottom w:val="nil"/>
              <w:right w:val="nil"/>
            </w:tcBorders>
            <w:shd w:val="clear" w:color="auto" w:fill="auto"/>
            <w:noWrap/>
            <w:vAlign w:val="center"/>
          </w:tcPr>
          <w:p w14:paraId="6B48FD37">
            <w:pPr>
              <w:spacing w:line="360" w:lineRule="auto"/>
              <w:jc w:val="center"/>
              <w:rPr>
                <w:rFonts w:ascii="Times New Roman" w:hAnsi="Times New Roman" w:eastAsia="等线" w:cs="Times New Roman"/>
                <w:color w:val="000000" w:themeColor="text1"/>
                <w:kern w:val="0"/>
                <w:sz w:val="15"/>
                <w:szCs w:val="15"/>
                <w14:textFill>
                  <w14:solidFill>
                    <w14:schemeClr w14:val="tx1"/>
                  </w14:solidFill>
                </w14:textFill>
                <w14:ligatures w14:val="none"/>
              </w:rPr>
            </w:pPr>
            <w:r>
              <w:rPr>
                <w:rFonts w:ascii="Times New Roman" w:hAnsi="Times New Roman" w:eastAsia="等线" w:cs="Times New Roman"/>
                <w:color w:val="000000" w:themeColor="text1"/>
                <w:kern w:val="0"/>
                <w:sz w:val="15"/>
                <w:szCs w:val="15"/>
                <w14:textFill>
                  <w14:solidFill>
                    <w14:schemeClr w14:val="tx1"/>
                  </w14:solidFill>
                </w14:textFill>
                <w14:ligatures w14:val="none"/>
              </w:rPr>
              <w:t>Metabolism</w:t>
            </w:r>
          </w:p>
        </w:tc>
        <w:tc>
          <w:tcPr>
            <w:tcW w:w="3686" w:type="dxa"/>
            <w:tcBorders>
              <w:top w:val="nil"/>
              <w:left w:val="nil"/>
              <w:bottom w:val="nil"/>
              <w:right w:val="nil"/>
            </w:tcBorders>
            <w:shd w:val="clear" w:color="auto" w:fill="auto"/>
            <w:noWrap/>
            <w:vAlign w:val="center"/>
          </w:tcPr>
          <w:p w14:paraId="7BA2856D">
            <w:pPr>
              <w:spacing w:line="360" w:lineRule="auto"/>
              <w:jc w:val="center"/>
              <w:rPr>
                <w:rFonts w:ascii="Times New Roman" w:hAnsi="Times New Roman" w:eastAsia="等线" w:cs="Times New Roman"/>
                <w:color w:val="000000" w:themeColor="text1"/>
                <w:kern w:val="0"/>
                <w:sz w:val="15"/>
                <w:szCs w:val="15"/>
                <w14:textFill>
                  <w14:solidFill>
                    <w14:schemeClr w14:val="tx1"/>
                  </w14:solidFill>
                </w14:textFill>
                <w14:ligatures w14:val="none"/>
              </w:rPr>
            </w:pPr>
          </w:p>
        </w:tc>
      </w:tr>
      <w:tr w14:paraId="31AAAD21">
        <w:tblPrEx>
          <w:tblCellMar>
            <w:top w:w="0" w:type="dxa"/>
            <w:left w:w="108" w:type="dxa"/>
            <w:bottom w:w="0" w:type="dxa"/>
            <w:right w:w="108" w:type="dxa"/>
          </w:tblCellMar>
        </w:tblPrEx>
        <w:trPr>
          <w:trHeight w:val="284" w:hRule="atLeast"/>
          <w:jc w:val="center"/>
        </w:trPr>
        <w:tc>
          <w:tcPr>
            <w:tcW w:w="1141" w:type="dxa"/>
            <w:tcBorders>
              <w:top w:val="nil"/>
              <w:left w:val="nil"/>
              <w:bottom w:val="nil"/>
              <w:right w:val="nil"/>
            </w:tcBorders>
            <w:shd w:val="clear" w:color="auto" w:fill="auto"/>
            <w:noWrap/>
            <w:vAlign w:val="center"/>
          </w:tcPr>
          <w:p w14:paraId="71213301">
            <w:pPr>
              <w:spacing w:line="360" w:lineRule="auto"/>
              <w:jc w:val="center"/>
              <w:rPr>
                <w:rFonts w:ascii="Times New Roman" w:hAnsi="Times New Roman" w:eastAsia="等线" w:cs="Times New Roman"/>
                <w:i/>
                <w:iCs/>
                <w:color w:val="000000" w:themeColor="text1"/>
                <w:kern w:val="0"/>
                <w:sz w:val="15"/>
                <w:szCs w:val="15"/>
                <w14:textFill>
                  <w14:solidFill>
                    <w14:schemeClr w14:val="tx1"/>
                  </w14:solidFill>
                </w14:textFill>
                <w14:ligatures w14:val="none"/>
              </w:rPr>
            </w:pPr>
            <w:r>
              <w:rPr>
                <w:rFonts w:ascii="Times New Roman" w:hAnsi="Times New Roman" w:eastAsia="等线" w:cs="Times New Roman"/>
                <w:i/>
                <w:iCs/>
                <w:color w:val="000000" w:themeColor="text1"/>
                <w:kern w:val="0"/>
                <w:sz w:val="15"/>
                <w:szCs w:val="15"/>
                <w14:textFill>
                  <w14:solidFill>
                    <w14:schemeClr w14:val="tx1"/>
                  </w14:solidFill>
                </w14:textFill>
                <w14:ligatures w14:val="none"/>
              </w:rPr>
              <w:t>sucD</w:t>
            </w:r>
          </w:p>
        </w:tc>
        <w:tc>
          <w:tcPr>
            <w:tcW w:w="1358" w:type="dxa"/>
            <w:tcBorders>
              <w:top w:val="nil"/>
              <w:left w:val="nil"/>
              <w:bottom w:val="nil"/>
              <w:right w:val="nil"/>
            </w:tcBorders>
            <w:shd w:val="clear" w:color="auto" w:fill="auto"/>
            <w:noWrap/>
            <w:vAlign w:val="center"/>
          </w:tcPr>
          <w:p w14:paraId="78372EF5">
            <w:pPr>
              <w:spacing w:line="360" w:lineRule="auto"/>
              <w:jc w:val="center"/>
              <w:rPr>
                <w:rFonts w:ascii="Times New Roman" w:hAnsi="Times New Roman" w:eastAsia="等线" w:cs="Times New Roman"/>
                <w:color w:val="000000" w:themeColor="text1"/>
                <w:kern w:val="0"/>
                <w:sz w:val="15"/>
                <w:szCs w:val="15"/>
                <w14:textFill>
                  <w14:solidFill>
                    <w14:schemeClr w14:val="tx1"/>
                  </w14:solidFill>
                </w14:textFill>
                <w14:ligatures w14:val="none"/>
              </w:rPr>
            </w:pPr>
            <w:r>
              <w:rPr>
                <w:rFonts w:ascii="Times New Roman" w:hAnsi="Times New Roman" w:eastAsia="等线" w:cs="Times New Roman"/>
                <w:color w:val="000000" w:themeColor="text1"/>
                <w:kern w:val="0"/>
                <w:sz w:val="15"/>
                <w:szCs w:val="15"/>
                <w14:textFill>
                  <w14:solidFill>
                    <w14:schemeClr w14:val="tx1"/>
                  </w14:solidFill>
                </w14:textFill>
                <w14:ligatures w14:val="none"/>
              </w:rPr>
              <w:t>5.553316702</w:t>
            </w:r>
          </w:p>
        </w:tc>
        <w:tc>
          <w:tcPr>
            <w:tcW w:w="2037" w:type="dxa"/>
            <w:tcBorders>
              <w:top w:val="nil"/>
              <w:left w:val="nil"/>
              <w:bottom w:val="nil"/>
              <w:right w:val="nil"/>
            </w:tcBorders>
            <w:shd w:val="clear" w:color="auto" w:fill="auto"/>
            <w:noWrap/>
            <w:vAlign w:val="center"/>
          </w:tcPr>
          <w:p w14:paraId="7E268081">
            <w:pPr>
              <w:spacing w:line="360" w:lineRule="auto"/>
              <w:jc w:val="center"/>
              <w:rPr>
                <w:rFonts w:ascii="Times New Roman" w:hAnsi="Times New Roman" w:eastAsia="等线" w:cs="Times New Roman"/>
                <w:color w:val="000000" w:themeColor="text1"/>
                <w:kern w:val="0"/>
                <w:sz w:val="15"/>
                <w:szCs w:val="15"/>
                <w14:textFill>
                  <w14:solidFill>
                    <w14:schemeClr w14:val="tx1"/>
                  </w14:solidFill>
                </w14:textFill>
                <w14:ligatures w14:val="none"/>
              </w:rPr>
            </w:pPr>
            <w:r>
              <w:rPr>
                <w:rFonts w:ascii="Times New Roman" w:hAnsi="Times New Roman" w:eastAsia="等线" w:cs="Times New Roman"/>
                <w:color w:val="000000" w:themeColor="text1"/>
                <w:kern w:val="0"/>
                <w:sz w:val="15"/>
                <w:szCs w:val="15"/>
                <w14:textFill>
                  <w14:solidFill>
                    <w14:schemeClr w14:val="tx1"/>
                  </w14:solidFill>
                </w14:textFill>
                <w14:ligatures w14:val="none"/>
              </w:rPr>
              <w:t>Metabolism</w:t>
            </w:r>
          </w:p>
        </w:tc>
        <w:tc>
          <w:tcPr>
            <w:tcW w:w="3686" w:type="dxa"/>
            <w:tcBorders>
              <w:top w:val="nil"/>
              <w:left w:val="nil"/>
              <w:bottom w:val="nil"/>
              <w:right w:val="nil"/>
            </w:tcBorders>
            <w:shd w:val="clear" w:color="auto" w:fill="auto"/>
            <w:noWrap/>
            <w:vAlign w:val="center"/>
          </w:tcPr>
          <w:p w14:paraId="4A046785">
            <w:pPr>
              <w:spacing w:line="360" w:lineRule="auto"/>
              <w:jc w:val="center"/>
              <w:rPr>
                <w:rFonts w:ascii="Times New Roman" w:hAnsi="Times New Roman" w:eastAsia="等线" w:cs="Times New Roman"/>
                <w:color w:val="000000" w:themeColor="text1"/>
                <w:kern w:val="0"/>
                <w:sz w:val="15"/>
                <w:szCs w:val="15"/>
                <w14:textFill>
                  <w14:solidFill>
                    <w14:schemeClr w14:val="tx1"/>
                  </w14:solidFill>
                </w14:textFill>
                <w14:ligatures w14:val="none"/>
              </w:rPr>
            </w:pPr>
            <w:r>
              <w:rPr>
                <w:rFonts w:ascii="Times New Roman" w:hAnsi="Times New Roman" w:eastAsia="等线" w:cs="Times New Roman"/>
                <w:color w:val="000000" w:themeColor="text1"/>
                <w:kern w:val="0"/>
                <w:sz w:val="15"/>
                <w:szCs w:val="15"/>
                <w14:textFill>
                  <w14:solidFill>
                    <w14:schemeClr w14:val="tx1"/>
                  </w14:solidFill>
                </w14:textFill>
                <w14:ligatures w14:val="none"/>
              </w:rPr>
              <w:t>ko00020 Citrate cycle (TCA cycle)</w:t>
            </w:r>
          </w:p>
        </w:tc>
      </w:tr>
      <w:tr w14:paraId="374F5A7A">
        <w:tblPrEx>
          <w:tblCellMar>
            <w:top w:w="0" w:type="dxa"/>
            <w:left w:w="108" w:type="dxa"/>
            <w:bottom w:w="0" w:type="dxa"/>
            <w:right w:w="108" w:type="dxa"/>
          </w:tblCellMar>
        </w:tblPrEx>
        <w:trPr>
          <w:trHeight w:val="284" w:hRule="atLeast"/>
          <w:jc w:val="center"/>
        </w:trPr>
        <w:tc>
          <w:tcPr>
            <w:tcW w:w="1141" w:type="dxa"/>
            <w:tcBorders>
              <w:top w:val="nil"/>
              <w:left w:val="nil"/>
              <w:bottom w:val="single" w:color="auto" w:sz="12" w:space="0"/>
              <w:right w:val="nil"/>
            </w:tcBorders>
            <w:shd w:val="clear" w:color="auto" w:fill="auto"/>
            <w:noWrap/>
            <w:vAlign w:val="center"/>
          </w:tcPr>
          <w:p w14:paraId="319DC75B">
            <w:pPr>
              <w:spacing w:line="360" w:lineRule="auto"/>
              <w:jc w:val="center"/>
              <w:rPr>
                <w:rFonts w:ascii="Times New Roman" w:hAnsi="Times New Roman" w:eastAsia="等线" w:cs="Times New Roman"/>
                <w:i/>
                <w:iCs/>
                <w:color w:val="000000" w:themeColor="text1"/>
                <w:kern w:val="0"/>
                <w:sz w:val="15"/>
                <w:szCs w:val="15"/>
                <w14:textFill>
                  <w14:solidFill>
                    <w14:schemeClr w14:val="tx1"/>
                  </w14:solidFill>
                </w14:textFill>
                <w14:ligatures w14:val="none"/>
              </w:rPr>
            </w:pPr>
            <w:r>
              <w:rPr>
                <w:rFonts w:ascii="Times New Roman" w:hAnsi="Times New Roman" w:eastAsia="等线" w:cs="Times New Roman"/>
                <w:i/>
                <w:iCs/>
                <w:color w:val="000000" w:themeColor="text1"/>
                <w:kern w:val="0"/>
                <w:sz w:val="15"/>
                <w:szCs w:val="15"/>
                <w14:textFill>
                  <w14:solidFill>
                    <w14:schemeClr w14:val="tx1"/>
                  </w14:solidFill>
                </w14:textFill>
                <w14:ligatures w14:val="none"/>
              </w:rPr>
              <w:t>mazG</w:t>
            </w:r>
          </w:p>
        </w:tc>
        <w:tc>
          <w:tcPr>
            <w:tcW w:w="1358" w:type="dxa"/>
            <w:tcBorders>
              <w:top w:val="nil"/>
              <w:left w:val="nil"/>
              <w:bottom w:val="single" w:color="auto" w:sz="12" w:space="0"/>
              <w:right w:val="nil"/>
            </w:tcBorders>
            <w:shd w:val="clear" w:color="auto" w:fill="auto"/>
            <w:noWrap/>
            <w:vAlign w:val="center"/>
          </w:tcPr>
          <w:p w14:paraId="0375BDCB">
            <w:pPr>
              <w:spacing w:line="360" w:lineRule="auto"/>
              <w:jc w:val="center"/>
              <w:rPr>
                <w:rFonts w:ascii="Times New Roman" w:hAnsi="Times New Roman" w:eastAsia="等线" w:cs="Times New Roman"/>
                <w:color w:val="000000" w:themeColor="text1"/>
                <w:kern w:val="0"/>
                <w:sz w:val="15"/>
                <w:szCs w:val="15"/>
                <w14:textFill>
                  <w14:solidFill>
                    <w14:schemeClr w14:val="tx1"/>
                  </w14:solidFill>
                </w14:textFill>
                <w14:ligatures w14:val="none"/>
              </w:rPr>
            </w:pPr>
            <w:r>
              <w:rPr>
                <w:rFonts w:ascii="Times New Roman" w:hAnsi="Times New Roman" w:eastAsia="等线" w:cs="Times New Roman"/>
                <w:color w:val="000000" w:themeColor="text1"/>
                <w:kern w:val="0"/>
                <w:sz w:val="15"/>
                <w:szCs w:val="15"/>
                <w14:textFill>
                  <w14:solidFill>
                    <w14:schemeClr w14:val="tx1"/>
                  </w14:solidFill>
                </w14:textFill>
                <w14:ligatures w14:val="none"/>
              </w:rPr>
              <w:t>5.553316702</w:t>
            </w:r>
          </w:p>
        </w:tc>
        <w:tc>
          <w:tcPr>
            <w:tcW w:w="2037" w:type="dxa"/>
            <w:tcBorders>
              <w:top w:val="nil"/>
              <w:left w:val="nil"/>
              <w:bottom w:val="single" w:color="auto" w:sz="12" w:space="0"/>
              <w:right w:val="nil"/>
            </w:tcBorders>
            <w:shd w:val="clear" w:color="auto" w:fill="auto"/>
            <w:noWrap/>
            <w:vAlign w:val="center"/>
          </w:tcPr>
          <w:p w14:paraId="7666E38B">
            <w:pPr>
              <w:spacing w:line="360" w:lineRule="auto"/>
              <w:jc w:val="center"/>
              <w:rPr>
                <w:rFonts w:ascii="Times New Roman" w:hAnsi="Times New Roman" w:eastAsia="等线" w:cs="Times New Roman"/>
                <w:color w:val="000000" w:themeColor="text1"/>
                <w:kern w:val="0"/>
                <w:sz w:val="15"/>
                <w:szCs w:val="15"/>
                <w14:textFill>
                  <w14:solidFill>
                    <w14:schemeClr w14:val="tx1"/>
                  </w14:solidFill>
                </w14:textFill>
                <w14:ligatures w14:val="none"/>
              </w:rPr>
            </w:pPr>
            <w:r>
              <w:rPr>
                <w:rFonts w:ascii="Times New Roman" w:hAnsi="Times New Roman" w:eastAsia="等线" w:cs="Times New Roman"/>
                <w:color w:val="000000" w:themeColor="text1"/>
                <w:kern w:val="0"/>
                <w:sz w:val="15"/>
                <w:szCs w:val="15"/>
                <w14:textFill>
                  <w14:solidFill>
                    <w14:schemeClr w14:val="tx1"/>
                  </w14:solidFill>
                </w14:textFill>
                <w14:ligatures w14:val="none"/>
              </w:rPr>
              <w:t>Metabolism</w:t>
            </w:r>
          </w:p>
        </w:tc>
        <w:tc>
          <w:tcPr>
            <w:tcW w:w="3686" w:type="dxa"/>
            <w:tcBorders>
              <w:top w:val="nil"/>
              <w:left w:val="nil"/>
              <w:bottom w:val="single" w:color="auto" w:sz="12" w:space="0"/>
              <w:right w:val="nil"/>
            </w:tcBorders>
            <w:shd w:val="clear" w:color="auto" w:fill="auto"/>
            <w:noWrap/>
            <w:vAlign w:val="center"/>
          </w:tcPr>
          <w:p w14:paraId="3404C1E8">
            <w:pPr>
              <w:spacing w:line="360" w:lineRule="auto"/>
              <w:jc w:val="center"/>
              <w:rPr>
                <w:rFonts w:ascii="Times New Roman" w:hAnsi="Times New Roman" w:eastAsia="等线" w:cs="Times New Roman"/>
                <w:color w:val="000000" w:themeColor="text1"/>
                <w:kern w:val="0"/>
                <w:sz w:val="15"/>
                <w:szCs w:val="15"/>
                <w14:textFill>
                  <w14:solidFill>
                    <w14:schemeClr w14:val="tx1"/>
                  </w14:solidFill>
                </w14:textFill>
                <w14:ligatures w14:val="none"/>
              </w:rPr>
            </w:pPr>
            <w:r>
              <w:rPr>
                <w:rFonts w:ascii="Times New Roman" w:hAnsi="Times New Roman" w:eastAsia="等线" w:cs="Times New Roman"/>
                <w:color w:val="000000" w:themeColor="text1"/>
                <w:kern w:val="0"/>
                <w:sz w:val="15"/>
                <w:szCs w:val="15"/>
                <w14:textFill>
                  <w14:solidFill>
                    <w14:schemeClr w14:val="tx1"/>
                  </w14:solidFill>
                </w14:textFill>
                <w14:ligatures w14:val="none"/>
              </w:rPr>
              <w:t>ko00230 Purine metabolism</w:t>
            </w:r>
          </w:p>
        </w:tc>
      </w:tr>
    </w:tbl>
    <w:p w14:paraId="38310A2D">
      <w:pPr>
        <w:spacing w:line="360" w:lineRule="auto"/>
        <w:jc w:val="left"/>
        <w:rPr>
          <w:rFonts w:hint="eastAsia" w:ascii="Times New Roman" w:hAnsi="Times New Roman" w:eastAsia="宋体" w:cs="Times New Roman"/>
          <w:b/>
          <w:bCs/>
          <w:color w:val="000000" w:themeColor="text1"/>
          <w:spacing w:val="12"/>
          <w:sz w:val="20"/>
          <w:szCs w:val="20"/>
          <w14:textFill>
            <w14:solidFill>
              <w14:schemeClr w14:val="tx1"/>
            </w14:solidFill>
          </w14:textFill>
          <w14:ligatures w14:val="none"/>
        </w:rPr>
      </w:pPr>
    </w:p>
    <w:p w14:paraId="7133B67A">
      <w:pPr>
        <w:spacing w:line="360" w:lineRule="auto"/>
        <w:jc w:val="left"/>
        <w:rPr>
          <w:rFonts w:hint="eastAsia" w:ascii="Times New Roman" w:hAnsi="Times New Roman" w:eastAsia="宋体" w:cs="Times New Roman"/>
          <w:b/>
          <w:bCs/>
          <w:color w:val="000000" w:themeColor="text1"/>
          <w:spacing w:val="12"/>
          <w:sz w:val="20"/>
          <w:szCs w:val="20"/>
          <w14:textFill>
            <w14:solidFill>
              <w14:schemeClr w14:val="tx1"/>
            </w14:solidFill>
          </w14:textFill>
          <w14:ligatures w14:val="none"/>
        </w:rPr>
      </w:pPr>
    </w:p>
    <w:p w14:paraId="7FFADCDA">
      <w:pPr>
        <w:spacing w:line="360" w:lineRule="auto"/>
        <w:jc w:val="left"/>
        <w:rPr>
          <w:rFonts w:hint="eastAsia" w:ascii="Times New Roman" w:hAnsi="Times New Roman" w:eastAsia="宋体" w:cs="Times New Roman"/>
          <w:b/>
          <w:bCs/>
          <w:color w:val="000000" w:themeColor="text1"/>
          <w:spacing w:val="12"/>
          <w:sz w:val="20"/>
          <w:szCs w:val="20"/>
          <w14:textFill>
            <w14:solidFill>
              <w14:schemeClr w14:val="tx1"/>
            </w14:solidFill>
          </w14:textFill>
          <w14:ligatures w14:val="none"/>
        </w:rPr>
      </w:pPr>
    </w:p>
    <w:p w14:paraId="5B527D6F">
      <w:pPr>
        <w:spacing w:line="360" w:lineRule="auto"/>
        <w:jc w:val="left"/>
        <w:rPr>
          <w:rFonts w:ascii="Times New Roman" w:hAnsi="Times New Roman" w:eastAsia="宋体" w:cs="Times New Roman"/>
          <w:color w:val="000000" w:themeColor="text1"/>
          <w:spacing w:val="12"/>
          <w:sz w:val="20"/>
          <w:szCs w:val="20"/>
          <w14:textFill>
            <w14:solidFill>
              <w14:schemeClr w14:val="tx1"/>
            </w14:solidFill>
          </w14:textFill>
          <w14:ligatures w14:val="none"/>
        </w:rPr>
      </w:pPr>
      <w:r>
        <w:rPr>
          <w:rFonts w:hint="eastAsia" w:ascii="Times New Roman" w:hAnsi="Times New Roman" w:eastAsia="宋体" w:cs="Times New Roman"/>
          <w:b/>
          <w:bCs/>
          <w:color w:val="000000" w:themeColor="text1"/>
          <w:spacing w:val="12"/>
          <w:sz w:val="20"/>
          <w:szCs w:val="20"/>
          <w14:textFill>
            <w14:solidFill>
              <w14:schemeClr w14:val="tx1"/>
            </w14:solidFill>
          </w14:textFill>
          <w14:ligatures w14:val="none"/>
        </w:rPr>
        <w:t xml:space="preserve">Table </w:t>
      </w:r>
      <w:r>
        <w:rPr>
          <w:rFonts w:hint="eastAsia" w:ascii="Times New Roman" w:hAnsi="Times New Roman" w:eastAsia="宋体" w:cs="Times New Roman"/>
          <w:b/>
          <w:bCs/>
          <w:color w:val="000000" w:themeColor="text1"/>
          <w:spacing w:val="12"/>
          <w:sz w:val="20"/>
          <w:szCs w:val="20"/>
          <w:lang w:val="en-US" w:eastAsia="zh-CN"/>
          <w14:textFill>
            <w14:solidFill>
              <w14:schemeClr w14:val="tx1"/>
            </w14:solidFill>
          </w14:textFill>
          <w14:ligatures w14:val="none"/>
        </w:rPr>
        <w:t>3</w:t>
      </w:r>
    </w:p>
    <w:p w14:paraId="4B87DC8B">
      <w:pPr>
        <w:spacing w:line="360" w:lineRule="auto"/>
        <w:jc w:val="center"/>
        <w:rPr>
          <w:rFonts w:ascii="Times New Roman" w:hAnsi="Times New Roman" w:eastAsia="宋体" w:cs="Times New Roman"/>
          <w:color w:val="000000" w:themeColor="text1"/>
          <w:spacing w:val="12"/>
          <w:sz w:val="20"/>
          <w:szCs w:val="20"/>
          <w14:textFill>
            <w14:solidFill>
              <w14:schemeClr w14:val="tx1"/>
            </w14:solidFill>
          </w14:textFill>
          <w14:ligatures w14:val="none"/>
        </w:rPr>
      </w:pPr>
      <w:r>
        <w:rPr>
          <w:rFonts w:hint="eastAsia" w:ascii="Times New Roman" w:hAnsi="Times New Roman" w:eastAsia="宋体" w:cs="Times New Roman"/>
          <w:color w:val="000000" w:themeColor="text1"/>
          <w:spacing w:val="12"/>
          <w:sz w:val="20"/>
          <w:szCs w:val="20"/>
          <w14:textFill>
            <w14:solidFill>
              <w14:schemeClr w14:val="tx1"/>
            </w14:solidFill>
          </w14:textFill>
          <w14:ligatures w14:val="none"/>
        </w:rPr>
        <w:t>R</w:t>
      </w:r>
      <w:r>
        <w:rPr>
          <w:rFonts w:ascii="Times New Roman" w:hAnsi="Times New Roman" w:eastAsia="宋体" w:cs="Times New Roman"/>
          <w:color w:val="000000" w:themeColor="text1"/>
          <w:spacing w:val="12"/>
          <w:sz w:val="20"/>
          <w:szCs w:val="20"/>
          <w14:textFill>
            <w14:solidFill>
              <w14:schemeClr w14:val="tx1"/>
            </w14:solidFill>
          </w14:textFill>
          <w14:ligatures w14:val="none"/>
        </w:rPr>
        <w:t>egulation -related anti-phagocytosis gene</w:t>
      </w:r>
    </w:p>
    <w:tbl>
      <w:tblPr>
        <w:tblStyle w:val="16"/>
        <w:tblW w:w="8569" w:type="dxa"/>
        <w:tblInd w:w="0" w:type="dxa"/>
        <w:tblLayout w:type="autofit"/>
        <w:tblCellMar>
          <w:top w:w="0" w:type="dxa"/>
          <w:left w:w="108" w:type="dxa"/>
          <w:bottom w:w="0" w:type="dxa"/>
          <w:right w:w="108" w:type="dxa"/>
        </w:tblCellMar>
      </w:tblPr>
      <w:tblGrid>
        <w:gridCol w:w="1405"/>
        <w:gridCol w:w="2244"/>
        <w:gridCol w:w="2244"/>
        <w:gridCol w:w="2676"/>
      </w:tblGrid>
      <w:tr w14:paraId="4B8EA6E9">
        <w:tblPrEx>
          <w:tblCellMar>
            <w:top w:w="0" w:type="dxa"/>
            <w:left w:w="108" w:type="dxa"/>
            <w:bottom w:w="0" w:type="dxa"/>
            <w:right w:w="108" w:type="dxa"/>
          </w:tblCellMar>
        </w:tblPrEx>
        <w:trPr>
          <w:trHeight w:val="348" w:hRule="atLeast"/>
        </w:trPr>
        <w:tc>
          <w:tcPr>
            <w:tcW w:w="1405" w:type="dxa"/>
            <w:tcBorders>
              <w:top w:val="single" w:color="000000" w:sz="12" w:space="0"/>
              <w:left w:val="nil"/>
              <w:bottom w:val="single" w:color="000000" w:sz="8" w:space="0"/>
              <w:right w:val="nil"/>
            </w:tcBorders>
            <w:shd w:val="clear" w:color="auto" w:fill="auto"/>
            <w:noWrap/>
            <w:vAlign w:val="center"/>
          </w:tcPr>
          <w:p w14:paraId="19279355">
            <w:pPr>
              <w:jc w:val="center"/>
              <w:rPr>
                <w:rFonts w:ascii="Times New Roman" w:hAnsi="Times New Roman" w:eastAsia="宋体" w:cs="Times New Roman"/>
                <w:color w:val="000000" w:themeColor="text1"/>
                <w:kern w:val="0"/>
                <w:sz w:val="15"/>
                <w:szCs w:val="15"/>
                <w14:textFill>
                  <w14:solidFill>
                    <w14:schemeClr w14:val="tx1"/>
                  </w14:solidFill>
                </w14:textFill>
                <w14:ligatures w14:val="none"/>
              </w:rPr>
            </w:pPr>
            <w:r>
              <w:rPr>
                <w:rFonts w:ascii="Times New Roman" w:hAnsi="Times New Roman" w:eastAsia="宋体" w:cs="Times New Roman"/>
                <w:color w:val="000000" w:themeColor="text1"/>
                <w:kern w:val="0"/>
                <w:sz w:val="15"/>
                <w:szCs w:val="15"/>
                <w14:textFill>
                  <w14:solidFill>
                    <w14:schemeClr w14:val="tx1"/>
                  </w14:solidFill>
                </w14:textFill>
                <w14:ligatures w14:val="none"/>
              </w:rPr>
              <w:t>GeneName</w:t>
            </w:r>
          </w:p>
        </w:tc>
        <w:tc>
          <w:tcPr>
            <w:tcW w:w="2244" w:type="dxa"/>
            <w:tcBorders>
              <w:top w:val="single" w:color="000000" w:sz="12" w:space="0"/>
              <w:left w:val="nil"/>
              <w:bottom w:val="single" w:color="000000" w:sz="8" w:space="0"/>
              <w:right w:val="nil"/>
            </w:tcBorders>
            <w:shd w:val="clear" w:color="auto" w:fill="auto"/>
            <w:noWrap/>
            <w:vAlign w:val="center"/>
          </w:tcPr>
          <w:p w14:paraId="078CFE05">
            <w:pPr>
              <w:jc w:val="center"/>
              <w:rPr>
                <w:rFonts w:ascii="Times New Roman" w:hAnsi="Times New Roman" w:eastAsia="宋体" w:cs="Times New Roman"/>
                <w:color w:val="000000" w:themeColor="text1"/>
                <w:kern w:val="0"/>
                <w:sz w:val="15"/>
                <w:szCs w:val="15"/>
                <w14:textFill>
                  <w14:solidFill>
                    <w14:schemeClr w14:val="tx1"/>
                  </w14:solidFill>
                </w14:textFill>
                <w14:ligatures w14:val="none"/>
              </w:rPr>
            </w:pPr>
            <w:r>
              <w:rPr>
                <w:rFonts w:ascii="Times New Roman" w:hAnsi="Times New Roman" w:eastAsia="宋体" w:cs="Times New Roman"/>
                <w:color w:val="000000" w:themeColor="text1"/>
                <w:kern w:val="0"/>
                <w:sz w:val="15"/>
                <w:szCs w:val="15"/>
                <w14:textFill>
                  <w14:solidFill>
                    <w14:schemeClr w14:val="tx1"/>
                  </w14:solidFill>
                </w14:textFill>
                <w14:ligatures w14:val="none"/>
              </w:rPr>
              <w:t>log2(</w:t>
            </w:r>
            <w:r>
              <w:rPr>
                <w:rFonts w:hint="eastAsia" w:ascii="Times New Roman" w:hAnsi="Times New Roman" w:eastAsia="宋体" w:cs="Times New Roman"/>
                <w:color w:val="000000" w:themeColor="text1"/>
                <w:kern w:val="0"/>
                <w:sz w:val="15"/>
                <w:szCs w:val="15"/>
                <w:lang w:val="en-US" w:eastAsia="zh-CN"/>
                <w14:textFill>
                  <w14:solidFill>
                    <w14:schemeClr w14:val="tx1"/>
                  </w14:solidFill>
                </w14:textFill>
                <w14:ligatures w14:val="none"/>
              </w:rPr>
              <w:t>FC</w:t>
            </w:r>
            <w:r>
              <w:rPr>
                <w:rFonts w:ascii="Times New Roman" w:hAnsi="Times New Roman" w:eastAsia="宋体" w:cs="Times New Roman"/>
                <w:color w:val="000000" w:themeColor="text1"/>
                <w:kern w:val="0"/>
                <w:sz w:val="15"/>
                <w:szCs w:val="15"/>
                <w14:textFill>
                  <w14:solidFill>
                    <w14:schemeClr w14:val="tx1"/>
                  </w14:solidFill>
                </w14:textFill>
                <w14:ligatures w14:val="none"/>
              </w:rPr>
              <w:t>)</w:t>
            </w:r>
          </w:p>
        </w:tc>
        <w:tc>
          <w:tcPr>
            <w:tcW w:w="2244" w:type="dxa"/>
            <w:tcBorders>
              <w:top w:val="single" w:color="000000" w:sz="12" w:space="0"/>
              <w:left w:val="nil"/>
              <w:bottom w:val="single" w:color="000000" w:sz="8" w:space="0"/>
              <w:right w:val="nil"/>
            </w:tcBorders>
            <w:shd w:val="clear" w:color="auto" w:fill="auto"/>
            <w:noWrap/>
            <w:vAlign w:val="center"/>
          </w:tcPr>
          <w:p w14:paraId="333306E7">
            <w:pPr>
              <w:jc w:val="center"/>
              <w:rPr>
                <w:rFonts w:ascii="Times New Roman" w:hAnsi="Times New Roman" w:eastAsia="宋体" w:cs="Times New Roman"/>
                <w:color w:val="000000" w:themeColor="text1"/>
                <w:kern w:val="0"/>
                <w:sz w:val="15"/>
                <w:szCs w:val="15"/>
                <w14:textFill>
                  <w14:solidFill>
                    <w14:schemeClr w14:val="tx1"/>
                  </w14:solidFill>
                </w14:textFill>
                <w14:ligatures w14:val="none"/>
              </w:rPr>
            </w:pPr>
            <w:r>
              <w:rPr>
                <w:rFonts w:ascii="Times New Roman" w:hAnsi="Times New Roman" w:eastAsia="宋体" w:cs="Times New Roman"/>
                <w:color w:val="000000" w:themeColor="text1"/>
                <w:kern w:val="0"/>
                <w:sz w:val="15"/>
                <w:szCs w:val="15"/>
                <w14:textFill>
                  <w14:solidFill>
                    <w14:schemeClr w14:val="tx1"/>
                  </w14:solidFill>
                </w14:textFill>
                <w14:ligatures w14:val="none"/>
              </w:rPr>
              <w:t>GO</w:t>
            </w:r>
          </w:p>
        </w:tc>
        <w:tc>
          <w:tcPr>
            <w:tcW w:w="2676" w:type="dxa"/>
            <w:tcBorders>
              <w:top w:val="single" w:color="000000" w:sz="12" w:space="0"/>
              <w:left w:val="nil"/>
              <w:bottom w:val="single" w:color="000000" w:sz="8" w:space="0"/>
              <w:right w:val="nil"/>
            </w:tcBorders>
            <w:shd w:val="clear" w:color="auto" w:fill="auto"/>
            <w:noWrap/>
            <w:vAlign w:val="center"/>
          </w:tcPr>
          <w:p w14:paraId="0D9FD54B">
            <w:pPr>
              <w:jc w:val="center"/>
              <w:rPr>
                <w:rFonts w:ascii="Times New Roman" w:hAnsi="Times New Roman" w:eastAsia="宋体" w:cs="Times New Roman"/>
                <w:color w:val="000000" w:themeColor="text1"/>
                <w:kern w:val="0"/>
                <w:sz w:val="15"/>
                <w:szCs w:val="15"/>
                <w14:textFill>
                  <w14:solidFill>
                    <w14:schemeClr w14:val="tx1"/>
                  </w14:solidFill>
                </w14:textFill>
                <w14:ligatures w14:val="none"/>
              </w:rPr>
            </w:pPr>
            <w:r>
              <w:rPr>
                <w:rFonts w:ascii="Times New Roman" w:hAnsi="Times New Roman" w:eastAsia="宋体" w:cs="Times New Roman"/>
                <w:color w:val="000000" w:themeColor="text1"/>
                <w:kern w:val="0"/>
                <w:sz w:val="15"/>
                <w:szCs w:val="15"/>
                <w14:textFill>
                  <w14:solidFill>
                    <w14:schemeClr w14:val="tx1"/>
                  </w14:solidFill>
                </w14:textFill>
                <w14:ligatures w14:val="none"/>
              </w:rPr>
              <w:t>KEGG</w:t>
            </w:r>
          </w:p>
        </w:tc>
      </w:tr>
      <w:tr w14:paraId="609364E5">
        <w:tblPrEx>
          <w:tblCellMar>
            <w:top w:w="0" w:type="dxa"/>
            <w:left w:w="108" w:type="dxa"/>
            <w:bottom w:w="0" w:type="dxa"/>
            <w:right w:w="108" w:type="dxa"/>
          </w:tblCellMar>
        </w:tblPrEx>
        <w:trPr>
          <w:trHeight w:val="288" w:hRule="atLeast"/>
        </w:trPr>
        <w:tc>
          <w:tcPr>
            <w:tcW w:w="1405" w:type="dxa"/>
            <w:tcBorders>
              <w:top w:val="nil"/>
              <w:left w:val="nil"/>
              <w:bottom w:val="nil"/>
              <w:right w:val="nil"/>
            </w:tcBorders>
            <w:shd w:val="clear" w:color="auto" w:fill="auto"/>
            <w:noWrap/>
            <w:vAlign w:val="center"/>
          </w:tcPr>
          <w:p w14:paraId="1819A5EF">
            <w:pPr>
              <w:jc w:val="center"/>
              <w:rPr>
                <w:rFonts w:hint="eastAsia" w:ascii="Times New Roman" w:hAnsi="Times New Roman" w:eastAsia="宋体" w:cs="Times New Roman"/>
                <w:i/>
                <w:iCs/>
                <w:color w:val="000000" w:themeColor="text1"/>
                <w:kern w:val="0"/>
                <w:sz w:val="15"/>
                <w:szCs w:val="15"/>
                <w14:textFill>
                  <w14:solidFill>
                    <w14:schemeClr w14:val="tx1"/>
                  </w14:solidFill>
                </w14:textFill>
                <w14:ligatures w14:val="none"/>
              </w:rPr>
            </w:pPr>
            <w:r>
              <w:rPr>
                <w:rFonts w:ascii="Times New Roman" w:hAnsi="Times New Roman" w:eastAsia="宋体" w:cs="Times New Roman"/>
                <w:i/>
                <w:iCs/>
                <w:color w:val="000000" w:themeColor="text1"/>
                <w:kern w:val="0"/>
                <w:sz w:val="15"/>
                <w:szCs w:val="15"/>
                <w14:textFill>
                  <w14:solidFill>
                    <w14:schemeClr w14:val="tx1"/>
                  </w14:solidFill>
                </w14:textFill>
                <w14:ligatures w14:val="none"/>
              </w:rPr>
              <w:t>BME_RS0</w:t>
            </w:r>
            <w:r>
              <w:rPr>
                <w:rFonts w:hint="eastAsia" w:ascii="Times New Roman" w:hAnsi="Times New Roman" w:eastAsia="宋体" w:cs="Times New Roman"/>
                <w:i/>
                <w:iCs/>
                <w:color w:val="000000" w:themeColor="text1"/>
                <w:kern w:val="0"/>
                <w:sz w:val="15"/>
                <w:szCs w:val="15"/>
                <w14:textFill>
                  <w14:solidFill>
                    <w14:schemeClr w14:val="tx1"/>
                  </w14:solidFill>
                </w14:textFill>
                <w14:ligatures w14:val="none"/>
              </w:rPr>
              <w:t>0125</w:t>
            </w:r>
          </w:p>
        </w:tc>
        <w:tc>
          <w:tcPr>
            <w:tcW w:w="2244" w:type="dxa"/>
            <w:tcBorders>
              <w:top w:val="nil"/>
              <w:left w:val="nil"/>
              <w:bottom w:val="nil"/>
              <w:right w:val="nil"/>
            </w:tcBorders>
            <w:shd w:val="clear" w:color="auto" w:fill="auto"/>
            <w:noWrap/>
            <w:vAlign w:val="center"/>
          </w:tcPr>
          <w:p w14:paraId="027EF4D3">
            <w:pPr>
              <w:jc w:val="center"/>
              <w:rPr>
                <w:rFonts w:ascii="Times New Roman" w:hAnsi="Times New Roman" w:eastAsia="宋体" w:cs="Times New Roman"/>
                <w:color w:val="000000" w:themeColor="text1"/>
                <w:kern w:val="0"/>
                <w:sz w:val="15"/>
                <w:szCs w:val="15"/>
                <w14:textFill>
                  <w14:solidFill>
                    <w14:schemeClr w14:val="tx1"/>
                  </w14:solidFill>
                </w14:textFill>
                <w14:ligatures w14:val="none"/>
              </w:rPr>
            </w:pPr>
            <w:r>
              <w:rPr>
                <w:rFonts w:ascii="Times New Roman" w:hAnsi="Times New Roman" w:eastAsia="宋体" w:cs="Times New Roman"/>
                <w:color w:val="000000" w:themeColor="text1"/>
                <w:kern w:val="0"/>
                <w:sz w:val="15"/>
                <w:szCs w:val="15"/>
                <w14:textFill>
                  <w14:solidFill>
                    <w14:schemeClr w14:val="tx1"/>
                  </w14:solidFill>
                </w14:textFill>
                <w14:ligatures w14:val="none"/>
              </w:rPr>
              <w:t>8.134639346</w:t>
            </w:r>
          </w:p>
        </w:tc>
        <w:tc>
          <w:tcPr>
            <w:tcW w:w="2244" w:type="dxa"/>
            <w:tcBorders>
              <w:top w:val="nil"/>
              <w:left w:val="nil"/>
              <w:bottom w:val="nil"/>
              <w:right w:val="nil"/>
            </w:tcBorders>
            <w:shd w:val="clear" w:color="auto" w:fill="auto"/>
            <w:noWrap/>
            <w:vAlign w:val="center"/>
          </w:tcPr>
          <w:p w14:paraId="03EDAFE9">
            <w:pPr>
              <w:jc w:val="center"/>
              <w:rPr>
                <w:rFonts w:ascii="Times New Roman" w:hAnsi="Times New Roman" w:eastAsia="宋体" w:cs="Times New Roman"/>
                <w:color w:val="000000" w:themeColor="text1"/>
                <w:kern w:val="0"/>
                <w:sz w:val="15"/>
                <w:szCs w:val="15"/>
                <w14:textFill>
                  <w14:solidFill>
                    <w14:schemeClr w14:val="tx1"/>
                  </w14:solidFill>
                </w14:textFill>
                <w14:ligatures w14:val="none"/>
              </w:rPr>
            </w:pPr>
            <w:r>
              <w:rPr>
                <w:rFonts w:ascii="Times New Roman" w:hAnsi="Times New Roman" w:eastAsia="宋体" w:cs="Times New Roman"/>
                <w:color w:val="000000" w:themeColor="text1"/>
                <w:kern w:val="0"/>
                <w:sz w:val="15"/>
                <w:szCs w:val="15"/>
                <w14:textFill>
                  <w14:solidFill>
                    <w14:schemeClr w14:val="tx1"/>
                  </w14:solidFill>
                </w14:textFill>
                <w14:ligatures w14:val="none"/>
              </w:rPr>
              <w:t xml:space="preserve">Regulation </w:t>
            </w:r>
          </w:p>
        </w:tc>
        <w:tc>
          <w:tcPr>
            <w:tcW w:w="2676" w:type="dxa"/>
            <w:tcBorders>
              <w:top w:val="nil"/>
              <w:left w:val="nil"/>
              <w:bottom w:val="nil"/>
              <w:right w:val="nil"/>
            </w:tcBorders>
            <w:shd w:val="clear" w:color="auto" w:fill="auto"/>
            <w:noWrap/>
            <w:vAlign w:val="center"/>
          </w:tcPr>
          <w:p w14:paraId="40968D3A">
            <w:pPr>
              <w:jc w:val="center"/>
              <w:rPr>
                <w:rFonts w:ascii="Times New Roman" w:hAnsi="Times New Roman" w:eastAsia="宋体" w:cs="Times New Roman"/>
                <w:color w:val="000000" w:themeColor="text1"/>
                <w:kern w:val="0"/>
                <w:sz w:val="15"/>
                <w:szCs w:val="15"/>
                <w14:textFill>
                  <w14:solidFill>
                    <w14:schemeClr w14:val="tx1"/>
                  </w14:solidFill>
                </w14:textFill>
                <w14:ligatures w14:val="none"/>
              </w:rPr>
            </w:pPr>
          </w:p>
        </w:tc>
      </w:tr>
      <w:tr w14:paraId="25072B08">
        <w:tblPrEx>
          <w:tblCellMar>
            <w:top w:w="0" w:type="dxa"/>
            <w:left w:w="108" w:type="dxa"/>
            <w:bottom w:w="0" w:type="dxa"/>
            <w:right w:w="108" w:type="dxa"/>
          </w:tblCellMar>
        </w:tblPrEx>
        <w:trPr>
          <w:trHeight w:val="288" w:hRule="atLeast"/>
        </w:trPr>
        <w:tc>
          <w:tcPr>
            <w:tcW w:w="1405" w:type="dxa"/>
            <w:tcBorders>
              <w:top w:val="nil"/>
              <w:left w:val="nil"/>
              <w:bottom w:val="nil"/>
              <w:right w:val="nil"/>
            </w:tcBorders>
            <w:shd w:val="clear" w:color="auto" w:fill="auto"/>
            <w:noWrap/>
            <w:vAlign w:val="center"/>
          </w:tcPr>
          <w:p w14:paraId="24F8727E">
            <w:pPr>
              <w:jc w:val="center"/>
              <w:rPr>
                <w:rFonts w:ascii="Times New Roman" w:hAnsi="Times New Roman" w:eastAsia="宋体" w:cs="Times New Roman"/>
                <w:i/>
                <w:iCs/>
                <w:color w:val="000000" w:themeColor="text1"/>
                <w:kern w:val="0"/>
                <w:sz w:val="15"/>
                <w:szCs w:val="15"/>
                <w14:textFill>
                  <w14:solidFill>
                    <w14:schemeClr w14:val="tx1"/>
                  </w14:solidFill>
                </w14:textFill>
                <w14:ligatures w14:val="none"/>
              </w:rPr>
            </w:pPr>
            <w:r>
              <w:rPr>
                <w:rFonts w:ascii="Times New Roman" w:hAnsi="Times New Roman" w:eastAsia="宋体" w:cs="Times New Roman"/>
                <w:i/>
                <w:iCs/>
                <w:color w:val="000000" w:themeColor="text1"/>
                <w:kern w:val="0"/>
                <w:sz w:val="15"/>
                <w:szCs w:val="15"/>
                <w14:textFill>
                  <w14:solidFill>
                    <w14:schemeClr w14:val="tx1"/>
                  </w14:solidFill>
                </w14:textFill>
                <w14:ligatures w14:val="none"/>
              </w:rPr>
              <w:t>groL</w:t>
            </w:r>
          </w:p>
        </w:tc>
        <w:tc>
          <w:tcPr>
            <w:tcW w:w="2244" w:type="dxa"/>
            <w:tcBorders>
              <w:top w:val="nil"/>
              <w:left w:val="nil"/>
              <w:bottom w:val="nil"/>
              <w:right w:val="nil"/>
            </w:tcBorders>
            <w:shd w:val="clear" w:color="auto" w:fill="auto"/>
            <w:noWrap/>
            <w:vAlign w:val="center"/>
          </w:tcPr>
          <w:p w14:paraId="19670A16">
            <w:pPr>
              <w:jc w:val="center"/>
              <w:rPr>
                <w:rFonts w:ascii="Times New Roman" w:hAnsi="Times New Roman" w:eastAsia="宋体" w:cs="Times New Roman"/>
                <w:color w:val="000000" w:themeColor="text1"/>
                <w:kern w:val="0"/>
                <w:sz w:val="15"/>
                <w:szCs w:val="15"/>
                <w14:textFill>
                  <w14:solidFill>
                    <w14:schemeClr w14:val="tx1"/>
                  </w14:solidFill>
                </w14:textFill>
                <w14:ligatures w14:val="none"/>
              </w:rPr>
            </w:pPr>
            <w:r>
              <w:rPr>
                <w:rFonts w:ascii="Times New Roman" w:hAnsi="Times New Roman" w:eastAsia="宋体" w:cs="Times New Roman"/>
                <w:color w:val="000000" w:themeColor="text1"/>
                <w:kern w:val="0"/>
                <w:sz w:val="15"/>
                <w:szCs w:val="15"/>
                <w14:textFill>
                  <w14:solidFill>
                    <w14:schemeClr w14:val="tx1"/>
                  </w14:solidFill>
                </w14:textFill>
                <w14:ligatures w14:val="none"/>
              </w:rPr>
              <w:t>7.598586446</w:t>
            </w:r>
          </w:p>
        </w:tc>
        <w:tc>
          <w:tcPr>
            <w:tcW w:w="2244" w:type="dxa"/>
            <w:tcBorders>
              <w:top w:val="nil"/>
              <w:left w:val="nil"/>
              <w:bottom w:val="nil"/>
              <w:right w:val="nil"/>
            </w:tcBorders>
            <w:shd w:val="clear" w:color="auto" w:fill="auto"/>
            <w:noWrap/>
            <w:vAlign w:val="center"/>
          </w:tcPr>
          <w:p w14:paraId="40345B1C">
            <w:pPr>
              <w:jc w:val="center"/>
              <w:rPr>
                <w:rFonts w:ascii="Times New Roman" w:hAnsi="Times New Roman" w:eastAsia="宋体" w:cs="Times New Roman"/>
                <w:color w:val="000000" w:themeColor="text1"/>
                <w:kern w:val="0"/>
                <w:sz w:val="15"/>
                <w:szCs w:val="15"/>
                <w14:textFill>
                  <w14:solidFill>
                    <w14:schemeClr w14:val="tx1"/>
                  </w14:solidFill>
                </w14:textFill>
                <w14:ligatures w14:val="none"/>
              </w:rPr>
            </w:pPr>
            <w:r>
              <w:rPr>
                <w:rFonts w:ascii="Times New Roman" w:hAnsi="Times New Roman" w:eastAsia="宋体" w:cs="Times New Roman"/>
                <w:color w:val="000000" w:themeColor="text1"/>
                <w:kern w:val="0"/>
                <w:sz w:val="15"/>
                <w:szCs w:val="15"/>
                <w14:textFill>
                  <w14:solidFill>
                    <w14:schemeClr w14:val="tx1"/>
                  </w14:solidFill>
                </w14:textFill>
                <w14:ligatures w14:val="none"/>
              </w:rPr>
              <w:t xml:space="preserve">Regulation </w:t>
            </w:r>
          </w:p>
        </w:tc>
        <w:tc>
          <w:tcPr>
            <w:tcW w:w="2676" w:type="dxa"/>
            <w:tcBorders>
              <w:top w:val="nil"/>
              <w:left w:val="nil"/>
              <w:bottom w:val="nil"/>
              <w:right w:val="nil"/>
            </w:tcBorders>
            <w:shd w:val="clear" w:color="auto" w:fill="auto"/>
            <w:noWrap/>
            <w:vAlign w:val="center"/>
          </w:tcPr>
          <w:p w14:paraId="6F68EB0A">
            <w:pPr>
              <w:jc w:val="center"/>
              <w:rPr>
                <w:rFonts w:ascii="Times New Roman" w:hAnsi="Times New Roman" w:eastAsia="宋体" w:cs="Times New Roman"/>
                <w:color w:val="000000" w:themeColor="text1"/>
                <w:kern w:val="0"/>
                <w:sz w:val="15"/>
                <w:szCs w:val="15"/>
                <w14:textFill>
                  <w14:solidFill>
                    <w14:schemeClr w14:val="tx1"/>
                  </w14:solidFill>
                </w14:textFill>
                <w14:ligatures w14:val="none"/>
              </w:rPr>
            </w:pPr>
          </w:p>
        </w:tc>
      </w:tr>
      <w:tr w14:paraId="16D6C0AE">
        <w:tblPrEx>
          <w:tblCellMar>
            <w:top w:w="0" w:type="dxa"/>
            <w:left w:w="108" w:type="dxa"/>
            <w:bottom w:w="0" w:type="dxa"/>
            <w:right w:w="108" w:type="dxa"/>
          </w:tblCellMar>
        </w:tblPrEx>
        <w:trPr>
          <w:trHeight w:val="288" w:hRule="atLeast"/>
        </w:trPr>
        <w:tc>
          <w:tcPr>
            <w:tcW w:w="1405" w:type="dxa"/>
            <w:tcBorders>
              <w:top w:val="nil"/>
              <w:left w:val="nil"/>
              <w:bottom w:val="nil"/>
              <w:right w:val="nil"/>
            </w:tcBorders>
            <w:shd w:val="clear" w:color="auto" w:fill="auto"/>
            <w:noWrap/>
            <w:vAlign w:val="center"/>
          </w:tcPr>
          <w:p w14:paraId="243F8A1F">
            <w:pPr>
              <w:jc w:val="center"/>
              <w:rPr>
                <w:rFonts w:ascii="Times New Roman" w:hAnsi="Times New Roman" w:eastAsia="宋体" w:cs="Times New Roman"/>
                <w:i/>
                <w:iCs/>
                <w:color w:val="000000" w:themeColor="text1"/>
                <w:kern w:val="0"/>
                <w:sz w:val="15"/>
                <w:szCs w:val="15"/>
                <w14:textFill>
                  <w14:solidFill>
                    <w14:schemeClr w14:val="tx1"/>
                  </w14:solidFill>
                </w14:textFill>
                <w14:ligatures w14:val="none"/>
              </w:rPr>
            </w:pPr>
            <w:r>
              <w:rPr>
                <w:rFonts w:ascii="Times New Roman" w:hAnsi="Times New Roman" w:eastAsia="宋体" w:cs="Times New Roman"/>
                <w:i/>
                <w:iCs/>
                <w:color w:val="000000" w:themeColor="text1"/>
                <w:kern w:val="0"/>
                <w:sz w:val="15"/>
                <w:szCs w:val="15"/>
                <w14:textFill>
                  <w14:solidFill>
                    <w14:schemeClr w14:val="tx1"/>
                  </w14:solidFill>
                </w14:textFill>
                <w14:ligatures w14:val="none"/>
              </w:rPr>
              <w:t>BME_RS14210</w:t>
            </w:r>
          </w:p>
        </w:tc>
        <w:tc>
          <w:tcPr>
            <w:tcW w:w="2244" w:type="dxa"/>
            <w:tcBorders>
              <w:top w:val="nil"/>
              <w:left w:val="nil"/>
              <w:bottom w:val="nil"/>
              <w:right w:val="nil"/>
            </w:tcBorders>
            <w:shd w:val="clear" w:color="auto" w:fill="auto"/>
            <w:noWrap/>
            <w:vAlign w:val="center"/>
          </w:tcPr>
          <w:p w14:paraId="13C42B87">
            <w:pPr>
              <w:jc w:val="center"/>
              <w:rPr>
                <w:rFonts w:ascii="Times New Roman" w:hAnsi="Times New Roman" w:eastAsia="宋体" w:cs="Times New Roman"/>
                <w:color w:val="000000" w:themeColor="text1"/>
                <w:kern w:val="0"/>
                <w:sz w:val="15"/>
                <w:szCs w:val="15"/>
                <w14:textFill>
                  <w14:solidFill>
                    <w14:schemeClr w14:val="tx1"/>
                  </w14:solidFill>
                </w14:textFill>
                <w14:ligatures w14:val="none"/>
              </w:rPr>
            </w:pPr>
            <w:r>
              <w:rPr>
                <w:rFonts w:ascii="Times New Roman" w:hAnsi="Times New Roman" w:eastAsia="宋体" w:cs="Times New Roman"/>
                <w:color w:val="000000" w:themeColor="text1"/>
                <w:kern w:val="0"/>
                <w:sz w:val="15"/>
                <w:szCs w:val="15"/>
                <w14:textFill>
                  <w14:solidFill>
                    <w14:schemeClr w14:val="tx1"/>
                  </w14:solidFill>
                </w14:textFill>
                <w14:ligatures w14:val="none"/>
              </w:rPr>
              <w:t>7.084013273</w:t>
            </w:r>
          </w:p>
        </w:tc>
        <w:tc>
          <w:tcPr>
            <w:tcW w:w="2244" w:type="dxa"/>
            <w:tcBorders>
              <w:top w:val="nil"/>
              <w:left w:val="nil"/>
              <w:bottom w:val="nil"/>
              <w:right w:val="nil"/>
            </w:tcBorders>
            <w:shd w:val="clear" w:color="auto" w:fill="auto"/>
            <w:noWrap/>
            <w:vAlign w:val="center"/>
          </w:tcPr>
          <w:p w14:paraId="67F6AF67">
            <w:pPr>
              <w:jc w:val="center"/>
              <w:rPr>
                <w:rFonts w:ascii="Times New Roman" w:hAnsi="Times New Roman" w:eastAsia="宋体" w:cs="Times New Roman"/>
                <w:color w:val="000000" w:themeColor="text1"/>
                <w:kern w:val="0"/>
                <w:sz w:val="15"/>
                <w:szCs w:val="15"/>
                <w14:textFill>
                  <w14:solidFill>
                    <w14:schemeClr w14:val="tx1"/>
                  </w14:solidFill>
                </w14:textFill>
                <w14:ligatures w14:val="none"/>
              </w:rPr>
            </w:pPr>
            <w:r>
              <w:rPr>
                <w:rFonts w:ascii="Times New Roman" w:hAnsi="Times New Roman" w:eastAsia="宋体" w:cs="Times New Roman"/>
                <w:color w:val="000000" w:themeColor="text1"/>
                <w:kern w:val="0"/>
                <w:sz w:val="15"/>
                <w:szCs w:val="15"/>
                <w14:textFill>
                  <w14:solidFill>
                    <w14:schemeClr w14:val="tx1"/>
                  </w14:solidFill>
                </w14:textFill>
                <w14:ligatures w14:val="none"/>
              </w:rPr>
              <w:t xml:space="preserve">Regulation </w:t>
            </w:r>
          </w:p>
        </w:tc>
        <w:tc>
          <w:tcPr>
            <w:tcW w:w="2676" w:type="dxa"/>
            <w:tcBorders>
              <w:top w:val="nil"/>
              <w:left w:val="nil"/>
              <w:bottom w:val="nil"/>
              <w:right w:val="nil"/>
            </w:tcBorders>
            <w:shd w:val="clear" w:color="auto" w:fill="auto"/>
            <w:noWrap/>
            <w:vAlign w:val="center"/>
          </w:tcPr>
          <w:p w14:paraId="36A945A0">
            <w:pPr>
              <w:jc w:val="center"/>
              <w:rPr>
                <w:rFonts w:ascii="Times New Roman" w:hAnsi="Times New Roman" w:eastAsia="宋体" w:cs="Times New Roman"/>
                <w:color w:val="000000" w:themeColor="text1"/>
                <w:kern w:val="0"/>
                <w:sz w:val="15"/>
                <w:szCs w:val="15"/>
                <w14:textFill>
                  <w14:solidFill>
                    <w14:schemeClr w14:val="tx1"/>
                  </w14:solidFill>
                </w14:textFill>
                <w14:ligatures w14:val="none"/>
              </w:rPr>
            </w:pPr>
          </w:p>
        </w:tc>
      </w:tr>
      <w:tr w14:paraId="71606C7F">
        <w:tblPrEx>
          <w:tblCellMar>
            <w:top w:w="0" w:type="dxa"/>
            <w:left w:w="108" w:type="dxa"/>
            <w:bottom w:w="0" w:type="dxa"/>
            <w:right w:w="108" w:type="dxa"/>
          </w:tblCellMar>
        </w:tblPrEx>
        <w:trPr>
          <w:trHeight w:val="288" w:hRule="atLeast"/>
        </w:trPr>
        <w:tc>
          <w:tcPr>
            <w:tcW w:w="1405" w:type="dxa"/>
            <w:tcBorders>
              <w:top w:val="nil"/>
              <w:left w:val="nil"/>
              <w:bottom w:val="nil"/>
              <w:right w:val="nil"/>
            </w:tcBorders>
            <w:shd w:val="clear" w:color="auto" w:fill="auto"/>
            <w:noWrap/>
            <w:vAlign w:val="center"/>
          </w:tcPr>
          <w:p w14:paraId="32EED65D">
            <w:pPr>
              <w:jc w:val="center"/>
              <w:rPr>
                <w:rFonts w:ascii="Times New Roman" w:hAnsi="Times New Roman" w:eastAsia="宋体" w:cs="Times New Roman"/>
                <w:i/>
                <w:iCs/>
                <w:color w:val="000000" w:themeColor="text1"/>
                <w:kern w:val="0"/>
                <w:sz w:val="15"/>
                <w:szCs w:val="15"/>
                <w14:textFill>
                  <w14:solidFill>
                    <w14:schemeClr w14:val="tx1"/>
                  </w14:solidFill>
                </w14:textFill>
                <w14:ligatures w14:val="none"/>
              </w:rPr>
            </w:pPr>
            <w:r>
              <w:rPr>
                <w:rFonts w:ascii="Times New Roman" w:hAnsi="Times New Roman" w:eastAsia="宋体" w:cs="Times New Roman"/>
                <w:i/>
                <w:iCs/>
                <w:color w:val="000000" w:themeColor="text1"/>
                <w:kern w:val="0"/>
                <w:sz w:val="15"/>
                <w:szCs w:val="15"/>
                <w14:textFill>
                  <w14:solidFill>
                    <w14:schemeClr w14:val="tx1"/>
                  </w14:solidFill>
                </w14:textFill>
                <w14:ligatures w14:val="none"/>
              </w:rPr>
              <w:t>BME_RS11150</w:t>
            </w:r>
          </w:p>
        </w:tc>
        <w:tc>
          <w:tcPr>
            <w:tcW w:w="2244" w:type="dxa"/>
            <w:tcBorders>
              <w:top w:val="nil"/>
              <w:left w:val="nil"/>
              <w:bottom w:val="nil"/>
              <w:right w:val="nil"/>
            </w:tcBorders>
            <w:shd w:val="clear" w:color="auto" w:fill="auto"/>
            <w:noWrap/>
            <w:vAlign w:val="center"/>
          </w:tcPr>
          <w:p w14:paraId="541893E0">
            <w:pPr>
              <w:jc w:val="center"/>
              <w:rPr>
                <w:rFonts w:ascii="Times New Roman" w:hAnsi="Times New Roman" w:eastAsia="宋体" w:cs="Times New Roman"/>
                <w:color w:val="000000" w:themeColor="text1"/>
                <w:kern w:val="0"/>
                <w:sz w:val="15"/>
                <w:szCs w:val="15"/>
                <w14:textFill>
                  <w14:solidFill>
                    <w14:schemeClr w14:val="tx1"/>
                  </w14:solidFill>
                </w14:textFill>
                <w14:ligatures w14:val="none"/>
              </w:rPr>
            </w:pPr>
            <w:r>
              <w:rPr>
                <w:rFonts w:ascii="Times New Roman" w:hAnsi="Times New Roman" w:eastAsia="宋体" w:cs="Times New Roman"/>
                <w:color w:val="000000" w:themeColor="text1"/>
                <w:kern w:val="0"/>
                <w:sz w:val="15"/>
                <w:szCs w:val="15"/>
                <w14:textFill>
                  <w14:solidFill>
                    <w14:schemeClr w14:val="tx1"/>
                  </w14:solidFill>
                </w14:textFill>
                <w14:ligatures w14:val="none"/>
              </w:rPr>
              <w:t>6.448619323</w:t>
            </w:r>
          </w:p>
        </w:tc>
        <w:tc>
          <w:tcPr>
            <w:tcW w:w="2244" w:type="dxa"/>
            <w:tcBorders>
              <w:top w:val="nil"/>
              <w:left w:val="nil"/>
              <w:bottom w:val="nil"/>
              <w:right w:val="nil"/>
            </w:tcBorders>
            <w:shd w:val="clear" w:color="auto" w:fill="auto"/>
            <w:noWrap/>
            <w:vAlign w:val="center"/>
          </w:tcPr>
          <w:p w14:paraId="0A6624D6">
            <w:pPr>
              <w:jc w:val="center"/>
              <w:rPr>
                <w:rFonts w:ascii="Times New Roman" w:hAnsi="Times New Roman" w:eastAsia="宋体" w:cs="Times New Roman"/>
                <w:color w:val="000000" w:themeColor="text1"/>
                <w:kern w:val="0"/>
                <w:sz w:val="15"/>
                <w:szCs w:val="15"/>
                <w14:textFill>
                  <w14:solidFill>
                    <w14:schemeClr w14:val="tx1"/>
                  </w14:solidFill>
                </w14:textFill>
                <w14:ligatures w14:val="none"/>
              </w:rPr>
            </w:pPr>
            <w:r>
              <w:rPr>
                <w:rFonts w:ascii="Times New Roman" w:hAnsi="Times New Roman" w:eastAsia="宋体" w:cs="Times New Roman"/>
                <w:color w:val="000000" w:themeColor="text1"/>
                <w:kern w:val="0"/>
                <w:sz w:val="15"/>
                <w:szCs w:val="15"/>
                <w14:textFill>
                  <w14:solidFill>
                    <w14:schemeClr w14:val="tx1"/>
                  </w14:solidFill>
                </w14:textFill>
                <w14:ligatures w14:val="none"/>
              </w:rPr>
              <w:t xml:space="preserve">Regulation </w:t>
            </w:r>
          </w:p>
        </w:tc>
        <w:tc>
          <w:tcPr>
            <w:tcW w:w="2676" w:type="dxa"/>
            <w:tcBorders>
              <w:top w:val="nil"/>
              <w:left w:val="nil"/>
              <w:bottom w:val="nil"/>
              <w:right w:val="nil"/>
            </w:tcBorders>
            <w:shd w:val="clear" w:color="auto" w:fill="auto"/>
            <w:noWrap/>
            <w:vAlign w:val="center"/>
          </w:tcPr>
          <w:p w14:paraId="6AB30C49">
            <w:pPr>
              <w:jc w:val="center"/>
              <w:rPr>
                <w:rFonts w:ascii="Times New Roman" w:hAnsi="Times New Roman" w:eastAsia="宋体" w:cs="Times New Roman"/>
                <w:color w:val="000000" w:themeColor="text1"/>
                <w:kern w:val="0"/>
                <w:sz w:val="15"/>
                <w:szCs w:val="15"/>
                <w14:textFill>
                  <w14:solidFill>
                    <w14:schemeClr w14:val="tx1"/>
                  </w14:solidFill>
                </w14:textFill>
                <w14:ligatures w14:val="none"/>
              </w:rPr>
            </w:pPr>
            <w:r>
              <w:rPr>
                <w:rFonts w:ascii="Times New Roman" w:hAnsi="Times New Roman" w:eastAsia="宋体" w:cs="Times New Roman"/>
                <w:color w:val="000000" w:themeColor="text1"/>
                <w:kern w:val="0"/>
                <w:sz w:val="15"/>
                <w:szCs w:val="15"/>
                <w14:textFill>
                  <w14:solidFill>
                    <w14:schemeClr w14:val="tx1"/>
                  </w14:solidFill>
                </w14:textFill>
                <w14:ligatures w14:val="none"/>
              </w:rPr>
              <w:t>ko02024 Quorum sensing</w:t>
            </w:r>
          </w:p>
        </w:tc>
      </w:tr>
      <w:tr w14:paraId="561008AD">
        <w:tblPrEx>
          <w:tblCellMar>
            <w:top w:w="0" w:type="dxa"/>
            <w:left w:w="108" w:type="dxa"/>
            <w:bottom w:w="0" w:type="dxa"/>
            <w:right w:w="108" w:type="dxa"/>
          </w:tblCellMar>
        </w:tblPrEx>
        <w:trPr>
          <w:trHeight w:val="288" w:hRule="atLeast"/>
        </w:trPr>
        <w:tc>
          <w:tcPr>
            <w:tcW w:w="1405" w:type="dxa"/>
            <w:tcBorders>
              <w:top w:val="nil"/>
              <w:left w:val="nil"/>
              <w:bottom w:val="nil"/>
              <w:right w:val="nil"/>
            </w:tcBorders>
            <w:shd w:val="clear" w:color="auto" w:fill="auto"/>
            <w:noWrap/>
            <w:vAlign w:val="center"/>
          </w:tcPr>
          <w:p w14:paraId="237412C9">
            <w:pPr>
              <w:jc w:val="center"/>
              <w:rPr>
                <w:rFonts w:ascii="Times New Roman" w:hAnsi="Times New Roman" w:eastAsia="宋体" w:cs="Times New Roman"/>
                <w:i/>
                <w:iCs/>
                <w:color w:val="000000" w:themeColor="text1"/>
                <w:kern w:val="0"/>
                <w:sz w:val="15"/>
                <w:szCs w:val="15"/>
                <w14:textFill>
                  <w14:solidFill>
                    <w14:schemeClr w14:val="tx1"/>
                  </w14:solidFill>
                </w14:textFill>
                <w14:ligatures w14:val="none"/>
              </w:rPr>
            </w:pPr>
            <w:r>
              <w:rPr>
                <w:rFonts w:ascii="Times New Roman" w:hAnsi="Times New Roman" w:eastAsia="宋体" w:cs="Times New Roman"/>
                <w:i/>
                <w:iCs/>
                <w:color w:val="000000" w:themeColor="text1"/>
                <w:kern w:val="0"/>
                <w:sz w:val="15"/>
                <w:szCs w:val="15"/>
                <w14:textFill>
                  <w14:solidFill>
                    <w14:schemeClr w14:val="tx1"/>
                  </w14:solidFill>
                </w14:textFill>
                <w14:ligatures w14:val="none"/>
              </w:rPr>
              <w:t>BME_RS03045</w:t>
            </w:r>
          </w:p>
        </w:tc>
        <w:tc>
          <w:tcPr>
            <w:tcW w:w="2244" w:type="dxa"/>
            <w:tcBorders>
              <w:top w:val="nil"/>
              <w:left w:val="nil"/>
              <w:bottom w:val="nil"/>
              <w:right w:val="nil"/>
            </w:tcBorders>
            <w:shd w:val="clear" w:color="auto" w:fill="auto"/>
            <w:noWrap/>
            <w:vAlign w:val="center"/>
          </w:tcPr>
          <w:p w14:paraId="244C5256">
            <w:pPr>
              <w:jc w:val="center"/>
              <w:rPr>
                <w:rFonts w:ascii="Times New Roman" w:hAnsi="Times New Roman" w:eastAsia="宋体" w:cs="Times New Roman"/>
                <w:color w:val="000000" w:themeColor="text1"/>
                <w:kern w:val="0"/>
                <w:sz w:val="15"/>
                <w:szCs w:val="15"/>
                <w14:textFill>
                  <w14:solidFill>
                    <w14:schemeClr w14:val="tx1"/>
                  </w14:solidFill>
                </w14:textFill>
                <w14:ligatures w14:val="none"/>
              </w:rPr>
            </w:pPr>
            <w:r>
              <w:rPr>
                <w:rFonts w:ascii="Times New Roman" w:hAnsi="Times New Roman" w:eastAsia="宋体" w:cs="Times New Roman"/>
                <w:color w:val="000000" w:themeColor="text1"/>
                <w:kern w:val="0"/>
                <w:sz w:val="15"/>
                <w:szCs w:val="15"/>
                <w14:textFill>
                  <w14:solidFill>
                    <w14:schemeClr w14:val="tx1"/>
                  </w14:solidFill>
                </w14:textFill>
                <w14:ligatures w14:val="none"/>
              </w:rPr>
              <w:t>6.059207632</w:t>
            </w:r>
          </w:p>
        </w:tc>
        <w:tc>
          <w:tcPr>
            <w:tcW w:w="2244" w:type="dxa"/>
            <w:tcBorders>
              <w:top w:val="nil"/>
              <w:left w:val="nil"/>
              <w:bottom w:val="nil"/>
              <w:right w:val="nil"/>
            </w:tcBorders>
            <w:shd w:val="clear" w:color="auto" w:fill="auto"/>
            <w:noWrap/>
            <w:vAlign w:val="center"/>
          </w:tcPr>
          <w:p w14:paraId="7268C0F5">
            <w:pPr>
              <w:jc w:val="center"/>
              <w:rPr>
                <w:rFonts w:ascii="Times New Roman" w:hAnsi="Times New Roman" w:eastAsia="宋体" w:cs="Times New Roman"/>
                <w:color w:val="000000" w:themeColor="text1"/>
                <w:kern w:val="0"/>
                <w:sz w:val="15"/>
                <w:szCs w:val="15"/>
                <w14:textFill>
                  <w14:solidFill>
                    <w14:schemeClr w14:val="tx1"/>
                  </w14:solidFill>
                </w14:textFill>
                <w14:ligatures w14:val="none"/>
              </w:rPr>
            </w:pPr>
            <w:r>
              <w:rPr>
                <w:rFonts w:ascii="Times New Roman" w:hAnsi="Times New Roman" w:eastAsia="宋体" w:cs="Times New Roman"/>
                <w:color w:val="000000" w:themeColor="text1"/>
                <w:kern w:val="0"/>
                <w:sz w:val="15"/>
                <w:szCs w:val="15"/>
                <w14:textFill>
                  <w14:solidFill>
                    <w14:schemeClr w14:val="tx1"/>
                  </w14:solidFill>
                </w14:textFill>
                <w14:ligatures w14:val="none"/>
              </w:rPr>
              <w:t xml:space="preserve">Regulation </w:t>
            </w:r>
          </w:p>
        </w:tc>
        <w:tc>
          <w:tcPr>
            <w:tcW w:w="2676" w:type="dxa"/>
            <w:tcBorders>
              <w:top w:val="nil"/>
              <w:left w:val="nil"/>
              <w:bottom w:val="nil"/>
              <w:right w:val="nil"/>
            </w:tcBorders>
            <w:shd w:val="clear" w:color="auto" w:fill="auto"/>
            <w:noWrap/>
            <w:vAlign w:val="center"/>
          </w:tcPr>
          <w:p w14:paraId="67C5C2C4">
            <w:pPr>
              <w:jc w:val="center"/>
              <w:rPr>
                <w:rFonts w:ascii="Times New Roman" w:hAnsi="Times New Roman" w:eastAsia="宋体" w:cs="Times New Roman"/>
                <w:color w:val="000000" w:themeColor="text1"/>
                <w:kern w:val="0"/>
                <w:sz w:val="15"/>
                <w:szCs w:val="15"/>
                <w14:textFill>
                  <w14:solidFill>
                    <w14:schemeClr w14:val="tx1"/>
                  </w14:solidFill>
                </w14:textFill>
                <w14:ligatures w14:val="none"/>
              </w:rPr>
            </w:pPr>
          </w:p>
        </w:tc>
      </w:tr>
      <w:tr w14:paraId="6F1B909B">
        <w:tblPrEx>
          <w:tblCellMar>
            <w:top w:w="0" w:type="dxa"/>
            <w:left w:w="108" w:type="dxa"/>
            <w:bottom w:w="0" w:type="dxa"/>
            <w:right w:w="108" w:type="dxa"/>
          </w:tblCellMar>
        </w:tblPrEx>
        <w:trPr>
          <w:trHeight w:val="288" w:hRule="atLeast"/>
        </w:trPr>
        <w:tc>
          <w:tcPr>
            <w:tcW w:w="1405" w:type="dxa"/>
            <w:tcBorders>
              <w:top w:val="nil"/>
              <w:left w:val="nil"/>
              <w:bottom w:val="nil"/>
              <w:right w:val="nil"/>
            </w:tcBorders>
            <w:shd w:val="clear" w:color="auto" w:fill="auto"/>
            <w:noWrap/>
            <w:vAlign w:val="center"/>
          </w:tcPr>
          <w:p w14:paraId="47DF0A92">
            <w:pPr>
              <w:jc w:val="center"/>
              <w:rPr>
                <w:rFonts w:ascii="Times New Roman" w:hAnsi="Times New Roman" w:eastAsia="宋体" w:cs="Times New Roman"/>
                <w:i/>
                <w:iCs/>
                <w:color w:val="000000" w:themeColor="text1"/>
                <w:kern w:val="0"/>
                <w:sz w:val="15"/>
                <w:szCs w:val="15"/>
                <w14:textFill>
                  <w14:solidFill>
                    <w14:schemeClr w14:val="tx1"/>
                  </w14:solidFill>
                </w14:textFill>
                <w14:ligatures w14:val="none"/>
              </w:rPr>
            </w:pPr>
            <w:r>
              <w:rPr>
                <w:rFonts w:ascii="Times New Roman" w:hAnsi="Times New Roman" w:eastAsia="宋体" w:cs="Times New Roman"/>
                <w:i/>
                <w:iCs/>
                <w:color w:val="000000" w:themeColor="text1"/>
                <w:kern w:val="0"/>
                <w:sz w:val="15"/>
                <w:szCs w:val="15"/>
                <w14:textFill>
                  <w14:solidFill>
                    <w14:schemeClr w14:val="tx1"/>
                  </w14:solidFill>
                </w14:textFill>
                <w14:ligatures w14:val="none"/>
              </w:rPr>
              <w:t>proC</w:t>
            </w:r>
          </w:p>
        </w:tc>
        <w:tc>
          <w:tcPr>
            <w:tcW w:w="2244" w:type="dxa"/>
            <w:tcBorders>
              <w:top w:val="nil"/>
              <w:left w:val="nil"/>
              <w:bottom w:val="nil"/>
              <w:right w:val="nil"/>
            </w:tcBorders>
            <w:shd w:val="clear" w:color="auto" w:fill="auto"/>
            <w:noWrap/>
            <w:vAlign w:val="center"/>
          </w:tcPr>
          <w:p w14:paraId="4846470C">
            <w:pPr>
              <w:jc w:val="center"/>
              <w:rPr>
                <w:rFonts w:ascii="Times New Roman" w:hAnsi="Times New Roman" w:eastAsia="宋体" w:cs="Times New Roman"/>
                <w:color w:val="000000" w:themeColor="text1"/>
                <w:kern w:val="0"/>
                <w:sz w:val="15"/>
                <w:szCs w:val="15"/>
                <w14:textFill>
                  <w14:solidFill>
                    <w14:schemeClr w14:val="tx1"/>
                  </w14:solidFill>
                </w14:textFill>
                <w14:ligatures w14:val="none"/>
              </w:rPr>
            </w:pPr>
            <w:r>
              <w:rPr>
                <w:rFonts w:ascii="Times New Roman" w:hAnsi="Times New Roman" w:eastAsia="宋体" w:cs="Times New Roman"/>
                <w:color w:val="000000" w:themeColor="text1"/>
                <w:kern w:val="0"/>
                <w:sz w:val="15"/>
                <w:szCs w:val="15"/>
                <w14:textFill>
                  <w14:solidFill>
                    <w14:schemeClr w14:val="tx1"/>
                  </w14:solidFill>
                </w14:textFill>
                <w14:ligatures w14:val="none"/>
              </w:rPr>
              <w:t>5.762085178</w:t>
            </w:r>
          </w:p>
        </w:tc>
        <w:tc>
          <w:tcPr>
            <w:tcW w:w="2244" w:type="dxa"/>
            <w:tcBorders>
              <w:top w:val="nil"/>
              <w:left w:val="nil"/>
              <w:bottom w:val="nil"/>
              <w:right w:val="nil"/>
            </w:tcBorders>
            <w:shd w:val="clear" w:color="auto" w:fill="auto"/>
            <w:noWrap/>
            <w:vAlign w:val="center"/>
          </w:tcPr>
          <w:p w14:paraId="3CD4EF73">
            <w:pPr>
              <w:jc w:val="center"/>
              <w:rPr>
                <w:rFonts w:ascii="Times New Roman" w:hAnsi="Times New Roman" w:eastAsia="宋体" w:cs="Times New Roman"/>
                <w:color w:val="000000" w:themeColor="text1"/>
                <w:kern w:val="0"/>
                <w:sz w:val="15"/>
                <w:szCs w:val="15"/>
                <w14:textFill>
                  <w14:solidFill>
                    <w14:schemeClr w14:val="tx1"/>
                  </w14:solidFill>
                </w14:textFill>
                <w14:ligatures w14:val="none"/>
              </w:rPr>
            </w:pPr>
            <w:r>
              <w:rPr>
                <w:rFonts w:ascii="Times New Roman" w:hAnsi="Times New Roman" w:eastAsia="宋体" w:cs="Times New Roman"/>
                <w:color w:val="000000" w:themeColor="text1"/>
                <w:kern w:val="0"/>
                <w:sz w:val="15"/>
                <w:szCs w:val="15"/>
                <w14:textFill>
                  <w14:solidFill>
                    <w14:schemeClr w14:val="tx1"/>
                  </w14:solidFill>
                </w14:textFill>
                <w14:ligatures w14:val="none"/>
              </w:rPr>
              <w:t xml:space="preserve">Regulation </w:t>
            </w:r>
          </w:p>
        </w:tc>
        <w:tc>
          <w:tcPr>
            <w:tcW w:w="2676" w:type="dxa"/>
            <w:tcBorders>
              <w:top w:val="nil"/>
              <w:left w:val="nil"/>
              <w:bottom w:val="nil"/>
              <w:right w:val="nil"/>
            </w:tcBorders>
            <w:shd w:val="clear" w:color="auto" w:fill="auto"/>
            <w:noWrap/>
            <w:vAlign w:val="center"/>
          </w:tcPr>
          <w:p w14:paraId="67208C1F">
            <w:pPr>
              <w:jc w:val="center"/>
              <w:rPr>
                <w:rFonts w:ascii="Times New Roman" w:hAnsi="Times New Roman" w:eastAsia="宋体" w:cs="Times New Roman"/>
                <w:color w:val="000000" w:themeColor="text1"/>
                <w:kern w:val="0"/>
                <w:sz w:val="15"/>
                <w:szCs w:val="15"/>
                <w14:textFill>
                  <w14:solidFill>
                    <w14:schemeClr w14:val="tx1"/>
                  </w14:solidFill>
                </w14:textFill>
                <w14:ligatures w14:val="none"/>
              </w:rPr>
            </w:pPr>
          </w:p>
        </w:tc>
      </w:tr>
      <w:tr w14:paraId="0C15F688">
        <w:tblPrEx>
          <w:tblCellMar>
            <w:top w:w="0" w:type="dxa"/>
            <w:left w:w="108" w:type="dxa"/>
            <w:bottom w:w="0" w:type="dxa"/>
            <w:right w:w="108" w:type="dxa"/>
          </w:tblCellMar>
        </w:tblPrEx>
        <w:trPr>
          <w:trHeight w:val="288" w:hRule="atLeast"/>
        </w:trPr>
        <w:tc>
          <w:tcPr>
            <w:tcW w:w="1405" w:type="dxa"/>
            <w:tcBorders>
              <w:top w:val="nil"/>
              <w:left w:val="nil"/>
              <w:bottom w:val="nil"/>
              <w:right w:val="nil"/>
            </w:tcBorders>
            <w:shd w:val="clear" w:color="auto" w:fill="auto"/>
            <w:noWrap/>
            <w:vAlign w:val="center"/>
          </w:tcPr>
          <w:p w14:paraId="0A76C6DD">
            <w:pPr>
              <w:jc w:val="center"/>
              <w:rPr>
                <w:rFonts w:ascii="Times New Roman" w:hAnsi="Times New Roman" w:eastAsia="宋体" w:cs="Times New Roman"/>
                <w:i/>
                <w:iCs/>
                <w:color w:val="000000" w:themeColor="text1"/>
                <w:kern w:val="0"/>
                <w:sz w:val="15"/>
                <w:szCs w:val="15"/>
                <w14:textFill>
                  <w14:solidFill>
                    <w14:schemeClr w14:val="tx1"/>
                  </w14:solidFill>
                </w14:textFill>
                <w14:ligatures w14:val="none"/>
              </w:rPr>
            </w:pPr>
            <w:r>
              <w:rPr>
                <w:rFonts w:ascii="Times New Roman" w:hAnsi="Times New Roman" w:eastAsia="宋体" w:cs="Times New Roman"/>
                <w:i/>
                <w:iCs/>
                <w:color w:val="000000" w:themeColor="text1"/>
                <w:kern w:val="0"/>
                <w:sz w:val="15"/>
                <w:szCs w:val="15"/>
                <w14:textFill>
                  <w14:solidFill>
                    <w14:schemeClr w14:val="tx1"/>
                  </w14:solidFill>
                </w14:textFill>
                <w14:ligatures w14:val="none"/>
              </w:rPr>
              <w:t>sfsA</w:t>
            </w:r>
          </w:p>
        </w:tc>
        <w:tc>
          <w:tcPr>
            <w:tcW w:w="2244" w:type="dxa"/>
            <w:tcBorders>
              <w:top w:val="nil"/>
              <w:left w:val="nil"/>
              <w:bottom w:val="nil"/>
              <w:right w:val="nil"/>
            </w:tcBorders>
            <w:shd w:val="clear" w:color="auto" w:fill="auto"/>
            <w:noWrap/>
            <w:vAlign w:val="center"/>
          </w:tcPr>
          <w:p w14:paraId="4FC006AE">
            <w:pPr>
              <w:jc w:val="center"/>
              <w:rPr>
                <w:rFonts w:ascii="Times New Roman" w:hAnsi="Times New Roman" w:eastAsia="宋体" w:cs="Times New Roman"/>
                <w:color w:val="000000" w:themeColor="text1"/>
                <w:kern w:val="0"/>
                <w:sz w:val="15"/>
                <w:szCs w:val="15"/>
                <w14:textFill>
                  <w14:solidFill>
                    <w14:schemeClr w14:val="tx1"/>
                  </w14:solidFill>
                </w14:textFill>
                <w14:ligatures w14:val="none"/>
              </w:rPr>
            </w:pPr>
            <w:r>
              <w:rPr>
                <w:rFonts w:ascii="Times New Roman" w:hAnsi="Times New Roman" w:eastAsia="宋体" w:cs="Times New Roman"/>
                <w:color w:val="000000" w:themeColor="text1"/>
                <w:kern w:val="0"/>
                <w:sz w:val="15"/>
                <w:szCs w:val="15"/>
                <w14:textFill>
                  <w14:solidFill>
                    <w14:schemeClr w14:val="tx1"/>
                  </w14:solidFill>
                </w14:textFill>
                <w14:ligatures w14:val="none"/>
              </w:rPr>
              <w:t>5.62370603</w:t>
            </w:r>
          </w:p>
        </w:tc>
        <w:tc>
          <w:tcPr>
            <w:tcW w:w="2244" w:type="dxa"/>
            <w:tcBorders>
              <w:top w:val="nil"/>
              <w:left w:val="nil"/>
              <w:bottom w:val="nil"/>
              <w:right w:val="nil"/>
            </w:tcBorders>
            <w:shd w:val="clear" w:color="auto" w:fill="auto"/>
            <w:noWrap/>
            <w:vAlign w:val="center"/>
          </w:tcPr>
          <w:p w14:paraId="592649E0">
            <w:pPr>
              <w:jc w:val="center"/>
              <w:rPr>
                <w:rFonts w:ascii="Times New Roman" w:hAnsi="Times New Roman" w:eastAsia="宋体" w:cs="Times New Roman"/>
                <w:color w:val="000000" w:themeColor="text1"/>
                <w:kern w:val="0"/>
                <w:sz w:val="15"/>
                <w:szCs w:val="15"/>
                <w14:textFill>
                  <w14:solidFill>
                    <w14:schemeClr w14:val="tx1"/>
                  </w14:solidFill>
                </w14:textFill>
                <w14:ligatures w14:val="none"/>
              </w:rPr>
            </w:pPr>
            <w:r>
              <w:rPr>
                <w:rFonts w:ascii="Times New Roman" w:hAnsi="Times New Roman" w:eastAsia="宋体" w:cs="Times New Roman"/>
                <w:color w:val="000000" w:themeColor="text1"/>
                <w:kern w:val="0"/>
                <w:sz w:val="15"/>
                <w:szCs w:val="15"/>
                <w14:textFill>
                  <w14:solidFill>
                    <w14:schemeClr w14:val="tx1"/>
                  </w14:solidFill>
                </w14:textFill>
                <w14:ligatures w14:val="none"/>
              </w:rPr>
              <w:t xml:space="preserve">Regulation </w:t>
            </w:r>
          </w:p>
        </w:tc>
        <w:tc>
          <w:tcPr>
            <w:tcW w:w="2676" w:type="dxa"/>
            <w:tcBorders>
              <w:top w:val="nil"/>
              <w:left w:val="nil"/>
              <w:bottom w:val="nil"/>
              <w:right w:val="nil"/>
            </w:tcBorders>
            <w:shd w:val="clear" w:color="auto" w:fill="auto"/>
            <w:noWrap/>
            <w:vAlign w:val="center"/>
          </w:tcPr>
          <w:p w14:paraId="3A7DAFFF">
            <w:pPr>
              <w:jc w:val="center"/>
              <w:rPr>
                <w:rFonts w:ascii="Times New Roman" w:hAnsi="Times New Roman" w:eastAsia="宋体" w:cs="Times New Roman"/>
                <w:color w:val="000000" w:themeColor="text1"/>
                <w:kern w:val="0"/>
                <w:sz w:val="15"/>
                <w:szCs w:val="15"/>
                <w14:textFill>
                  <w14:solidFill>
                    <w14:schemeClr w14:val="tx1"/>
                  </w14:solidFill>
                </w14:textFill>
                <w14:ligatures w14:val="none"/>
              </w:rPr>
            </w:pPr>
          </w:p>
        </w:tc>
      </w:tr>
      <w:tr w14:paraId="0904B119">
        <w:tblPrEx>
          <w:tblCellMar>
            <w:top w:w="0" w:type="dxa"/>
            <w:left w:w="108" w:type="dxa"/>
            <w:bottom w:w="0" w:type="dxa"/>
            <w:right w:w="108" w:type="dxa"/>
          </w:tblCellMar>
        </w:tblPrEx>
        <w:trPr>
          <w:trHeight w:val="288" w:hRule="atLeast"/>
        </w:trPr>
        <w:tc>
          <w:tcPr>
            <w:tcW w:w="1405" w:type="dxa"/>
            <w:tcBorders>
              <w:top w:val="nil"/>
              <w:left w:val="nil"/>
              <w:bottom w:val="nil"/>
              <w:right w:val="nil"/>
            </w:tcBorders>
            <w:shd w:val="clear" w:color="auto" w:fill="auto"/>
            <w:noWrap/>
            <w:vAlign w:val="center"/>
          </w:tcPr>
          <w:p w14:paraId="21A29960">
            <w:pPr>
              <w:jc w:val="center"/>
              <w:rPr>
                <w:rFonts w:ascii="Times New Roman" w:hAnsi="Times New Roman" w:eastAsia="宋体" w:cs="Times New Roman"/>
                <w:i/>
                <w:iCs/>
                <w:color w:val="000000" w:themeColor="text1"/>
                <w:kern w:val="0"/>
                <w:sz w:val="15"/>
                <w:szCs w:val="15"/>
                <w14:textFill>
                  <w14:solidFill>
                    <w14:schemeClr w14:val="tx1"/>
                  </w14:solidFill>
                </w14:textFill>
                <w14:ligatures w14:val="none"/>
              </w:rPr>
            </w:pPr>
            <w:r>
              <w:rPr>
                <w:rFonts w:ascii="Times New Roman" w:hAnsi="Times New Roman" w:eastAsia="宋体" w:cs="Times New Roman"/>
                <w:i/>
                <w:iCs/>
                <w:color w:val="000000" w:themeColor="text1"/>
                <w:kern w:val="0"/>
                <w:sz w:val="15"/>
                <w:szCs w:val="15"/>
                <w14:textFill>
                  <w14:solidFill>
                    <w14:schemeClr w14:val="tx1"/>
                  </w14:solidFill>
                </w14:textFill>
                <w14:ligatures w14:val="none"/>
              </w:rPr>
              <w:t>pdeM</w:t>
            </w:r>
          </w:p>
        </w:tc>
        <w:tc>
          <w:tcPr>
            <w:tcW w:w="2244" w:type="dxa"/>
            <w:tcBorders>
              <w:top w:val="nil"/>
              <w:left w:val="nil"/>
              <w:bottom w:val="nil"/>
              <w:right w:val="nil"/>
            </w:tcBorders>
            <w:shd w:val="clear" w:color="auto" w:fill="auto"/>
            <w:noWrap/>
            <w:vAlign w:val="center"/>
          </w:tcPr>
          <w:p w14:paraId="22161114">
            <w:pPr>
              <w:jc w:val="center"/>
              <w:rPr>
                <w:rFonts w:ascii="Times New Roman" w:hAnsi="Times New Roman" w:eastAsia="宋体" w:cs="Times New Roman"/>
                <w:color w:val="000000" w:themeColor="text1"/>
                <w:kern w:val="0"/>
                <w:sz w:val="15"/>
                <w:szCs w:val="15"/>
                <w14:textFill>
                  <w14:solidFill>
                    <w14:schemeClr w14:val="tx1"/>
                  </w14:solidFill>
                </w14:textFill>
                <w14:ligatures w14:val="none"/>
              </w:rPr>
            </w:pPr>
            <w:r>
              <w:rPr>
                <w:rFonts w:ascii="Times New Roman" w:hAnsi="Times New Roman" w:eastAsia="宋体" w:cs="Times New Roman"/>
                <w:color w:val="000000" w:themeColor="text1"/>
                <w:kern w:val="0"/>
                <w:sz w:val="15"/>
                <w:szCs w:val="15"/>
                <w14:textFill>
                  <w14:solidFill>
                    <w14:schemeClr w14:val="tx1"/>
                  </w14:solidFill>
                </w14:textFill>
                <w14:ligatures w14:val="none"/>
              </w:rPr>
              <w:t>5.581885854</w:t>
            </w:r>
          </w:p>
        </w:tc>
        <w:tc>
          <w:tcPr>
            <w:tcW w:w="2244" w:type="dxa"/>
            <w:tcBorders>
              <w:top w:val="nil"/>
              <w:left w:val="nil"/>
              <w:bottom w:val="nil"/>
              <w:right w:val="nil"/>
            </w:tcBorders>
            <w:shd w:val="clear" w:color="auto" w:fill="auto"/>
            <w:noWrap/>
            <w:vAlign w:val="center"/>
          </w:tcPr>
          <w:p w14:paraId="010A2ADE">
            <w:pPr>
              <w:jc w:val="center"/>
              <w:rPr>
                <w:rFonts w:ascii="Times New Roman" w:hAnsi="Times New Roman" w:eastAsia="宋体" w:cs="Times New Roman"/>
                <w:color w:val="000000" w:themeColor="text1"/>
                <w:kern w:val="0"/>
                <w:sz w:val="15"/>
                <w:szCs w:val="15"/>
                <w14:textFill>
                  <w14:solidFill>
                    <w14:schemeClr w14:val="tx1"/>
                  </w14:solidFill>
                </w14:textFill>
                <w14:ligatures w14:val="none"/>
              </w:rPr>
            </w:pPr>
            <w:r>
              <w:rPr>
                <w:rFonts w:ascii="Times New Roman" w:hAnsi="Times New Roman" w:eastAsia="宋体" w:cs="Times New Roman"/>
                <w:color w:val="000000" w:themeColor="text1"/>
                <w:kern w:val="0"/>
                <w:sz w:val="15"/>
                <w:szCs w:val="15"/>
                <w14:textFill>
                  <w14:solidFill>
                    <w14:schemeClr w14:val="tx1"/>
                  </w14:solidFill>
                </w14:textFill>
                <w14:ligatures w14:val="none"/>
              </w:rPr>
              <w:t xml:space="preserve">Regulation </w:t>
            </w:r>
          </w:p>
        </w:tc>
        <w:tc>
          <w:tcPr>
            <w:tcW w:w="2676" w:type="dxa"/>
            <w:tcBorders>
              <w:top w:val="nil"/>
              <w:left w:val="nil"/>
              <w:bottom w:val="nil"/>
              <w:right w:val="nil"/>
            </w:tcBorders>
            <w:shd w:val="clear" w:color="auto" w:fill="auto"/>
            <w:noWrap/>
            <w:vAlign w:val="center"/>
          </w:tcPr>
          <w:p w14:paraId="163ACD29">
            <w:pPr>
              <w:jc w:val="center"/>
              <w:rPr>
                <w:rFonts w:ascii="Times New Roman" w:hAnsi="Times New Roman" w:eastAsia="宋体" w:cs="Times New Roman"/>
                <w:color w:val="000000" w:themeColor="text1"/>
                <w:kern w:val="0"/>
                <w:sz w:val="15"/>
                <w:szCs w:val="15"/>
                <w14:textFill>
                  <w14:solidFill>
                    <w14:schemeClr w14:val="tx1"/>
                  </w14:solidFill>
                </w14:textFill>
                <w14:ligatures w14:val="none"/>
              </w:rPr>
            </w:pPr>
          </w:p>
        </w:tc>
      </w:tr>
      <w:tr w14:paraId="0F6FD9A3">
        <w:tblPrEx>
          <w:tblCellMar>
            <w:top w:w="0" w:type="dxa"/>
            <w:left w:w="108" w:type="dxa"/>
            <w:bottom w:w="0" w:type="dxa"/>
            <w:right w:w="108" w:type="dxa"/>
          </w:tblCellMar>
        </w:tblPrEx>
        <w:trPr>
          <w:trHeight w:val="288" w:hRule="atLeast"/>
        </w:trPr>
        <w:tc>
          <w:tcPr>
            <w:tcW w:w="1405" w:type="dxa"/>
            <w:tcBorders>
              <w:top w:val="nil"/>
              <w:left w:val="nil"/>
              <w:bottom w:val="nil"/>
              <w:right w:val="nil"/>
            </w:tcBorders>
            <w:shd w:val="clear" w:color="auto" w:fill="auto"/>
            <w:noWrap/>
            <w:vAlign w:val="center"/>
          </w:tcPr>
          <w:p w14:paraId="7FBC643A">
            <w:pPr>
              <w:jc w:val="center"/>
              <w:rPr>
                <w:rFonts w:ascii="Times New Roman" w:hAnsi="Times New Roman" w:eastAsia="宋体" w:cs="Times New Roman"/>
                <w:i/>
                <w:iCs/>
                <w:color w:val="000000" w:themeColor="text1"/>
                <w:kern w:val="0"/>
                <w:sz w:val="15"/>
                <w:szCs w:val="15"/>
                <w14:textFill>
                  <w14:solidFill>
                    <w14:schemeClr w14:val="tx1"/>
                  </w14:solidFill>
                </w14:textFill>
                <w14:ligatures w14:val="none"/>
              </w:rPr>
            </w:pPr>
            <w:r>
              <w:rPr>
                <w:rFonts w:ascii="Times New Roman" w:hAnsi="Times New Roman" w:eastAsia="宋体" w:cs="Times New Roman"/>
                <w:i/>
                <w:iCs/>
                <w:color w:val="000000" w:themeColor="text1"/>
                <w:kern w:val="0"/>
                <w:sz w:val="15"/>
                <w:szCs w:val="15"/>
                <w14:textFill>
                  <w14:solidFill>
                    <w14:schemeClr w14:val="tx1"/>
                  </w14:solidFill>
                </w14:textFill>
                <w14:ligatures w14:val="none"/>
              </w:rPr>
              <w:t>bcp</w:t>
            </w:r>
          </w:p>
        </w:tc>
        <w:tc>
          <w:tcPr>
            <w:tcW w:w="2244" w:type="dxa"/>
            <w:tcBorders>
              <w:top w:val="nil"/>
              <w:left w:val="nil"/>
              <w:bottom w:val="nil"/>
              <w:right w:val="nil"/>
            </w:tcBorders>
            <w:shd w:val="clear" w:color="auto" w:fill="auto"/>
            <w:noWrap/>
            <w:vAlign w:val="center"/>
          </w:tcPr>
          <w:p w14:paraId="4344666E">
            <w:pPr>
              <w:jc w:val="center"/>
              <w:rPr>
                <w:rFonts w:ascii="Times New Roman" w:hAnsi="Times New Roman" w:eastAsia="宋体" w:cs="Times New Roman"/>
                <w:color w:val="000000" w:themeColor="text1"/>
                <w:kern w:val="0"/>
                <w:sz w:val="15"/>
                <w:szCs w:val="15"/>
                <w14:textFill>
                  <w14:solidFill>
                    <w14:schemeClr w14:val="tx1"/>
                  </w14:solidFill>
                </w14:textFill>
                <w14:ligatures w14:val="none"/>
              </w:rPr>
            </w:pPr>
            <w:r>
              <w:rPr>
                <w:rFonts w:ascii="Times New Roman" w:hAnsi="Times New Roman" w:eastAsia="宋体" w:cs="Times New Roman"/>
                <w:color w:val="000000" w:themeColor="text1"/>
                <w:kern w:val="0"/>
                <w:sz w:val="15"/>
                <w:szCs w:val="15"/>
                <w14:textFill>
                  <w14:solidFill>
                    <w14:schemeClr w14:val="tx1"/>
                  </w14:solidFill>
                </w14:textFill>
                <w14:ligatures w14:val="none"/>
              </w:rPr>
              <w:t>5.335725267</w:t>
            </w:r>
          </w:p>
        </w:tc>
        <w:tc>
          <w:tcPr>
            <w:tcW w:w="2244" w:type="dxa"/>
            <w:tcBorders>
              <w:top w:val="nil"/>
              <w:left w:val="nil"/>
              <w:bottom w:val="nil"/>
              <w:right w:val="nil"/>
            </w:tcBorders>
            <w:shd w:val="clear" w:color="auto" w:fill="auto"/>
            <w:noWrap/>
            <w:vAlign w:val="center"/>
          </w:tcPr>
          <w:p w14:paraId="646BD5FB">
            <w:pPr>
              <w:jc w:val="center"/>
              <w:rPr>
                <w:rFonts w:ascii="Times New Roman" w:hAnsi="Times New Roman" w:eastAsia="宋体" w:cs="Times New Roman"/>
                <w:color w:val="000000" w:themeColor="text1"/>
                <w:kern w:val="0"/>
                <w:sz w:val="15"/>
                <w:szCs w:val="15"/>
                <w14:textFill>
                  <w14:solidFill>
                    <w14:schemeClr w14:val="tx1"/>
                  </w14:solidFill>
                </w14:textFill>
                <w14:ligatures w14:val="none"/>
              </w:rPr>
            </w:pPr>
            <w:r>
              <w:rPr>
                <w:rFonts w:ascii="Times New Roman" w:hAnsi="Times New Roman" w:eastAsia="宋体" w:cs="Times New Roman"/>
                <w:color w:val="000000" w:themeColor="text1"/>
                <w:kern w:val="0"/>
                <w:sz w:val="15"/>
                <w:szCs w:val="15"/>
                <w14:textFill>
                  <w14:solidFill>
                    <w14:schemeClr w14:val="tx1"/>
                  </w14:solidFill>
                </w14:textFill>
                <w14:ligatures w14:val="none"/>
              </w:rPr>
              <w:t xml:space="preserve">Regulation </w:t>
            </w:r>
          </w:p>
        </w:tc>
        <w:tc>
          <w:tcPr>
            <w:tcW w:w="2676" w:type="dxa"/>
            <w:tcBorders>
              <w:top w:val="nil"/>
              <w:left w:val="nil"/>
              <w:bottom w:val="nil"/>
              <w:right w:val="nil"/>
            </w:tcBorders>
            <w:shd w:val="clear" w:color="auto" w:fill="auto"/>
            <w:noWrap/>
            <w:vAlign w:val="center"/>
          </w:tcPr>
          <w:p w14:paraId="42DBE4EA">
            <w:pPr>
              <w:jc w:val="center"/>
              <w:rPr>
                <w:rFonts w:ascii="Times New Roman" w:hAnsi="Times New Roman" w:eastAsia="宋体" w:cs="Times New Roman"/>
                <w:color w:val="000000" w:themeColor="text1"/>
                <w:kern w:val="0"/>
                <w:sz w:val="15"/>
                <w:szCs w:val="15"/>
                <w14:textFill>
                  <w14:solidFill>
                    <w14:schemeClr w14:val="tx1"/>
                  </w14:solidFill>
                </w14:textFill>
                <w14:ligatures w14:val="none"/>
              </w:rPr>
            </w:pPr>
          </w:p>
        </w:tc>
      </w:tr>
      <w:tr w14:paraId="0C09C38A">
        <w:tblPrEx>
          <w:tblCellMar>
            <w:top w:w="0" w:type="dxa"/>
            <w:left w:w="108" w:type="dxa"/>
            <w:bottom w:w="0" w:type="dxa"/>
            <w:right w:w="108" w:type="dxa"/>
          </w:tblCellMar>
        </w:tblPrEx>
        <w:trPr>
          <w:trHeight w:val="288" w:hRule="atLeast"/>
        </w:trPr>
        <w:tc>
          <w:tcPr>
            <w:tcW w:w="1405" w:type="dxa"/>
            <w:tcBorders>
              <w:top w:val="nil"/>
              <w:left w:val="nil"/>
              <w:bottom w:val="nil"/>
              <w:right w:val="nil"/>
            </w:tcBorders>
            <w:shd w:val="clear" w:color="auto" w:fill="auto"/>
            <w:noWrap/>
            <w:vAlign w:val="center"/>
          </w:tcPr>
          <w:p w14:paraId="64888DA3">
            <w:pPr>
              <w:jc w:val="center"/>
              <w:rPr>
                <w:rFonts w:ascii="Times New Roman" w:hAnsi="Times New Roman" w:eastAsia="宋体" w:cs="Times New Roman"/>
                <w:i/>
                <w:iCs/>
                <w:color w:val="000000" w:themeColor="text1"/>
                <w:kern w:val="0"/>
                <w:sz w:val="15"/>
                <w:szCs w:val="15"/>
                <w14:textFill>
                  <w14:solidFill>
                    <w14:schemeClr w14:val="tx1"/>
                  </w14:solidFill>
                </w14:textFill>
                <w14:ligatures w14:val="none"/>
              </w:rPr>
            </w:pPr>
            <w:r>
              <w:rPr>
                <w:rFonts w:ascii="Times New Roman" w:hAnsi="Times New Roman" w:eastAsia="宋体" w:cs="Times New Roman"/>
                <w:i/>
                <w:iCs/>
                <w:color w:val="000000" w:themeColor="text1"/>
                <w:kern w:val="0"/>
                <w:sz w:val="15"/>
                <w:szCs w:val="15"/>
                <w14:textFill>
                  <w14:solidFill>
                    <w14:schemeClr w14:val="tx1"/>
                  </w14:solidFill>
                </w14:textFill>
                <w14:ligatures w14:val="none"/>
              </w:rPr>
              <w:t>BME_RS10075</w:t>
            </w:r>
          </w:p>
        </w:tc>
        <w:tc>
          <w:tcPr>
            <w:tcW w:w="2244" w:type="dxa"/>
            <w:tcBorders>
              <w:top w:val="nil"/>
              <w:left w:val="nil"/>
              <w:bottom w:val="nil"/>
              <w:right w:val="nil"/>
            </w:tcBorders>
            <w:shd w:val="clear" w:color="auto" w:fill="auto"/>
            <w:noWrap/>
            <w:vAlign w:val="center"/>
          </w:tcPr>
          <w:p w14:paraId="6DC314C2">
            <w:pPr>
              <w:jc w:val="center"/>
              <w:rPr>
                <w:rFonts w:ascii="Times New Roman" w:hAnsi="Times New Roman" w:eastAsia="宋体" w:cs="Times New Roman"/>
                <w:color w:val="000000" w:themeColor="text1"/>
                <w:kern w:val="0"/>
                <w:sz w:val="15"/>
                <w:szCs w:val="15"/>
                <w14:textFill>
                  <w14:solidFill>
                    <w14:schemeClr w14:val="tx1"/>
                  </w14:solidFill>
                </w14:textFill>
                <w14:ligatures w14:val="none"/>
              </w:rPr>
            </w:pPr>
            <w:r>
              <w:rPr>
                <w:rFonts w:ascii="Times New Roman" w:hAnsi="Times New Roman" w:eastAsia="宋体" w:cs="Times New Roman"/>
                <w:color w:val="000000" w:themeColor="text1"/>
                <w:kern w:val="0"/>
                <w:sz w:val="15"/>
                <w:szCs w:val="15"/>
                <w14:textFill>
                  <w14:solidFill>
                    <w14:schemeClr w14:val="tx1"/>
                  </w14:solidFill>
                </w14:textFill>
                <w14:ligatures w14:val="none"/>
              </w:rPr>
              <w:t>5.301777935</w:t>
            </w:r>
          </w:p>
        </w:tc>
        <w:tc>
          <w:tcPr>
            <w:tcW w:w="2244" w:type="dxa"/>
            <w:tcBorders>
              <w:top w:val="nil"/>
              <w:left w:val="nil"/>
              <w:bottom w:val="nil"/>
              <w:right w:val="nil"/>
            </w:tcBorders>
            <w:shd w:val="clear" w:color="auto" w:fill="auto"/>
            <w:noWrap/>
            <w:vAlign w:val="center"/>
          </w:tcPr>
          <w:p w14:paraId="76869289">
            <w:pPr>
              <w:jc w:val="center"/>
              <w:rPr>
                <w:rFonts w:ascii="Times New Roman" w:hAnsi="Times New Roman" w:eastAsia="宋体" w:cs="Times New Roman"/>
                <w:color w:val="000000" w:themeColor="text1"/>
                <w:kern w:val="0"/>
                <w:sz w:val="15"/>
                <w:szCs w:val="15"/>
                <w14:textFill>
                  <w14:solidFill>
                    <w14:schemeClr w14:val="tx1"/>
                  </w14:solidFill>
                </w14:textFill>
                <w14:ligatures w14:val="none"/>
              </w:rPr>
            </w:pPr>
            <w:r>
              <w:rPr>
                <w:rFonts w:ascii="Times New Roman" w:hAnsi="Times New Roman" w:eastAsia="宋体" w:cs="Times New Roman"/>
                <w:color w:val="000000" w:themeColor="text1"/>
                <w:kern w:val="0"/>
                <w:sz w:val="15"/>
                <w:szCs w:val="15"/>
                <w14:textFill>
                  <w14:solidFill>
                    <w14:schemeClr w14:val="tx1"/>
                  </w14:solidFill>
                </w14:textFill>
                <w14:ligatures w14:val="none"/>
              </w:rPr>
              <w:t xml:space="preserve">Regulation </w:t>
            </w:r>
          </w:p>
        </w:tc>
        <w:tc>
          <w:tcPr>
            <w:tcW w:w="2676" w:type="dxa"/>
            <w:tcBorders>
              <w:top w:val="nil"/>
              <w:left w:val="nil"/>
              <w:bottom w:val="nil"/>
              <w:right w:val="nil"/>
            </w:tcBorders>
            <w:shd w:val="clear" w:color="auto" w:fill="auto"/>
            <w:noWrap/>
            <w:vAlign w:val="center"/>
          </w:tcPr>
          <w:p w14:paraId="797991CF">
            <w:pPr>
              <w:jc w:val="center"/>
              <w:rPr>
                <w:rFonts w:ascii="Times New Roman" w:hAnsi="Times New Roman" w:eastAsia="宋体" w:cs="Times New Roman"/>
                <w:color w:val="000000" w:themeColor="text1"/>
                <w:kern w:val="0"/>
                <w:sz w:val="15"/>
                <w:szCs w:val="15"/>
                <w14:textFill>
                  <w14:solidFill>
                    <w14:schemeClr w14:val="tx1"/>
                  </w14:solidFill>
                </w14:textFill>
                <w14:ligatures w14:val="none"/>
              </w:rPr>
            </w:pPr>
            <w:r>
              <w:rPr>
                <w:rFonts w:ascii="Times New Roman" w:hAnsi="Times New Roman" w:eastAsia="宋体" w:cs="Times New Roman"/>
                <w:color w:val="000000" w:themeColor="text1"/>
                <w:kern w:val="0"/>
                <w:sz w:val="15"/>
                <w:szCs w:val="15"/>
                <w14:textFill>
                  <w14:solidFill>
                    <w14:schemeClr w14:val="tx1"/>
                  </w14:solidFill>
                </w14:textFill>
                <w14:ligatures w14:val="none"/>
              </w:rPr>
              <w:t>ko02020 Two-component system</w:t>
            </w:r>
          </w:p>
        </w:tc>
      </w:tr>
      <w:tr w14:paraId="0ED99AF0">
        <w:tblPrEx>
          <w:tblCellMar>
            <w:top w:w="0" w:type="dxa"/>
            <w:left w:w="108" w:type="dxa"/>
            <w:bottom w:w="0" w:type="dxa"/>
            <w:right w:w="108" w:type="dxa"/>
          </w:tblCellMar>
        </w:tblPrEx>
        <w:trPr>
          <w:trHeight w:val="288" w:hRule="atLeast"/>
        </w:trPr>
        <w:tc>
          <w:tcPr>
            <w:tcW w:w="1405" w:type="dxa"/>
            <w:tcBorders>
              <w:top w:val="nil"/>
              <w:left w:val="nil"/>
              <w:bottom w:val="nil"/>
              <w:right w:val="nil"/>
            </w:tcBorders>
            <w:shd w:val="clear" w:color="auto" w:fill="auto"/>
            <w:noWrap/>
            <w:vAlign w:val="center"/>
          </w:tcPr>
          <w:p w14:paraId="73802B56">
            <w:pPr>
              <w:jc w:val="center"/>
              <w:rPr>
                <w:rFonts w:ascii="Times New Roman" w:hAnsi="Times New Roman" w:eastAsia="宋体" w:cs="Times New Roman"/>
                <w:i/>
                <w:iCs/>
                <w:color w:val="000000" w:themeColor="text1"/>
                <w:kern w:val="0"/>
                <w:sz w:val="15"/>
                <w:szCs w:val="15"/>
                <w14:textFill>
                  <w14:solidFill>
                    <w14:schemeClr w14:val="tx1"/>
                  </w14:solidFill>
                </w14:textFill>
                <w14:ligatures w14:val="none"/>
              </w:rPr>
            </w:pPr>
            <w:r>
              <w:rPr>
                <w:rFonts w:ascii="Times New Roman" w:hAnsi="Times New Roman" w:eastAsia="宋体" w:cs="Times New Roman"/>
                <w:i/>
                <w:iCs/>
                <w:color w:val="000000" w:themeColor="text1"/>
                <w:kern w:val="0"/>
                <w:sz w:val="15"/>
                <w:szCs w:val="15"/>
                <w14:textFill>
                  <w14:solidFill>
                    <w14:schemeClr w14:val="tx1"/>
                  </w14:solidFill>
                </w14:textFill>
                <w14:ligatures w14:val="none"/>
              </w:rPr>
              <w:t>BME_RS04875</w:t>
            </w:r>
          </w:p>
        </w:tc>
        <w:tc>
          <w:tcPr>
            <w:tcW w:w="2244" w:type="dxa"/>
            <w:tcBorders>
              <w:top w:val="nil"/>
              <w:left w:val="nil"/>
              <w:bottom w:val="nil"/>
              <w:right w:val="nil"/>
            </w:tcBorders>
            <w:shd w:val="clear" w:color="auto" w:fill="auto"/>
            <w:noWrap/>
            <w:vAlign w:val="center"/>
          </w:tcPr>
          <w:p w14:paraId="3188E88C">
            <w:pPr>
              <w:jc w:val="center"/>
              <w:rPr>
                <w:rFonts w:ascii="Times New Roman" w:hAnsi="Times New Roman" w:eastAsia="宋体" w:cs="Times New Roman"/>
                <w:color w:val="000000" w:themeColor="text1"/>
                <w:kern w:val="0"/>
                <w:sz w:val="15"/>
                <w:szCs w:val="15"/>
                <w14:textFill>
                  <w14:solidFill>
                    <w14:schemeClr w14:val="tx1"/>
                  </w14:solidFill>
                </w14:textFill>
                <w14:ligatures w14:val="none"/>
              </w:rPr>
            </w:pPr>
            <w:r>
              <w:rPr>
                <w:rFonts w:ascii="Times New Roman" w:hAnsi="Times New Roman" w:eastAsia="宋体" w:cs="Times New Roman"/>
                <w:color w:val="000000" w:themeColor="text1"/>
                <w:kern w:val="0"/>
                <w:sz w:val="15"/>
                <w:szCs w:val="15"/>
                <w14:textFill>
                  <w14:solidFill>
                    <w14:schemeClr w14:val="tx1"/>
                  </w14:solidFill>
                </w14:textFill>
                <w14:ligatures w14:val="none"/>
              </w:rPr>
              <w:t>5.202657769</w:t>
            </w:r>
          </w:p>
        </w:tc>
        <w:tc>
          <w:tcPr>
            <w:tcW w:w="2244" w:type="dxa"/>
            <w:tcBorders>
              <w:top w:val="nil"/>
              <w:left w:val="nil"/>
              <w:bottom w:val="nil"/>
              <w:right w:val="nil"/>
            </w:tcBorders>
            <w:shd w:val="clear" w:color="auto" w:fill="auto"/>
            <w:noWrap/>
            <w:vAlign w:val="center"/>
          </w:tcPr>
          <w:p w14:paraId="7C591A8A">
            <w:pPr>
              <w:jc w:val="center"/>
              <w:rPr>
                <w:rFonts w:ascii="Times New Roman" w:hAnsi="Times New Roman" w:eastAsia="宋体" w:cs="Times New Roman"/>
                <w:color w:val="000000" w:themeColor="text1"/>
                <w:kern w:val="0"/>
                <w:sz w:val="15"/>
                <w:szCs w:val="15"/>
                <w14:textFill>
                  <w14:solidFill>
                    <w14:schemeClr w14:val="tx1"/>
                  </w14:solidFill>
                </w14:textFill>
                <w14:ligatures w14:val="none"/>
              </w:rPr>
            </w:pPr>
            <w:r>
              <w:rPr>
                <w:rFonts w:ascii="Times New Roman" w:hAnsi="Times New Roman" w:eastAsia="宋体" w:cs="Times New Roman"/>
                <w:color w:val="000000" w:themeColor="text1"/>
                <w:kern w:val="0"/>
                <w:sz w:val="15"/>
                <w:szCs w:val="15"/>
                <w14:textFill>
                  <w14:solidFill>
                    <w14:schemeClr w14:val="tx1"/>
                  </w14:solidFill>
                </w14:textFill>
                <w14:ligatures w14:val="none"/>
              </w:rPr>
              <w:t xml:space="preserve">Regulation </w:t>
            </w:r>
          </w:p>
        </w:tc>
        <w:tc>
          <w:tcPr>
            <w:tcW w:w="2676" w:type="dxa"/>
            <w:tcBorders>
              <w:top w:val="nil"/>
              <w:left w:val="nil"/>
              <w:bottom w:val="nil"/>
              <w:right w:val="nil"/>
            </w:tcBorders>
            <w:shd w:val="clear" w:color="auto" w:fill="auto"/>
            <w:noWrap/>
            <w:vAlign w:val="center"/>
          </w:tcPr>
          <w:p w14:paraId="659F087F">
            <w:pPr>
              <w:jc w:val="center"/>
              <w:rPr>
                <w:rFonts w:ascii="Times New Roman" w:hAnsi="Times New Roman" w:eastAsia="宋体" w:cs="Times New Roman"/>
                <w:color w:val="000000" w:themeColor="text1"/>
                <w:kern w:val="0"/>
                <w:sz w:val="15"/>
                <w:szCs w:val="15"/>
                <w14:textFill>
                  <w14:solidFill>
                    <w14:schemeClr w14:val="tx1"/>
                  </w14:solidFill>
                </w14:textFill>
                <w14:ligatures w14:val="none"/>
              </w:rPr>
            </w:pPr>
            <w:r>
              <w:rPr>
                <w:rFonts w:ascii="Times New Roman" w:hAnsi="Times New Roman" w:eastAsia="宋体" w:cs="Times New Roman"/>
                <w:color w:val="000000" w:themeColor="text1"/>
                <w:kern w:val="0"/>
                <w:sz w:val="15"/>
                <w:szCs w:val="15"/>
                <w14:textFill>
                  <w14:solidFill>
                    <w14:schemeClr w14:val="tx1"/>
                  </w14:solidFill>
                </w14:textFill>
                <w14:ligatures w14:val="none"/>
              </w:rPr>
              <w:t>ko02020 Two-component system</w:t>
            </w:r>
          </w:p>
        </w:tc>
      </w:tr>
      <w:tr w14:paraId="6B791D54">
        <w:tblPrEx>
          <w:tblCellMar>
            <w:top w:w="0" w:type="dxa"/>
            <w:left w:w="108" w:type="dxa"/>
            <w:bottom w:w="0" w:type="dxa"/>
            <w:right w:w="108" w:type="dxa"/>
          </w:tblCellMar>
        </w:tblPrEx>
        <w:trPr>
          <w:trHeight w:val="288" w:hRule="atLeast"/>
        </w:trPr>
        <w:tc>
          <w:tcPr>
            <w:tcW w:w="1405" w:type="dxa"/>
            <w:tcBorders>
              <w:top w:val="nil"/>
              <w:left w:val="nil"/>
              <w:bottom w:val="nil"/>
              <w:right w:val="nil"/>
            </w:tcBorders>
            <w:shd w:val="clear" w:color="auto" w:fill="auto"/>
            <w:noWrap/>
            <w:vAlign w:val="center"/>
          </w:tcPr>
          <w:p w14:paraId="628767BA">
            <w:pPr>
              <w:jc w:val="center"/>
              <w:rPr>
                <w:rFonts w:ascii="Times New Roman" w:hAnsi="Times New Roman" w:eastAsia="宋体" w:cs="Times New Roman"/>
                <w:i/>
                <w:iCs/>
                <w:color w:val="000000" w:themeColor="text1"/>
                <w:kern w:val="0"/>
                <w:sz w:val="15"/>
                <w:szCs w:val="15"/>
                <w14:textFill>
                  <w14:solidFill>
                    <w14:schemeClr w14:val="tx1"/>
                  </w14:solidFill>
                </w14:textFill>
                <w14:ligatures w14:val="none"/>
              </w:rPr>
            </w:pPr>
            <w:r>
              <w:rPr>
                <w:rFonts w:ascii="Times New Roman" w:hAnsi="Times New Roman" w:eastAsia="宋体" w:cs="Times New Roman"/>
                <w:i/>
                <w:iCs/>
                <w:color w:val="000000" w:themeColor="text1"/>
                <w:kern w:val="0"/>
                <w:sz w:val="15"/>
                <w:szCs w:val="15"/>
                <w14:textFill>
                  <w14:solidFill>
                    <w14:schemeClr w14:val="tx1"/>
                  </w14:solidFill>
                </w14:textFill>
                <w14:ligatures w14:val="none"/>
              </w:rPr>
              <w:t>BME_RS14065</w:t>
            </w:r>
          </w:p>
        </w:tc>
        <w:tc>
          <w:tcPr>
            <w:tcW w:w="2244" w:type="dxa"/>
            <w:tcBorders>
              <w:top w:val="nil"/>
              <w:left w:val="nil"/>
              <w:bottom w:val="nil"/>
              <w:right w:val="nil"/>
            </w:tcBorders>
            <w:shd w:val="clear" w:color="auto" w:fill="auto"/>
            <w:noWrap/>
            <w:vAlign w:val="center"/>
          </w:tcPr>
          <w:p w14:paraId="28165002">
            <w:pPr>
              <w:jc w:val="center"/>
              <w:rPr>
                <w:rFonts w:ascii="Times New Roman" w:hAnsi="Times New Roman" w:eastAsia="宋体" w:cs="Times New Roman"/>
                <w:color w:val="000000" w:themeColor="text1"/>
                <w:kern w:val="0"/>
                <w:sz w:val="15"/>
                <w:szCs w:val="15"/>
                <w14:textFill>
                  <w14:solidFill>
                    <w14:schemeClr w14:val="tx1"/>
                  </w14:solidFill>
                </w14:textFill>
                <w14:ligatures w14:val="none"/>
              </w:rPr>
            </w:pPr>
            <w:r>
              <w:rPr>
                <w:rFonts w:ascii="Times New Roman" w:hAnsi="Times New Roman" w:eastAsia="宋体" w:cs="Times New Roman"/>
                <w:color w:val="000000" w:themeColor="text1"/>
                <w:kern w:val="0"/>
                <w:sz w:val="15"/>
                <w:szCs w:val="15"/>
                <w14:textFill>
                  <w14:solidFill>
                    <w14:schemeClr w14:val="tx1"/>
                  </w14:solidFill>
                </w14:textFill>
                <w14:ligatures w14:val="none"/>
              </w:rPr>
              <w:t>5.118913878</w:t>
            </w:r>
          </w:p>
        </w:tc>
        <w:tc>
          <w:tcPr>
            <w:tcW w:w="2244" w:type="dxa"/>
            <w:tcBorders>
              <w:top w:val="nil"/>
              <w:left w:val="nil"/>
              <w:bottom w:val="nil"/>
              <w:right w:val="nil"/>
            </w:tcBorders>
            <w:shd w:val="clear" w:color="auto" w:fill="auto"/>
            <w:noWrap/>
            <w:vAlign w:val="center"/>
          </w:tcPr>
          <w:p w14:paraId="5D3F5901">
            <w:pPr>
              <w:jc w:val="center"/>
              <w:rPr>
                <w:rFonts w:ascii="Times New Roman" w:hAnsi="Times New Roman" w:eastAsia="宋体" w:cs="Times New Roman"/>
                <w:color w:val="000000" w:themeColor="text1"/>
                <w:kern w:val="0"/>
                <w:sz w:val="15"/>
                <w:szCs w:val="15"/>
                <w14:textFill>
                  <w14:solidFill>
                    <w14:schemeClr w14:val="tx1"/>
                  </w14:solidFill>
                </w14:textFill>
                <w14:ligatures w14:val="none"/>
              </w:rPr>
            </w:pPr>
            <w:r>
              <w:rPr>
                <w:rFonts w:ascii="Times New Roman" w:hAnsi="Times New Roman" w:eastAsia="宋体" w:cs="Times New Roman"/>
                <w:color w:val="000000" w:themeColor="text1"/>
                <w:kern w:val="0"/>
                <w:sz w:val="15"/>
                <w:szCs w:val="15"/>
                <w14:textFill>
                  <w14:solidFill>
                    <w14:schemeClr w14:val="tx1"/>
                  </w14:solidFill>
                </w14:textFill>
                <w14:ligatures w14:val="none"/>
              </w:rPr>
              <w:t xml:space="preserve">Regulation </w:t>
            </w:r>
          </w:p>
        </w:tc>
        <w:tc>
          <w:tcPr>
            <w:tcW w:w="2676" w:type="dxa"/>
            <w:tcBorders>
              <w:top w:val="nil"/>
              <w:left w:val="nil"/>
              <w:bottom w:val="nil"/>
              <w:right w:val="nil"/>
            </w:tcBorders>
            <w:shd w:val="clear" w:color="auto" w:fill="auto"/>
            <w:noWrap/>
            <w:vAlign w:val="center"/>
          </w:tcPr>
          <w:p w14:paraId="160CA4AD">
            <w:pPr>
              <w:jc w:val="center"/>
              <w:rPr>
                <w:rFonts w:ascii="Times New Roman" w:hAnsi="Times New Roman" w:eastAsia="宋体" w:cs="Times New Roman"/>
                <w:color w:val="000000" w:themeColor="text1"/>
                <w:kern w:val="0"/>
                <w:sz w:val="15"/>
                <w:szCs w:val="15"/>
                <w14:textFill>
                  <w14:solidFill>
                    <w14:schemeClr w14:val="tx1"/>
                  </w14:solidFill>
                </w14:textFill>
                <w14:ligatures w14:val="none"/>
              </w:rPr>
            </w:pPr>
            <w:r>
              <w:rPr>
                <w:rFonts w:ascii="Times New Roman" w:hAnsi="Times New Roman" w:eastAsia="宋体" w:cs="Times New Roman"/>
                <w:color w:val="000000" w:themeColor="text1"/>
                <w:kern w:val="0"/>
                <w:sz w:val="15"/>
                <w:szCs w:val="15"/>
                <w14:textFill>
                  <w14:solidFill>
                    <w14:schemeClr w14:val="tx1"/>
                  </w14:solidFill>
                </w14:textFill>
                <w14:ligatures w14:val="none"/>
              </w:rPr>
              <w:t>ko02020 Two-component system</w:t>
            </w:r>
          </w:p>
        </w:tc>
      </w:tr>
      <w:tr w14:paraId="1B215C94">
        <w:tblPrEx>
          <w:tblCellMar>
            <w:top w:w="0" w:type="dxa"/>
            <w:left w:w="108" w:type="dxa"/>
            <w:bottom w:w="0" w:type="dxa"/>
            <w:right w:w="108" w:type="dxa"/>
          </w:tblCellMar>
        </w:tblPrEx>
        <w:trPr>
          <w:trHeight w:val="288" w:hRule="atLeast"/>
        </w:trPr>
        <w:tc>
          <w:tcPr>
            <w:tcW w:w="1405" w:type="dxa"/>
            <w:tcBorders>
              <w:top w:val="nil"/>
              <w:left w:val="nil"/>
              <w:bottom w:val="nil"/>
              <w:right w:val="nil"/>
            </w:tcBorders>
            <w:shd w:val="clear" w:color="auto" w:fill="auto"/>
            <w:noWrap/>
            <w:vAlign w:val="center"/>
          </w:tcPr>
          <w:p w14:paraId="43A6797F">
            <w:pPr>
              <w:jc w:val="center"/>
              <w:rPr>
                <w:rFonts w:ascii="Times New Roman" w:hAnsi="Times New Roman" w:eastAsia="宋体" w:cs="Times New Roman"/>
                <w:i/>
                <w:iCs/>
                <w:color w:val="000000" w:themeColor="text1"/>
                <w:kern w:val="0"/>
                <w:sz w:val="15"/>
                <w:szCs w:val="15"/>
                <w14:textFill>
                  <w14:solidFill>
                    <w14:schemeClr w14:val="tx1"/>
                  </w14:solidFill>
                </w14:textFill>
                <w14:ligatures w14:val="none"/>
              </w:rPr>
            </w:pPr>
            <w:r>
              <w:rPr>
                <w:rFonts w:ascii="Times New Roman" w:hAnsi="Times New Roman" w:eastAsia="宋体" w:cs="Times New Roman"/>
                <w:i/>
                <w:iCs/>
                <w:color w:val="000000" w:themeColor="text1"/>
                <w:kern w:val="0"/>
                <w:sz w:val="15"/>
                <w:szCs w:val="15"/>
                <w14:textFill>
                  <w14:solidFill>
                    <w14:schemeClr w14:val="tx1"/>
                  </w14:solidFill>
                </w14:textFill>
                <w14:ligatures w14:val="none"/>
              </w:rPr>
              <w:t>ychF</w:t>
            </w:r>
          </w:p>
        </w:tc>
        <w:tc>
          <w:tcPr>
            <w:tcW w:w="2244" w:type="dxa"/>
            <w:tcBorders>
              <w:top w:val="nil"/>
              <w:left w:val="nil"/>
              <w:bottom w:val="nil"/>
              <w:right w:val="nil"/>
            </w:tcBorders>
            <w:shd w:val="clear" w:color="auto" w:fill="auto"/>
            <w:noWrap/>
            <w:vAlign w:val="center"/>
          </w:tcPr>
          <w:p w14:paraId="6C9268D5">
            <w:pPr>
              <w:jc w:val="center"/>
              <w:rPr>
                <w:rFonts w:ascii="Times New Roman" w:hAnsi="Times New Roman" w:eastAsia="宋体" w:cs="Times New Roman"/>
                <w:color w:val="000000" w:themeColor="text1"/>
                <w:kern w:val="0"/>
                <w:sz w:val="15"/>
                <w:szCs w:val="15"/>
                <w14:textFill>
                  <w14:solidFill>
                    <w14:schemeClr w14:val="tx1"/>
                  </w14:solidFill>
                </w14:textFill>
                <w14:ligatures w14:val="none"/>
              </w:rPr>
            </w:pPr>
            <w:r>
              <w:rPr>
                <w:rFonts w:ascii="Times New Roman" w:hAnsi="Times New Roman" w:eastAsia="宋体" w:cs="Times New Roman"/>
                <w:color w:val="000000" w:themeColor="text1"/>
                <w:kern w:val="0"/>
                <w:sz w:val="15"/>
                <w:szCs w:val="15"/>
                <w14:textFill>
                  <w14:solidFill>
                    <w14:schemeClr w14:val="tx1"/>
                  </w14:solidFill>
                </w14:textFill>
                <w14:ligatures w14:val="none"/>
              </w:rPr>
              <w:t>5.079385514</w:t>
            </w:r>
          </w:p>
        </w:tc>
        <w:tc>
          <w:tcPr>
            <w:tcW w:w="2244" w:type="dxa"/>
            <w:tcBorders>
              <w:top w:val="nil"/>
              <w:left w:val="nil"/>
              <w:bottom w:val="nil"/>
              <w:right w:val="nil"/>
            </w:tcBorders>
            <w:shd w:val="clear" w:color="auto" w:fill="auto"/>
            <w:noWrap/>
            <w:vAlign w:val="center"/>
          </w:tcPr>
          <w:p w14:paraId="0C945A3E">
            <w:pPr>
              <w:jc w:val="center"/>
              <w:rPr>
                <w:rFonts w:ascii="Times New Roman" w:hAnsi="Times New Roman" w:eastAsia="宋体" w:cs="Times New Roman"/>
                <w:color w:val="000000" w:themeColor="text1"/>
                <w:kern w:val="0"/>
                <w:sz w:val="15"/>
                <w:szCs w:val="15"/>
                <w14:textFill>
                  <w14:solidFill>
                    <w14:schemeClr w14:val="tx1"/>
                  </w14:solidFill>
                </w14:textFill>
                <w14:ligatures w14:val="none"/>
              </w:rPr>
            </w:pPr>
            <w:r>
              <w:rPr>
                <w:rFonts w:ascii="Times New Roman" w:hAnsi="Times New Roman" w:eastAsia="宋体" w:cs="Times New Roman"/>
                <w:color w:val="000000" w:themeColor="text1"/>
                <w:kern w:val="0"/>
                <w:sz w:val="15"/>
                <w:szCs w:val="15"/>
                <w14:textFill>
                  <w14:solidFill>
                    <w14:schemeClr w14:val="tx1"/>
                  </w14:solidFill>
                </w14:textFill>
                <w14:ligatures w14:val="none"/>
              </w:rPr>
              <w:t xml:space="preserve">Regulation </w:t>
            </w:r>
          </w:p>
        </w:tc>
        <w:tc>
          <w:tcPr>
            <w:tcW w:w="2676" w:type="dxa"/>
            <w:tcBorders>
              <w:top w:val="nil"/>
              <w:left w:val="nil"/>
              <w:bottom w:val="nil"/>
              <w:right w:val="nil"/>
            </w:tcBorders>
            <w:shd w:val="clear" w:color="auto" w:fill="auto"/>
            <w:noWrap/>
            <w:vAlign w:val="center"/>
          </w:tcPr>
          <w:p w14:paraId="5EB82CF6">
            <w:pPr>
              <w:jc w:val="center"/>
              <w:rPr>
                <w:rFonts w:ascii="Times New Roman" w:hAnsi="Times New Roman" w:eastAsia="宋体" w:cs="Times New Roman"/>
                <w:color w:val="000000" w:themeColor="text1"/>
                <w:kern w:val="0"/>
                <w:sz w:val="15"/>
                <w:szCs w:val="15"/>
                <w14:textFill>
                  <w14:solidFill>
                    <w14:schemeClr w14:val="tx1"/>
                  </w14:solidFill>
                </w14:textFill>
                <w14:ligatures w14:val="none"/>
              </w:rPr>
            </w:pPr>
          </w:p>
        </w:tc>
      </w:tr>
      <w:tr w14:paraId="300A8A3C">
        <w:tblPrEx>
          <w:tblCellMar>
            <w:top w:w="0" w:type="dxa"/>
            <w:left w:w="108" w:type="dxa"/>
            <w:bottom w:w="0" w:type="dxa"/>
            <w:right w:w="108" w:type="dxa"/>
          </w:tblCellMar>
        </w:tblPrEx>
        <w:trPr>
          <w:trHeight w:val="288" w:hRule="atLeast"/>
        </w:trPr>
        <w:tc>
          <w:tcPr>
            <w:tcW w:w="1405" w:type="dxa"/>
            <w:tcBorders>
              <w:top w:val="nil"/>
              <w:left w:val="nil"/>
              <w:bottom w:val="nil"/>
              <w:right w:val="nil"/>
            </w:tcBorders>
            <w:shd w:val="clear" w:color="auto" w:fill="auto"/>
            <w:noWrap/>
            <w:vAlign w:val="center"/>
          </w:tcPr>
          <w:p w14:paraId="7D97D028">
            <w:pPr>
              <w:jc w:val="center"/>
              <w:rPr>
                <w:rFonts w:ascii="Times New Roman" w:hAnsi="Times New Roman" w:eastAsia="宋体" w:cs="Times New Roman"/>
                <w:i/>
                <w:iCs/>
                <w:color w:val="000000" w:themeColor="text1"/>
                <w:kern w:val="0"/>
                <w:sz w:val="15"/>
                <w:szCs w:val="15"/>
                <w14:textFill>
                  <w14:solidFill>
                    <w14:schemeClr w14:val="tx1"/>
                  </w14:solidFill>
                </w14:textFill>
                <w14:ligatures w14:val="none"/>
              </w:rPr>
            </w:pPr>
            <w:r>
              <w:rPr>
                <w:rFonts w:ascii="Times New Roman" w:hAnsi="Times New Roman" w:eastAsia="宋体" w:cs="Times New Roman"/>
                <w:i/>
                <w:iCs/>
                <w:color w:val="000000" w:themeColor="text1"/>
                <w:kern w:val="0"/>
                <w:sz w:val="15"/>
                <w:szCs w:val="15"/>
                <w14:textFill>
                  <w14:solidFill>
                    <w14:schemeClr w14:val="tx1"/>
                  </w14:solidFill>
                </w14:textFill>
                <w14:ligatures w14:val="none"/>
              </w:rPr>
              <w:t>BME_RS14360</w:t>
            </w:r>
          </w:p>
        </w:tc>
        <w:tc>
          <w:tcPr>
            <w:tcW w:w="2244" w:type="dxa"/>
            <w:tcBorders>
              <w:top w:val="nil"/>
              <w:left w:val="nil"/>
              <w:bottom w:val="nil"/>
              <w:right w:val="nil"/>
            </w:tcBorders>
            <w:shd w:val="clear" w:color="auto" w:fill="auto"/>
            <w:noWrap/>
            <w:vAlign w:val="center"/>
          </w:tcPr>
          <w:p w14:paraId="1B1896B6">
            <w:pPr>
              <w:jc w:val="center"/>
              <w:rPr>
                <w:rFonts w:ascii="Times New Roman" w:hAnsi="Times New Roman" w:eastAsia="宋体" w:cs="Times New Roman"/>
                <w:color w:val="000000" w:themeColor="text1"/>
                <w:kern w:val="0"/>
                <w:sz w:val="15"/>
                <w:szCs w:val="15"/>
                <w14:textFill>
                  <w14:solidFill>
                    <w14:schemeClr w14:val="tx1"/>
                  </w14:solidFill>
                </w14:textFill>
                <w14:ligatures w14:val="none"/>
              </w:rPr>
            </w:pPr>
            <w:r>
              <w:rPr>
                <w:rFonts w:ascii="Times New Roman" w:hAnsi="Times New Roman" w:eastAsia="宋体" w:cs="Times New Roman"/>
                <w:color w:val="000000" w:themeColor="text1"/>
                <w:kern w:val="0"/>
                <w:sz w:val="15"/>
                <w:szCs w:val="15"/>
                <w14:textFill>
                  <w14:solidFill>
                    <w14:schemeClr w14:val="tx1"/>
                  </w14:solidFill>
                </w14:textFill>
                <w14:ligatures w14:val="none"/>
              </w:rPr>
              <w:t>4.964742948</w:t>
            </w:r>
          </w:p>
        </w:tc>
        <w:tc>
          <w:tcPr>
            <w:tcW w:w="2244" w:type="dxa"/>
            <w:tcBorders>
              <w:top w:val="nil"/>
              <w:left w:val="nil"/>
              <w:bottom w:val="nil"/>
              <w:right w:val="nil"/>
            </w:tcBorders>
            <w:shd w:val="clear" w:color="auto" w:fill="auto"/>
            <w:noWrap/>
            <w:vAlign w:val="center"/>
          </w:tcPr>
          <w:p w14:paraId="0751DC88">
            <w:pPr>
              <w:jc w:val="center"/>
              <w:rPr>
                <w:rFonts w:ascii="Times New Roman" w:hAnsi="Times New Roman" w:eastAsia="宋体" w:cs="Times New Roman"/>
                <w:color w:val="000000" w:themeColor="text1"/>
                <w:kern w:val="0"/>
                <w:sz w:val="15"/>
                <w:szCs w:val="15"/>
                <w14:textFill>
                  <w14:solidFill>
                    <w14:schemeClr w14:val="tx1"/>
                  </w14:solidFill>
                </w14:textFill>
                <w14:ligatures w14:val="none"/>
              </w:rPr>
            </w:pPr>
            <w:r>
              <w:rPr>
                <w:rFonts w:ascii="Times New Roman" w:hAnsi="Times New Roman" w:eastAsia="宋体" w:cs="Times New Roman"/>
                <w:color w:val="000000" w:themeColor="text1"/>
                <w:kern w:val="0"/>
                <w:sz w:val="15"/>
                <w:szCs w:val="15"/>
                <w14:textFill>
                  <w14:solidFill>
                    <w14:schemeClr w14:val="tx1"/>
                  </w14:solidFill>
                </w14:textFill>
                <w14:ligatures w14:val="none"/>
              </w:rPr>
              <w:t xml:space="preserve">Regulation </w:t>
            </w:r>
          </w:p>
        </w:tc>
        <w:tc>
          <w:tcPr>
            <w:tcW w:w="2676" w:type="dxa"/>
            <w:tcBorders>
              <w:top w:val="nil"/>
              <w:left w:val="nil"/>
              <w:bottom w:val="nil"/>
              <w:right w:val="nil"/>
            </w:tcBorders>
            <w:shd w:val="clear" w:color="auto" w:fill="auto"/>
            <w:noWrap/>
            <w:vAlign w:val="center"/>
          </w:tcPr>
          <w:p w14:paraId="2F262674">
            <w:pPr>
              <w:jc w:val="center"/>
              <w:rPr>
                <w:rFonts w:ascii="Times New Roman" w:hAnsi="Times New Roman" w:eastAsia="宋体" w:cs="Times New Roman"/>
                <w:color w:val="000000" w:themeColor="text1"/>
                <w:kern w:val="0"/>
                <w:sz w:val="15"/>
                <w:szCs w:val="15"/>
                <w14:textFill>
                  <w14:solidFill>
                    <w14:schemeClr w14:val="tx1"/>
                  </w14:solidFill>
                </w14:textFill>
                <w14:ligatures w14:val="none"/>
              </w:rPr>
            </w:pPr>
            <w:r>
              <w:rPr>
                <w:rFonts w:ascii="Times New Roman" w:hAnsi="Times New Roman" w:eastAsia="宋体" w:cs="Times New Roman"/>
                <w:color w:val="000000" w:themeColor="text1"/>
                <w:kern w:val="0"/>
                <w:sz w:val="15"/>
                <w:szCs w:val="15"/>
                <w14:textFill>
                  <w14:solidFill>
                    <w14:schemeClr w14:val="tx1"/>
                  </w14:solidFill>
                </w14:textFill>
                <w14:ligatures w14:val="none"/>
              </w:rPr>
              <w:t>ko02020 Two-component system</w:t>
            </w:r>
          </w:p>
        </w:tc>
      </w:tr>
      <w:tr w14:paraId="36D1E351">
        <w:tblPrEx>
          <w:tblCellMar>
            <w:top w:w="0" w:type="dxa"/>
            <w:left w:w="108" w:type="dxa"/>
            <w:bottom w:w="0" w:type="dxa"/>
            <w:right w:w="108" w:type="dxa"/>
          </w:tblCellMar>
        </w:tblPrEx>
        <w:trPr>
          <w:trHeight w:val="288" w:hRule="atLeast"/>
        </w:trPr>
        <w:tc>
          <w:tcPr>
            <w:tcW w:w="1405" w:type="dxa"/>
            <w:tcBorders>
              <w:top w:val="nil"/>
              <w:left w:val="nil"/>
              <w:bottom w:val="nil"/>
              <w:right w:val="nil"/>
            </w:tcBorders>
            <w:shd w:val="clear" w:color="auto" w:fill="auto"/>
            <w:noWrap/>
            <w:vAlign w:val="center"/>
          </w:tcPr>
          <w:p w14:paraId="0B5AC861">
            <w:pPr>
              <w:jc w:val="center"/>
              <w:rPr>
                <w:rFonts w:ascii="Times New Roman" w:hAnsi="Times New Roman" w:eastAsia="宋体" w:cs="Times New Roman"/>
                <w:i/>
                <w:iCs/>
                <w:color w:val="000000" w:themeColor="text1"/>
                <w:kern w:val="0"/>
                <w:sz w:val="15"/>
                <w:szCs w:val="15"/>
                <w14:textFill>
                  <w14:solidFill>
                    <w14:schemeClr w14:val="tx1"/>
                  </w14:solidFill>
                </w14:textFill>
                <w14:ligatures w14:val="none"/>
              </w:rPr>
            </w:pPr>
            <w:r>
              <w:rPr>
                <w:rFonts w:ascii="Times New Roman" w:hAnsi="Times New Roman" w:eastAsia="宋体" w:cs="Times New Roman"/>
                <w:i/>
                <w:iCs/>
                <w:color w:val="000000" w:themeColor="text1"/>
                <w:kern w:val="0"/>
                <w:sz w:val="15"/>
                <w:szCs w:val="15"/>
                <w14:textFill>
                  <w14:solidFill>
                    <w14:schemeClr w14:val="tx1"/>
                  </w14:solidFill>
                </w14:textFill>
                <w14:ligatures w14:val="none"/>
              </w:rPr>
              <w:t>hflK</w:t>
            </w:r>
          </w:p>
        </w:tc>
        <w:tc>
          <w:tcPr>
            <w:tcW w:w="2244" w:type="dxa"/>
            <w:tcBorders>
              <w:top w:val="nil"/>
              <w:left w:val="nil"/>
              <w:bottom w:val="nil"/>
              <w:right w:val="nil"/>
            </w:tcBorders>
            <w:shd w:val="clear" w:color="auto" w:fill="auto"/>
            <w:noWrap/>
            <w:vAlign w:val="center"/>
          </w:tcPr>
          <w:p w14:paraId="47573E5F">
            <w:pPr>
              <w:jc w:val="center"/>
              <w:rPr>
                <w:rFonts w:ascii="Times New Roman" w:hAnsi="Times New Roman" w:eastAsia="宋体" w:cs="Times New Roman"/>
                <w:color w:val="000000" w:themeColor="text1"/>
                <w:kern w:val="0"/>
                <w:sz w:val="15"/>
                <w:szCs w:val="15"/>
                <w14:textFill>
                  <w14:solidFill>
                    <w14:schemeClr w14:val="tx1"/>
                  </w14:solidFill>
                </w14:textFill>
                <w14:ligatures w14:val="none"/>
              </w:rPr>
            </w:pPr>
            <w:r>
              <w:rPr>
                <w:rFonts w:ascii="Times New Roman" w:hAnsi="Times New Roman" w:eastAsia="宋体" w:cs="Times New Roman"/>
                <w:color w:val="000000" w:themeColor="text1"/>
                <w:kern w:val="0"/>
                <w:sz w:val="15"/>
                <w:szCs w:val="15"/>
                <w14:textFill>
                  <w14:solidFill>
                    <w14:schemeClr w14:val="tx1"/>
                  </w14:solidFill>
                </w14:textFill>
                <w14:ligatures w14:val="none"/>
              </w:rPr>
              <w:t>4.954730256</w:t>
            </w:r>
          </w:p>
        </w:tc>
        <w:tc>
          <w:tcPr>
            <w:tcW w:w="2244" w:type="dxa"/>
            <w:tcBorders>
              <w:top w:val="nil"/>
              <w:left w:val="nil"/>
              <w:bottom w:val="nil"/>
              <w:right w:val="nil"/>
            </w:tcBorders>
            <w:shd w:val="clear" w:color="auto" w:fill="auto"/>
            <w:noWrap/>
            <w:vAlign w:val="center"/>
          </w:tcPr>
          <w:p w14:paraId="38DBC22D">
            <w:pPr>
              <w:jc w:val="center"/>
              <w:rPr>
                <w:rFonts w:ascii="Times New Roman" w:hAnsi="Times New Roman" w:eastAsia="宋体" w:cs="Times New Roman"/>
                <w:color w:val="000000" w:themeColor="text1"/>
                <w:kern w:val="0"/>
                <w:sz w:val="15"/>
                <w:szCs w:val="15"/>
                <w14:textFill>
                  <w14:solidFill>
                    <w14:schemeClr w14:val="tx1"/>
                  </w14:solidFill>
                </w14:textFill>
                <w14:ligatures w14:val="none"/>
              </w:rPr>
            </w:pPr>
            <w:r>
              <w:rPr>
                <w:rFonts w:ascii="Times New Roman" w:hAnsi="Times New Roman" w:eastAsia="宋体" w:cs="Times New Roman"/>
                <w:color w:val="000000" w:themeColor="text1"/>
                <w:kern w:val="0"/>
                <w:sz w:val="15"/>
                <w:szCs w:val="15"/>
                <w14:textFill>
                  <w14:solidFill>
                    <w14:schemeClr w14:val="tx1"/>
                  </w14:solidFill>
                </w14:textFill>
                <w14:ligatures w14:val="none"/>
              </w:rPr>
              <w:t xml:space="preserve">Regulation </w:t>
            </w:r>
          </w:p>
        </w:tc>
        <w:tc>
          <w:tcPr>
            <w:tcW w:w="2676" w:type="dxa"/>
            <w:tcBorders>
              <w:top w:val="nil"/>
              <w:left w:val="nil"/>
              <w:bottom w:val="nil"/>
              <w:right w:val="nil"/>
            </w:tcBorders>
            <w:shd w:val="clear" w:color="auto" w:fill="auto"/>
            <w:noWrap/>
            <w:vAlign w:val="center"/>
          </w:tcPr>
          <w:p w14:paraId="5AD793F8">
            <w:pPr>
              <w:jc w:val="center"/>
              <w:rPr>
                <w:rFonts w:ascii="Times New Roman" w:hAnsi="Times New Roman" w:eastAsia="宋体" w:cs="Times New Roman"/>
                <w:color w:val="000000" w:themeColor="text1"/>
                <w:kern w:val="0"/>
                <w:sz w:val="15"/>
                <w:szCs w:val="15"/>
                <w14:textFill>
                  <w14:solidFill>
                    <w14:schemeClr w14:val="tx1"/>
                  </w14:solidFill>
                </w14:textFill>
                <w14:ligatures w14:val="none"/>
              </w:rPr>
            </w:pPr>
          </w:p>
        </w:tc>
      </w:tr>
      <w:tr w14:paraId="54E6A885">
        <w:tblPrEx>
          <w:tblCellMar>
            <w:top w:w="0" w:type="dxa"/>
            <w:left w:w="108" w:type="dxa"/>
            <w:bottom w:w="0" w:type="dxa"/>
            <w:right w:w="108" w:type="dxa"/>
          </w:tblCellMar>
        </w:tblPrEx>
        <w:trPr>
          <w:trHeight w:val="288" w:hRule="atLeast"/>
        </w:trPr>
        <w:tc>
          <w:tcPr>
            <w:tcW w:w="1405" w:type="dxa"/>
            <w:tcBorders>
              <w:top w:val="nil"/>
              <w:left w:val="nil"/>
              <w:bottom w:val="nil"/>
              <w:right w:val="nil"/>
            </w:tcBorders>
            <w:shd w:val="clear" w:color="auto" w:fill="auto"/>
            <w:noWrap/>
            <w:vAlign w:val="center"/>
          </w:tcPr>
          <w:p w14:paraId="3C2A3E6D">
            <w:pPr>
              <w:jc w:val="center"/>
              <w:rPr>
                <w:rFonts w:ascii="Times New Roman" w:hAnsi="Times New Roman" w:eastAsia="宋体" w:cs="Times New Roman"/>
                <w:i/>
                <w:iCs/>
                <w:color w:val="000000" w:themeColor="text1"/>
                <w:kern w:val="0"/>
                <w:sz w:val="15"/>
                <w:szCs w:val="15"/>
                <w14:textFill>
                  <w14:solidFill>
                    <w14:schemeClr w14:val="tx1"/>
                  </w14:solidFill>
                </w14:textFill>
                <w14:ligatures w14:val="none"/>
              </w:rPr>
            </w:pPr>
            <w:r>
              <w:rPr>
                <w:rFonts w:ascii="Times New Roman" w:hAnsi="Times New Roman" w:eastAsia="宋体" w:cs="Times New Roman"/>
                <w:i/>
                <w:iCs/>
                <w:color w:val="000000" w:themeColor="text1"/>
                <w:kern w:val="0"/>
                <w:sz w:val="15"/>
                <w:szCs w:val="15"/>
                <w14:textFill>
                  <w14:solidFill>
                    <w14:schemeClr w14:val="tx1"/>
                  </w14:solidFill>
                </w14:textFill>
                <w14:ligatures w14:val="none"/>
              </w:rPr>
              <w:t>prfA</w:t>
            </w:r>
          </w:p>
        </w:tc>
        <w:tc>
          <w:tcPr>
            <w:tcW w:w="2244" w:type="dxa"/>
            <w:tcBorders>
              <w:top w:val="nil"/>
              <w:left w:val="nil"/>
              <w:bottom w:val="nil"/>
              <w:right w:val="nil"/>
            </w:tcBorders>
            <w:shd w:val="clear" w:color="auto" w:fill="auto"/>
            <w:noWrap/>
            <w:vAlign w:val="center"/>
          </w:tcPr>
          <w:p w14:paraId="5656BAFE">
            <w:pPr>
              <w:jc w:val="center"/>
              <w:rPr>
                <w:rFonts w:ascii="Times New Roman" w:hAnsi="Times New Roman" w:eastAsia="宋体" w:cs="Times New Roman"/>
                <w:color w:val="000000" w:themeColor="text1"/>
                <w:kern w:val="0"/>
                <w:sz w:val="15"/>
                <w:szCs w:val="15"/>
                <w14:textFill>
                  <w14:solidFill>
                    <w14:schemeClr w14:val="tx1"/>
                  </w14:solidFill>
                </w14:textFill>
                <w14:ligatures w14:val="none"/>
              </w:rPr>
            </w:pPr>
            <w:r>
              <w:rPr>
                <w:rFonts w:ascii="Times New Roman" w:hAnsi="Times New Roman" w:eastAsia="宋体" w:cs="Times New Roman"/>
                <w:color w:val="000000" w:themeColor="text1"/>
                <w:kern w:val="0"/>
                <w:sz w:val="15"/>
                <w:szCs w:val="15"/>
                <w14:textFill>
                  <w14:solidFill>
                    <w14:schemeClr w14:val="tx1"/>
                  </w14:solidFill>
                </w14:textFill>
                <w14:ligatures w14:val="none"/>
              </w:rPr>
              <w:t>4.909460512</w:t>
            </w:r>
          </w:p>
        </w:tc>
        <w:tc>
          <w:tcPr>
            <w:tcW w:w="2244" w:type="dxa"/>
            <w:tcBorders>
              <w:top w:val="nil"/>
              <w:left w:val="nil"/>
              <w:bottom w:val="nil"/>
              <w:right w:val="nil"/>
            </w:tcBorders>
            <w:shd w:val="clear" w:color="auto" w:fill="auto"/>
            <w:noWrap/>
            <w:vAlign w:val="center"/>
          </w:tcPr>
          <w:p w14:paraId="4AFAB865">
            <w:pPr>
              <w:jc w:val="center"/>
              <w:rPr>
                <w:rFonts w:ascii="Times New Roman" w:hAnsi="Times New Roman" w:eastAsia="宋体" w:cs="Times New Roman"/>
                <w:color w:val="000000" w:themeColor="text1"/>
                <w:kern w:val="0"/>
                <w:sz w:val="15"/>
                <w:szCs w:val="15"/>
                <w14:textFill>
                  <w14:solidFill>
                    <w14:schemeClr w14:val="tx1"/>
                  </w14:solidFill>
                </w14:textFill>
                <w14:ligatures w14:val="none"/>
              </w:rPr>
            </w:pPr>
            <w:r>
              <w:rPr>
                <w:rFonts w:ascii="Times New Roman" w:hAnsi="Times New Roman" w:eastAsia="宋体" w:cs="Times New Roman"/>
                <w:color w:val="000000" w:themeColor="text1"/>
                <w:kern w:val="0"/>
                <w:sz w:val="15"/>
                <w:szCs w:val="15"/>
                <w14:textFill>
                  <w14:solidFill>
                    <w14:schemeClr w14:val="tx1"/>
                  </w14:solidFill>
                </w14:textFill>
                <w14:ligatures w14:val="none"/>
              </w:rPr>
              <w:t xml:space="preserve">Regulation </w:t>
            </w:r>
          </w:p>
        </w:tc>
        <w:tc>
          <w:tcPr>
            <w:tcW w:w="2676" w:type="dxa"/>
            <w:tcBorders>
              <w:top w:val="nil"/>
              <w:left w:val="nil"/>
              <w:bottom w:val="nil"/>
              <w:right w:val="nil"/>
            </w:tcBorders>
            <w:shd w:val="clear" w:color="auto" w:fill="auto"/>
            <w:noWrap/>
            <w:vAlign w:val="center"/>
          </w:tcPr>
          <w:p w14:paraId="63638505">
            <w:pPr>
              <w:jc w:val="center"/>
              <w:rPr>
                <w:rFonts w:ascii="Times New Roman" w:hAnsi="Times New Roman" w:eastAsia="宋体" w:cs="Times New Roman"/>
                <w:color w:val="000000" w:themeColor="text1"/>
                <w:kern w:val="0"/>
                <w:sz w:val="15"/>
                <w:szCs w:val="15"/>
                <w14:textFill>
                  <w14:solidFill>
                    <w14:schemeClr w14:val="tx1"/>
                  </w14:solidFill>
                </w14:textFill>
                <w14:ligatures w14:val="none"/>
              </w:rPr>
            </w:pPr>
          </w:p>
        </w:tc>
      </w:tr>
      <w:tr w14:paraId="57DB6B45">
        <w:tblPrEx>
          <w:tblCellMar>
            <w:top w:w="0" w:type="dxa"/>
            <w:left w:w="108" w:type="dxa"/>
            <w:bottom w:w="0" w:type="dxa"/>
            <w:right w:w="108" w:type="dxa"/>
          </w:tblCellMar>
        </w:tblPrEx>
        <w:trPr>
          <w:trHeight w:val="288" w:hRule="atLeast"/>
        </w:trPr>
        <w:tc>
          <w:tcPr>
            <w:tcW w:w="1405" w:type="dxa"/>
            <w:tcBorders>
              <w:top w:val="nil"/>
              <w:left w:val="nil"/>
              <w:bottom w:val="nil"/>
              <w:right w:val="nil"/>
            </w:tcBorders>
            <w:shd w:val="clear" w:color="auto" w:fill="auto"/>
            <w:noWrap/>
            <w:vAlign w:val="center"/>
          </w:tcPr>
          <w:p w14:paraId="4CC169C2">
            <w:pPr>
              <w:jc w:val="center"/>
              <w:rPr>
                <w:rFonts w:ascii="Times New Roman" w:hAnsi="Times New Roman" w:eastAsia="宋体" w:cs="Times New Roman"/>
                <w:i/>
                <w:iCs/>
                <w:color w:val="000000" w:themeColor="text1"/>
                <w:kern w:val="0"/>
                <w:sz w:val="15"/>
                <w:szCs w:val="15"/>
                <w14:textFill>
                  <w14:solidFill>
                    <w14:schemeClr w14:val="tx1"/>
                  </w14:solidFill>
                </w14:textFill>
                <w14:ligatures w14:val="none"/>
              </w:rPr>
            </w:pPr>
            <w:r>
              <w:rPr>
                <w:rFonts w:ascii="Times New Roman" w:hAnsi="Times New Roman" w:eastAsia="宋体" w:cs="Times New Roman"/>
                <w:i/>
                <w:iCs/>
                <w:color w:val="000000" w:themeColor="text1"/>
                <w:kern w:val="0"/>
                <w:sz w:val="15"/>
                <w:szCs w:val="15"/>
                <w14:textFill>
                  <w14:solidFill>
                    <w14:schemeClr w14:val="tx1"/>
                  </w14:solidFill>
                </w14:textFill>
                <w14:ligatures w14:val="none"/>
              </w:rPr>
              <w:t>BME_RS11700</w:t>
            </w:r>
          </w:p>
        </w:tc>
        <w:tc>
          <w:tcPr>
            <w:tcW w:w="2244" w:type="dxa"/>
            <w:tcBorders>
              <w:top w:val="nil"/>
              <w:left w:val="nil"/>
              <w:bottom w:val="nil"/>
              <w:right w:val="nil"/>
            </w:tcBorders>
            <w:shd w:val="clear" w:color="auto" w:fill="auto"/>
            <w:noWrap/>
            <w:vAlign w:val="center"/>
          </w:tcPr>
          <w:p w14:paraId="48275D85">
            <w:pPr>
              <w:jc w:val="center"/>
              <w:rPr>
                <w:rFonts w:ascii="Times New Roman" w:hAnsi="Times New Roman" w:eastAsia="宋体" w:cs="Times New Roman"/>
                <w:color w:val="000000" w:themeColor="text1"/>
                <w:kern w:val="0"/>
                <w:sz w:val="15"/>
                <w:szCs w:val="15"/>
                <w14:textFill>
                  <w14:solidFill>
                    <w14:schemeClr w14:val="tx1"/>
                  </w14:solidFill>
                </w14:textFill>
                <w14:ligatures w14:val="none"/>
              </w:rPr>
            </w:pPr>
            <w:r>
              <w:rPr>
                <w:rFonts w:ascii="Times New Roman" w:hAnsi="Times New Roman" w:eastAsia="宋体" w:cs="Times New Roman"/>
                <w:color w:val="000000" w:themeColor="text1"/>
                <w:kern w:val="0"/>
                <w:sz w:val="15"/>
                <w:szCs w:val="15"/>
                <w14:textFill>
                  <w14:solidFill>
                    <w14:schemeClr w14:val="tx1"/>
                  </w14:solidFill>
                </w14:textFill>
                <w14:ligatures w14:val="none"/>
              </w:rPr>
              <w:t>4.861620852</w:t>
            </w:r>
          </w:p>
        </w:tc>
        <w:tc>
          <w:tcPr>
            <w:tcW w:w="2244" w:type="dxa"/>
            <w:tcBorders>
              <w:top w:val="nil"/>
              <w:left w:val="nil"/>
              <w:bottom w:val="nil"/>
              <w:right w:val="nil"/>
            </w:tcBorders>
            <w:shd w:val="clear" w:color="auto" w:fill="auto"/>
            <w:noWrap/>
            <w:vAlign w:val="center"/>
          </w:tcPr>
          <w:p w14:paraId="0B6B4B50">
            <w:pPr>
              <w:jc w:val="center"/>
              <w:rPr>
                <w:rFonts w:ascii="Times New Roman" w:hAnsi="Times New Roman" w:eastAsia="宋体" w:cs="Times New Roman"/>
                <w:color w:val="000000" w:themeColor="text1"/>
                <w:kern w:val="0"/>
                <w:sz w:val="15"/>
                <w:szCs w:val="15"/>
                <w14:textFill>
                  <w14:solidFill>
                    <w14:schemeClr w14:val="tx1"/>
                  </w14:solidFill>
                </w14:textFill>
                <w14:ligatures w14:val="none"/>
              </w:rPr>
            </w:pPr>
            <w:r>
              <w:rPr>
                <w:rFonts w:ascii="Times New Roman" w:hAnsi="Times New Roman" w:eastAsia="宋体" w:cs="Times New Roman"/>
                <w:color w:val="000000" w:themeColor="text1"/>
                <w:kern w:val="0"/>
                <w:sz w:val="15"/>
                <w:szCs w:val="15"/>
                <w14:textFill>
                  <w14:solidFill>
                    <w14:schemeClr w14:val="tx1"/>
                  </w14:solidFill>
                </w14:textFill>
                <w14:ligatures w14:val="none"/>
              </w:rPr>
              <w:t xml:space="preserve">Regulation </w:t>
            </w:r>
          </w:p>
        </w:tc>
        <w:tc>
          <w:tcPr>
            <w:tcW w:w="2676" w:type="dxa"/>
            <w:tcBorders>
              <w:top w:val="nil"/>
              <w:left w:val="nil"/>
              <w:bottom w:val="nil"/>
              <w:right w:val="nil"/>
            </w:tcBorders>
            <w:shd w:val="clear" w:color="auto" w:fill="auto"/>
            <w:noWrap/>
            <w:vAlign w:val="center"/>
          </w:tcPr>
          <w:p w14:paraId="5A66873B">
            <w:pPr>
              <w:jc w:val="center"/>
              <w:rPr>
                <w:rFonts w:ascii="Times New Roman" w:hAnsi="Times New Roman" w:eastAsia="宋体" w:cs="Times New Roman"/>
                <w:color w:val="000000" w:themeColor="text1"/>
                <w:kern w:val="0"/>
                <w:sz w:val="15"/>
                <w:szCs w:val="15"/>
                <w14:textFill>
                  <w14:solidFill>
                    <w14:schemeClr w14:val="tx1"/>
                  </w14:solidFill>
                </w14:textFill>
                <w14:ligatures w14:val="none"/>
              </w:rPr>
            </w:pPr>
          </w:p>
        </w:tc>
      </w:tr>
      <w:tr w14:paraId="695E1BCC">
        <w:tblPrEx>
          <w:tblCellMar>
            <w:top w:w="0" w:type="dxa"/>
            <w:left w:w="108" w:type="dxa"/>
            <w:bottom w:w="0" w:type="dxa"/>
            <w:right w:w="108" w:type="dxa"/>
          </w:tblCellMar>
        </w:tblPrEx>
        <w:trPr>
          <w:trHeight w:val="288" w:hRule="atLeast"/>
        </w:trPr>
        <w:tc>
          <w:tcPr>
            <w:tcW w:w="1405" w:type="dxa"/>
            <w:tcBorders>
              <w:top w:val="nil"/>
              <w:left w:val="nil"/>
              <w:bottom w:val="nil"/>
              <w:right w:val="nil"/>
            </w:tcBorders>
            <w:shd w:val="clear" w:color="auto" w:fill="auto"/>
            <w:noWrap/>
            <w:vAlign w:val="center"/>
          </w:tcPr>
          <w:p w14:paraId="61BE062C">
            <w:pPr>
              <w:jc w:val="center"/>
              <w:rPr>
                <w:rFonts w:ascii="Times New Roman" w:hAnsi="Times New Roman" w:eastAsia="宋体" w:cs="Times New Roman"/>
                <w:i/>
                <w:iCs/>
                <w:color w:val="000000" w:themeColor="text1"/>
                <w:kern w:val="0"/>
                <w:sz w:val="15"/>
                <w:szCs w:val="15"/>
                <w14:textFill>
                  <w14:solidFill>
                    <w14:schemeClr w14:val="tx1"/>
                  </w14:solidFill>
                </w14:textFill>
                <w14:ligatures w14:val="none"/>
              </w:rPr>
            </w:pPr>
            <w:r>
              <w:rPr>
                <w:rFonts w:ascii="Times New Roman" w:hAnsi="Times New Roman" w:eastAsia="宋体" w:cs="Times New Roman"/>
                <w:i/>
                <w:iCs/>
                <w:color w:val="000000" w:themeColor="text1"/>
                <w:kern w:val="0"/>
                <w:sz w:val="15"/>
                <w:szCs w:val="15"/>
                <w14:textFill>
                  <w14:solidFill>
                    <w14:schemeClr w14:val="tx1"/>
                  </w14:solidFill>
                </w14:textFill>
                <w14:ligatures w14:val="none"/>
              </w:rPr>
              <w:t>htpX</w:t>
            </w:r>
          </w:p>
        </w:tc>
        <w:tc>
          <w:tcPr>
            <w:tcW w:w="2244" w:type="dxa"/>
            <w:tcBorders>
              <w:top w:val="nil"/>
              <w:left w:val="nil"/>
              <w:bottom w:val="nil"/>
              <w:right w:val="nil"/>
            </w:tcBorders>
            <w:shd w:val="clear" w:color="auto" w:fill="auto"/>
            <w:noWrap/>
            <w:vAlign w:val="center"/>
          </w:tcPr>
          <w:p w14:paraId="67FDAFFF">
            <w:pPr>
              <w:jc w:val="center"/>
              <w:rPr>
                <w:rFonts w:ascii="Times New Roman" w:hAnsi="Times New Roman" w:eastAsia="宋体" w:cs="Times New Roman"/>
                <w:color w:val="000000" w:themeColor="text1"/>
                <w:kern w:val="0"/>
                <w:sz w:val="15"/>
                <w:szCs w:val="15"/>
                <w14:textFill>
                  <w14:solidFill>
                    <w14:schemeClr w14:val="tx1"/>
                  </w14:solidFill>
                </w14:textFill>
                <w14:ligatures w14:val="none"/>
              </w:rPr>
            </w:pPr>
            <w:r>
              <w:rPr>
                <w:rFonts w:ascii="Times New Roman" w:hAnsi="Times New Roman" w:eastAsia="宋体" w:cs="Times New Roman"/>
                <w:color w:val="000000" w:themeColor="text1"/>
                <w:kern w:val="0"/>
                <w:sz w:val="15"/>
                <w:szCs w:val="15"/>
                <w14:textFill>
                  <w14:solidFill>
                    <w14:schemeClr w14:val="tx1"/>
                  </w14:solidFill>
                </w14:textFill>
                <w14:ligatures w14:val="none"/>
              </w:rPr>
              <w:t>4.84019785</w:t>
            </w:r>
          </w:p>
        </w:tc>
        <w:tc>
          <w:tcPr>
            <w:tcW w:w="2244" w:type="dxa"/>
            <w:tcBorders>
              <w:top w:val="nil"/>
              <w:left w:val="nil"/>
              <w:bottom w:val="nil"/>
              <w:right w:val="nil"/>
            </w:tcBorders>
            <w:shd w:val="clear" w:color="auto" w:fill="auto"/>
            <w:noWrap/>
            <w:vAlign w:val="center"/>
          </w:tcPr>
          <w:p w14:paraId="6BD21F0A">
            <w:pPr>
              <w:jc w:val="center"/>
              <w:rPr>
                <w:rFonts w:ascii="Times New Roman" w:hAnsi="Times New Roman" w:eastAsia="宋体" w:cs="Times New Roman"/>
                <w:color w:val="000000" w:themeColor="text1"/>
                <w:kern w:val="0"/>
                <w:sz w:val="15"/>
                <w:szCs w:val="15"/>
                <w14:textFill>
                  <w14:solidFill>
                    <w14:schemeClr w14:val="tx1"/>
                  </w14:solidFill>
                </w14:textFill>
                <w14:ligatures w14:val="none"/>
              </w:rPr>
            </w:pPr>
            <w:r>
              <w:rPr>
                <w:rFonts w:ascii="Times New Roman" w:hAnsi="Times New Roman" w:eastAsia="宋体" w:cs="Times New Roman"/>
                <w:color w:val="000000" w:themeColor="text1"/>
                <w:kern w:val="0"/>
                <w:sz w:val="15"/>
                <w:szCs w:val="15"/>
                <w14:textFill>
                  <w14:solidFill>
                    <w14:schemeClr w14:val="tx1"/>
                  </w14:solidFill>
                </w14:textFill>
                <w14:ligatures w14:val="none"/>
              </w:rPr>
              <w:t xml:space="preserve">Regulation </w:t>
            </w:r>
          </w:p>
        </w:tc>
        <w:tc>
          <w:tcPr>
            <w:tcW w:w="2676" w:type="dxa"/>
            <w:tcBorders>
              <w:top w:val="nil"/>
              <w:left w:val="nil"/>
              <w:bottom w:val="nil"/>
              <w:right w:val="nil"/>
            </w:tcBorders>
            <w:shd w:val="clear" w:color="auto" w:fill="auto"/>
            <w:noWrap/>
            <w:vAlign w:val="center"/>
          </w:tcPr>
          <w:p w14:paraId="2C7B8903">
            <w:pPr>
              <w:jc w:val="center"/>
              <w:rPr>
                <w:rFonts w:ascii="Times New Roman" w:hAnsi="Times New Roman" w:eastAsia="宋体" w:cs="Times New Roman"/>
                <w:color w:val="000000" w:themeColor="text1"/>
                <w:kern w:val="0"/>
                <w:sz w:val="15"/>
                <w:szCs w:val="15"/>
                <w14:textFill>
                  <w14:solidFill>
                    <w14:schemeClr w14:val="tx1"/>
                  </w14:solidFill>
                </w14:textFill>
                <w14:ligatures w14:val="none"/>
              </w:rPr>
            </w:pPr>
          </w:p>
        </w:tc>
      </w:tr>
      <w:tr w14:paraId="29F913AA">
        <w:tblPrEx>
          <w:tblCellMar>
            <w:top w:w="0" w:type="dxa"/>
            <w:left w:w="108" w:type="dxa"/>
            <w:bottom w:w="0" w:type="dxa"/>
            <w:right w:w="108" w:type="dxa"/>
          </w:tblCellMar>
        </w:tblPrEx>
        <w:trPr>
          <w:trHeight w:val="288" w:hRule="atLeast"/>
        </w:trPr>
        <w:tc>
          <w:tcPr>
            <w:tcW w:w="1405" w:type="dxa"/>
            <w:tcBorders>
              <w:top w:val="nil"/>
              <w:left w:val="nil"/>
              <w:bottom w:val="nil"/>
              <w:right w:val="nil"/>
            </w:tcBorders>
            <w:shd w:val="clear" w:color="auto" w:fill="auto"/>
            <w:noWrap/>
            <w:vAlign w:val="center"/>
          </w:tcPr>
          <w:p w14:paraId="47615811">
            <w:pPr>
              <w:jc w:val="center"/>
              <w:rPr>
                <w:rFonts w:ascii="Times New Roman" w:hAnsi="Times New Roman" w:eastAsia="宋体" w:cs="Times New Roman"/>
                <w:i/>
                <w:iCs/>
                <w:color w:val="000000" w:themeColor="text1"/>
                <w:kern w:val="0"/>
                <w:sz w:val="15"/>
                <w:szCs w:val="15"/>
                <w14:textFill>
                  <w14:solidFill>
                    <w14:schemeClr w14:val="tx1"/>
                  </w14:solidFill>
                </w14:textFill>
                <w14:ligatures w14:val="none"/>
              </w:rPr>
            </w:pPr>
            <w:r>
              <w:rPr>
                <w:rFonts w:ascii="Times New Roman" w:hAnsi="Times New Roman" w:eastAsia="宋体" w:cs="Times New Roman"/>
                <w:i/>
                <w:iCs/>
                <w:color w:val="000000" w:themeColor="text1"/>
                <w:kern w:val="0"/>
                <w:sz w:val="15"/>
                <w:szCs w:val="15"/>
                <w14:textFill>
                  <w14:solidFill>
                    <w14:schemeClr w14:val="tx1"/>
                  </w14:solidFill>
                </w14:textFill>
                <w14:ligatures w14:val="none"/>
              </w:rPr>
              <w:t>BME_RS04000</w:t>
            </w:r>
          </w:p>
        </w:tc>
        <w:tc>
          <w:tcPr>
            <w:tcW w:w="2244" w:type="dxa"/>
            <w:tcBorders>
              <w:top w:val="nil"/>
              <w:left w:val="nil"/>
              <w:bottom w:val="nil"/>
              <w:right w:val="nil"/>
            </w:tcBorders>
            <w:shd w:val="clear" w:color="auto" w:fill="auto"/>
            <w:noWrap/>
            <w:vAlign w:val="center"/>
          </w:tcPr>
          <w:p w14:paraId="0219F0C6">
            <w:pPr>
              <w:jc w:val="center"/>
              <w:rPr>
                <w:rFonts w:ascii="Times New Roman" w:hAnsi="Times New Roman" w:eastAsia="宋体" w:cs="Times New Roman"/>
                <w:color w:val="000000" w:themeColor="text1"/>
                <w:kern w:val="0"/>
                <w:sz w:val="15"/>
                <w:szCs w:val="15"/>
                <w14:textFill>
                  <w14:solidFill>
                    <w14:schemeClr w14:val="tx1"/>
                  </w14:solidFill>
                </w14:textFill>
                <w14:ligatures w14:val="none"/>
              </w:rPr>
            </w:pPr>
            <w:r>
              <w:rPr>
                <w:rFonts w:ascii="Times New Roman" w:hAnsi="Times New Roman" w:eastAsia="宋体" w:cs="Times New Roman"/>
                <w:color w:val="000000" w:themeColor="text1"/>
                <w:kern w:val="0"/>
                <w:sz w:val="15"/>
                <w:szCs w:val="15"/>
                <w14:textFill>
                  <w14:solidFill>
                    <w14:schemeClr w14:val="tx1"/>
                  </w14:solidFill>
                </w14:textFill>
                <w14:ligatures w14:val="none"/>
              </w:rPr>
              <w:t>4.825937157</w:t>
            </w:r>
          </w:p>
        </w:tc>
        <w:tc>
          <w:tcPr>
            <w:tcW w:w="2244" w:type="dxa"/>
            <w:tcBorders>
              <w:top w:val="nil"/>
              <w:left w:val="nil"/>
              <w:bottom w:val="nil"/>
              <w:right w:val="nil"/>
            </w:tcBorders>
            <w:shd w:val="clear" w:color="auto" w:fill="auto"/>
            <w:noWrap/>
            <w:vAlign w:val="center"/>
          </w:tcPr>
          <w:p w14:paraId="17197AA3">
            <w:pPr>
              <w:jc w:val="center"/>
              <w:rPr>
                <w:rFonts w:ascii="Times New Roman" w:hAnsi="Times New Roman" w:eastAsia="宋体" w:cs="Times New Roman"/>
                <w:color w:val="000000" w:themeColor="text1"/>
                <w:kern w:val="0"/>
                <w:sz w:val="15"/>
                <w:szCs w:val="15"/>
                <w14:textFill>
                  <w14:solidFill>
                    <w14:schemeClr w14:val="tx1"/>
                  </w14:solidFill>
                </w14:textFill>
                <w14:ligatures w14:val="none"/>
              </w:rPr>
            </w:pPr>
            <w:r>
              <w:rPr>
                <w:rFonts w:ascii="Times New Roman" w:hAnsi="Times New Roman" w:eastAsia="宋体" w:cs="Times New Roman"/>
                <w:color w:val="000000" w:themeColor="text1"/>
                <w:kern w:val="0"/>
                <w:sz w:val="15"/>
                <w:szCs w:val="15"/>
                <w14:textFill>
                  <w14:solidFill>
                    <w14:schemeClr w14:val="tx1"/>
                  </w14:solidFill>
                </w14:textFill>
                <w14:ligatures w14:val="none"/>
              </w:rPr>
              <w:t xml:space="preserve">Regulation </w:t>
            </w:r>
          </w:p>
        </w:tc>
        <w:tc>
          <w:tcPr>
            <w:tcW w:w="2676" w:type="dxa"/>
            <w:tcBorders>
              <w:top w:val="nil"/>
              <w:left w:val="nil"/>
              <w:bottom w:val="nil"/>
              <w:right w:val="nil"/>
            </w:tcBorders>
            <w:shd w:val="clear" w:color="auto" w:fill="auto"/>
            <w:noWrap/>
            <w:vAlign w:val="center"/>
          </w:tcPr>
          <w:p w14:paraId="48F557CF">
            <w:pPr>
              <w:jc w:val="center"/>
              <w:rPr>
                <w:rFonts w:ascii="Times New Roman" w:hAnsi="Times New Roman" w:eastAsia="宋体" w:cs="Times New Roman"/>
                <w:color w:val="000000" w:themeColor="text1"/>
                <w:kern w:val="0"/>
                <w:sz w:val="15"/>
                <w:szCs w:val="15"/>
                <w14:textFill>
                  <w14:solidFill>
                    <w14:schemeClr w14:val="tx1"/>
                  </w14:solidFill>
                </w14:textFill>
                <w14:ligatures w14:val="none"/>
              </w:rPr>
            </w:pPr>
          </w:p>
        </w:tc>
      </w:tr>
      <w:tr w14:paraId="5C887AA3">
        <w:tblPrEx>
          <w:tblCellMar>
            <w:top w:w="0" w:type="dxa"/>
            <w:left w:w="108" w:type="dxa"/>
            <w:bottom w:w="0" w:type="dxa"/>
            <w:right w:w="108" w:type="dxa"/>
          </w:tblCellMar>
        </w:tblPrEx>
        <w:trPr>
          <w:trHeight w:val="288" w:hRule="atLeast"/>
        </w:trPr>
        <w:tc>
          <w:tcPr>
            <w:tcW w:w="1405" w:type="dxa"/>
            <w:tcBorders>
              <w:top w:val="nil"/>
              <w:left w:val="nil"/>
              <w:bottom w:val="nil"/>
              <w:right w:val="nil"/>
            </w:tcBorders>
            <w:shd w:val="clear" w:color="auto" w:fill="auto"/>
            <w:noWrap/>
            <w:vAlign w:val="center"/>
          </w:tcPr>
          <w:p w14:paraId="372F76E5">
            <w:pPr>
              <w:jc w:val="center"/>
              <w:rPr>
                <w:rFonts w:ascii="Times New Roman" w:hAnsi="Times New Roman" w:eastAsia="宋体" w:cs="Times New Roman"/>
                <w:i/>
                <w:iCs/>
                <w:color w:val="000000" w:themeColor="text1"/>
                <w:kern w:val="0"/>
                <w:sz w:val="15"/>
                <w:szCs w:val="15"/>
                <w14:textFill>
                  <w14:solidFill>
                    <w14:schemeClr w14:val="tx1"/>
                  </w14:solidFill>
                </w14:textFill>
                <w14:ligatures w14:val="none"/>
              </w:rPr>
            </w:pPr>
            <w:r>
              <w:rPr>
                <w:rFonts w:ascii="Times New Roman" w:hAnsi="Times New Roman" w:eastAsia="宋体" w:cs="Times New Roman"/>
                <w:i/>
                <w:iCs/>
                <w:color w:val="000000" w:themeColor="text1"/>
                <w:kern w:val="0"/>
                <w:sz w:val="15"/>
                <w:szCs w:val="15"/>
                <w14:textFill>
                  <w14:solidFill>
                    <w14:schemeClr w14:val="tx1"/>
                  </w14:solidFill>
                </w14:textFill>
                <w14:ligatures w14:val="none"/>
              </w:rPr>
              <w:t>BME_RS02850</w:t>
            </w:r>
          </w:p>
        </w:tc>
        <w:tc>
          <w:tcPr>
            <w:tcW w:w="2244" w:type="dxa"/>
            <w:tcBorders>
              <w:top w:val="nil"/>
              <w:left w:val="nil"/>
              <w:bottom w:val="nil"/>
              <w:right w:val="nil"/>
            </w:tcBorders>
            <w:shd w:val="clear" w:color="auto" w:fill="auto"/>
            <w:noWrap/>
            <w:vAlign w:val="center"/>
          </w:tcPr>
          <w:p w14:paraId="78E74AFF">
            <w:pPr>
              <w:jc w:val="center"/>
              <w:rPr>
                <w:rFonts w:ascii="Times New Roman" w:hAnsi="Times New Roman" w:eastAsia="宋体" w:cs="Times New Roman"/>
                <w:color w:val="000000" w:themeColor="text1"/>
                <w:kern w:val="0"/>
                <w:sz w:val="15"/>
                <w:szCs w:val="15"/>
                <w14:textFill>
                  <w14:solidFill>
                    <w14:schemeClr w14:val="tx1"/>
                  </w14:solidFill>
                </w14:textFill>
                <w14:ligatures w14:val="none"/>
              </w:rPr>
            </w:pPr>
            <w:r>
              <w:rPr>
                <w:rFonts w:ascii="Times New Roman" w:hAnsi="Times New Roman" w:eastAsia="宋体" w:cs="Times New Roman"/>
                <w:color w:val="000000" w:themeColor="text1"/>
                <w:kern w:val="0"/>
                <w:sz w:val="15"/>
                <w:szCs w:val="15"/>
                <w14:textFill>
                  <w14:solidFill>
                    <w14:schemeClr w14:val="tx1"/>
                  </w14:solidFill>
                </w14:textFill>
                <w14:ligatures w14:val="none"/>
              </w:rPr>
              <w:t>4.730490371</w:t>
            </w:r>
          </w:p>
        </w:tc>
        <w:tc>
          <w:tcPr>
            <w:tcW w:w="2244" w:type="dxa"/>
            <w:tcBorders>
              <w:top w:val="nil"/>
              <w:left w:val="nil"/>
              <w:bottom w:val="nil"/>
              <w:right w:val="nil"/>
            </w:tcBorders>
            <w:shd w:val="clear" w:color="auto" w:fill="auto"/>
            <w:noWrap/>
            <w:vAlign w:val="center"/>
          </w:tcPr>
          <w:p w14:paraId="3525141C">
            <w:pPr>
              <w:jc w:val="center"/>
              <w:rPr>
                <w:rFonts w:ascii="Times New Roman" w:hAnsi="Times New Roman" w:eastAsia="宋体" w:cs="Times New Roman"/>
                <w:color w:val="000000" w:themeColor="text1"/>
                <w:kern w:val="0"/>
                <w:sz w:val="15"/>
                <w:szCs w:val="15"/>
                <w14:textFill>
                  <w14:solidFill>
                    <w14:schemeClr w14:val="tx1"/>
                  </w14:solidFill>
                </w14:textFill>
                <w14:ligatures w14:val="none"/>
              </w:rPr>
            </w:pPr>
            <w:r>
              <w:rPr>
                <w:rFonts w:ascii="Times New Roman" w:hAnsi="Times New Roman" w:eastAsia="宋体" w:cs="Times New Roman"/>
                <w:color w:val="000000" w:themeColor="text1"/>
                <w:kern w:val="0"/>
                <w:sz w:val="15"/>
                <w:szCs w:val="15"/>
                <w14:textFill>
                  <w14:solidFill>
                    <w14:schemeClr w14:val="tx1"/>
                  </w14:solidFill>
                </w14:textFill>
                <w14:ligatures w14:val="none"/>
              </w:rPr>
              <w:t xml:space="preserve">Regulation </w:t>
            </w:r>
          </w:p>
        </w:tc>
        <w:tc>
          <w:tcPr>
            <w:tcW w:w="2676" w:type="dxa"/>
            <w:tcBorders>
              <w:top w:val="nil"/>
              <w:left w:val="nil"/>
              <w:bottom w:val="nil"/>
              <w:right w:val="nil"/>
            </w:tcBorders>
            <w:shd w:val="clear" w:color="auto" w:fill="auto"/>
            <w:noWrap/>
            <w:vAlign w:val="center"/>
          </w:tcPr>
          <w:p w14:paraId="23F01D7D">
            <w:pPr>
              <w:jc w:val="center"/>
              <w:rPr>
                <w:rFonts w:ascii="Times New Roman" w:hAnsi="Times New Roman" w:eastAsia="宋体" w:cs="Times New Roman"/>
                <w:color w:val="000000" w:themeColor="text1"/>
                <w:kern w:val="0"/>
                <w:sz w:val="15"/>
                <w:szCs w:val="15"/>
                <w14:textFill>
                  <w14:solidFill>
                    <w14:schemeClr w14:val="tx1"/>
                  </w14:solidFill>
                </w14:textFill>
                <w14:ligatures w14:val="none"/>
              </w:rPr>
            </w:pPr>
            <w:r>
              <w:rPr>
                <w:rFonts w:ascii="Times New Roman" w:hAnsi="Times New Roman" w:eastAsia="宋体" w:cs="Times New Roman"/>
                <w:color w:val="000000" w:themeColor="text1"/>
                <w:kern w:val="0"/>
                <w:sz w:val="15"/>
                <w:szCs w:val="15"/>
                <w14:textFill>
                  <w14:solidFill>
                    <w14:schemeClr w14:val="tx1"/>
                  </w14:solidFill>
                </w14:textFill>
                <w14:ligatures w14:val="none"/>
              </w:rPr>
              <w:t>ko00550 Peptidoglycan biosynthesis</w:t>
            </w:r>
          </w:p>
        </w:tc>
      </w:tr>
      <w:tr w14:paraId="359F3B74">
        <w:tblPrEx>
          <w:tblCellMar>
            <w:top w:w="0" w:type="dxa"/>
            <w:left w:w="108" w:type="dxa"/>
            <w:bottom w:w="0" w:type="dxa"/>
            <w:right w:w="108" w:type="dxa"/>
          </w:tblCellMar>
        </w:tblPrEx>
        <w:trPr>
          <w:trHeight w:val="288" w:hRule="atLeast"/>
        </w:trPr>
        <w:tc>
          <w:tcPr>
            <w:tcW w:w="1405" w:type="dxa"/>
            <w:tcBorders>
              <w:top w:val="nil"/>
              <w:left w:val="nil"/>
              <w:bottom w:val="nil"/>
              <w:right w:val="nil"/>
            </w:tcBorders>
            <w:shd w:val="clear" w:color="auto" w:fill="auto"/>
            <w:noWrap/>
            <w:vAlign w:val="center"/>
          </w:tcPr>
          <w:p w14:paraId="61423619">
            <w:pPr>
              <w:jc w:val="center"/>
              <w:rPr>
                <w:rFonts w:ascii="Times New Roman" w:hAnsi="Times New Roman" w:eastAsia="宋体" w:cs="Times New Roman"/>
                <w:i/>
                <w:iCs/>
                <w:color w:val="000000" w:themeColor="text1"/>
                <w:kern w:val="0"/>
                <w:sz w:val="15"/>
                <w:szCs w:val="15"/>
                <w14:textFill>
                  <w14:solidFill>
                    <w14:schemeClr w14:val="tx1"/>
                  </w14:solidFill>
                </w14:textFill>
                <w14:ligatures w14:val="none"/>
              </w:rPr>
            </w:pPr>
            <w:r>
              <w:rPr>
                <w:rFonts w:ascii="Times New Roman" w:hAnsi="Times New Roman" w:eastAsia="宋体" w:cs="Times New Roman"/>
                <w:i/>
                <w:iCs/>
                <w:color w:val="000000" w:themeColor="text1"/>
                <w:kern w:val="0"/>
                <w:sz w:val="15"/>
                <w:szCs w:val="15"/>
                <w14:textFill>
                  <w14:solidFill>
                    <w14:schemeClr w14:val="tx1"/>
                  </w14:solidFill>
                </w14:textFill>
                <w14:ligatures w14:val="none"/>
              </w:rPr>
              <w:t>ccoO</w:t>
            </w:r>
          </w:p>
        </w:tc>
        <w:tc>
          <w:tcPr>
            <w:tcW w:w="2244" w:type="dxa"/>
            <w:tcBorders>
              <w:top w:val="nil"/>
              <w:left w:val="nil"/>
              <w:bottom w:val="nil"/>
              <w:right w:val="nil"/>
            </w:tcBorders>
            <w:shd w:val="clear" w:color="auto" w:fill="auto"/>
            <w:noWrap/>
            <w:vAlign w:val="center"/>
          </w:tcPr>
          <w:p w14:paraId="7339B11D">
            <w:pPr>
              <w:jc w:val="center"/>
              <w:rPr>
                <w:rFonts w:ascii="Times New Roman" w:hAnsi="Times New Roman" w:eastAsia="宋体" w:cs="Times New Roman"/>
                <w:color w:val="000000" w:themeColor="text1"/>
                <w:kern w:val="0"/>
                <w:sz w:val="15"/>
                <w:szCs w:val="15"/>
                <w14:textFill>
                  <w14:solidFill>
                    <w14:schemeClr w14:val="tx1"/>
                  </w14:solidFill>
                </w14:textFill>
                <w14:ligatures w14:val="none"/>
              </w:rPr>
            </w:pPr>
            <w:r>
              <w:rPr>
                <w:rFonts w:ascii="Times New Roman" w:hAnsi="Times New Roman" w:eastAsia="宋体" w:cs="Times New Roman"/>
                <w:color w:val="000000" w:themeColor="text1"/>
                <w:kern w:val="0"/>
                <w:sz w:val="15"/>
                <w:szCs w:val="15"/>
                <w14:textFill>
                  <w14:solidFill>
                    <w14:schemeClr w14:val="tx1"/>
                  </w14:solidFill>
                </w14:textFill>
                <w14:ligatures w14:val="none"/>
              </w:rPr>
              <w:t>4.716815434</w:t>
            </w:r>
          </w:p>
        </w:tc>
        <w:tc>
          <w:tcPr>
            <w:tcW w:w="2244" w:type="dxa"/>
            <w:tcBorders>
              <w:top w:val="nil"/>
              <w:left w:val="nil"/>
              <w:bottom w:val="nil"/>
              <w:right w:val="nil"/>
            </w:tcBorders>
            <w:shd w:val="clear" w:color="auto" w:fill="auto"/>
            <w:noWrap/>
            <w:vAlign w:val="center"/>
          </w:tcPr>
          <w:p w14:paraId="0543C38C">
            <w:pPr>
              <w:jc w:val="center"/>
              <w:rPr>
                <w:rFonts w:ascii="Times New Roman" w:hAnsi="Times New Roman" w:eastAsia="宋体" w:cs="Times New Roman"/>
                <w:color w:val="000000" w:themeColor="text1"/>
                <w:kern w:val="0"/>
                <w:sz w:val="15"/>
                <w:szCs w:val="15"/>
                <w14:textFill>
                  <w14:solidFill>
                    <w14:schemeClr w14:val="tx1"/>
                  </w14:solidFill>
                </w14:textFill>
                <w14:ligatures w14:val="none"/>
              </w:rPr>
            </w:pPr>
            <w:r>
              <w:rPr>
                <w:rFonts w:ascii="Times New Roman" w:hAnsi="Times New Roman" w:eastAsia="宋体" w:cs="Times New Roman"/>
                <w:color w:val="000000" w:themeColor="text1"/>
                <w:kern w:val="0"/>
                <w:sz w:val="15"/>
                <w:szCs w:val="15"/>
                <w14:textFill>
                  <w14:solidFill>
                    <w14:schemeClr w14:val="tx1"/>
                  </w14:solidFill>
                </w14:textFill>
                <w14:ligatures w14:val="none"/>
              </w:rPr>
              <w:t xml:space="preserve">Regulation </w:t>
            </w:r>
          </w:p>
        </w:tc>
        <w:tc>
          <w:tcPr>
            <w:tcW w:w="2676" w:type="dxa"/>
            <w:tcBorders>
              <w:top w:val="nil"/>
              <w:left w:val="nil"/>
              <w:bottom w:val="nil"/>
              <w:right w:val="nil"/>
            </w:tcBorders>
            <w:shd w:val="clear" w:color="auto" w:fill="auto"/>
            <w:noWrap/>
            <w:vAlign w:val="center"/>
          </w:tcPr>
          <w:p w14:paraId="533C2F34">
            <w:pPr>
              <w:jc w:val="center"/>
              <w:rPr>
                <w:rFonts w:ascii="Times New Roman" w:hAnsi="Times New Roman" w:eastAsia="宋体" w:cs="Times New Roman"/>
                <w:color w:val="000000" w:themeColor="text1"/>
                <w:kern w:val="0"/>
                <w:sz w:val="15"/>
                <w:szCs w:val="15"/>
                <w14:textFill>
                  <w14:solidFill>
                    <w14:schemeClr w14:val="tx1"/>
                  </w14:solidFill>
                </w14:textFill>
                <w14:ligatures w14:val="none"/>
              </w:rPr>
            </w:pPr>
            <w:r>
              <w:rPr>
                <w:rFonts w:ascii="Times New Roman" w:hAnsi="Times New Roman" w:eastAsia="宋体" w:cs="Times New Roman"/>
                <w:color w:val="000000" w:themeColor="text1"/>
                <w:kern w:val="0"/>
                <w:sz w:val="15"/>
                <w:szCs w:val="15"/>
                <w14:textFill>
                  <w14:solidFill>
                    <w14:schemeClr w14:val="tx1"/>
                  </w14:solidFill>
                </w14:textFill>
                <w14:ligatures w14:val="none"/>
              </w:rPr>
              <w:t>ko00190 Oxidative phosphorylation</w:t>
            </w:r>
          </w:p>
        </w:tc>
      </w:tr>
      <w:tr w14:paraId="386E7120">
        <w:tblPrEx>
          <w:tblCellMar>
            <w:top w:w="0" w:type="dxa"/>
            <w:left w:w="108" w:type="dxa"/>
            <w:bottom w:w="0" w:type="dxa"/>
            <w:right w:w="108" w:type="dxa"/>
          </w:tblCellMar>
        </w:tblPrEx>
        <w:trPr>
          <w:trHeight w:val="288" w:hRule="atLeast"/>
        </w:trPr>
        <w:tc>
          <w:tcPr>
            <w:tcW w:w="1405" w:type="dxa"/>
            <w:tcBorders>
              <w:top w:val="nil"/>
              <w:left w:val="nil"/>
              <w:bottom w:val="nil"/>
              <w:right w:val="nil"/>
            </w:tcBorders>
            <w:shd w:val="clear" w:color="auto" w:fill="auto"/>
            <w:noWrap/>
            <w:vAlign w:val="center"/>
          </w:tcPr>
          <w:p w14:paraId="5675F5F1">
            <w:pPr>
              <w:jc w:val="center"/>
              <w:rPr>
                <w:rFonts w:ascii="Times New Roman" w:hAnsi="Times New Roman" w:eastAsia="宋体" w:cs="Times New Roman"/>
                <w:i/>
                <w:iCs/>
                <w:color w:val="000000" w:themeColor="text1"/>
                <w:kern w:val="0"/>
                <w:sz w:val="15"/>
                <w:szCs w:val="15"/>
                <w14:textFill>
                  <w14:solidFill>
                    <w14:schemeClr w14:val="tx1"/>
                  </w14:solidFill>
                </w14:textFill>
                <w14:ligatures w14:val="none"/>
              </w:rPr>
            </w:pPr>
            <w:r>
              <w:rPr>
                <w:rFonts w:ascii="Times New Roman" w:hAnsi="Times New Roman" w:eastAsia="宋体" w:cs="Times New Roman"/>
                <w:i/>
                <w:iCs/>
                <w:color w:val="000000" w:themeColor="text1"/>
                <w:kern w:val="0"/>
                <w:sz w:val="15"/>
                <w:szCs w:val="15"/>
                <w14:textFill>
                  <w14:solidFill>
                    <w14:schemeClr w14:val="tx1"/>
                  </w14:solidFill>
                </w14:textFill>
                <w14:ligatures w14:val="none"/>
              </w:rPr>
              <w:t>petA</w:t>
            </w:r>
          </w:p>
        </w:tc>
        <w:tc>
          <w:tcPr>
            <w:tcW w:w="2244" w:type="dxa"/>
            <w:tcBorders>
              <w:top w:val="nil"/>
              <w:left w:val="nil"/>
              <w:bottom w:val="nil"/>
              <w:right w:val="nil"/>
            </w:tcBorders>
            <w:shd w:val="clear" w:color="auto" w:fill="auto"/>
            <w:noWrap/>
            <w:vAlign w:val="center"/>
          </w:tcPr>
          <w:p w14:paraId="3BBCB53B">
            <w:pPr>
              <w:jc w:val="center"/>
              <w:rPr>
                <w:rFonts w:ascii="Times New Roman" w:hAnsi="Times New Roman" w:eastAsia="宋体" w:cs="Times New Roman"/>
                <w:color w:val="000000" w:themeColor="text1"/>
                <w:kern w:val="0"/>
                <w:sz w:val="15"/>
                <w:szCs w:val="15"/>
                <w14:textFill>
                  <w14:solidFill>
                    <w14:schemeClr w14:val="tx1"/>
                  </w14:solidFill>
                </w14:textFill>
                <w14:ligatures w14:val="none"/>
              </w:rPr>
            </w:pPr>
            <w:r>
              <w:rPr>
                <w:rFonts w:ascii="Times New Roman" w:hAnsi="Times New Roman" w:eastAsia="宋体" w:cs="Times New Roman"/>
                <w:color w:val="000000" w:themeColor="text1"/>
                <w:kern w:val="0"/>
                <w:sz w:val="15"/>
                <w:szCs w:val="15"/>
                <w14:textFill>
                  <w14:solidFill>
                    <w14:schemeClr w14:val="tx1"/>
                  </w14:solidFill>
                </w14:textFill>
                <w14:ligatures w14:val="none"/>
              </w:rPr>
              <w:t>4.664348014</w:t>
            </w:r>
          </w:p>
        </w:tc>
        <w:tc>
          <w:tcPr>
            <w:tcW w:w="2244" w:type="dxa"/>
            <w:tcBorders>
              <w:top w:val="nil"/>
              <w:left w:val="nil"/>
              <w:bottom w:val="nil"/>
              <w:right w:val="nil"/>
            </w:tcBorders>
            <w:shd w:val="clear" w:color="auto" w:fill="auto"/>
            <w:noWrap/>
            <w:vAlign w:val="center"/>
          </w:tcPr>
          <w:p w14:paraId="4228DB52">
            <w:pPr>
              <w:jc w:val="center"/>
              <w:rPr>
                <w:rFonts w:ascii="Times New Roman" w:hAnsi="Times New Roman" w:eastAsia="宋体" w:cs="Times New Roman"/>
                <w:color w:val="000000" w:themeColor="text1"/>
                <w:kern w:val="0"/>
                <w:sz w:val="15"/>
                <w:szCs w:val="15"/>
                <w14:textFill>
                  <w14:solidFill>
                    <w14:schemeClr w14:val="tx1"/>
                  </w14:solidFill>
                </w14:textFill>
                <w14:ligatures w14:val="none"/>
              </w:rPr>
            </w:pPr>
            <w:r>
              <w:rPr>
                <w:rFonts w:ascii="Times New Roman" w:hAnsi="Times New Roman" w:eastAsia="宋体" w:cs="Times New Roman"/>
                <w:color w:val="000000" w:themeColor="text1"/>
                <w:kern w:val="0"/>
                <w:sz w:val="15"/>
                <w:szCs w:val="15"/>
                <w14:textFill>
                  <w14:solidFill>
                    <w14:schemeClr w14:val="tx1"/>
                  </w14:solidFill>
                </w14:textFill>
                <w14:ligatures w14:val="none"/>
              </w:rPr>
              <w:t xml:space="preserve">Regulation </w:t>
            </w:r>
          </w:p>
        </w:tc>
        <w:tc>
          <w:tcPr>
            <w:tcW w:w="2676" w:type="dxa"/>
            <w:tcBorders>
              <w:top w:val="nil"/>
              <w:left w:val="nil"/>
              <w:bottom w:val="nil"/>
              <w:right w:val="nil"/>
            </w:tcBorders>
            <w:shd w:val="clear" w:color="auto" w:fill="auto"/>
            <w:noWrap/>
            <w:vAlign w:val="center"/>
          </w:tcPr>
          <w:p w14:paraId="44CDEC1F">
            <w:pPr>
              <w:jc w:val="center"/>
              <w:rPr>
                <w:rFonts w:ascii="Times New Roman" w:hAnsi="Times New Roman" w:eastAsia="宋体" w:cs="Times New Roman"/>
                <w:color w:val="000000" w:themeColor="text1"/>
                <w:kern w:val="0"/>
                <w:sz w:val="15"/>
                <w:szCs w:val="15"/>
                <w14:textFill>
                  <w14:solidFill>
                    <w14:schemeClr w14:val="tx1"/>
                  </w14:solidFill>
                </w14:textFill>
                <w14:ligatures w14:val="none"/>
              </w:rPr>
            </w:pPr>
            <w:r>
              <w:rPr>
                <w:rFonts w:ascii="Times New Roman" w:hAnsi="Times New Roman" w:eastAsia="宋体" w:cs="Times New Roman"/>
                <w:color w:val="000000" w:themeColor="text1"/>
                <w:kern w:val="0"/>
                <w:sz w:val="15"/>
                <w:szCs w:val="15"/>
                <w14:textFill>
                  <w14:solidFill>
                    <w14:schemeClr w14:val="tx1"/>
                  </w14:solidFill>
                </w14:textFill>
                <w14:ligatures w14:val="none"/>
              </w:rPr>
              <w:t>ko00190 Oxidative phosphorylation</w:t>
            </w:r>
          </w:p>
        </w:tc>
      </w:tr>
      <w:tr w14:paraId="38ED52E9">
        <w:tblPrEx>
          <w:tblCellMar>
            <w:top w:w="0" w:type="dxa"/>
            <w:left w:w="108" w:type="dxa"/>
            <w:bottom w:w="0" w:type="dxa"/>
            <w:right w:w="108" w:type="dxa"/>
          </w:tblCellMar>
        </w:tblPrEx>
        <w:trPr>
          <w:trHeight w:val="288" w:hRule="atLeast"/>
        </w:trPr>
        <w:tc>
          <w:tcPr>
            <w:tcW w:w="1405" w:type="dxa"/>
            <w:tcBorders>
              <w:top w:val="nil"/>
              <w:left w:val="nil"/>
              <w:bottom w:val="nil"/>
              <w:right w:val="nil"/>
            </w:tcBorders>
            <w:shd w:val="clear" w:color="auto" w:fill="auto"/>
            <w:noWrap/>
            <w:vAlign w:val="center"/>
          </w:tcPr>
          <w:p w14:paraId="776A3574">
            <w:pPr>
              <w:jc w:val="center"/>
              <w:rPr>
                <w:rFonts w:ascii="Times New Roman" w:hAnsi="Times New Roman" w:eastAsia="宋体" w:cs="Times New Roman"/>
                <w:i/>
                <w:iCs/>
                <w:color w:val="000000" w:themeColor="text1"/>
                <w:kern w:val="0"/>
                <w:sz w:val="15"/>
                <w:szCs w:val="15"/>
                <w14:textFill>
                  <w14:solidFill>
                    <w14:schemeClr w14:val="tx1"/>
                  </w14:solidFill>
                </w14:textFill>
                <w14:ligatures w14:val="none"/>
              </w:rPr>
            </w:pPr>
            <w:r>
              <w:rPr>
                <w:rFonts w:ascii="Times New Roman" w:hAnsi="Times New Roman" w:eastAsia="宋体" w:cs="Times New Roman"/>
                <w:i/>
                <w:iCs/>
                <w:color w:val="000000" w:themeColor="text1"/>
                <w:kern w:val="0"/>
                <w:sz w:val="15"/>
                <w:szCs w:val="15"/>
                <w14:textFill>
                  <w14:solidFill>
                    <w14:schemeClr w14:val="tx1"/>
                  </w14:solidFill>
                </w14:textFill>
                <w14:ligatures w14:val="none"/>
              </w:rPr>
              <w:t>BME_RS14075</w:t>
            </w:r>
          </w:p>
        </w:tc>
        <w:tc>
          <w:tcPr>
            <w:tcW w:w="2244" w:type="dxa"/>
            <w:tcBorders>
              <w:top w:val="nil"/>
              <w:left w:val="nil"/>
              <w:bottom w:val="nil"/>
              <w:right w:val="nil"/>
            </w:tcBorders>
            <w:shd w:val="clear" w:color="auto" w:fill="auto"/>
            <w:noWrap/>
            <w:vAlign w:val="center"/>
          </w:tcPr>
          <w:p w14:paraId="407A92E3">
            <w:pPr>
              <w:jc w:val="center"/>
              <w:rPr>
                <w:rFonts w:ascii="Times New Roman" w:hAnsi="Times New Roman" w:eastAsia="宋体" w:cs="Times New Roman"/>
                <w:color w:val="000000" w:themeColor="text1"/>
                <w:kern w:val="0"/>
                <w:sz w:val="15"/>
                <w:szCs w:val="15"/>
                <w14:textFill>
                  <w14:solidFill>
                    <w14:schemeClr w14:val="tx1"/>
                  </w14:solidFill>
                </w14:textFill>
                <w14:ligatures w14:val="none"/>
              </w:rPr>
            </w:pPr>
            <w:r>
              <w:rPr>
                <w:rFonts w:ascii="Times New Roman" w:hAnsi="Times New Roman" w:eastAsia="宋体" w:cs="Times New Roman"/>
                <w:color w:val="000000" w:themeColor="text1"/>
                <w:kern w:val="0"/>
                <w:sz w:val="15"/>
                <w:szCs w:val="15"/>
                <w14:textFill>
                  <w14:solidFill>
                    <w14:schemeClr w14:val="tx1"/>
                  </w14:solidFill>
                </w14:textFill>
                <w14:ligatures w14:val="none"/>
              </w:rPr>
              <w:t>4.664348014</w:t>
            </w:r>
          </w:p>
        </w:tc>
        <w:tc>
          <w:tcPr>
            <w:tcW w:w="2244" w:type="dxa"/>
            <w:tcBorders>
              <w:top w:val="nil"/>
              <w:left w:val="nil"/>
              <w:bottom w:val="nil"/>
              <w:right w:val="nil"/>
            </w:tcBorders>
            <w:shd w:val="clear" w:color="auto" w:fill="auto"/>
            <w:noWrap/>
            <w:vAlign w:val="center"/>
          </w:tcPr>
          <w:p w14:paraId="5C3E8731">
            <w:pPr>
              <w:jc w:val="center"/>
              <w:rPr>
                <w:rFonts w:ascii="Times New Roman" w:hAnsi="Times New Roman" w:eastAsia="宋体" w:cs="Times New Roman"/>
                <w:color w:val="000000" w:themeColor="text1"/>
                <w:kern w:val="0"/>
                <w:sz w:val="15"/>
                <w:szCs w:val="15"/>
                <w14:textFill>
                  <w14:solidFill>
                    <w14:schemeClr w14:val="tx1"/>
                  </w14:solidFill>
                </w14:textFill>
                <w14:ligatures w14:val="none"/>
              </w:rPr>
            </w:pPr>
            <w:r>
              <w:rPr>
                <w:rFonts w:ascii="Times New Roman" w:hAnsi="Times New Roman" w:eastAsia="宋体" w:cs="Times New Roman"/>
                <w:color w:val="000000" w:themeColor="text1"/>
                <w:kern w:val="0"/>
                <w:sz w:val="15"/>
                <w:szCs w:val="15"/>
                <w14:textFill>
                  <w14:solidFill>
                    <w14:schemeClr w14:val="tx1"/>
                  </w14:solidFill>
                </w14:textFill>
                <w14:ligatures w14:val="none"/>
              </w:rPr>
              <w:t xml:space="preserve">Regulation </w:t>
            </w:r>
          </w:p>
        </w:tc>
        <w:tc>
          <w:tcPr>
            <w:tcW w:w="2676" w:type="dxa"/>
            <w:tcBorders>
              <w:top w:val="nil"/>
              <w:left w:val="nil"/>
              <w:bottom w:val="nil"/>
              <w:right w:val="nil"/>
            </w:tcBorders>
            <w:shd w:val="clear" w:color="auto" w:fill="auto"/>
            <w:noWrap/>
            <w:vAlign w:val="center"/>
          </w:tcPr>
          <w:p w14:paraId="305855A1">
            <w:pPr>
              <w:jc w:val="center"/>
              <w:rPr>
                <w:rFonts w:ascii="Times New Roman" w:hAnsi="Times New Roman" w:eastAsia="宋体" w:cs="Times New Roman"/>
                <w:color w:val="000000" w:themeColor="text1"/>
                <w:kern w:val="0"/>
                <w:sz w:val="15"/>
                <w:szCs w:val="15"/>
                <w14:textFill>
                  <w14:solidFill>
                    <w14:schemeClr w14:val="tx1"/>
                  </w14:solidFill>
                </w14:textFill>
                <w14:ligatures w14:val="none"/>
              </w:rPr>
            </w:pPr>
            <w:r>
              <w:rPr>
                <w:rFonts w:ascii="Times New Roman" w:hAnsi="Times New Roman" w:eastAsia="宋体" w:cs="Times New Roman"/>
                <w:color w:val="000000" w:themeColor="text1"/>
                <w:kern w:val="0"/>
                <w:sz w:val="15"/>
                <w:szCs w:val="15"/>
                <w14:textFill>
                  <w14:solidFill>
                    <w14:schemeClr w14:val="tx1"/>
                  </w14:solidFill>
                </w14:textFill>
                <w14:ligatures w14:val="none"/>
              </w:rPr>
              <w:t>ko02020 Two-component system</w:t>
            </w:r>
          </w:p>
        </w:tc>
      </w:tr>
      <w:tr w14:paraId="23465150">
        <w:tblPrEx>
          <w:tblCellMar>
            <w:top w:w="0" w:type="dxa"/>
            <w:left w:w="108" w:type="dxa"/>
            <w:bottom w:w="0" w:type="dxa"/>
            <w:right w:w="108" w:type="dxa"/>
          </w:tblCellMar>
        </w:tblPrEx>
        <w:trPr>
          <w:trHeight w:val="288" w:hRule="atLeast"/>
        </w:trPr>
        <w:tc>
          <w:tcPr>
            <w:tcW w:w="1405" w:type="dxa"/>
            <w:tcBorders>
              <w:top w:val="nil"/>
              <w:left w:val="nil"/>
              <w:bottom w:val="nil"/>
              <w:right w:val="nil"/>
            </w:tcBorders>
            <w:shd w:val="clear" w:color="auto" w:fill="auto"/>
            <w:noWrap/>
            <w:vAlign w:val="center"/>
          </w:tcPr>
          <w:p w14:paraId="155F67F1">
            <w:pPr>
              <w:jc w:val="center"/>
              <w:rPr>
                <w:rFonts w:ascii="Times New Roman" w:hAnsi="Times New Roman" w:eastAsia="宋体" w:cs="Times New Roman"/>
                <w:i/>
                <w:iCs/>
                <w:color w:val="000000" w:themeColor="text1"/>
                <w:kern w:val="0"/>
                <w:sz w:val="15"/>
                <w:szCs w:val="15"/>
                <w14:textFill>
                  <w14:solidFill>
                    <w14:schemeClr w14:val="tx1"/>
                  </w14:solidFill>
                </w14:textFill>
                <w14:ligatures w14:val="none"/>
              </w:rPr>
            </w:pPr>
            <w:r>
              <w:rPr>
                <w:rFonts w:ascii="Times New Roman" w:hAnsi="Times New Roman" w:eastAsia="宋体" w:cs="Times New Roman"/>
                <w:i/>
                <w:iCs/>
                <w:color w:val="000000" w:themeColor="text1"/>
                <w:kern w:val="0"/>
                <w:sz w:val="15"/>
                <w:szCs w:val="15"/>
                <w14:textFill>
                  <w14:solidFill>
                    <w14:schemeClr w14:val="tx1"/>
                  </w14:solidFill>
                </w14:textFill>
                <w14:ligatures w14:val="none"/>
              </w:rPr>
              <w:t>BME_RS04935</w:t>
            </w:r>
          </w:p>
        </w:tc>
        <w:tc>
          <w:tcPr>
            <w:tcW w:w="2244" w:type="dxa"/>
            <w:tcBorders>
              <w:top w:val="nil"/>
              <w:left w:val="nil"/>
              <w:bottom w:val="nil"/>
              <w:right w:val="nil"/>
            </w:tcBorders>
            <w:shd w:val="clear" w:color="auto" w:fill="auto"/>
            <w:noWrap/>
            <w:vAlign w:val="center"/>
          </w:tcPr>
          <w:p w14:paraId="5115E73F">
            <w:pPr>
              <w:jc w:val="center"/>
              <w:rPr>
                <w:rFonts w:ascii="Times New Roman" w:hAnsi="Times New Roman" w:eastAsia="宋体" w:cs="Times New Roman"/>
                <w:color w:val="000000" w:themeColor="text1"/>
                <w:kern w:val="0"/>
                <w:sz w:val="15"/>
                <w:szCs w:val="15"/>
                <w14:textFill>
                  <w14:solidFill>
                    <w14:schemeClr w14:val="tx1"/>
                  </w14:solidFill>
                </w14:textFill>
                <w14:ligatures w14:val="none"/>
              </w:rPr>
            </w:pPr>
            <w:r>
              <w:rPr>
                <w:rFonts w:ascii="Times New Roman" w:hAnsi="Times New Roman" w:eastAsia="宋体" w:cs="Times New Roman"/>
                <w:color w:val="000000" w:themeColor="text1"/>
                <w:kern w:val="0"/>
                <w:sz w:val="15"/>
                <w:szCs w:val="15"/>
                <w14:textFill>
                  <w14:solidFill>
                    <w14:schemeClr w14:val="tx1"/>
                  </w14:solidFill>
                </w14:textFill>
                <w14:ligatures w14:val="none"/>
              </w:rPr>
              <w:t>4.646426106</w:t>
            </w:r>
          </w:p>
        </w:tc>
        <w:tc>
          <w:tcPr>
            <w:tcW w:w="2244" w:type="dxa"/>
            <w:tcBorders>
              <w:top w:val="nil"/>
              <w:left w:val="nil"/>
              <w:bottom w:val="nil"/>
              <w:right w:val="nil"/>
            </w:tcBorders>
            <w:shd w:val="clear" w:color="auto" w:fill="auto"/>
            <w:noWrap/>
            <w:vAlign w:val="center"/>
          </w:tcPr>
          <w:p w14:paraId="02A27FFE">
            <w:pPr>
              <w:jc w:val="center"/>
              <w:rPr>
                <w:rFonts w:ascii="Times New Roman" w:hAnsi="Times New Roman" w:eastAsia="宋体" w:cs="Times New Roman"/>
                <w:color w:val="000000" w:themeColor="text1"/>
                <w:kern w:val="0"/>
                <w:sz w:val="15"/>
                <w:szCs w:val="15"/>
                <w14:textFill>
                  <w14:solidFill>
                    <w14:schemeClr w14:val="tx1"/>
                  </w14:solidFill>
                </w14:textFill>
                <w14:ligatures w14:val="none"/>
              </w:rPr>
            </w:pPr>
            <w:r>
              <w:rPr>
                <w:rFonts w:ascii="Times New Roman" w:hAnsi="Times New Roman" w:eastAsia="宋体" w:cs="Times New Roman"/>
                <w:color w:val="000000" w:themeColor="text1"/>
                <w:kern w:val="0"/>
                <w:sz w:val="15"/>
                <w:szCs w:val="15"/>
                <w14:textFill>
                  <w14:solidFill>
                    <w14:schemeClr w14:val="tx1"/>
                  </w14:solidFill>
                </w14:textFill>
                <w14:ligatures w14:val="none"/>
              </w:rPr>
              <w:t xml:space="preserve">Regulation </w:t>
            </w:r>
          </w:p>
        </w:tc>
        <w:tc>
          <w:tcPr>
            <w:tcW w:w="2676" w:type="dxa"/>
            <w:tcBorders>
              <w:top w:val="nil"/>
              <w:left w:val="nil"/>
              <w:bottom w:val="nil"/>
              <w:right w:val="nil"/>
            </w:tcBorders>
            <w:shd w:val="clear" w:color="auto" w:fill="auto"/>
            <w:noWrap/>
            <w:vAlign w:val="center"/>
          </w:tcPr>
          <w:p w14:paraId="59F9C4C7">
            <w:pPr>
              <w:jc w:val="center"/>
              <w:rPr>
                <w:rFonts w:ascii="Times New Roman" w:hAnsi="Times New Roman" w:eastAsia="宋体" w:cs="Times New Roman"/>
                <w:color w:val="000000" w:themeColor="text1"/>
                <w:kern w:val="0"/>
                <w:sz w:val="15"/>
                <w:szCs w:val="15"/>
                <w14:textFill>
                  <w14:solidFill>
                    <w14:schemeClr w14:val="tx1"/>
                  </w14:solidFill>
                </w14:textFill>
                <w14:ligatures w14:val="none"/>
              </w:rPr>
            </w:pPr>
            <w:r>
              <w:rPr>
                <w:rFonts w:ascii="Times New Roman" w:hAnsi="Times New Roman" w:eastAsia="宋体" w:cs="Times New Roman"/>
                <w:color w:val="000000" w:themeColor="text1"/>
                <w:kern w:val="0"/>
                <w:sz w:val="15"/>
                <w:szCs w:val="15"/>
                <w14:textFill>
                  <w14:solidFill>
                    <w14:schemeClr w14:val="tx1"/>
                  </w14:solidFill>
                </w14:textFill>
                <w14:ligatures w14:val="none"/>
              </w:rPr>
              <w:t>ko00550 Peptidoglycan biosynthesis</w:t>
            </w:r>
          </w:p>
        </w:tc>
      </w:tr>
      <w:tr w14:paraId="465F94B1">
        <w:tblPrEx>
          <w:tblCellMar>
            <w:top w:w="0" w:type="dxa"/>
            <w:left w:w="108" w:type="dxa"/>
            <w:bottom w:w="0" w:type="dxa"/>
            <w:right w:w="108" w:type="dxa"/>
          </w:tblCellMar>
        </w:tblPrEx>
        <w:trPr>
          <w:trHeight w:val="288" w:hRule="atLeast"/>
        </w:trPr>
        <w:tc>
          <w:tcPr>
            <w:tcW w:w="1405" w:type="dxa"/>
            <w:tcBorders>
              <w:top w:val="nil"/>
              <w:left w:val="nil"/>
              <w:bottom w:val="nil"/>
              <w:right w:val="nil"/>
            </w:tcBorders>
            <w:shd w:val="clear" w:color="auto" w:fill="auto"/>
            <w:noWrap/>
            <w:vAlign w:val="center"/>
          </w:tcPr>
          <w:p w14:paraId="09BFA77B">
            <w:pPr>
              <w:jc w:val="center"/>
              <w:rPr>
                <w:rFonts w:ascii="Times New Roman" w:hAnsi="Times New Roman" w:eastAsia="宋体" w:cs="Times New Roman"/>
                <w:i/>
                <w:iCs/>
                <w:color w:val="000000" w:themeColor="text1"/>
                <w:kern w:val="0"/>
                <w:sz w:val="15"/>
                <w:szCs w:val="15"/>
                <w14:textFill>
                  <w14:solidFill>
                    <w14:schemeClr w14:val="tx1"/>
                  </w14:solidFill>
                </w14:textFill>
                <w14:ligatures w14:val="none"/>
              </w:rPr>
            </w:pPr>
            <w:r>
              <w:rPr>
                <w:rFonts w:ascii="Times New Roman" w:hAnsi="Times New Roman" w:eastAsia="宋体" w:cs="Times New Roman"/>
                <w:i/>
                <w:iCs/>
                <w:color w:val="000000" w:themeColor="text1"/>
                <w:kern w:val="0"/>
                <w:sz w:val="15"/>
                <w:szCs w:val="15"/>
                <w14:textFill>
                  <w14:solidFill>
                    <w14:schemeClr w14:val="tx1"/>
                  </w14:solidFill>
                </w14:textFill>
                <w14:ligatures w14:val="none"/>
              </w:rPr>
              <w:t>BME_RS08990</w:t>
            </w:r>
          </w:p>
        </w:tc>
        <w:tc>
          <w:tcPr>
            <w:tcW w:w="2244" w:type="dxa"/>
            <w:tcBorders>
              <w:top w:val="nil"/>
              <w:left w:val="nil"/>
              <w:bottom w:val="nil"/>
              <w:right w:val="nil"/>
            </w:tcBorders>
            <w:shd w:val="clear" w:color="auto" w:fill="auto"/>
            <w:noWrap/>
            <w:vAlign w:val="center"/>
          </w:tcPr>
          <w:p w14:paraId="37264619">
            <w:pPr>
              <w:jc w:val="center"/>
              <w:rPr>
                <w:rFonts w:ascii="Times New Roman" w:hAnsi="Times New Roman" w:eastAsia="宋体" w:cs="Times New Roman"/>
                <w:color w:val="000000" w:themeColor="text1"/>
                <w:kern w:val="0"/>
                <w:sz w:val="15"/>
                <w:szCs w:val="15"/>
                <w14:textFill>
                  <w14:solidFill>
                    <w14:schemeClr w14:val="tx1"/>
                  </w14:solidFill>
                </w14:textFill>
                <w14:ligatures w14:val="none"/>
              </w:rPr>
            </w:pPr>
            <w:r>
              <w:rPr>
                <w:rFonts w:ascii="Times New Roman" w:hAnsi="Times New Roman" w:eastAsia="宋体" w:cs="Times New Roman"/>
                <w:color w:val="000000" w:themeColor="text1"/>
                <w:kern w:val="0"/>
                <w:sz w:val="15"/>
                <w:szCs w:val="15"/>
                <w14:textFill>
                  <w14:solidFill>
                    <w14:schemeClr w14:val="tx1"/>
                  </w14:solidFill>
                </w14:textFill>
                <w14:ligatures w14:val="none"/>
              </w:rPr>
              <w:t>4.553316702</w:t>
            </w:r>
          </w:p>
        </w:tc>
        <w:tc>
          <w:tcPr>
            <w:tcW w:w="2244" w:type="dxa"/>
            <w:tcBorders>
              <w:top w:val="nil"/>
              <w:left w:val="nil"/>
              <w:bottom w:val="nil"/>
              <w:right w:val="nil"/>
            </w:tcBorders>
            <w:shd w:val="clear" w:color="auto" w:fill="auto"/>
            <w:noWrap/>
            <w:vAlign w:val="center"/>
          </w:tcPr>
          <w:p w14:paraId="0381FFB1">
            <w:pPr>
              <w:jc w:val="center"/>
              <w:rPr>
                <w:rFonts w:ascii="Times New Roman" w:hAnsi="Times New Roman" w:eastAsia="宋体" w:cs="Times New Roman"/>
                <w:color w:val="000000" w:themeColor="text1"/>
                <w:kern w:val="0"/>
                <w:sz w:val="15"/>
                <w:szCs w:val="15"/>
                <w14:textFill>
                  <w14:solidFill>
                    <w14:schemeClr w14:val="tx1"/>
                  </w14:solidFill>
                </w14:textFill>
                <w14:ligatures w14:val="none"/>
              </w:rPr>
            </w:pPr>
            <w:r>
              <w:rPr>
                <w:rFonts w:ascii="Times New Roman" w:hAnsi="Times New Roman" w:eastAsia="宋体" w:cs="Times New Roman"/>
                <w:color w:val="000000" w:themeColor="text1"/>
                <w:kern w:val="0"/>
                <w:sz w:val="15"/>
                <w:szCs w:val="15"/>
                <w14:textFill>
                  <w14:solidFill>
                    <w14:schemeClr w14:val="tx1"/>
                  </w14:solidFill>
                </w14:textFill>
                <w14:ligatures w14:val="none"/>
              </w:rPr>
              <w:t xml:space="preserve">Regulation </w:t>
            </w:r>
          </w:p>
        </w:tc>
        <w:tc>
          <w:tcPr>
            <w:tcW w:w="2676" w:type="dxa"/>
            <w:tcBorders>
              <w:top w:val="nil"/>
              <w:left w:val="nil"/>
              <w:bottom w:val="nil"/>
              <w:right w:val="nil"/>
            </w:tcBorders>
            <w:shd w:val="clear" w:color="auto" w:fill="auto"/>
            <w:noWrap/>
            <w:vAlign w:val="center"/>
          </w:tcPr>
          <w:p w14:paraId="1A7042B8">
            <w:pPr>
              <w:jc w:val="center"/>
              <w:rPr>
                <w:rFonts w:ascii="Times New Roman" w:hAnsi="Times New Roman" w:eastAsia="宋体" w:cs="Times New Roman"/>
                <w:color w:val="000000" w:themeColor="text1"/>
                <w:kern w:val="0"/>
                <w:sz w:val="15"/>
                <w:szCs w:val="15"/>
                <w14:textFill>
                  <w14:solidFill>
                    <w14:schemeClr w14:val="tx1"/>
                  </w14:solidFill>
                </w14:textFill>
                <w14:ligatures w14:val="none"/>
              </w:rPr>
            </w:pPr>
            <w:r>
              <w:rPr>
                <w:rFonts w:ascii="Times New Roman" w:hAnsi="Times New Roman" w:eastAsia="宋体" w:cs="Times New Roman"/>
                <w:color w:val="000000" w:themeColor="text1"/>
                <w:kern w:val="0"/>
                <w:sz w:val="15"/>
                <w:szCs w:val="15"/>
                <w14:textFill>
                  <w14:solidFill>
                    <w14:schemeClr w14:val="tx1"/>
                  </w14:solidFill>
                </w14:textFill>
                <w14:ligatures w14:val="none"/>
              </w:rPr>
              <w:t>ko02020 Two-component system</w:t>
            </w:r>
          </w:p>
        </w:tc>
      </w:tr>
      <w:tr w14:paraId="6FE1F11C">
        <w:tblPrEx>
          <w:tblCellMar>
            <w:top w:w="0" w:type="dxa"/>
            <w:left w:w="108" w:type="dxa"/>
            <w:bottom w:w="0" w:type="dxa"/>
            <w:right w:w="108" w:type="dxa"/>
          </w:tblCellMar>
        </w:tblPrEx>
        <w:trPr>
          <w:trHeight w:val="288" w:hRule="atLeast"/>
        </w:trPr>
        <w:tc>
          <w:tcPr>
            <w:tcW w:w="1405" w:type="dxa"/>
            <w:tcBorders>
              <w:top w:val="nil"/>
              <w:left w:val="nil"/>
              <w:bottom w:val="nil"/>
              <w:right w:val="nil"/>
            </w:tcBorders>
            <w:shd w:val="clear" w:color="auto" w:fill="auto"/>
            <w:noWrap/>
            <w:vAlign w:val="center"/>
          </w:tcPr>
          <w:p w14:paraId="6AD1360B">
            <w:pPr>
              <w:jc w:val="center"/>
              <w:rPr>
                <w:rFonts w:ascii="Times New Roman" w:hAnsi="Times New Roman" w:eastAsia="宋体" w:cs="Times New Roman"/>
                <w:i/>
                <w:iCs/>
                <w:color w:val="000000" w:themeColor="text1"/>
                <w:kern w:val="0"/>
                <w:sz w:val="15"/>
                <w:szCs w:val="15"/>
                <w14:textFill>
                  <w14:solidFill>
                    <w14:schemeClr w14:val="tx1"/>
                  </w14:solidFill>
                </w14:textFill>
                <w14:ligatures w14:val="none"/>
              </w:rPr>
            </w:pPr>
            <w:r>
              <w:rPr>
                <w:rFonts w:ascii="Times New Roman" w:hAnsi="Times New Roman" w:eastAsia="宋体" w:cs="Times New Roman"/>
                <w:i/>
                <w:iCs/>
                <w:color w:val="000000" w:themeColor="text1"/>
                <w:kern w:val="0"/>
                <w:sz w:val="15"/>
                <w:szCs w:val="15"/>
                <w14:textFill>
                  <w14:solidFill>
                    <w14:schemeClr w14:val="tx1"/>
                  </w14:solidFill>
                </w14:textFill>
                <w14:ligatures w14:val="none"/>
              </w:rPr>
              <w:t>BME_RS01270</w:t>
            </w:r>
          </w:p>
        </w:tc>
        <w:tc>
          <w:tcPr>
            <w:tcW w:w="2244" w:type="dxa"/>
            <w:tcBorders>
              <w:top w:val="nil"/>
              <w:left w:val="nil"/>
              <w:bottom w:val="nil"/>
              <w:right w:val="nil"/>
            </w:tcBorders>
            <w:shd w:val="clear" w:color="auto" w:fill="auto"/>
            <w:noWrap/>
            <w:vAlign w:val="center"/>
          </w:tcPr>
          <w:p w14:paraId="093D2828">
            <w:pPr>
              <w:jc w:val="center"/>
              <w:rPr>
                <w:rFonts w:ascii="Times New Roman" w:hAnsi="Times New Roman" w:eastAsia="宋体" w:cs="Times New Roman"/>
                <w:color w:val="000000" w:themeColor="text1"/>
                <w:kern w:val="0"/>
                <w:sz w:val="15"/>
                <w:szCs w:val="15"/>
                <w14:textFill>
                  <w14:solidFill>
                    <w14:schemeClr w14:val="tx1"/>
                  </w14:solidFill>
                </w14:textFill>
                <w14:ligatures w14:val="none"/>
              </w:rPr>
            </w:pPr>
            <w:r>
              <w:rPr>
                <w:rFonts w:ascii="Times New Roman" w:hAnsi="Times New Roman" w:eastAsia="宋体" w:cs="Times New Roman"/>
                <w:color w:val="000000" w:themeColor="text1"/>
                <w:kern w:val="0"/>
                <w:sz w:val="15"/>
                <w:szCs w:val="15"/>
                <w14:textFill>
                  <w14:solidFill>
                    <w14:schemeClr w14:val="tx1"/>
                  </w14:solidFill>
                </w14:textFill>
                <w14:ligatures w14:val="none"/>
              </w:rPr>
              <w:t>4.509373354</w:t>
            </w:r>
          </w:p>
        </w:tc>
        <w:tc>
          <w:tcPr>
            <w:tcW w:w="2244" w:type="dxa"/>
            <w:tcBorders>
              <w:top w:val="nil"/>
              <w:left w:val="nil"/>
              <w:bottom w:val="nil"/>
              <w:right w:val="nil"/>
            </w:tcBorders>
            <w:shd w:val="clear" w:color="auto" w:fill="auto"/>
            <w:noWrap/>
            <w:vAlign w:val="center"/>
          </w:tcPr>
          <w:p w14:paraId="6B3389B9">
            <w:pPr>
              <w:jc w:val="center"/>
              <w:rPr>
                <w:rFonts w:ascii="Times New Roman" w:hAnsi="Times New Roman" w:eastAsia="宋体" w:cs="Times New Roman"/>
                <w:color w:val="000000" w:themeColor="text1"/>
                <w:kern w:val="0"/>
                <w:sz w:val="15"/>
                <w:szCs w:val="15"/>
                <w14:textFill>
                  <w14:solidFill>
                    <w14:schemeClr w14:val="tx1"/>
                  </w14:solidFill>
                </w14:textFill>
                <w14:ligatures w14:val="none"/>
              </w:rPr>
            </w:pPr>
            <w:r>
              <w:rPr>
                <w:rFonts w:ascii="Times New Roman" w:hAnsi="Times New Roman" w:eastAsia="宋体" w:cs="Times New Roman"/>
                <w:color w:val="000000" w:themeColor="text1"/>
                <w:kern w:val="0"/>
                <w:sz w:val="15"/>
                <w:szCs w:val="15"/>
                <w14:textFill>
                  <w14:solidFill>
                    <w14:schemeClr w14:val="tx1"/>
                  </w14:solidFill>
                </w14:textFill>
                <w14:ligatures w14:val="none"/>
              </w:rPr>
              <w:t xml:space="preserve">Regulation </w:t>
            </w:r>
          </w:p>
        </w:tc>
        <w:tc>
          <w:tcPr>
            <w:tcW w:w="2676" w:type="dxa"/>
            <w:tcBorders>
              <w:top w:val="nil"/>
              <w:left w:val="nil"/>
              <w:bottom w:val="nil"/>
              <w:right w:val="nil"/>
            </w:tcBorders>
            <w:shd w:val="clear" w:color="auto" w:fill="auto"/>
            <w:noWrap/>
            <w:vAlign w:val="center"/>
          </w:tcPr>
          <w:p w14:paraId="30631B46">
            <w:pPr>
              <w:jc w:val="center"/>
              <w:rPr>
                <w:rFonts w:ascii="Times New Roman" w:hAnsi="Times New Roman" w:eastAsia="宋体" w:cs="Times New Roman"/>
                <w:color w:val="000000" w:themeColor="text1"/>
                <w:kern w:val="0"/>
                <w:sz w:val="15"/>
                <w:szCs w:val="15"/>
                <w14:textFill>
                  <w14:solidFill>
                    <w14:schemeClr w14:val="tx1"/>
                  </w14:solidFill>
                </w14:textFill>
                <w14:ligatures w14:val="none"/>
              </w:rPr>
            </w:pPr>
            <w:r>
              <w:rPr>
                <w:rFonts w:ascii="Times New Roman" w:hAnsi="Times New Roman" w:eastAsia="宋体" w:cs="Times New Roman"/>
                <w:color w:val="000000" w:themeColor="text1"/>
                <w:kern w:val="0"/>
                <w:sz w:val="15"/>
                <w:szCs w:val="15"/>
                <w14:textFill>
                  <w14:solidFill>
                    <w14:schemeClr w14:val="tx1"/>
                  </w14:solidFill>
                </w14:textFill>
                <w14:ligatures w14:val="none"/>
              </w:rPr>
              <w:t>ko02024 Quorum sensing</w:t>
            </w:r>
          </w:p>
        </w:tc>
      </w:tr>
      <w:tr w14:paraId="0856FDE2">
        <w:tblPrEx>
          <w:tblCellMar>
            <w:top w:w="0" w:type="dxa"/>
            <w:left w:w="108" w:type="dxa"/>
            <w:bottom w:w="0" w:type="dxa"/>
            <w:right w:w="108" w:type="dxa"/>
          </w:tblCellMar>
        </w:tblPrEx>
        <w:trPr>
          <w:trHeight w:val="288" w:hRule="atLeast"/>
        </w:trPr>
        <w:tc>
          <w:tcPr>
            <w:tcW w:w="1405" w:type="dxa"/>
            <w:tcBorders>
              <w:top w:val="nil"/>
              <w:left w:val="nil"/>
              <w:bottom w:val="single" w:color="000000" w:sz="12" w:space="0"/>
              <w:right w:val="nil"/>
            </w:tcBorders>
            <w:shd w:val="clear" w:color="auto" w:fill="auto"/>
            <w:noWrap/>
            <w:vAlign w:val="center"/>
          </w:tcPr>
          <w:p w14:paraId="3C5AB894">
            <w:pPr>
              <w:jc w:val="center"/>
              <w:rPr>
                <w:rFonts w:ascii="Times New Roman" w:hAnsi="Times New Roman" w:eastAsia="宋体" w:cs="Times New Roman"/>
                <w:i/>
                <w:iCs/>
                <w:color w:val="000000" w:themeColor="text1"/>
                <w:kern w:val="0"/>
                <w:sz w:val="15"/>
                <w:szCs w:val="15"/>
                <w14:textFill>
                  <w14:solidFill>
                    <w14:schemeClr w14:val="tx1"/>
                  </w14:solidFill>
                </w14:textFill>
                <w14:ligatures w14:val="none"/>
              </w:rPr>
            </w:pPr>
            <w:r>
              <w:rPr>
                <w:rFonts w:ascii="Times New Roman" w:hAnsi="Times New Roman" w:eastAsia="宋体" w:cs="Times New Roman"/>
                <w:i/>
                <w:iCs/>
                <w:color w:val="000000" w:themeColor="text1"/>
                <w:kern w:val="0"/>
                <w:sz w:val="15"/>
                <w:szCs w:val="15"/>
                <w14:textFill>
                  <w14:solidFill>
                    <w14:schemeClr w14:val="tx1"/>
                  </w14:solidFill>
                </w14:textFill>
                <w14:ligatures w14:val="none"/>
              </w:rPr>
              <w:t>dhbA</w:t>
            </w:r>
          </w:p>
        </w:tc>
        <w:tc>
          <w:tcPr>
            <w:tcW w:w="2244" w:type="dxa"/>
            <w:tcBorders>
              <w:top w:val="nil"/>
              <w:left w:val="nil"/>
              <w:bottom w:val="single" w:color="000000" w:sz="12" w:space="0"/>
              <w:right w:val="nil"/>
            </w:tcBorders>
            <w:shd w:val="clear" w:color="auto" w:fill="auto"/>
            <w:noWrap/>
            <w:vAlign w:val="center"/>
          </w:tcPr>
          <w:p w14:paraId="5B2AA71B">
            <w:pPr>
              <w:jc w:val="center"/>
              <w:rPr>
                <w:rFonts w:ascii="Times New Roman" w:hAnsi="Times New Roman" w:eastAsia="宋体" w:cs="Times New Roman"/>
                <w:color w:val="000000" w:themeColor="text1"/>
                <w:kern w:val="0"/>
                <w:sz w:val="15"/>
                <w:szCs w:val="15"/>
                <w14:textFill>
                  <w14:solidFill>
                    <w14:schemeClr w14:val="tx1"/>
                  </w14:solidFill>
                </w14:textFill>
                <w14:ligatures w14:val="none"/>
              </w:rPr>
            </w:pPr>
            <w:r>
              <w:rPr>
                <w:rFonts w:ascii="Times New Roman" w:hAnsi="Times New Roman" w:eastAsia="宋体" w:cs="Times New Roman"/>
                <w:color w:val="000000" w:themeColor="text1"/>
                <w:kern w:val="0"/>
                <w:sz w:val="15"/>
                <w:szCs w:val="15"/>
                <w14:textFill>
                  <w14:solidFill>
                    <w14:schemeClr w14:val="tx1"/>
                  </w14:solidFill>
                </w14:textFill>
                <w14:ligatures w14:val="none"/>
              </w:rPr>
              <w:t>4.501086743</w:t>
            </w:r>
          </w:p>
        </w:tc>
        <w:tc>
          <w:tcPr>
            <w:tcW w:w="2244" w:type="dxa"/>
            <w:tcBorders>
              <w:top w:val="nil"/>
              <w:left w:val="nil"/>
              <w:bottom w:val="single" w:color="000000" w:sz="12" w:space="0"/>
              <w:right w:val="nil"/>
            </w:tcBorders>
            <w:shd w:val="clear" w:color="auto" w:fill="auto"/>
            <w:noWrap/>
            <w:vAlign w:val="center"/>
          </w:tcPr>
          <w:p w14:paraId="0FB86AFC">
            <w:pPr>
              <w:jc w:val="center"/>
              <w:rPr>
                <w:rFonts w:ascii="Times New Roman" w:hAnsi="Times New Roman" w:eastAsia="宋体" w:cs="Times New Roman"/>
                <w:color w:val="000000" w:themeColor="text1"/>
                <w:kern w:val="0"/>
                <w:sz w:val="15"/>
                <w:szCs w:val="15"/>
                <w14:textFill>
                  <w14:solidFill>
                    <w14:schemeClr w14:val="tx1"/>
                  </w14:solidFill>
                </w14:textFill>
                <w14:ligatures w14:val="none"/>
              </w:rPr>
            </w:pPr>
            <w:r>
              <w:rPr>
                <w:rFonts w:ascii="Times New Roman" w:hAnsi="Times New Roman" w:eastAsia="宋体" w:cs="Times New Roman"/>
                <w:color w:val="000000" w:themeColor="text1"/>
                <w:kern w:val="0"/>
                <w:sz w:val="15"/>
                <w:szCs w:val="15"/>
                <w14:textFill>
                  <w14:solidFill>
                    <w14:schemeClr w14:val="tx1"/>
                  </w14:solidFill>
                </w14:textFill>
                <w14:ligatures w14:val="none"/>
              </w:rPr>
              <w:t xml:space="preserve">Regulation </w:t>
            </w:r>
          </w:p>
        </w:tc>
        <w:tc>
          <w:tcPr>
            <w:tcW w:w="2676" w:type="dxa"/>
            <w:tcBorders>
              <w:top w:val="nil"/>
              <w:left w:val="nil"/>
              <w:bottom w:val="single" w:color="000000" w:sz="12" w:space="0"/>
              <w:right w:val="nil"/>
            </w:tcBorders>
            <w:shd w:val="clear" w:color="auto" w:fill="auto"/>
            <w:noWrap/>
            <w:vAlign w:val="center"/>
          </w:tcPr>
          <w:p w14:paraId="039AB1C5">
            <w:pPr>
              <w:jc w:val="center"/>
              <w:rPr>
                <w:rFonts w:ascii="Times New Roman" w:hAnsi="Times New Roman" w:eastAsia="宋体" w:cs="Times New Roman"/>
                <w:color w:val="000000" w:themeColor="text1"/>
                <w:kern w:val="0"/>
                <w:sz w:val="15"/>
                <w:szCs w:val="15"/>
                <w14:textFill>
                  <w14:solidFill>
                    <w14:schemeClr w14:val="tx1"/>
                  </w14:solidFill>
                </w14:textFill>
                <w14:ligatures w14:val="none"/>
              </w:rPr>
            </w:pPr>
          </w:p>
        </w:tc>
      </w:tr>
    </w:tbl>
    <w:p w14:paraId="538A1319">
      <w:pPr>
        <w:spacing w:line="360" w:lineRule="auto"/>
        <w:rPr>
          <w:rFonts w:ascii="Times New Roman" w:hAnsi="Times New Roman" w:eastAsia="楷体" w:cs="Times New Roman"/>
          <w:b/>
          <w:bCs/>
          <w:color w:val="000000" w:themeColor="text1"/>
          <w:sz w:val="20"/>
          <w:szCs w:val="21"/>
          <w14:textFill>
            <w14:solidFill>
              <w14:schemeClr w14:val="tx1"/>
            </w14:solidFill>
          </w14:textFill>
        </w:rPr>
      </w:pPr>
    </w:p>
    <w:p w14:paraId="5B22428D">
      <w:pPr>
        <w:spacing w:line="360" w:lineRule="auto"/>
        <w:rPr>
          <w:rFonts w:ascii="Times New Roman" w:hAnsi="Times New Roman" w:eastAsia="楷体" w:cs="Times New Roman"/>
          <w:b/>
          <w:bCs/>
          <w:color w:val="000000" w:themeColor="text1"/>
          <w:sz w:val="20"/>
          <w:szCs w:val="21"/>
          <w14:textFill>
            <w14:solidFill>
              <w14:schemeClr w14:val="tx1"/>
            </w14:solidFill>
          </w14:textFill>
        </w:rPr>
      </w:pPr>
    </w:p>
    <w:p w14:paraId="23D44791">
      <w:pPr>
        <w:spacing w:line="360" w:lineRule="auto"/>
        <w:rPr>
          <w:rFonts w:ascii="Times New Roman" w:hAnsi="Times New Roman" w:eastAsia="楷体" w:cs="Times New Roman"/>
          <w:b/>
          <w:bCs/>
          <w:color w:val="000000" w:themeColor="text1"/>
          <w:sz w:val="20"/>
          <w:szCs w:val="21"/>
          <w14:textFill>
            <w14:solidFill>
              <w14:schemeClr w14:val="tx1"/>
            </w14:solidFill>
          </w14:textFill>
        </w:rPr>
      </w:pPr>
    </w:p>
    <w:p w14:paraId="36A93ACC">
      <w:pPr>
        <w:spacing w:line="360" w:lineRule="auto"/>
        <w:rPr>
          <w:rFonts w:ascii="Times New Roman" w:hAnsi="Times New Roman" w:eastAsia="楷体" w:cs="Times New Roman"/>
          <w:b/>
          <w:bCs/>
          <w:color w:val="000000" w:themeColor="text1"/>
          <w:sz w:val="20"/>
          <w:szCs w:val="21"/>
          <w14:textFill>
            <w14:solidFill>
              <w14:schemeClr w14:val="tx1"/>
            </w14:solidFill>
          </w14:textFill>
        </w:rPr>
      </w:pPr>
    </w:p>
    <w:p w14:paraId="04B685FA">
      <w:pPr>
        <w:spacing w:line="360" w:lineRule="auto"/>
        <w:rPr>
          <w:rFonts w:ascii="Times New Roman" w:hAnsi="Times New Roman" w:eastAsia="楷体" w:cs="Times New Roman"/>
          <w:b/>
          <w:bCs/>
          <w:color w:val="000000" w:themeColor="text1"/>
          <w:sz w:val="20"/>
          <w:szCs w:val="21"/>
          <w14:textFill>
            <w14:solidFill>
              <w14:schemeClr w14:val="tx1"/>
            </w14:solidFill>
          </w14:textFill>
        </w:rPr>
      </w:pPr>
    </w:p>
    <w:p w14:paraId="3BC4D4AD">
      <w:pPr>
        <w:spacing w:line="360" w:lineRule="auto"/>
        <w:rPr>
          <w:rFonts w:ascii="Times New Roman" w:hAnsi="Times New Roman" w:eastAsia="楷体" w:cs="Times New Roman"/>
          <w:b/>
          <w:bCs/>
          <w:color w:val="000000" w:themeColor="text1"/>
          <w:sz w:val="20"/>
          <w:szCs w:val="21"/>
          <w14:textFill>
            <w14:solidFill>
              <w14:schemeClr w14:val="tx1"/>
            </w14:solidFill>
          </w14:textFill>
        </w:rPr>
      </w:pPr>
    </w:p>
    <w:p w14:paraId="7CD02CCE">
      <w:pPr>
        <w:spacing w:line="360" w:lineRule="auto"/>
        <w:rPr>
          <w:rFonts w:ascii="Times New Roman" w:hAnsi="Times New Roman" w:eastAsia="楷体" w:cs="Times New Roman"/>
          <w:b/>
          <w:bCs/>
          <w:color w:val="000000" w:themeColor="text1"/>
          <w:sz w:val="20"/>
          <w:szCs w:val="21"/>
          <w14:textFill>
            <w14:solidFill>
              <w14:schemeClr w14:val="tx1"/>
            </w14:solidFill>
          </w14:textFill>
        </w:rPr>
      </w:pPr>
    </w:p>
    <w:p w14:paraId="774928C2">
      <w:pPr>
        <w:spacing w:line="360" w:lineRule="auto"/>
        <w:rPr>
          <w:rFonts w:ascii="Times New Roman" w:hAnsi="Times New Roman" w:eastAsia="楷体" w:cs="Times New Roman"/>
          <w:b/>
          <w:bCs/>
          <w:color w:val="000000" w:themeColor="text1"/>
          <w:sz w:val="20"/>
          <w:szCs w:val="21"/>
          <w14:textFill>
            <w14:solidFill>
              <w14:schemeClr w14:val="tx1"/>
            </w14:solidFill>
          </w14:textFill>
        </w:rPr>
      </w:pPr>
    </w:p>
    <w:p w14:paraId="0551F7DB">
      <w:pPr>
        <w:spacing w:line="360" w:lineRule="auto"/>
        <w:rPr>
          <w:rFonts w:ascii="Times New Roman" w:hAnsi="Times New Roman" w:eastAsia="楷体" w:cs="Times New Roman"/>
          <w:b/>
          <w:bCs/>
          <w:color w:val="000000" w:themeColor="text1"/>
          <w14:textFill>
            <w14:solidFill>
              <w14:schemeClr w14:val="tx1"/>
            </w14:solidFill>
          </w14:textFill>
        </w:rPr>
      </w:pPr>
      <w:r>
        <w:rPr>
          <w:rFonts w:ascii="Times New Roman" w:hAnsi="Times New Roman" w:eastAsia="楷体" w:cs="Times New Roman"/>
          <w:b/>
          <w:bCs/>
          <w:color w:val="000000" w:themeColor="text1"/>
          <w:sz w:val="20"/>
          <w:szCs w:val="21"/>
          <w14:textFill>
            <w14:solidFill>
              <w14:schemeClr w14:val="tx1"/>
            </w14:solidFill>
          </w14:textFill>
        </w:rPr>
        <w:t>Supplementary Figure S1</w:t>
      </w:r>
    </w:p>
    <w:p w14:paraId="348896C5">
      <w:pPr>
        <w:spacing w:line="360" w:lineRule="auto"/>
        <w:jc w:val="center"/>
        <w:rPr>
          <w:rFonts w:ascii="Times New Roman" w:hAnsi="Times New Roman" w:eastAsia="楷体" w:cs="Times New Roman"/>
          <w:color w:val="000000" w:themeColor="text1"/>
          <w14:textFill>
            <w14:solidFill>
              <w14:schemeClr w14:val="tx1"/>
            </w14:solidFill>
          </w14:textFill>
        </w:rPr>
      </w:pPr>
      <w:r>
        <w:rPr>
          <w:rFonts w:ascii="Times New Roman" w:hAnsi="Times New Roman" w:eastAsia="楷体" w:cs="Times New Roman"/>
          <w:color w:val="000000" w:themeColor="text1"/>
          <w14:textFill>
            <w14:solidFill>
              <w14:schemeClr w14:val="tx1"/>
            </w14:solidFill>
          </w14:textFill>
        </w:rPr>
        <w:drawing>
          <wp:inline distT="0" distB="0" distL="0" distR="0">
            <wp:extent cx="4495800" cy="2781935"/>
            <wp:effectExtent l="0" t="0" r="0" b="0"/>
            <wp:docPr id="188860088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600888" name="图片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4539757" cy="2809314"/>
                    </a:xfrm>
                    <a:prstGeom prst="rect">
                      <a:avLst/>
                    </a:prstGeom>
                    <a:noFill/>
                  </pic:spPr>
                </pic:pic>
              </a:graphicData>
            </a:graphic>
          </wp:inline>
        </w:drawing>
      </w:r>
    </w:p>
    <w:p w14:paraId="5FDCDD10">
      <w:pPr>
        <w:spacing w:line="360" w:lineRule="auto"/>
        <w:jc w:val="center"/>
        <w:rPr>
          <w:rFonts w:ascii="Times New Roman" w:hAnsi="Times New Roman" w:eastAsia="楷体" w:cs="Times New Roman"/>
          <w:color w:val="000000" w:themeColor="text1"/>
          <w:sz w:val="20"/>
          <w:szCs w:val="21"/>
          <w14:textFill>
            <w14:solidFill>
              <w14:schemeClr w14:val="tx1"/>
            </w14:solidFill>
          </w14:textFill>
        </w:rPr>
      </w:pPr>
      <w:r>
        <w:rPr>
          <w:rFonts w:ascii="Times New Roman" w:hAnsi="Times New Roman" w:eastAsia="楷体" w:cs="Times New Roman"/>
          <w:color w:val="000000" w:themeColor="text1"/>
          <w:sz w:val="20"/>
          <w:szCs w:val="21"/>
          <w14:textFill>
            <w14:solidFill>
              <w14:schemeClr w14:val="tx1"/>
            </w14:solidFill>
          </w14:textFill>
        </w:rPr>
        <w:t xml:space="preserve">Supplementary Figure S1. </w:t>
      </w:r>
      <w:r>
        <w:rPr>
          <w:rFonts w:hint="eastAsia" w:ascii="Times New Roman" w:hAnsi="Times New Roman" w:eastAsia="楷体" w:cs="Times New Roman"/>
          <w:color w:val="000000" w:themeColor="text1"/>
          <w:sz w:val="20"/>
          <w:szCs w:val="21"/>
          <w14:textFill>
            <w14:solidFill>
              <w14:schemeClr w14:val="tx1"/>
            </w14:solidFill>
          </w14:textFill>
        </w:rPr>
        <w:t xml:space="preserve"> </w:t>
      </w:r>
      <w:r>
        <w:rPr>
          <w:rFonts w:ascii="Times New Roman" w:hAnsi="Times New Roman" w:eastAsia="楷体" w:cs="Times New Roman"/>
          <w:color w:val="000000" w:themeColor="text1"/>
          <w:sz w:val="20"/>
          <w:szCs w:val="21"/>
          <w14:textFill>
            <w14:solidFill>
              <w14:schemeClr w14:val="tx1"/>
            </w14:solidFill>
          </w14:textFill>
        </w:rPr>
        <w:t>Analysis of transposon insertion sites by TraDIS sequencing</w:t>
      </w:r>
    </w:p>
    <w:p w14:paraId="1FFCD4BD">
      <w:pPr>
        <w:spacing w:line="360" w:lineRule="auto"/>
        <w:jc w:val="left"/>
        <w:rPr>
          <w:rFonts w:ascii="Times New Roman" w:hAnsi="Times New Roman" w:eastAsia="楷体" w:cs="Times New Roman"/>
          <w:color w:val="000000" w:themeColor="text1"/>
          <w:sz w:val="20"/>
          <w:szCs w:val="21"/>
          <w14:textFill>
            <w14:solidFill>
              <w14:schemeClr w14:val="tx1"/>
            </w14:solidFill>
          </w14:textFill>
        </w:rPr>
      </w:pPr>
      <w:r>
        <w:rPr>
          <w:rFonts w:hint="eastAsia" w:ascii="Times New Roman" w:hAnsi="Times New Roman" w:eastAsia="楷体" w:cs="Times New Roman"/>
          <w:color w:val="000000" w:themeColor="text1"/>
          <w:sz w:val="20"/>
          <w:szCs w:val="21"/>
          <w14:textFill>
            <w14:solidFill>
              <w14:schemeClr w14:val="tx1"/>
            </w14:solidFill>
          </w14:textFill>
        </w:rPr>
        <w:t>A: Insertion frequency distribution across all genes in the input library. Insertion sites were uniformly distributed throughout the genome. B: Insertion frequency distribution in the output library. Under intracellular selection pressure, mutants affecting survival were depleted, leading to reduced read counts at corresponding sites.</w:t>
      </w:r>
    </w:p>
    <w:p w14:paraId="62282819">
      <w:pPr>
        <w:spacing w:line="360" w:lineRule="auto"/>
        <w:jc w:val="center"/>
        <w:rPr>
          <w:rFonts w:ascii="Times New Roman" w:hAnsi="Times New Roman" w:eastAsia="楷体" w:cs="Times New Roman"/>
          <w:color w:val="000000" w:themeColor="text1"/>
          <w:sz w:val="20"/>
          <w:szCs w:val="21"/>
          <w14:textFill>
            <w14:solidFill>
              <w14:schemeClr w14:val="tx1"/>
            </w14:solidFill>
          </w14:textFill>
        </w:rPr>
      </w:pPr>
      <w:bookmarkStart w:id="2" w:name="_GoBack"/>
      <w:bookmarkEnd w:id="2"/>
    </w:p>
    <w:p w14:paraId="4575A56D">
      <w:pPr>
        <w:spacing w:line="360" w:lineRule="auto"/>
        <w:rPr>
          <w:rFonts w:hint="eastAsia" w:ascii="Times New Roman" w:hAnsi="Times New Roman" w:eastAsia="楷体" w:cs="Times New Roman"/>
          <w:b/>
          <w:bCs/>
          <w:color w:val="000000" w:themeColor="text1"/>
          <w:sz w:val="20"/>
          <w:szCs w:val="21"/>
          <w:lang w:val="en-US" w:eastAsia="zh-CN"/>
          <w14:textFill>
            <w14:solidFill>
              <w14:schemeClr w14:val="tx1"/>
            </w14:solidFill>
          </w14:textFill>
        </w:rPr>
      </w:pPr>
      <w:r>
        <w:rPr>
          <w:rFonts w:ascii="Times New Roman" w:hAnsi="Times New Roman" w:eastAsia="楷体" w:cs="Times New Roman"/>
          <w:b/>
          <w:bCs/>
          <w:color w:val="000000" w:themeColor="text1"/>
          <w:sz w:val="20"/>
          <w:szCs w:val="21"/>
          <w14:textFill>
            <w14:solidFill>
              <w14:schemeClr w14:val="tx1"/>
            </w14:solidFill>
          </w14:textFill>
        </w:rPr>
        <w:t>Supplementary Figure S</w:t>
      </w:r>
      <w:r>
        <w:rPr>
          <w:rFonts w:hint="eastAsia" w:ascii="Times New Roman" w:hAnsi="Times New Roman" w:eastAsia="楷体" w:cs="Times New Roman"/>
          <w:b/>
          <w:bCs/>
          <w:color w:val="000000" w:themeColor="text1"/>
          <w:sz w:val="20"/>
          <w:szCs w:val="21"/>
          <w:lang w:val="en-US" w:eastAsia="zh-CN"/>
          <w14:textFill>
            <w14:solidFill>
              <w14:schemeClr w14:val="tx1"/>
            </w14:solidFill>
          </w14:textFill>
        </w:rPr>
        <w:t>2</w:t>
      </w:r>
    </w:p>
    <w:p w14:paraId="73416D66">
      <w:pPr>
        <w:spacing w:line="360" w:lineRule="auto"/>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drawing>
          <wp:inline distT="0" distB="0" distL="114300" distR="114300">
            <wp:extent cx="5339080" cy="1871980"/>
            <wp:effectExtent l="0" t="0" r="0" b="0"/>
            <wp:docPr id="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pic:cNvPicPr>
                      <a:picLocks noChangeAspect="1"/>
                    </pic:cNvPicPr>
                  </pic:nvPicPr>
                  <pic:blipFill>
                    <a:blip r:embed="rId10"/>
                    <a:srcRect b="61853"/>
                    <a:stretch>
                      <a:fillRect/>
                    </a:stretch>
                  </pic:blipFill>
                  <pic:spPr>
                    <a:xfrm>
                      <a:off x="0" y="0"/>
                      <a:ext cx="5339080" cy="1871980"/>
                    </a:xfrm>
                    <a:prstGeom prst="rect">
                      <a:avLst/>
                    </a:prstGeom>
                  </pic:spPr>
                </pic:pic>
              </a:graphicData>
            </a:graphic>
          </wp:inline>
        </w:drawing>
      </w:r>
    </w:p>
    <w:p w14:paraId="5F291170">
      <w:pPr>
        <w:spacing w:line="360" w:lineRule="auto"/>
        <w:jc w:val="center"/>
        <w:rPr>
          <w:rFonts w:hint="default" w:ascii="Times New Roman" w:hAnsi="Times New Roman" w:cs="Times New Roman"/>
          <w:color w:val="000000" w:themeColor="text1"/>
          <w:kern w:val="0"/>
          <w:sz w:val="20"/>
          <w:szCs w:val="20"/>
          <w14:textFill>
            <w14:solidFill>
              <w14:schemeClr w14:val="tx1"/>
            </w14:solidFill>
          </w14:textFill>
        </w:rPr>
      </w:pPr>
      <w:r>
        <w:rPr>
          <w:rFonts w:hint="default" w:ascii="Times New Roman" w:hAnsi="Times New Roman" w:cs="Times New Roman"/>
          <w:color w:val="000000" w:themeColor="text1"/>
          <w:kern w:val="0"/>
          <w:sz w:val="20"/>
          <w:szCs w:val="20"/>
          <w14:textFill>
            <w14:solidFill>
              <w14:schemeClr w14:val="tx1"/>
            </w14:solidFill>
          </w14:textFill>
        </w:rPr>
        <w:t xml:space="preserve">Supplementary Figure S2. Agarose gel electrophoresis analysis of gene deletion mutants PCR results of 20 </w:t>
      </w:r>
      <w:r>
        <w:rPr>
          <w:rFonts w:hint="default" w:ascii="Times New Roman" w:hAnsi="Times New Roman" w:cs="Times New Roman"/>
          <w:i/>
          <w:color w:val="000000" w:themeColor="text1"/>
          <w:kern w:val="0"/>
          <w:sz w:val="20"/>
          <w:szCs w:val="20"/>
          <w14:textFill>
            <w14:solidFill>
              <w14:schemeClr w14:val="tx1"/>
            </w14:solidFill>
          </w14:textFill>
        </w:rPr>
        <w:t>Brucella</w:t>
      </w:r>
      <w:r>
        <w:rPr>
          <w:rFonts w:hint="default" w:ascii="Times New Roman" w:hAnsi="Times New Roman" w:cs="Times New Roman"/>
          <w:color w:val="000000" w:themeColor="text1"/>
          <w:kern w:val="0"/>
          <w:sz w:val="20"/>
          <w:szCs w:val="20"/>
          <w14:textFill>
            <w14:solidFill>
              <w14:schemeClr w14:val="tx1"/>
            </w14:solidFill>
          </w14:textFill>
        </w:rPr>
        <w:t xml:space="preserve"> gene deletion strains</w:t>
      </w:r>
    </w:p>
    <w:p w14:paraId="6A0D57E6">
      <w:pPr>
        <w:spacing w:line="360" w:lineRule="auto"/>
        <w:rPr>
          <w:rFonts w:hint="eastAsia"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kern w:val="0"/>
          <w14:textFill>
            <w14:solidFill>
              <w14:schemeClr w14:val="tx1"/>
            </w14:solidFill>
          </w14:textFill>
        </w:rPr>
        <w:t xml:space="preserve">From left to right: </w:t>
      </w:r>
      <w:r>
        <w:rPr>
          <w:rFonts w:hint="default" w:ascii="Times New Roman" w:hAnsi="Times New Roman" w:eastAsia="Times New Roman" w:cs="Times New Roman"/>
          <w:i/>
          <w:iCs/>
          <w:color w:val="000000" w:themeColor="text1"/>
          <w:kern w:val="0"/>
          <w:sz w:val="21"/>
          <w14:textFill>
            <w14:solidFill>
              <w14:schemeClr w14:val="tx1"/>
            </w14:solidFill>
          </w14:textFill>
        </w:rPr>
        <w:t>BME_RS00880</w:t>
      </w:r>
      <w:r>
        <w:rPr>
          <w:rFonts w:hint="default" w:ascii="Times New Roman" w:hAnsi="Times New Roman" w:cs="Times New Roman"/>
          <w:i/>
          <w:iCs/>
          <w:color w:val="000000" w:themeColor="text1"/>
          <w:kern w:val="0"/>
          <w:sz w:val="21"/>
          <w:lang w:val="en-US" w:eastAsia="zh-CN"/>
          <w14:textFill>
            <w14:solidFill>
              <w14:schemeClr w14:val="tx1"/>
            </w14:solidFill>
          </w14:textFill>
        </w:rPr>
        <w:t xml:space="preserve">, </w:t>
      </w:r>
      <w:r>
        <w:rPr>
          <w:rFonts w:hint="default" w:ascii="Times New Roman" w:hAnsi="Times New Roman" w:eastAsia="Times New Roman" w:cs="Times New Roman"/>
          <w:i/>
          <w:iCs/>
          <w:color w:val="000000" w:themeColor="text1"/>
          <w:kern w:val="0"/>
          <w:sz w:val="21"/>
          <w14:textFill>
            <w14:solidFill>
              <w14:schemeClr w14:val="tx1"/>
            </w14:solidFill>
          </w14:textFill>
        </w:rPr>
        <w:t>BME_RS05730</w:t>
      </w:r>
      <w:r>
        <w:rPr>
          <w:rFonts w:hint="default" w:ascii="Times New Roman" w:hAnsi="Times New Roman" w:cs="Times New Roman"/>
          <w:i/>
          <w:iCs/>
          <w:color w:val="000000" w:themeColor="text1"/>
          <w:kern w:val="0"/>
          <w:sz w:val="21"/>
          <w:lang w:val="en-US" w:eastAsia="zh-CN"/>
          <w14:textFill>
            <w14:solidFill>
              <w14:schemeClr w14:val="tx1"/>
            </w14:solidFill>
          </w14:textFill>
        </w:rPr>
        <w:t xml:space="preserve">, </w:t>
      </w:r>
      <w:r>
        <w:rPr>
          <w:rFonts w:hint="default" w:ascii="Times New Roman" w:hAnsi="Times New Roman" w:eastAsia="Times New Roman" w:cs="Times New Roman"/>
          <w:i/>
          <w:iCs/>
          <w:color w:val="000000" w:themeColor="text1"/>
          <w:kern w:val="0"/>
          <w:sz w:val="21"/>
          <w14:textFill>
            <w14:solidFill>
              <w14:schemeClr w14:val="tx1"/>
            </w14:solidFill>
          </w14:textFill>
        </w:rPr>
        <w:t>BME_RS08570</w:t>
      </w:r>
      <w:r>
        <w:rPr>
          <w:rFonts w:hint="default" w:ascii="Times New Roman" w:hAnsi="Times New Roman" w:cs="Times New Roman"/>
          <w:i/>
          <w:iCs/>
          <w:color w:val="000000" w:themeColor="text1"/>
          <w:kern w:val="0"/>
          <w:sz w:val="21"/>
          <w:lang w:val="en-US" w:eastAsia="zh-CN"/>
          <w14:textFill>
            <w14:solidFill>
              <w14:schemeClr w14:val="tx1"/>
            </w14:solidFill>
          </w14:textFill>
        </w:rPr>
        <w:t xml:space="preserve">, </w:t>
      </w:r>
      <w:r>
        <w:rPr>
          <w:rFonts w:hint="default" w:ascii="Times New Roman" w:hAnsi="Times New Roman" w:eastAsia="Times New Roman" w:cs="Times New Roman"/>
          <w:i/>
          <w:iCs/>
          <w:color w:val="000000" w:themeColor="text1"/>
          <w:kern w:val="0"/>
          <w:sz w:val="21"/>
          <w14:textFill>
            <w14:solidFill>
              <w14:schemeClr w14:val="tx1"/>
            </w14:solidFill>
          </w14:textFill>
        </w:rPr>
        <w:t>BME_RS08865</w:t>
      </w:r>
      <w:r>
        <w:rPr>
          <w:rFonts w:hint="default" w:ascii="Times New Roman" w:hAnsi="Times New Roman" w:cs="Times New Roman"/>
          <w:i/>
          <w:iCs/>
          <w:color w:val="000000" w:themeColor="text1"/>
          <w:kern w:val="0"/>
          <w:sz w:val="21"/>
          <w:lang w:val="en-US" w:eastAsia="zh-CN"/>
          <w14:textFill>
            <w14:solidFill>
              <w14:schemeClr w14:val="tx1"/>
            </w14:solidFill>
          </w14:textFill>
        </w:rPr>
        <w:t xml:space="preserve">, </w:t>
      </w:r>
      <w:r>
        <w:rPr>
          <w:rFonts w:hint="default" w:ascii="Times New Roman" w:hAnsi="Times New Roman" w:eastAsia="Times New Roman" w:cs="Times New Roman"/>
          <w:i/>
          <w:iCs/>
          <w:color w:val="000000" w:themeColor="text1"/>
          <w:kern w:val="0"/>
          <w:sz w:val="21"/>
          <w14:textFill>
            <w14:solidFill>
              <w14:schemeClr w14:val="tx1"/>
            </w14:solidFill>
          </w14:textFill>
        </w:rPr>
        <w:t>flic，BME_RS00125</w:t>
      </w:r>
      <w:r>
        <w:rPr>
          <w:rFonts w:hint="default" w:ascii="Times New Roman" w:hAnsi="Times New Roman" w:cs="Times New Roman"/>
          <w:i/>
          <w:iCs/>
          <w:color w:val="000000" w:themeColor="text1"/>
          <w:kern w:val="0"/>
          <w:sz w:val="21"/>
          <w:lang w:val="en-US" w:eastAsia="zh-CN"/>
          <w14:textFill>
            <w14:solidFill>
              <w14:schemeClr w14:val="tx1"/>
            </w14:solidFill>
          </w14:textFill>
        </w:rPr>
        <w:t xml:space="preserve">, </w:t>
      </w:r>
      <w:r>
        <w:rPr>
          <w:rFonts w:hint="default" w:ascii="Times New Roman" w:hAnsi="Times New Roman" w:eastAsia="Times New Roman" w:cs="Times New Roman"/>
          <w:i/>
          <w:iCs/>
          <w:color w:val="000000" w:themeColor="text1"/>
          <w:kern w:val="0"/>
          <w:sz w:val="21"/>
          <w14:textFill>
            <w14:solidFill>
              <w14:schemeClr w14:val="tx1"/>
            </w14:solidFill>
          </w14:textFill>
        </w:rPr>
        <w:t>BME_RS11625</w:t>
      </w:r>
      <w:r>
        <w:rPr>
          <w:rFonts w:hint="default" w:ascii="Times New Roman" w:hAnsi="Times New Roman" w:cs="Times New Roman"/>
          <w:i/>
          <w:iCs/>
          <w:color w:val="000000" w:themeColor="text1"/>
          <w:kern w:val="0"/>
          <w:sz w:val="21"/>
          <w:lang w:val="en-US" w:eastAsia="zh-CN"/>
          <w14:textFill>
            <w14:solidFill>
              <w14:schemeClr w14:val="tx1"/>
            </w14:solidFill>
          </w14:textFill>
        </w:rPr>
        <w:t xml:space="preserve">, </w:t>
      </w:r>
      <w:r>
        <w:rPr>
          <w:rFonts w:hint="default" w:ascii="Times New Roman" w:hAnsi="Times New Roman" w:eastAsia="Times New Roman" w:cs="Times New Roman"/>
          <w:i/>
          <w:iCs/>
          <w:color w:val="000000" w:themeColor="text1"/>
          <w:kern w:val="0"/>
          <w:sz w:val="21"/>
          <w14:textFill>
            <w14:solidFill>
              <w14:schemeClr w14:val="tx1"/>
            </w14:solidFill>
          </w14:textFill>
        </w:rPr>
        <w:t>BME_RS10440</w:t>
      </w:r>
      <w:r>
        <w:rPr>
          <w:rFonts w:hint="default" w:ascii="Times New Roman" w:hAnsi="Times New Roman" w:cs="Times New Roman"/>
          <w:i/>
          <w:iCs/>
          <w:color w:val="000000" w:themeColor="text1"/>
          <w:kern w:val="0"/>
          <w:sz w:val="21"/>
          <w:lang w:val="en-US" w:eastAsia="zh-CN"/>
          <w14:textFill>
            <w14:solidFill>
              <w14:schemeClr w14:val="tx1"/>
            </w14:solidFill>
          </w14:textFill>
        </w:rPr>
        <w:t xml:space="preserve">, </w:t>
      </w:r>
      <w:r>
        <w:rPr>
          <w:rFonts w:hint="default" w:ascii="Times New Roman" w:hAnsi="Times New Roman" w:eastAsia="Times New Roman" w:cs="Times New Roman"/>
          <w:i/>
          <w:iCs/>
          <w:color w:val="000000" w:themeColor="text1"/>
          <w:kern w:val="0"/>
          <w:sz w:val="21"/>
          <w14:textFill>
            <w14:solidFill>
              <w14:schemeClr w14:val="tx1"/>
            </w14:solidFill>
          </w14:textFill>
        </w:rPr>
        <w:t>BME_RS07715</w:t>
      </w:r>
      <w:r>
        <w:rPr>
          <w:rFonts w:hint="default" w:ascii="Times New Roman" w:hAnsi="Times New Roman" w:cs="Times New Roman"/>
          <w:i/>
          <w:iCs/>
          <w:color w:val="000000" w:themeColor="text1"/>
          <w:kern w:val="0"/>
          <w:sz w:val="21"/>
          <w:lang w:val="en-US" w:eastAsia="zh-CN"/>
          <w14:textFill>
            <w14:solidFill>
              <w14:schemeClr w14:val="tx1"/>
            </w14:solidFill>
          </w14:textFill>
        </w:rPr>
        <w:t xml:space="preserve">, </w:t>
      </w:r>
      <w:r>
        <w:rPr>
          <w:rFonts w:hint="default" w:ascii="Times New Roman" w:hAnsi="Times New Roman" w:eastAsia="Times New Roman" w:cs="Times New Roman"/>
          <w:i/>
          <w:iCs/>
          <w:color w:val="000000" w:themeColor="text1"/>
          <w:kern w:val="0"/>
          <w:sz w:val="21"/>
          <w14:textFill>
            <w14:solidFill>
              <w14:schemeClr w14:val="tx1"/>
            </w14:solidFill>
          </w14:textFill>
        </w:rPr>
        <w:t>flgI</w:t>
      </w:r>
      <w:r>
        <w:rPr>
          <w:rFonts w:hint="default" w:ascii="Times New Roman" w:hAnsi="Times New Roman" w:cs="Times New Roman"/>
          <w:i/>
          <w:iCs/>
          <w:color w:val="000000" w:themeColor="text1"/>
          <w:kern w:val="0"/>
          <w:sz w:val="21"/>
          <w:lang w:val="en-US" w:eastAsia="zh-CN"/>
          <w14:textFill>
            <w14:solidFill>
              <w14:schemeClr w14:val="tx1"/>
            </w14:solidFill>
          </w14:textFill>
        </w:rPr>
        <w:t xml:space="preserve">, </w:t>
      </w:r>
      <w:r>
        <w:rPr>
          <w:rFonts w:hint="default" w:ascii="Times New Roman" w:hAnsi="Times New Roman" w:eastAsia="Times New Roman" w:cs="Times New Roman"/>
          <w:i/>
          <w:iCs/>
          <w:color w:val="000000" w:themeColor="text1"/>
          <w:kern w:val="0"/>
          <w:sz w:val="21"/>
          <w14:textFill>
            <w14:solidFill>
              <w14:schemeClr w14:val="tx1"/>
            </w14:solidFill>
          </w14:textFill>
        </w:rPr>
        <w:t>flhb</w:t>
      </w:r>
      <w:r>
        <w:rPr>
          <w:rFonts w:hint="default" w:ascii="Times New Roman" w:hAnsi="Times New Roman" w:cs="Times New Roman"/>
          <w:i/>
          <w:iCs/>
          <w:color w:val="000000" w:themeColor="text1"/>
          <w:kern w:val="0"/>
          <w:sz w:val="21"/>
          <w:lang w:val="en-US" w:eastAsia="zh-CN"/>
          <w14:textFill>
            <w14:solidFill>
              <w14:schemeClr w14:val="tx1"/>
            </w14:solidFill>
          </w14:textFill>
        </w:rPr>
        <w:t xml:space="preserve">, </w:t>
      </w:r>
      <w:r>
        <w:rPr>
          <w:rFonts w:hint="default" w:ascii="Times New Roman" w:hAnsi="Times New Roman" w:eastAsia="Times New Roman" w:cs="Times New Roman"/>
          <w:i/>
          <w:iCs/>
          <w:color w:val="000000" w:themeColor="text1"/>
          <w:kern w:val="0"/>
          <w:sz w:val="21"/>
          <w14:textFill>
            <w14:solidFill>
              <w14:schemeClr w14:val="tx1"/>
            </w14:solidFill>
          </w14:textFill>
        </w:rPr>
        <w:t>ptsp</w:t>
      </w:r>
      <w:r>
        <w:rPr>
          <w:rFonts w:hint="default" w:ascii="Times New Roman" w:hAnsi="Times New Roman" w:cs="Times New Roman"/>
          <w:i/>
          <w:iCs/>
          <w:color w:val="000000" w:themeColor="text1"/>
          <w:kern w:val="0"/>
          <w:sz w:val="21"/>
          <w:lang w:val="en-US" w:eastAsia="zh-CN"/>
          <w14:textFill>
            <w14:solidFill>
              <w14:schemeClr w14:val="tx1"/>
            </w14:solidFill>
          </w14:textFill>
        </w:rPr>
        <w:t xml:space="preserve">, </w:t>
      </w:r>
      <w:r>
        <w:rPr>
          <w:rFonts w:hint="default" w:ascii="Times New Roman" w:hAnsi="Times New Roman" w:eastAsia="Times New Roman" w:cs="Times New Roman"/>
          <w:i/>
          <w:iCs/>
          <w:color w:val="000000" w:themeColor="text1"/>
          <w:kern w:val="0"/>
          <w:sz w:val="21"/>
          <w14:textFill>
            <w14:solidFill>
              <w14:schemeClr w14:val="tx1"/>
            </w14:solidFill>
          </w14:textFill>
        </w:rPr>
        <w:t>BME_RS03140，BME_RS11035</w:t>
      </w:r>
      <w:r>
        <w:rPr>
          <w:rFonts w:hint="default" w:ascii="Times New Roman" w:hAnsi="Times New Roman" w:cs="Times New Roman"/>
          <w:i/>
          <w:iCs/>
          <w:color w:val="000000" w:themeColor="text1"/>
          <w:kern w:val="0"/>
          <w:sz w:val="21"/>
          <w:lang w:val="en-US" w:eastAsia="zh-CN"/>
          <w14:textFill>
            <w14:solidFill>
              <w14:schemeClr w14:val="tx1"/>
            </w14:solidFill>
          </w14:textFill>
        </w:rPr>
        <w:t xml:space="preserve">, </w:t>
      </w:r>
      <w:r>
        <w:rPr>
          <w:rFonts w:hint="default" w:ascii="Times New Roman" w:hAnsi="Times New Roman" w:eastAsia="Times New Roman" w:cs="Times New Roman"/>
          <w:i/>
          <w:iCs/>
          <w:color w:val="000000" w:themeColor="text1"/>
          <w:kern w:val="0"/>
          <w:sz w:val="21"/>
          <w14:textFill>
            <w14:solidFill>
              <w14:schemeClr w14:val="tx1"/>
            </w14:solidFill>
          </w14:textFill>
        </w:rPr>
        <w:t>BME_RS17320</w:t>
      </w:r>
      <w:r>
        <w:rPr>
          <w:rFonts w:hint="default" w:ascii="Times New Roman" w:hAnsi="Times New Roman" w:cs="Times New Roman"/>
          <w:i/>
          <w:iCs/>
          <w:color w:val="000000" w:themeColor="text1"/>
          <w:kern w:val="0"/>
          <w:sz w:val="21"/>
          <w:lang w:val="en-US" w:eastAsia="zh-CN"/>
          <w14:textFill>
            <w14:solidFill>
              <w14:schemeClr w14:val="tx1"/>
            </w14:solidFill>
          </w14:textFill>
        </w:rPr>
        <w:t xml:space="preserve">, </w:t>
      </w:r>
      <w:r>
        <w:rPr>
          <w:rFonts w:hint="default" w:ascii="Times New Roman" w:hAnsi="Times New Roman" w:eastAsia="Times New Roman" w:cs="Times New Roman"/>
          <w:i/>
          <w:iCs/>
          <w:color w:val="000000" w:themeColor="text1"/>
          <w:kern w:val="0"/>
          <w:sz w:val="21"/>
          <w14:textFill>
            <w14:solidFill>
              <w14:schemeClr w14:val="tx1"/>
            </w14:solidFill>
          </w14:textFill>
        </w:rPr>
        <w:t>BME_RS02260</w:t>
      </w:r>
      <w:r>
        <w:rPr>
          <w:rFonts w:hint="default" w:ascii="Times New Roman" w:hAnsi="Times New Roman" w:cs="Times New Roman"/>
          <w:i/>
          <w:iCs/>
          <w:color w:val="000000" w:themeColor="text1"/>
          <w:kern w:val="0"/>
          <w:sz w:val="21"/>
          <w:lang w:val="en-US" w:eastAsia="zh-CN"/>
          <w14:textFill>
            <w14:solidFill>
              <w14:schemeClr w14:val="tx1"/>
            </w14:solidFill>
          </w14:textFill>
        </w:rPr>
        <w:t xml:space="preserve">, </w:t>
      </w:r>
      <w:r>
        <w:rPr>
          <w:rFonts w:hint="default" w:ascii="Times New Roman" w:hAnsi="Times New Roman" w:eastAsia="Times New Roman" w:cs="Times New Roman"/>
          <w:i/>
          <w:iCs/>
          <w:color w:val="000000" w:themeColor="text1"/>
          <w:kern w:val="0"/>
          <w:sz w:val="21"/>
          <w14:textFill>
            <w14:solidFill>
              <w14:schemeClr w14:val="tx1"/>
            </w14:solidFill>
          </w14:textFill>
        </w:rPr>
        <w:t>BME_RS09965</w:t>
      </w:r>
      <w:r>
        <w:rPr>
          <w:rFonts w:hint="default" w:ascii="Times New Roman" w:hAnsi="Times New Roman" w:cs="Times New Roman"/>
          <w:i/>
          <w:iCs/>
          <w:color w:val="000000" w:themeColor="text1"/>
          <w:kern w:val="0"/>
          <w:sz w:val="21"/>
          <w:lang w:val="en-US" w:eastAsia="zh-CN"/>
          <w14:textFill>
            <w14:solidFill>
              <w14:schemeClr w14:val="tx1"/>
            </w14:solidFill>
          </w14:textFill>
        </w:rPr>
        <w:t xml:space="preserve">, </w:t>
      </w:r>
      <w:r>
        <w:rPr>
          <w:rFonts w:hint="default" w:ascii="Times New Roman" w:hAnsi="Times New Roman" w:eastAsia="Times New Roman" w:cs="Times New Roman"/>
          <w:i/>
          <w:iCs/>
          <w:color w:val="000000" w:themeColor="text1"/>
          <w:kern w:val="0"/>
          <w:sz w:val="21"/>
          <w14:textFill>
            <w14:solidFill>
              <w14:schemeClr w14:val="tx1"/>
            </w14:solidFill>
          </w14:textFill>
        </w:rPr>
        <w:t>BME_RS00135</w:t>
      </w:r>
      <w:r>
        <w:rPr>
          <w:rFonts w:hint="default" w:ascii="Times New Roman" w:hAnsi="Times New Roman" w:cs="Times New Roman"/>
          <w:i/>
          <w:iCs/>
          <w:color w:val="000000" w:themeColor="text1"/>
          <w:kern w:val="0"/>
          <w:sz w:val="21"/>
          <w:lang w:val="en-US" w:eastAsia="zh-CN"/>
          <w14:textFill>
            <w14:solidFill>
              <w14:schemeClr w14:val="tx1"/>
            </w14:solidFill>
          </w14:textFill>
        </w:rPr>
        <w:t xml:space="preserve">, </w:t>
      </w:r>
      <w:r>
        <w:rPr>
          <w:rFonts w:hint="default" w:ascii="Times New Roman" w:hAnsi="Times New Roman" w:eastAsia="Times New Roman" w:cs="Times New Roman"/>
          <w:i/>
          <w:iCs/>
          <w:color w:val="000000" w:themeColor="text1"/>
          <w:kern w:val="0"/>
          <w:sz w:val="21"/>
          <w14:textFill>
            <w14:solidFill>
              <w14:schemeClr w14:val="tx1"/>
            </w14:solidFill>
          </w14:textFill>
        </w:rPr>
        <w:t>hpa</w:t>
      </w:r>
      <w:r>
        <w:rPr>
          <w:rFonts w:hint="default" w:ascii="Times New Roman" w:hAnsi="Times New Roman" w:cs="Times New Roman"/>
          <w:i/>
          <w:iCs/>
          <w:color w:val="000000" w:themeColor="text1"/>
          <w:kern w:val="0"/>
          <w:sz w:val="21"/>
          <w:lang w:val="en-US" w:eastAsia="zh-CN"/>
          <w14:textFill>
            <w14:solidFill>
              <w14:schemeClr w14:val="tx1"/>
            </w14:solidFill>
          </w14:textFill>
        </w:rPr>
        <w:t xml:space="preserve">, </w:t>
      </w:r>
      <w:r>
        <w:rPr>
          <w:rFonts w:hint="default" w:ascii="Times New Roman" w:hAnsi="Times New Roman" w:eastAsia="Times New Roman" w:cs="Times New Roman"/>
          <w:i/>
          <w:iCs/>
          <w:color w:val="000000" w:themeColor="text1"/>
          <w:kern w:val="0"/>
          <w:sz w:val="21"/>
          <w14:textFill>
            <w14:solidFill>
              <w14:schemeClr w14:val="tx1"/>
            </w14:solidFill>
          </w14:textFill>
        </w:rPr>
        <w:t>cydDC</w:t>
      </w:r>
    </w:p>
    <w:p w14:paraId="58997E8E">
      <w:pPr>
        <w:spacing w:line="360" w:lineRule="auto"/>
        <w:jc w:val="center"/>
        <w:rPr>
          <w:rFonts w:hint="default" w:ascii="Times New Roman" w:hAnsi="Times New Roman" w:eastAsia="楷体" w:cs="Times New Roman"/>
          <w:b/>
          <w:bCs/>
          <w:color w:val="000000" w:themeColor="text1"/>
          <w:sz w:val="20"/>
          <w:szCs w:val="20"/>
          <w:lang w:val="en-US" w:eastAsia="zh-CN"/>
          <w14:textFill>
            <w14:solidFill>
              <w14:schemeClr w14:val="tx1"/>
            </w14:solidFill>
          </w14:textFill>
        </w:rPr>
      </w:pPr>
      <w:r>
        <w:rPr>
          <w:rFonts w:hint="default" w:ascii="Times New Roman" w:hAnsi="Times New Roman" w:eastAsia="楷体" w:cs="Times New Roman"/>
          <w:b/>
          <w:bCs/>
          <w:color w:val="000000" w:themeColor="text1"/>
          <w:sz w:val="20"/>
          <w:szCs w:val="20"/>
          <w14:textFill>
            <w14:solidFill>
              <w14:schemeClr w14:val="tx1"/>
            </w14:solidFill>
          </w14:textFill>
        </w:rPr>
        <w:t>Supplementary Table S</w:t>
      </w:r>
      <w:r>
        <w:rPr>
          <w:rFonts w:hint="eastAsia" w:eastAsia="楷体" w:cs="Times New Roman"/>
          <w:b/>
          <w:bCs/>
          <w:color w:val="000000" w:themeColor="text1"/>
          <w:sz w:val="20"/>
          <w:szCs w:val="20"/>
          <w:lang w:val="en-US" w:eastAsia="zh-CN"/>
          <w14:textFill>
            <w14:solidFill>
              <w14:schemeClr w14:val="tx1"/>
            </w14:solidFill>
          </w14:textFill>
        </w:rPr>
        <w:t>1</w:t>
      </w:r>
    </w:p>
    <w:tbl>
      <w:tblPr>
        <w:tblStyle w:val="16"/>
        <w:tblW w:w="7800"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43"/>
        <w:gridCol w:w="1640"/>
        <w:gridCol w:w="1640"/>
        <w:gridCol w:w="1791"/>
        <w:gridCol w:w="1816"/>
      </w:tblGrid>
      <w:tr w14:paraId="6917EB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943" w:type="dxa"/>
            <w:tcBorders>
              <w:top w:val="single" w:color="000000" w:sz="12" w:space="0"/>
              <w:left w:val="nil"/>
              <w:bottom w:val="single" w:color="auto" w:sz="4" w:space="0"/>
              <w:right w:val="nil"/>
            </w:tcBorders>
            <w:shd w:val="clear" w:color="auto" w:fill="auto"/>
            <w:noWrap/>
            <w:vAlign w:val="center"/>
          </w:tcPr>
          <w:p w14:paraId="150B8B8E">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pPr>
          </w:p>
        </w:tc>
        <w:tc>
          <w:tcPr>
            <w:tcW w:w="1640" w:type="dxa"/>
            <w:tcBorders>
              <w:top w:val="single" w:color="000000" w:sz="12" w:space="0"/>
              <w:left w:val="nil"/>
              <w:bottom w:val="single" w:color="auto" w:sz="4" w:space="0"/>
              <w:right w:val="nil"/>
            </w:tcBorders>
            <w:shd w:val="clear" w:color="auto" w:fill="auto"/>
            <w:noWrap/>
            <w:vAlign w:val="center"/>
          </w:tcPr>
          <w:p w14:paraId="278EDF6D">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color w:val="000000" w:themeColor="text1"/>
                <w:kern w:val="0"/>
                <w:sz w:val="18"/>
                <w:szCs w:val="18"/>
                <w:lang w:val="en-US" w:eastAsia="zh-CN"/>
                <w14:textFill>
                  <w14:solidFill>
                    <w14:schemeClr w14:val="tx1"/>
                  </w14:solidFill>
                </w14:textFill>
                <w14:ligatures w14:val="none"/>
              </w:rPr>
              <w:t>File</w:t>
            </w:r>
          </w:p>
        </w:tc>
        <w:tc>
          <w:tcPr>
            <w:tcW w:w="1640" w:type="dxa"/>
            <w:tcBorders>
              <w:top w:val="single" w:color="000000" w:sz="12" w:space="0"/>
              <w:left w:val="nil"/>
              <w:bottom w:val="single" w:color="auto" w:sz="4" w:space="0"/>
              <w:right w:val="nil"/>
            </w:tcBorders>
            <w:shd w:val="clear" w:color="auto" w:fill="auto"/>
            <w:noWrap/>
            <w:vAlign w:val="bottom"/>
          </w:tcPr>
          <w:p w14:paraId="0BD751EA">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color w:val="000000" w:themeColor="text1"/>
                <w:kern w:val="0"/>
                <w:sz w:val="18"/>
                <w:szCs w:val="18"/>
                <w:lang w:val="en-US" w:eastAsia="zh-CN"/>
                <w14:textFill>
                  <w14:solidFill>
                    <w14:schemeClr w14:val="tx1"/>
                  </w14:solidFill>
                </w14:textFill>
                <w14:ligatures w14:val="none"/>
              </w:rPr>
              <w:t>Reads Matched</w:t>
            </w:r>
          </w:p>
        </w:tc>
        <w:tc>
          <w:tcPr>
            <w:tcW w:w="1767" w:type="dxa"/>
            <w:tcBorders>
              <w:top w:val="single" w:color="000000" w:sz="12" w:space="0"/>
              <w:left w:val="nil"/>
              <w:bottom w:val="single" w:color="auto" w:sz="4" w:space="0"/>
              <w:right w:val="nil"/>
            </w:tcBorders>
            <w:shd w:val="clear" w:color="auto" w:fill="auto"/>
            <w:noWrap/>
            <w:vAlign w:val="bottom"/>
          </w:tcPr>
          <w:p w14:paraId="40F1034F">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color w:val="000000" w:themeColor="text1"/>
                <w:kern w:val="0"/>
                <w:sz w:val="18"/>
                <w:szCs w:val="18"/>
                <w:lang w:val="en-US" w:eastAsia="zh-CN"/>
                <w14:textFill>
                  <w14:solidFill>
                    <w14:schemeClr w14:val="tx1"/>
                  </w14:solidFill>
                </w14:textFill>
                <w14:ligatures w14:val="none"/>
              </w:rPr>
              <w:t>Reads Mapped（%）</w:t>
            </w:r>
          </w:p>
        </w:tc>
        <w:tc>
          <w:tcPr>
            <w:tcW w:w="1816" w:type="dxa"/>
            <w:tcBorders>
              <w:top w:val="single" w:color="000000" w:sz="12" w:space="0"/>
              <w:left w:val="nil"/>
              <w:bottom w:val="single" w:color="auto" w:sz="4" w:space="0"/>
              <w:right w:val="nil"/>
            </w:tcBorders>
            <w:shd w:val="clear" w:color="auto" w:fill="auto"/>
            <w:noWrap/>
            <w:vAlign w:val="bottom"/>
          </w:tcPr>
          <w:p w14:paraId="6788BA88">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color w:val="000000" w:themeColor="text1"/>
                <w:kern w:val="0"/>
                <w:sz w:val="18"/>
                <w:szCs w:val="18"/>
                <w:lang w:val="en-US" w:eastAsia="zh-CN"/>
                <w14:textFill>
                  <w14:solidFill>
                    <w14:schemeClr w14:val="tx1"/>
                  </w14:solidFill>
                </w14:textFill>
                <w14:ligatures w14:val="none"/>
              </w:rPr>
              <w:t>Unique Insertion Sites</w:t>
            </w:r>
          </w:p>
        </w:tc>
      </w:tr>
      <w:tr w14:paraId="3C45C2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vMerge w:val="restart"/>
            <w:tcBorders>
              <w:top w:val="single" w:color="auto" w:sz="4" w:space="0"/>
              <w:left w:val="nil"/>
              <w:bottom w:val="nil"/>
              <w:right w:val="nil"/>
            </w:tcBorders>
            <w:shd w:val="clear" w:color="auto" w:fill="auto"/>
            <w:noWrap/>
            <w:vAlign w:val="center"/>
          </w:tcPr>
          <w:p w14:paraId="63FB2B2B">
            <w:pPr>
              <w:jc w:val="cente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color w:val="000000" w:themeColor="text1"/>
                <w:kern w:val="0"/>
                <w:sz w:val="18"/>
                <w:szCs w:val="18"/>
                <w:lang w:val="en-US" w:eastAsia="zh-CN"/>
                <w14:textFill>
                  <w14:solidFill>
                    <w14:schemeClr w14:val="tx1"/>
                  </w14:solidFill>
                </w14:textFill>
                <w14:ligatures w14:val="none"/>
              </w:rPr>
              <w:t>input</w:t>
            </w:r>
          </w:p>
        </w:tc>
        <w:tc>
          <w:tcPr>
            <w:tcW w:w="0" w:type="auto"/>
            <w:tcBorders>
              <w:top w:val="single" w:color="auto" w:sz="4" w:space="0"/>
              <w:left w:val="nil"/>
              <w:bottom w:val="nil"/>
              <w:right w:val="nil"/>
            </w:tcBorders>
            <w:shd w:val="clear" w:color="auto" w:fill="auto"/>
            <w:noWrap/>
            <w:vAlign w:val="center"/>
          </w:tcPr>
          <w:p w14:paraId="5A904C4D">
            <w:pPr>
              <w:jc w:val="cente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color w:val="000000" w:themeColor="text1"/>
                <w:kern w:val="0"/>
                <w:sz w:val="18"/>
                <w:szCs w:val="18"/>
                <w:lang w:val="en-US" w:eastAsia="zh-CN"/>
                <w14:textFill>
                  <w14:solidFill>
                    <w14:schemeClr w14:val="tx1"/>
                  </w14:solidFill>
                </w14:textFill>
                <w14:ligatures w14:val="none"/>
              </w:rPr>
              <w:t>1.raw_1.fastq</w:t>
            </w:r>
          </w:p>
        </w:tc>
        <w:tc>
          <w:tcPr>
            <w:tcW w:w="0" w:type="auto"/>
            <w:tcBorders>
              <w:top w:val="single" w:color="auto" w:sz="4" w:space="0"/>
              <w:left w:val="nil"/>
              <w:bottom w:val="nil"/>
              <w:right w:val="nil"/>
            </w:tcBorders>
            <w:shd w:val="clear" w:color="auto" w:fill="auto"/>
            <w:noWrap/>
            <w:vAlign w:val="center"/>
          </w:tcPr>
          <w:p w14:paraId="395DACD2">
            <w:pPr>
              <w:jc w:val="cente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color w:val="000000" w:themeColor="text1"/>
                <w:kern w:val="0"/>
                <w:sz w:val="18"/>
                <w:szCs w:val="18"/>
                <w:lang w:val="en-US" w:eastAsia="zh-CN"/>
                <w14:textFill>
                  <w14:solidFill>
                    <w14:schemeClr w14:val="tx1"/>
                  </w14:solidFill>
                </w14:textFill>
                <w14:ligatures w14:val="none"/>
              </w:rPr>
              <w:t>21,884,139</w:t>
            </w:r>
          </w:p>
        </w:tc>
        <w:tc>
          <w:tcPr>
            <w:tcW w:w="0" w:type="auto"/>
            <w:tcBorders>
              <w:top w:val="single" w:color="auto" w:sz="4" w:space="0"/>
              <w:left w:val="nil"/>
              <w:bottom w:val="nil"/>
              <w:right w:val="nil"/>
            </w:tcBorders>
            <w:shd w:val="clear" w:color="auto" w:fill="auto"/>
            <w:noWrap/>
            <w:vAlign w:val="center"/>
          </w:tcPr>
          <w:p w14:paraId="2692FF8F">
            <w:pPr>
              <w:jc w:val="cente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color w:val="000000" w:themeColor="text1"/>
                <w:kern w:val="0"/>
                <w:sz w:val="18"/>
                <w:szCs w:val="18"/>
                <w:lang w:val="en-US" w:eastAsia="zh-CN"/>
                <w14:textFill>
                  <w14:solidFill>
                    <w14:schemeClr w14:val="tx1"/>
                  </w14:solidFill>
                </w14:textFill>
                <w14:ligatures w14:val="none"/>
              </w:rPr>
              <w:t>14,130,545(64.57)</w:t>
            </w:r>
          </w:p>
        </w:tc>
        <w:tc>
          <w:tcPr>
            <w:tcW w:w="0" w:type="auto"/>
            <w:tcBorders>
              <w:top w:val="single" w:color="auto" w:sz="4" w:space="0"/>
              <w:left w:val="nil"/>
              <w:bottom w:val="nil"/>
              <w:right w:val="nil"/>
            </w:tcBorders>
            <w:shd w:val="clear" w:color="auto" w:fill="auto"/>
            <w:noWrap/>
            <w:vAlign w:val="center"/>
          </w:tcPr>
          <w:p w14:paraId="3150B444">
            <w:pPr>
              <w:jc w:val="cente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color w:val="000000" w:themeColor="text1"/>
                <w:kern w:val="0"/>
                <w:sz w:val="18"/>
                <w:szCs w:val="18"/>
                <w:lang w:val="en-US" w:eastAsia="zh-CN"/>
                <w14:textFill>
                  <w14:solidFill>
                    <w14:schemeClr w14:val="tx1"/>
                  </w14:solidFill>
                </w14:textFill>
                <w14:ligatures w14:val="none"/>
              </w:rPr>
              <w:t>39783</w:t>
            </w:r>
          </w:p>
        </w:tc>
      </w:tr>
      <w:tr w14:paraId="51ABE2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vMerge w:val="continue"/>
            <w:tcBorders>
              <w:top w:val="nil"/>
              <w:left w:val="nil"/>
              <w:bottom w:val="nil"/>
              <w:right w:val="nil"/>
            </w:tcBorders>
            <w:shd w:val="clear" w:color="auto" w:fill="auto"/>
            <w:noWrap/>
            <w:vAlign w:val="center"/>
          </w:tcPr>
          <w:p w14:paraId="008D4FC6">
            <w:pPr>
              <w:jc w:val="cente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pPr>
          </w:p>
        </w:tc>
        <w:tc>
          <w:tcPr>
            <w:tcW w:w="0" w:type="auto"/>
            <w:tcBorders>
              <w:top w:val="nil"/>
              <w:left w:val="nil"/>
              <w:bottom w:val="nil"/>
              <w:right w:val="nil"/>
            </w:tcBorders>
            <w:shd w:val="clear" w:color="auto" w:fill="auto"/>
            <w:noWrap/>
            <w:vAlign w:val="center"/>
          </w:tcPr>
          <w:p w14:paraId="74333B1B">
            <w:pPr>
              <w:jc w:val="cente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color w:val="000000" w:themeColor="text1"/>
                <w:kern w:val="0"/>
                <w:sz w:val="18"/>
                <w:szCs w:val="18"/>
                <w:lang w:val="en-US" w:eastAsia="zh-CN"/>
                <w14:textFill>
                  <w14:solidFill>
                    <w14:schemeClr w14:val="tx1"/>
                  </w14:solidFill>
                </w14:textFill>
                <w14:ligatures w14:val="none"/>
              </w:rPr>
              <w:t>1.raw_2.fastq</w:t>
            </w:r>
          </w:p>
        </w:tc>
        <w:tc>
          <w:tcPr>
            <w:tcW w:w="0" w:type="auto"/>
            <w:tcBorders>
              <w:top w:val="nil"/>
              <w:left w:val="nil"/>
              <w:bottom w:val="nil"/>
              <w:right w:val="nil"/>
            </w:tcBorders>
            <w:shd w:val="clear" w:color="auto" w:fill="auto"/>
            <w:noWrap/>
            <w:vAlign w:val="center"/>
          </w:tcPr>
          <w:p w14:paraId="79B70F33">
            <w:pPr>
              <w:jc w:val="cente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color w:val="000000" w:themeColor="text1"/>
                <w:kern w:val="0"/>
                <w:sz w:val="18"/>
                <w:szCs w:val="18"/>
                <w:lang w:val="en-US" w:eastAsia="zh-CN"/>
                <w14:textFill>
                  <w14:solidFill>
                    <w14:schemeClr w14:val="tx1"/>
                  </w14:solidFill>
                </w14:textFill>
                <w14:ligatures w14:val="none"/>
              </w:rPr>
              <w:t>23,488,074</w:t>
            </w:r>
          </w:p>
        </w:tc>
        <w:tc>
          <w:tcPr>
            <w:tcW w:w="0" w:type="auto"/>
            <w:tcBorders>
              <w:top w:val="nil"/>
              <w:left w:val="nil"/>
              <w:bottom w:val="nil"/>
              <w:right w:val="nil"/>
            </w:tcBorders>
            <w:shd w:val="clear" w:color="auto" w:fill="auto"/>
            <w:noWrap/>
            <w:vAlign w:val="center"/>
          </w:tcPr>
          <w:p w14:paraId="01A5586E">
            <w:pPr>
              <w:jc w:val="cente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color w:val="000000" w:themeColor="text1"/>
                <w:kern w:val="0"/>
                <w:sz w:val="18"/>
                <w:szCs w:val="18"/>
                <w:lang w:val="en-US" w:eastAsia="zh-CN"/>
                <w14:textFill>
                  <w14:solidFill>
                    <w14:schemeClr w14:val="tx1"/>
                  </w14:solidFill>
                </w14:textFill>
                <w14:ligatures w14:val="none"/>
              </w:rPr>
              <w:t>15,340,646(65.31)</w:t>
            </w:r>
          </w:p>
        </w:tc>
        <w:tc>
          <w:tcPr>
            <w:tcW w:w="0" w:type="auto"/>
            <w:tcBorders>
              <w:top w:val="nil"/>
              <w:left w:val="nil"/>
              <w:bottom w:val="nil"/>
              <w:right w:val="nil"/>
            </w:tcBorders>
            <w:shd w:val="clear" w:color="auto" w:fill="auto"/>
            <w:noWrap/>
            <w:vAlign w:val="center"/>
          </w:tcPr>
          <w:p w14:paraId="690B280F">
            <w:pPr>
              <w:jc w:val="cente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color w:val="000000" w:themeColor="text1"/>
                <w:kern w:val="0"/>
                <w:sz w:val="18"/>
                <w:szCs w:val="18"/>
                <w:lang w:val="en-US" w:eastAsia="zh-CN"/>
                <w14:textFill>
                  <w14:solidFill>
                    <w14:schemeClr w14:val="tx1"/>
                  </w14:solidFill>
                </w14:textFill>
                <w14:ligatures w14:val="none"/>
              </w:rPr>
              <w:t>39915</w:t>
            </w:r>
          </w:p>
        </w:tc>
      </w:tr>
      <w:tr w14:paraId="46CCE7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vMerge w:val="restart"/>
            <w:tcBorders>
              <w:top w:val="nil"/>
              <w:left w:val="nil"/>
              <w:bottom w:val="nil"/>
              <w:right w:val="nil"/>
            </w:tcBorders>
            <w:shd w:val="clear" w:color="auto" w:fill="auto"/>
            <w:noWrap/>
            <w:vAlign w:val="center"/>
          </w:tcPr>
          <w:p w14:paraId="721B79DA">
            <w:pPr>
              <w:jc w:val="cente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color w:val="000000" w:themeColor="text1"/>
                <w:kern w:val="0"/>
                <w:sz w:val="18"/>
                <w:szCs w:val="18"/>
                <w:lang w:val="en-US" w:eastAsia="zh-CN"/>
                <w14:textFill>
                  <w14:solidFill>
                    <w14:schemeClr w14:val="tx1"/>
                  </w14:solidFill>
                </w14:textFill>
                <w14:ligatures w14:val="none"/>
              </w:rPr>
              <w:t>output</w:t>
            </w:r>
          </w:p>
        </w:tc>
        <w:tc>
          <w:tcPr>
            <w:tcW w:w="0" w:type="auto"/>
            <w:tcBorders>
              <w:top w:val="nil"/>
              <w:left w:val="nil"/>
              <w:bottom w:val="nil"/>
              <w:right w:val="nil"/>
            </w:tcBorders>
            <w:shd w:val="clear" w:color="auto" w:fill="auto"/>
            <w:noWrap/>
            <w:vAlign w:val="center"/>
          </w:tcPr>
          <w:p w14:paraId="72C54740">
            <w:pPr>
              <w:jc w:val="cente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color w:val="000000" w:themeColor="text1"/>
                <w:kern w:val="0"/>
                <w:sz w:val="18"/>
                <w:szCs w:val="18"/>
                <w:lang w:val="en-US" w:eastAsia="zh-CN"/>
                <w14:textFill>
                  <w14:solidFill>
                    <w14:schemeClr w14:val="tx1"/>
                  </w14:solidFill>
                </w14:textFill>
                <w14:ligatures w14:val="none"/>
              </w:rPr>
              <w:t>2.raw_1.fastq</w:t>
            </w:r>
          </w:p>
        </w:tc>
        <w:tc>
          <w:tcPr>
            <w:tcW w:w="0" w:type="auto"/>
            <w:tcBorders>
              <w:top w:val="nil"/>
              <w:left w:val="nil"/>
              <w:bottom w:val="nil"/>
              <w:right w:val="nil"/>
            </w:tcBorders>
            <w:shd w:val="clear" w:color="auto" w:fill="auto"/>
            <w:noWrap/>
            <w:vAlign w:val="center"/>
          </w:tcPr>
          <w:p w14:paraId="1EEA99AA">
            <w:pPr>
              <w:jc w:val="cente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color w:val="000000" w:themeColor="text1"/>
                <w:kern w:val="0"/>
                <w:sz w:val="18"/>
                <w:szCs w:val="18"/>
                <w:lang w:val="en-US" w:eastAsia="zh-CN"/>
                <w14:textFill>
                  <w14:solidFill>
                    <w14:schemeClr w14:val="tx1"/>
                  </w14:solidFill>
                </w14:textFill>
                <w14:ligatures w14:val="none"/>
              </w:rPr>
              <w:t>22,121,967</w:t>
            </w:r>
          </w:p>
        </w:tc>
        <w:tc>
          <w:tcPr>
            <w:tcW w:w="0" w:type="auto"/>
            <w:tcBorders>
              <w:top w:val="nil"/>
              <w:left w:val="nil"/>
              <w:bottom w:val="nil"/>
              <w:right w:val="nil"/>
            </w:tcBorders>
            <w:shd w:val="clear" w:color="auto" w:fill="auto"/>
            <w:noWrap/>
            <w:vAlign w:val="center"/>
          </w:tcPr>
          <w:p w14:paraId="18F6DFE3">
            <w:pPr>
              <w:jc w:val="cente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color w:val="000000" w:themeColor="text1"/>
                <w:kern w:val="0"/>
                <w:sz w:val="18"/>
                <w:szCs w:val="18"/>
                <w:lang w:val="en-US" w:eastAsia="zh-CN"/>
                <w14:textFill>
                  <w14:solidFill>
                    <w14:schemeClr w14:val="tx1"/>
                  </w14:solidFill>
                </w14:textFill>
                <w14:ligatures w14:val="none"/>
              </w:rPr>
              <w:t>13,663,496（61.76）</w:t>
            </w:r>
          </w:p>
        </w:tc>
        <w:tc>
          <w:tcPr>
            <w:tcW w:w="0" w:type="auto"/>
            <w:tcBorders>
              <w:top w:val="nil"/>
              <w:left w:val="nil"/>
              <w:bottom w:val="nil"/>
              <w:right w:val="nil"/>
            </w:tcBorders>
            <w:shd w:val="clear" w:color="auto" w:fill="auto"/>
            <w:noWrap/>
            <w:vAlign w:val="center"/>
          </w:tcPr>
          <w:p w14:paraId="75B47532">
            <w:pPr>
              <w:jc w:val="cente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color w:val="000000" w:themeColor="text1"/>
                <w:kern w:val="0"/>
                <w:sz w:val="18"/>
                <w:szCs w:val="18"/>
                <w:lang w:val="en-US" w:eastAsia="zh-CN"/>
                <w14:textFill>
                  <w14:solidFill>
                    <w14:schemeClr w14:val="tx1"/>
                  </w14:solidFill>
                </w14:textFill>
                <w14:ligatures w14:val="none"/>
              </w:rPr>
              <w:t>12104</w:t>
            </w:r>
          </w:p>
        </w:tc>
      </w:tr>
      <w:tr w14:paraId="58181E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vMerge w:val="continue"/>
            <w:tcBorders>
              <w:top w:val="nil"/>
              <w:left w:val="nil"/>
              <w:bottom w:val="single" w:color="auto" w:sz="12" w:space="0"/>
              <w:right w:val="nil"/>
            </w:tcBorders>
            <w:shd w:val="clear" w:color="auto" w:fill="auto"/>
            <w:noWrap/>
            <w:vAlign w:val="center"/>
          </w:tcPr>
          <w:p w14:paraId="1E4AADBC">
            <w:pPr>
              <w:jc w:val="cente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pPr>
          </w:p>
        </w:tc>
        <w:tc>
          <w:tcPr>
            <w:tcW w:w="0" w:type="auto"/>
            <w:tcBorders>
              <w:top w:val="nil"/>
              <w:left w:val="nil"/>
              <w:bottom w:val="single" w:color="auto" w:sz="12" w:space="0"/>
              <w:right w:val="nil"/>
            </w:tcBorders>
            <w:shd w:val="clear" w:color="auto" w:fill="auto"/>
            <w:noWrap/>
            <w:vAlign w:val="center"/>
          </w:tcPr>
          <w:p w14:paraId="2F624F01">
            <w:pPr>
              <w:jc w:val="cente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color w:val="000000" w:themeColor="text1"/>
                <w:kern w:val="0"/>
                <w:sz w:val="18"/>
                <w:szCs w:val="18"/>
                <w:lang w:val="en-US" w:eastAsia="zh-CN"/>
                <w14:textFill>
                  <w14:solidFill>
                    <w14:schemeClr w14:val="tx1"/>
                  </w14:solidFill>
                </w14:textFill>
                <w14:ligatures w14:val="none"/>
              </w:rPr>
              <w:t>2.raw_2.fastq</w:t>
            </w:r>
          </w:p>
        </w:tc>
        <w:tc>
          <w:tcPr>
            <w:tcW w:w="0" w:type="auto"/>
            <w:tcBorders>
              <w:top w:val="nil"/>
              <w:left w:val="nil"/>
              <w:bottom w:val="single" w:color="auto" w:sz="12" w:space="0"/>
              <w:right w:val="nil"/>
            </w:tcBorders>
            <w:shd w:val="clear" w:color="auto" w:fill="auto"/>
            <w:noWrap/>
            <w:vAlign w:val="center"/>
          </w:tcPr>
          <w:p w14:paraId="7A5F6999">
            <w:pPr>
              <w:jc w:val="cente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color w:val="000000" w:themeColor="text1"/>
                <w:kern w:val="0"/>
                <w:sz w:val="18"/>
                <w:szCs w:val="18"/>
                <w:lang w:val="en-US" w:eastAsia="zh-CN"/>
                <w14:textFill>
                  <w14:solidFill>
                    <w14:schemeClr w14:val="tx1"/>
                  </w14:solidFill>
                </w14:textFill>
                <w14:ligatures w14:val="none"/>
              </w:rPr>
              <w:t>22,119,569</w:t>
            </w:r>
          </w:p>
        </w:tc>
        <w:tc>
          <w:tcPr>
            <w:tcW w:w="0" w:type="auto"/>
            <w:tcBorders>
              <w:top w:val="nil"/>
              <w:left w:val="nil"/>
              <w:bottom w:val="single" w:color="auto" w:sz="12" w:space="0"/>
              <w:right w:val="nil"/>
            </w:tcBorders>
            <w:shd w:val="clear" w:color="auto" w:fill="auto"/>
            <w:noWrap/>
            <w:vAlign w:val="center"/>
          </w:tcPr>
          <w:p w14:paraId="45E8581C">
            <w:pPr>
              <w:jc w:val="cente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color w:val="000000" w:themeColor="text1"/>
                <w:kern w:val="0"/>
                <w:sz w:val="18"/>
                <w:szCs w:val="18"/>
                <w:lang w:val="en-US" w:eastAsia="zh-CN"/>
                <w14:textFill>
                  <w14:solidFill>
                    <w14:schemeClr w14:val="tx1"/>
                  </w14:solidFill>
                </w14:textFill>
                <w14:ligatures w14:val="none"/>
              </w:rPr>
              <w:t>13,746,096（62.14）</w:t>
            </w:r>
          </w:p>
        </w:tc>
        <w:tc>
          <w:tcPr>
            <w:tcW w:w="0" w:type="auto"/>
            <w:tcBorders>
              <w:top w:val="nil"/>
              <w:left w:val="nil"/>
              <w:bottom w:val="single" w:color="auto" w:sz="12" w:space="0"/>
              <w:right w:val="nil"/>
            </w:tcBorders>
            <w:shd w:val="clear" w:color="auto" w:fill="auto"/>
            <w:noWrap/>
            <w:vAlign w:val="center"/>
          </w:tcPr>
          <w:p w14:paraId="1EC5A8C5">
            <w:pPr>
              <w:jc w:val="cente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color w:val="000000" w:themeColor="text1"/>
                <w:kern w:val="0"/>
                <w:sz w:val="18"/>
                <w:szCs w:val="18"/>
                <w:lang w:val="en-US" w:eastAsia="zh-CN"/>
                <w14:textFill>
                  <w14:solidFill>
                    <w14:schemeClr w14:val="tx1"/>
                  </w14:solidFill>
                </w14:textFill>
                <w14:ligatures w14:val="none"/>
              </w:rPr>
              <w:t>12219</w:t>
            </w:r>
          </w:p>
        </w:tc>
      </w:tr>
    </w:tbl>
    <w:p w14:paraId="0EDF276F">
      <w:pPr>
        <w:spacing w:line="360" w:lineRule="auto"/>
        <w:jc w:val="center"/>
        <w:rPr>
          <w:rFonts w:hint="eastAsia" w:ascii="Times New Roman" w:hAnsi="Times New Roman" w:eastAsia="楷体" w:cs="Times New Roman"/>
          <w:b/>
          <w:bCs/>
          <w:color w:val="000000" w:themeColor="text1"/>
          <w:sz w:val="20"/>
          <w:szCs w:val="20"/>
          <w:lang w:eastAsia="zh-CN"/>
          <w14:textFill>
            <w14:solidFill>
              <w14:schemeClr w14:val="tx1"/>
            </w14:solidFill>
          </w14:textFill>
          <w14:ligatures w14:val="standardContextual"/>
        </w:rPr>
      </w:pPr>
      <w:r>
        <w:rPr>
          <w:rFonts w:hint="default" w:ascii="Times New Roman" w:hAnsi="Times New Roman" w:eastAsia="楷体" w:cs="Times New Roman"/>
          <w:b/>
          <w:bCs/>
          <w:color w:val="000000" w:themeColor="text1"/>
          <w:sz w:val="20"/>
          <w:szCs w:val="20"/>
          <w14:textFill>
            <w14:solidFill>
              <w14:schemeClr w14:val="tx1"/>
            </w14:solidFill>
          </w14:textFill>
          <w14:ligatures w14:val="standardContextual"/>
        </w:rPr>
        <w:t>Supplementary Table S</w:t>
      </w:r>
      <w:r>
        <w:rPr>
          <w:rFonts w:hint="eastAsia" w:eastAsia="楷体" w:cs="Times New Roman"/>
          <w:b/>
          <w:bCs/>
          <w:color w:val="000000" w:themeColor="text1"/>
          <w:sz w:val="20"/>
          <w:szCs w:val="20"/>
          <w:lang w:val="en-US" w:eastAsia="zh-CN"/>
          <w14:textFill>
            <w14:solidFill>
              <w14:schemeClr w14:val="tx1"/>
            </w14:solidFill>
          </w14:textFill>
          <w14:ligatures w14:val="standardContextual"/>
        </w:rPr>
        <w:t>2</w:t>
      </w:r>
    </w:p>
    <w:tbl>
      <w:tblPr>
        <w:tblStyle w:val="16"/>
        <w:tblW w:w="8799" w:type="dxa"/>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696"/>
        <w:gridCol w:w="6103"/>
      </w:tblGrid>
      <w:tr w14:paraId="685AE42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696" w:type="dxa"/>
            <w:tcBorders>
              <w:top w:val="single" w:color="auto" w:sz="12" w:space="0"/>
              <w:bottom w:val="single" w:color="auto" w:sz="4" w:space="0"/>
            </w:tcBorders>
            <w:shd w:val="clear" w:color="000000" w:fill="FFFFFF"/>
            <w:vAlign w:val="center"/>
          </w:tcPr>
          <w:p w14:paraId="368C8F7D">
            <w:pPr>
              <w:jc w:val="center"/>
              <w:rPr>
                <w:rFonts w:hint="default" w:ascii="Times New Roman" w:hAnsi="Times New Roman" w:eastAsia="等线" w:cs="Times New Roman"/>
                <w:b/>
                <w:bCs/>
                <w:color w:val="000000" w:themeColor="text1"/>
                <w:kern w:val="0"/>
                <w:sz w:val="20"/>
                <w:szCs w:val="20"/>
                <w14:textFill>
                  <w14:solidFill>
                    <w14:schemeClr w14:val="tx1"/>
                  </w14:solidFill>
                </w14:textFill>
                <w14:ligatures w14:val="none"/>
              </w:rPr>
            </w:pPr>
            <w:r>
              <w:rPr>
                <w:rFonts w:hint="default" w:ascii="Times New Roman" w:hAnsi="Times New Roman" w:eastAsia="等线" w:cs="Times New Roman"/>
                <w:b/>
                <w:bCs/>
                <w:color w:val="000000" w:themeColor="text1"/>
                <w:kern w:val="0"/>
                <w:sz w:val="20"/>
                <w:szCs w:val="20"/>
                <w14:textFill>
                  <w14:solidFill>
                    <w14:schemeClr w14:val="tx1"/>
                  </w14:solidFill>
                </w14:textFill>
                <w14:ligatures w14:val="none"/>
              </w:rPr>
              <w:t>Strains and plasmids</w:t>
            </w:r>
          </w:p>
        </w:tc>
        <w:tc>
          <w:tcPr>
            <w:tcW w:w="6103" w:type="dxa"/>
            <w:tcBorders>
              <w:top w:val="single" w:color="auto" w:sz="12" w:space="0"/>
              <w:bottom w:val="single" w:color="auto" w:sz="4" w:space="0"/>
            </w:tcBorders>
            <w:shd w:val="clear" w:color="000000" w:fill="FFFFFF"/>
            <w:vAlign w:val="center"/>
          </w:tcPr>
          <w:p w14:paraId="5ED4253C">
            <w:pPr>
              <w:jc w:val="center"/>
              <w:rPr>
                <w:rFonts w:hint="default" w:ascii="Times New Roman" w:hAnsi="Times New Roman" w:eastAsia="等线" w:cs="Times New Roman"/>
                <w:b/>
                <w:bCs/>
                <w:color w:val="000000" w:themeColor="text1"/>
                <w:kern w:val="0"/>
                <w:sz w:val="20"/>
                <w:szCs w:val="20"/>
                <w14:textFill>
                  <w14:solidFill>
                    <w14:schemeClr w14:val="tx1"/>
                  </w14:solidFill>
                </w14:textFill>
                <w14:ligatures w14:val="none"/>
              </w:rPr>
            </w:pPr>
            <w:r>
              <w:rPr>
                <w:rFonts w:hint="default" w:ascii="Times New Roman" w:hAnsi="Times New Roman" w:eastAsia="等线" w:cs="Times New Roman"/>
                <w:b/>
                <w:bCs/>
                <w:color w:val="000000" w:themeColor="text1"/>
                <w:kern w:val="0"/>
                <w:sz w:val="20"/>
                <w:szCs w:val="20"/>
                <w14:textFill>
                  <w14:solidFill>
                    <w14:schemeClr w14:val="tx1"/>
                  </w14:solidFill>
                </w14:textFill>
                <w14:ligatures w14:val="none"/>
              </w:rPr>
              <w:t>Applications</w:t>
            </w:r>
          </w:p>
        </w:tc>
      </w:tr>
      <w:tr w14:paraId="35E7B6D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696" w:type="dxa"/>
            <w:tcBorders>
              <w:top w:val="single" w:color="auto" w:sz="4" w:space="0"/>
            </w:tcBorders>
            <w:shd w:val="clear" w:color="000000" w:fill="FFFFFF"/>
            <w:vAlign w:val="center"/>
          </w:tcPr>
          <w:p w14:paraId="3EA93951">
            <w:pPr>
              <w:ind w:firstLine="200" w:firstLineChars="100"/>
              <w:jc w:val="center"/>
              <w:rPr>
                <w:rFonts w:hint="default" w:ascii="Times New Roman" w:hAnsi="Times New Roman" w:eastAsia="等线" w:cs="Times New Roman"/>
                <w:i/>
                <w:iCs/>
                <w:color w:val="000000" w:themeColor="text1"/>
                <w:kern w:val="0"/>
                <w:sz w:val="20"/>
                <w:szCs w:val="20"/>
                <w14:textFill>
                  <w14:solidFill>
                    <w14:schemeClr w14:val="tx1"/>
                  </w14:solidFill>
                </w14:textFill>
                <w14:ligatures w14:val="none"/>
              </w:rPr>
            </w:pPr>
            <w:r>
              <w:rPr>
                <w:rFonts w:hint="default" w:ascii="Times New Roman" w:hAnsi="Times New Roman" w:eastAsia="等线" w:cs="Times New Roman"/>
                <w:i/>
                <w:iCs/>
                <w:color w:val="000000" w:themeColor="text1"/>
                <w:kern w:val="0"/>
                <w:sz w:val="20"/>
                <w:szCs w:val="20"/>
                <w:lang w:eastAsia="zh-CN"/>
                <w14:textFill>
                  <w14:solidFill>
                    <w14:schemeClr w14:val="tx1"/>
                  </w14:solidFill>
                </w14:textFill>
                <w14:ligatures w14:val="none"/>
              </w:rPr>
              <w:t>Brucella</w:t>
            </w:r>
            <w:r>
              <w:rPr>
                <w:rFonts w:hint="default" w:ascii="Times New Roman" w:hAnsi="Times New Roman" w:eastAsia="等线" w:cs="Times New Roman"/>
                <w:i/>
                <w:iCs/>
                <w:color w:val="000000" w:themeColor="text1"/>
                <w:kern w:val="0"/>
                <w:sz w:val="20"/>
                <w:szCs w:val="20"/>
                <w14:textFill>
                  <w14:solidFill>
                    <w14:schemeClr w14:val="tx1"/>
                  </w14:solidFill>
                </w14:textFill>
                <w14:ligatures w14:val="none"/>
              </w:rPr>
              <w:t xml:space="preserve"> melitensis</w:t>
            </w:r>
            <w:r>
              <w:rPr>
                <w:rFonts w:hint="default" w:ascii="Times New Roman" w:hAnsi="Times New Roman" w:eastAsia="等线" w:cs="Times New Roman"/>
                <w:color w:val="000000" w:themeColor="text1"/>
                <w:kern w:val="0"/>
                <w:sz w:val="20"/>
                <w:szCs w:val="20"/>
                <w14:textFill>
                  <w14:solidFill>
                    <w14:schemeClr w14:val="tx1"/>
                  </w14:solidFill>
                </w14:textFill>
                <w14:ligatures w14:val="none"/>
              </w:rPr>
              <w:t> strain 16M</w:t>
            </w:r>
          </w:p>
        </w:tc>
        <w:tc>
          <w:tcPr>
            <w:tcW w:w="6103" w:type="dxa"/>
            <w:tcBorders>
              <w:top w:val="single" w:color="auto" w:sz="4" w:space="0"/>
            </w:tcBorders>
            <w:shd w:val="clear" w:color="000000" w:fill="FFFFFF"/>
            <w:vAlign w:val="center"/>
          </w:tcPr>
          <w:p w14:paraId="6EB2C23D">
            <w:pPr>
              <w:ind w:firstLine="200" w:firstLineChars="100"/>
              <w:jc w:val="center"/>
              <w:rPr>
                <w:rFonts w:hint="default" w:ascii="Times New Roman" w:hAnsi="Times New Roman" w:eastAsia="等线" w:cs="Times New Roman"/>
                <w:color w:val="000000" w:themeColor="text1"/>
                <w:kern w:val="0"/>
                <w:sz w:val="20"/>
                <w:szCs w:val="20"/>
                <w14:textFill>
                  <w14:solidFill>
                    <w14:schemeClr w14:val="tx1"/>
                  </w14:solidFill>
                </w14:textFill>
                <w14:ligatures w14:val="none"/>
              </w:rPr>
            </w:pPr>
            <w:r>
              <w:rPr>
                <w:rFonts w:hint="default" w:ascii="Times New Roman" w:hAnsi="Times New Roman" w:eastAsia="等线" w:cs="Times New Roman"/>
                <w:color w:val="000000" w:themeColor="text1"/>
                <w:kern w:val="0"/>
                <w:sz w:val="20"/>
                <w:szCs w:val="20"/>
                <w14:textFill>
                  <w14:solidFill>
                    <w14:schemeClr w14:val="tx1"/>
                  </w14:solidFill>
                </w14:textFill>
                <w14:ligatures w14:val="none"/>
              </w:rPr>
              <w:t>Used for the construction of transposon mutant libraries and intracellular survival experiments</w:t>
            </w:r>
          </w:p>
        </w:tc>
      </w:tr>
      <w:tr w14:paraId="4A909EF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696" w:type="dxa"/>
            <w:shd w:val="clear" w:color="000000" w:fill="FFFFFF"/>
            <w:vAlign w:val="center"/>
          </w:tcPr>
          <w:p w14:paraId="6E897D22">
            <w:pPr>
              <w:ind w:firstLine="200" w:firstLineChars="100"/>
              <w:jc w:val="center"/>
              <w:rPr>
                <w:rFonts w:hint="default" w:ascii="Times New Roman" w:hAnsi="Times New Roman" w:eastAsia="等线" w:cs="Times New Roman"/>
                <w:i/>
                <w:iCs/>
                <w:color w:val="000000" w:themeColor="text1"/>
                <w:kern w:val="0"/>
                <w:sz w:val="20"/>
                <w:szCs w:val="20"/>
                <w14:textFill>
                  <w14:solidFill>
                    <w14:schemeClr w14:val="tx1"/>
                  </w14:solidFill>
                </w14:textFill>
                <w14:ligatures w14:val="none"/>
              </w:rPr>
            </w:pPr>
            <w:r>
              <w:rPr>
                <w:rFonts w:hint="default" w:ascii="Times New Roman" w:hAnsi="Times New Roman" w:eastAsia="等线" w:cs="Times New Roman"/>
                <w:i/>
                <w:iCs/>
                <w:color w:val="000000" w:themeColor="text1"/>
                <w:kern w:val="0"/>
                <w:sz w:val="20"/>
                <w:szCs w:val="20"/>
                <w14:textFill>
                  <w14:solidFill>
                    <w14:schemeClr w14:val="tx1"/>
                  </w14:solidFill>
                </w14:textFill>
                <w14:ligatures w14:val="none"/>
              </w:rPr>
              <w:t>Escherichia coli</w:t>
            </w:r>
            <w:r>
              <w:rPr>
                <w:rFonts w:hint="default" w:ascii="Times New Roman" w:hAnsi="Times New Roman" w:eastAsia="等线" w:cs="Times New Roman"/>
                <w:color w:val="000000" w:themeColor="text1"/>
                <w:kern w:val="0"/>
                <w:sz w:val="20"/>
                <w:szCs w:val="20"/>
                <w14:textFill>
                  <w14:solidFill>
                    <w14:schemeClr w14:val="tx1"/>
                  </w14:solidFill>
                </w14:textFill>
                <w14:ligatures w14:val="none"/>
              </w:rPr>
              <w:t> strain S17 λ pir</w:t>
            </w:r>
          </w:p>
        </w:tc>
        <w:tc>
          <w:tcPr>
            <w:tcW w:w="6103" w:type="dxa"/>
            <w:shd w:val="clear" w:color="000000" w:fill="FFFFFF"/>
            <w:vAlign w:val="center"/>
          </w:tcPr>
          <w:p w14:paraId="27820B84">
            <w:pPr>
              <w:ind w:firstLine="200" w:firstLineChars="100"/>
              <w:jc w:val="center"/>
              <w:rPr>
                <w:rFonts w:hint="default" w:ascii="Times New Roman" w:hAnsi="Times New Roman" w:eastAsia="等线" w:cs="Times New Roman"/>
                <w:color w:val="000000" w:themeColor="text1"/>
                <w:kern w:val="0"/>
                <w:sz w:val="20"/>
                <w:szCs w:val="20"/>
                <w14:textFill>
                  <w14:solidFill>
                    <w14:schemeClr w14:val="tx1"/>
                  </w14:solidFill>
                </w14:textFill>
                <w14:ligatures w14:val="none"/>
              </w:rPr>
            </w:pPr>
            <w:r>
              <w:rPr>
                <w:rFonts w:hint="default" w:ascii="Times New Roman" w:hAnsi="Times New Roman" w:eastAsia="等线" w:cs="Times New Roman"/>
                <w:color w:val="000000" w:themeColor="text1"/>
                <w:kern w:val="0"/>
                <w:sz w:val="20"/>
                <w:szCs w:val="20"/>
                <w14:textFill>
                  <w14:solidFill>
                    <w14:schemeClr w14:val="tx1"/>
                  </w14:solidFill>
                </w14:textFill>
                <w14:ligatures w14:val="none"/>
              </w:rPr>
              <w:t>Serves as the donor strain for the construction of transposon mutant libraries</w:t>
            </w:r>
          </w:p>
        </w:tc>
      </w:tr>
      <w:tr w14:paraId="6631BFB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696" w:type="dxa"/>
            <w:shd w:val="clear" w:color="000000" w:fill="FFFFFF"/>
            <w:vAlign w:val="center"/>
          </w:tcPr>
          <w:p w14:paraId="1134790E">
            <w:pPr>
              <w:ind w:firstLine="200" w:firstLineChars="100"/>
              <w:jc w:val="center"/>
              <w:rPr>
                <w:rFonts w:hint="default" w:ascii="Times New Roman" w:hAnsi="Times New Roman" w:eastAsia="等线" w:cs="Times New Roman"/>
                <w:i/>
                <w:iCs/>
                <w:color w:val="000000" w:themeColor="text1"/>
                <w:kern w:val="0"/>
                <w:sz w:val="20"/>
                <w:szCs w:val="20"/>
                <w14:textFill>
                  <w14:solidFill>
                    <w14:schemeClr w14:val="tx1"/>
                  </w14:solidFill>
                </w14:textFill>
                <w14:ligatures w14:val="none"/>
              </w:rPr>
            </w:pPr>
            <w:r>
              <w:rPr>
                <w:rFonts w:hint="default" w:ascii="Times New Roman" w:hAnsi="Times New Roman" w:eastAsia="等线" w:cs="Times New Roman"/>
                <w:i/>
                <w:iCs/>
                <w:color w:val="000000" w:themeColor="text1"/>
                <w:kern w:val="0"/>
                <w:sz w:val="20"/>
                <w:szCs w:val="20"/>
                <w14:textFill>
                  <w14:solidFill>
                    <w14:schemeClr w14:val="tx1"/>
                  </w14:solidFill>
                </w14:textFill>
                <w14:ligatures w14:val="none"/>
              </w:rPr>
              <w:t>Escherichia coli</w:t>
            </w:r>
            <w:r>
              <w:rPr>
                <w:rFonts w:hint="default" w:ascii="Times New Roman" w:hAnsi="Times New Roman" w:eastAsia="等线" w:cs="Times New Roman"/>
                <w:color w:val="000000" w:themeColor="text1"/>
                <w:kern w:val="0"/>
                <w:sz w:val="20"/>
                <w:szCs w:val="20"/>
                <w14:textFill>
                  <w14:solidFill>
                    <w14:schemeClr w14:val="tx1"/>
                  </w14:solidFill>
                </w14:textFill>
                <w14:ligatures w14:val="none"/>
              </w:rPr>
              <w:t> strain WM3064</w:t>
            </w:r>
          </w:p>
        </w:tc>
        <w:tc>
          <w:tcPr>
            <w:tcW w:w="6103" w:type="dxa"/>
            <w:shd w:val="clear" w:color="000000" w:fill="FFFFFF"/>
            <w:vAlign w:val="center"/>
          </w:tcPr>
          <w:p w14:paraId="774DD58A">
            <w:pPr>
              <w:ind w:firstLine="200" w:firstLineChars="100"/>
              <w:jc w:val="center"/>
              <w:rPr>
                <w:rFonts w:hint="default" w:ascii="Times New Roman" w:hAnsi="Times New Roman" w:eastAsia="等线" w:cs="Times New Roman"/>
                <w:color w:val="000000" w:themeColor="text1"/>
                <w:kern w:val="0"/>
                <w:sz w:val="20"/>
                <w:szCs w:val="20"/>
                <w14:textFill>
                  <w14:solidFill>
                    <w14:schemeClr w14:val="tx1"/>
                  </w14:solidFill>
                </w14:textFill>
                <w14:ligatures w14:val="none"/>
              </w:rPr>
            </w:pPr>
            <w:r>
              <w:rPr>
                <w:rFonts w:hint="default" w:ascii="Times New Roman" w:hAnsi="Times New Roman" w:eastAsia="等线" w:cs="Times New Roman"/>
                <w:color w:val="000000" w:themeColor="text1"/>
                <w:kern w:val="0"/>
                <w:sz w:val="20"/>
                <w:szCs w:val="20"/>
                <w14:textFill>
                  <w14:solidFill>
                    <w14:schemeClr w14:val="tx1"/>
                  </w14:solidFill>
                </w14:textFill>
                <w14:ligatures w14:val="none"/>
              </w:rPr>
              <w:t>Acts as the donor strain for the construction of gene - deletion strains</w:t>
            </w:r>
          </w:p>
        </w:tc>
      </w:tr>
      <w:tr w14:paraId="0554DC7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696" w:type="dxa"/>
            <w:shd w:val="clear" w:color="000000" w:fill="FFFFFF"/>
            <w:vAlign w:val="center"/>
          </w:tcPr>
          <w:p w14:paraId="307B5096">
            <w:pPr>
              <w:ind w:firstLine="200" w:firstLineChars="100"/>
              <w:jc w:val="center"/>
              <w:rPr>
                <w:rFonts w:hint="default" w:ascii="Times New Roman" w:hAnsi="Times New Roman" w:eastAsia="等线" w:cs="Times New Roman"/>
                <w:color w:val="000000" w:themeColor="text1"/>
                <w:kern w:val="0"/>
                <w:sz w:val="20"/>
                <w:szCs w:val="20"/>
                <w14:textFill>
                  <w14:solidFill>
                    <w14:schemeClr w14:val="tx1"/>
                  </w14:solidFill>
                </w14:textFill>
                <w14:ligatures w14:val="none"/>
              </w:rPr>
            </w:pPr>
            <w:r>
              <w:rPr>
                <w:rFonts w:hint="default" w:ascii="Times New Roman" w:hAnsi="Times New Roman" w:eastAsia="等线" w:cs="Times New Roman"/>
                <w:color w:val="000000" w:themeColor="text1"/>
                <w:kern w:val="0"/>
                <w:sz w:val="20"/>
                <w:szCs w:val="20"/>
                <w14:textFill>
                  <w14:solidFill>
                    <w14:schemeClr w14:val="tx1"/>
                  </w14:solidFill>
                </w14:textFill>
                <w14:ligatures w14:val="none"/>
              </w:rPr>
              <w:t>Plasmid pUTmini - Tn5km2</w:t>
            </w:r>
          </w:p>
        </w:tc>
        <w:tc>
          <w:tcPr>
            <w:tcW w:w="6103" w:type="dxa"/>
            <w:shd w:val="clear" w:color="000000" w:fill="FFFFFF"/>
            <w:vAlign w:val="center"/>
          </w:tcPr>
          <w:p w14:paraId="7AAFE0B6">
            <w:pPr>
              <w:ind w:firstLine="200" w:firstLineChars="100"/>
              <w:jc w:val="center"/>
              <w:rPr>
                <w:rFonts w:hint="default" w:ascii="Times New Roman" w:hAnsi="Times New Roman" w:eastAsia="等线" w:cs="Times New Roman"/>
                <w:color w:val="000000" w:themeColor="text1"/>
                <w:kern w:val="0"/>
                <w:sz w:val="20"/>
                <w:szCs w:val="20"/>
                <w14:textFill>
                  <w14:solidFill>
                    <w14:schemeClr w14:val="tx1"/>
                  </w14:solidFill>
                </w14:textFill>
                <w14:ligatures w14:val="none"/>
              </w:rPr>
            </w:pPr>
            <w:r>
              <w:rPr>
                <w:rFonts w:hint="default" w:ascii="Times New Roman" w:hAnsi="Times New Roman" w:eastAsia="等线" w:cs="Times New Roman"/>
                <w:color w:val="000000" w:themeColor="text1"/>
                <w:kern w:val="0"/>
                <w:sz w:val="20"/>
                <w:szCs w:val="20"/>
                <w14:textFill>
                  <w14:solidFill>
                    <w14:schemeClr w14:val="tx1"/>
                  </w14:solidFill>
                </w14:textFill>
                <w14:ligatures w14:val="none"/>
              </w:rPr>
              <w:t>Used for the construction of transposon mutant libraries</w:t>
            </w:r>
          </w:p>
        </w:tc>
      </w:tr>
      <w:tr w14:paraId="763761A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696" w:type="dxa"/>
            <w:shd w:val="clear" w:color="000000" w:fill="FFFFFF"/>
            <w:vAlign w:val="center"/>
          </w:tcPr>
          <w:p w14:paraId="011E30AE">
            <w:pPr>
              <w:ind w:firstLine="200" w:firstLineChars="100"/>
              <w:jc w:val="center"/>
              <w:rPr>
                <w:rFonts w:hint="default" w:ascii="Times New Roman" w:hAnsi="Times New Roman" w:eastAsia="等线" w:cs="Times New Roman"/>
                <w:color w:val="000000" w:themeColor="text1"/>
                <w:kern w:val="0"/>
                <w:sz w:val="20"/>
                <w:szCs w:val="20"/>
                <w14:textFill>
                  <w14:solidFill>
                    <w14:schemeClr w14:val="tx1"/>
                  </w14:solidFill>
                </w14:textFill>
                <w14:ligatures w14:val="none"/>
              </w:rPr>
            </w:pPr>
            <w:r>
              <w:rPr>
                <w:rFonts w:hint="default" w:ascii="Times New Roman" w:hAnsi="Times New Roman" w:eastAsia="等线" w:cs="Times New Roman"/>
                <w:color w:val="000000" w:themeColor="text1"/>
                <w:kern w:val="0"/>
                <w:sz w:val="20"/>
                <w:szCs w:val="20"/>
                <w14:textFill>
                  <w14:solidFill>
                    <w14:schemeClr w14:val="tx1"/>
                  </w14:solidFill>
                </w14:textFill>
                <w14:ligatures w14:val="none"/>
              </w:rPr>
              <w:t>Plasmid pRE112</w:t>
            </w:r>
          </w:p>
        </w:tc>
        <w:tc>
          <w:tcPr>
            <w:tcW w:w="6103" w:type="dxa"/>
            <w:shd w:val="clear" w:color="000000" w:fill="FFFFFF"/>
            <w:vAlign w:val="center"/>
          </w:tcPr>
          <w:p w14:paraId="75A07A46">
            <w:pPr>
              <w:ind w:firstLine="200" w:firstLineChars="100"/>
              <w:jc w:val="center"/>
              <w:rPr>
                <w:rFonts w:hint="default" w:ascii="Times New Roman" w:hAnsi="Times New Roman" w:eastAsia="等线" w:cs="Times New Roman"/>
                <w:color w:val="000000" w:themeColor="text1"/>
                <w:kern w:val="0"/>
                <w:sz w:val="20"/>
                <w:szCs w:val="20"/>
                <w14:textFill>
                  <w14:solidFill>
                    <w14:schemeClr w14:val="tx1"/>
                  </w14:solidFill>
                </w14:textFill>
                <w14:ligatures w14:val="none"/>
              </w:rPr>
            </w:pPr>
            <w:r>
              <w:rPr>
                <w:rFonts w:hint="default" w:ascii="Times New Roman" w:hAnsi="Times New Roman" w:eastAsia="等线" w:cs="Times New Roman"/>
                <w:color w:val="000000" w:themeColor="text1"/>
                <w:kern w:val="0"/>
                <w:sz w:val="20"/>
                <w:szCs w:val="20"/>
                <w14:textFill>
                  <w14:solidFill>
                    <w14:schemeClr w14:val="tx1"/>
                  </w14:solidFill>
                </w14:textFill>
                <w14:ligatures w14:val="none"/>
              </w:rPr>
              <w:t>Gene knockout vector</w:t>
            </w:r>
          </w:p>
        </w:tc>
      </w:tr>
      <w:tr w14:paraId="76A12DE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696" w:type="dxa"/>
            <w:shd w:val="clear" w:color="000000" w:fill="FFFFFF"/>
            <w:vAlign w:val="center"/>
          </w:tcPr>
          <w:p w14:paraId="781E2A89">
            <w:pPr>
              <w:ind w:firstLine="200" w:firstLineChars="100"/>
              <w:jc w:val="center"/>
              <w:rPr>
                <w:rFonts w:hint="default" w:ascii="Times New Roman" w:hAnsi="Times New Roman" w:eastAsia="等线" w:cs="Times New Roman"/>
                <w:color w:val="000000" w:themeColor="text1"/>
                <w:kern w:val="0"/>
                <w:sz w:val="20"/>
                <w:szCs w:val="20"/>
                <w14:textFill>
                  <w14:solidFill>
                    <w14:schemeClr w14:val="tx1"/>
                  </w14:solidFill>
                </w14:textFill>
                <w14:ligatures w14:val="none"/>
              </w:rPr>
            </w:pPr>
            <w:r>
              <w:rPr>
                <w:rFonts w:hint="default" w:ascii="Times New Roman" w:hAnsi="Times New Roman" w:eastAsia="等线" w:cs="Times New Roman"/>
                <w:color w:val="000000" w:themeColor="text1"/>
                <w:kern w:val="0"/>
                <w:sz w:val="20"/>
                <w:szCs w:val="20"/>
                <w14:textFill>
                  <w14:solidFill>
                    <w14:schemeClr w14:val="tx1"/>
                  </w14:solidFill>
                </w14:textFill>
                <w14:ligatures w14:val="none"/>
              </w:rPr>
              <w:t>Plasmid pBBR1MCS - 2</w:t>
            </w:r>
          </w:p>
        </w:tc>
        <w:tc>
          <w:tcPr>
            <w:tcW w:w="6103" w:type="dxa"/>
            <w:shd w:val="clear" w:color="000000" w:fill="FFFFFF"/>
            <w:vAlign w:val="center"/>
          </w:tcPr>
          <w:p w14:paraId="67939A03">
            <w:pPr>
              <w:ind w:firstLine="200" w:firstLineChars="100"/>
              <w:jc w:val="center"/>
              <w:rPr>
                <w:rFonts w:hint="default" w:ascii="Times New Roman" w:hAnsi="Times New Roman" w:eastAsia="等线" w:cs="Times New Roman"/>
                <w:color w:val="000000" w:themeColor="text1"/>
                <w:kern w:val="0"/>
                <w:sz w:val="20"/>
                <w:szCs w:val="20"/>
                <w14:textFill>
                  <w14:solidFill>
                    <w14:schemeClr w14:val="tx1"/>
                  </w14:solidFill>
                </w14:textFill>
                <w14:ligatures w14:val="none"/>
              </w:rPr>
            </w:pPr>
            <w:r>
              <w:rPr>
                <w:rFonts w:hint="default" w:ascii="Times New Roman" w:hAnsi="Times New Roman" w:eastAsia="等线" w:cs="Times New Roman"/>
                <w:color w:val="000000" w:themeColor="text1"/>
                <w:kern w:val="0"/>
                <w:sz w:val="20"/>
                <w:szCs w:val="20"/>
                <w14:textFill>
                  <w14:solidFill>
                    <w14:schemeClr w14:val="tx1"/>
                  </w14:solidFill>
                </w14:textFill>
                <w14:ligatures w14:val="none"/>
              </w:rPr>
              <w:t>Gene complementation vector</w:t>
            </w:r>
          </w:p>
        </w:tc>
      </w:tr>
    </w:tbl>
    <w:p w14:paraId="7B58FCDB">
      <w:pPr>
        <w:spacing w:line="360" w:lineRule="auto"/>
        <w:jc w:val="center"/>
        <w:rPr>
          <w:rFonts w:hint="default" w:ascii="Times New Roman" w:hAnsi="Times New Roman" w:eastAsia="楷体" w:cs="Times New Roman"/>
          <w:b/>
          <w:bCs/>
          <w:color w:val="000000" w:themeColor="text1"/>
          <w:sz w:val="20"/>
          <w:szCs w:val="20"/>
          <w14:textFill>
            <w14:solidFill>
              <w14:schemeClr w14:val="tx1"/>
            </w14:solidFill>
          </w14:textFill>
          <w14:ligatures w14:val="standardContextual"/>
        </w:rPr>
      </w:pPr>
    </w:p>
    <w:p w14:paraId="7CF9FD14">
      <w:pPr>
        <w:spacing w:line="360" w:lineRule="auto"/>
        <w:jc w:val="center"/>
        <w:rPr>
          <w:rFonts w:hint="eastAsia" w:ascii="Times New Roman" w:hAnsi="Times New Roman" w:eastAsia="楷体" w:cs="Times New Roman"/>
          <w:b/>
          <w:bCs/>
          <w:color w:val="000000" w:themeColor="text1"/>
          <w:sz w:val="20"/>
          <w:szCs w:val="20"/>
          <w:lang w:eastAsia="zh-CN"/>
          <w14:textFill>
            <w14:solidFill>
              <w14:schemeClr w14:val="tx1"/>
            </w14:solidFill>
          </w14:textFill>
          <w14:ligatures w14:val="standardContextual"/>
        </w:rPr>
      </w:pPr>
      <w:r>
        <w:rPr>
          <w:rFonts w:hint="default" w:ascii="Times New Roman" w:hAnsi="Times New Roman" w:eastAsia="楷体" w:cs="Times New Roman"/>
          <w:b/>
          <w:bCs/>
          <w:color w:val="000000" w:themeColor="text1"/>
          <w:sz w:val="20"/>
          <w:szCs w:val="20"/>
          <w14:textFill>
            <w14:solidFill>
              <w14:schemeClr w14:val="tx1"/>
            </w14:solidFill>
          </w14:textFill>
          <w14:ligatures w14:val="standardContextual"/>
        </w:rPr>
        <w:t>Supplementary Table S</w:t>
      </w:r>
      <w:r>
        <w:rPr>
          <w:rFonts w:hint="eastAsia" w:eastAsia="楷体" w:cs="Times New Roman"/>
          <w:b/>
          <w:bCs/>
          <w:color w:val="000000" w:themeColor="text1"/>
          <w:sz w:val="20"/>
          <w:szCs w:val="20"/>
          <w:lang w:val="en-US" w:eastAsia="zh-CN"/>
          <w14:textFill>
            <w14:solidFill>
              <w14:schemeClr w14:val="tx1"/>
            </w14:solidFill>
          </w14:textFill>
          <w14:ligatures w14:val="standardContextual"/>
        </w:rPr>
        <w:t>3</w:t>
      </w:r>
    </w:p>
    <w:tbl>
      <w:tblPr>
        <w:tblStyle w:val="16"/>
        <w:tblW w:w="0" w:type="auto"/>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817"/>
        <w:gridCol w:w="5676"/>
        <w:gridCol w:w="726"/>
      </w:tblGrid>
      <w:tr w14:paraId="3228669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jc w:val="center"/>
        </w:trPr>
        <w:tc>
          <w:tcPr>
            <w:tcW w:w="1817" w:type="dxa"/>
            <w:tcBorders>
              <w:top w:val="single" w:color="auto" w:sz="12" w:space="0"/>
              <w:bottom w:val="single" w:color="auto" w:sz="4" w:space="0"/>
            </w:tcBorders>
            <w:shd w:val="clear" w:color="auto" w:fill="auto"/>
            <w:noWrap/>
            <w:vAlign w:val="center"/>
          </w:tcPr>
          <w:p w14:paraId="1D52B3A5">
            <w:pPr>
              <w:jc w:val="cente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pPr>
            <w:bookmarkStart w:id="1" w:name="_Hlk203432465"/>
            <w: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t>Primer Name</w:t>
            </w:r>
          </w:p>
        </w:tc>
        <w:tc>
          <w:tcPr>
            <w:tcW w:w="5676" w:type="dxa"/>
            <w:tcBorders>
              <w:top w:val="single" w:color="auto" w:sz="12" w:space="0"/>
              <w:bottom w:val="single" w:color="auto" w:sz="4" w:space="0"/>
            </w:tcBorders>
            <w:shd w:val="clear" w:color="auto" w:fill="auto"/>
            <w:noWrap/>
            <w:vAlign w:val="center"/>
          </w:tcPr>
          <w:p w14:paraId="53C92539">
            <w:pPr>
              <w:jc w:val="cente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t>Sequence</w:t>
            </w:r>
          </w:p>
        </w:tc>
        <w:tc>
          <w:tcPr>
            <w:tcW w:w="726" w:type="dxa"/>
            <w:tcBorders>
              <w:top w:val="single" w:color="auto" w:sz="12" w:space="0"/>
              <w:bottom w:val="single" w:color="auto" w:sz="4" w:space="0"/>
            </w:tcBorders>
            <w:shd w:val="clear" w:color="auto" w:fill="auto"/>
            <w:noWrap/>
            <w:vAlign w:val="center"/>
          </w:tcPr>
          <w:p w14:paraId="507C10F0">
            <w:pPr>
              <w:jc w:val="cente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t>Length</w:t>
            </w:r>
          </w:p>
        </w:tc>
      </w:tr>
      <w:tr w14:paraId="168A8F3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jc w:val="center"/>
        </w:trPr>
        <w:tc>
          <w:tcPr>
            <w:tcW w:w="1817" w:type="dxa"/>
            <w:tcBorders>
              <w:top w:val="single" w:color="auto" w:sz="4" w:space="0"/>
            </w:tcBorders>
            <w:shd w:val="clear" w:color="auto" w:fill="auto"/>
            <w:noWrap/>
            <w:vAlign w:val="center"/>
          </w:tcPr>
          <w:p w14:paraId="55238A6C">
            <w:pPr>
              <w:jc w:val="center"/>
              <w:rPr>
                <w:rFonts w:hint="default" w:ascii="Times New Roman" w:hAnsi="Times New Roman" w:eastAsia="等线" w:cs="Times New Roman"/>
                <w:i/>
                <w:iCs/>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i/>
                <w:iCs/>
                <w:color w:val="000000" w:themeColor="text1"/>
                <w:kern w:val="0"/>
                <w:sz w:val="18"/>
                <w:szCs w:val="18"/>
                <w14:textFill>
                  <w14:solidFill>
                    <w14:schemeClr w14:val="tx1"/>
                  </w14:solidFill>
                </w14:textFill>
                <w14:ligatures w14:val="none"/>
              </w:rPr>
              <w:t>cydCD-</w:t>
            </w:r>
            <w:r>
              <w:rPr>
                <w:rFonts w:hint="default" w:ascii="Times New Roman" w:hAnsi="Times New Roman" w:eastAsia="等线" w:cs="Times New Roman"/>
                <w:iCs/>
                <w:color w:val="000000" w:themeColor="text1"/>
                <w:kern w:val="0"/>
                <w:sz w:val="18"/>
                <w:szCs w:val="18"/>
                <w14:textFill>
                  <w14:solidFill>
                    <w14:schemeClr w14:val="tx1"/>
                  </w14:solidFill>
                </w14:textFill>
                <w14:ligatures w14:val="none"/>
              </w:rPr>
              <w:t>F1</w:t>
            </w:r>
          </w:p>
        </w:tc>
        <w:tc>
          <w:tcPr>
            <w:tcW w:w="5676" w:type="dxa"/>
            <w:tcBorders>
              <w:top w:val="single" w:color="auto" w:sz="4" w:space="0"/>
            </w:tcBorders>
            <w:shd w:val="clear" w:color="auto" w:fill="auto"/>
            <w:noWrap/>
            <w:vAlign w:val="center"/>
          </w:tcPr>
          <w:p w14:paraId="772DDC54">
            <w:pPr>
              <w:jc w:val="cente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t>ATCGCATGCGGTACCTCTAGGGGCAGATTTATGCGCTGC</w:t>
            </w:r>
          </w:p>
        </w:tc>
        <w:tc>
          <w:tcPr>
            <w:tcW w:w="726" w:type="dxa"/>
            <w:tcBorders>
              <w:top w:val="single" w:color="auto" w:sz="4" w:space="0"/>
            </w:tcBorders>
            <w:shd w:val="clear" w:color="auto" w:fill="auto"/>
            <w:noWrap/>
            <w:vAlign w:val="center"/>
          </w:tcPr>
          <w:p w14:paraId="57CDEFD8">
            <w:pPr>
              <w:jc w:val="cente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t>39</w:t>
            </w:r>
          </w:p>
        </w:tc>
      </w:tr>
      <w:tr w14:paraId="02201C6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jc w:val="center"/>
        </w:trPr>
        <w:tc>
          <w:tcPr>
            <w:tcW w:w="1817" w:type="dxa"/>
            <w:shd w:val="clear" w:color="auto" w:fill="auto"/>
            <w:noWrap/>
            <w:vAlign w:val="center"/>
          </w:tcPr>
          <w:p w14:paraId="05E4AAF8">
            <w:pPr>
              <w:jc w:val="center"/>
              <w:rPr>
                <w:rFonts w:hint="default" w:ascii="Times New Roman" w:hAnsi="Times New Roman" w:eastAsia="等线" w:cs="Times New Roman"/>
                <w:i/>
                <w:iCs/>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i/>
                <w:iCs/>
                <w:color w:val="000000" w:themeColor="text1"/>
                <w:kern w:val="0"/>
                <w:sz w:val="18"/>
                <w:szCs w:val="18"/>
                <w14:textFill>
                  <w14:solidFill>
                    <w14:schemeClr w14:val="tx1"/>
                  </w14:solidFill>
                </w14:textFill>
                <w14:ligatures w14:val="none"/>
              </w:rPr>
              <w:t>cydCD-</w:t>
            </w:r>
            <w:r>
              <w:rPr>
                <w:rFonts w:hint="default" w:ascii="Times New Roman" w:hAnsi="Times New Roman" w:eastAsia="等线" w:cs="Times New Roman"/>
                <w:iCs/>
                <w:color w:val="000000" w:themeColor="text1"/>
                <w:kern w:val="0"/>
                <w:sz w:val="18"/>
                <w:szCs w:val="18"/>
                <w14:textFill>
                  <w14:solidFill>
                    <w14:schemeClr w14:val="tx1"/>
                  </w14:solidFill>
                </w14:textFill>
                <w14:ligatures w14:val="none"/>
              </w:rPr>
              <w:t>R1</w:t>
            </w:r>
          </w:p>
        </w:tc>
        <w:tc>
          <w:tcPr>
            <w:tcW w:w="5676" w:type="dxa"/>
            <w:shd w:val="clear" w:color="auto" w:fill="auto"/>
            <w:noWrap/>
            <w:vAlign w:val="center"/>
          </w:tcPr>
          <w:p w14:paraId="41607B96">
            <w:pPr>
              <w:jc w:val="cente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t>ATCATGGTTCTCTCGCTTAGGCTCCTTCTTGG</w:t>
            </w:r>
          </w:p>
        </w:tc>
        <w:tc>
          <w:tcPr>
            <w:tcW w:w="726" w:type="dxa"/>
            <w:shd w:val="clear" w:color="auto" w:fill="auto"/>
            <w:noWrap/>
            <w:vAlign w:val="center"/>
          </w:tcPr>
          <w:p w14:paraId="2BF21723">
            <w:pPr>
              <w:jc w:val="cente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t>32</w:t>
            </w:r>
          </w:p>
        </w:tc>
      </w:tr>
      <w:tr w14:paraId="3647743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jc w:val="center"/>
        </w:trPr>
        <w:tc>
          <w:tcPr>
            <w:tcW w:w="1817" w:type="dxa"/>
            <w:shd w:val="clear" w:color="auto" w:fill="auto"/>
            <w:noWrap/>
            <w:vAlign w:val="center"/>
          </w:tcPr>
          <w:p w14:paraId="2E5FD95C">
            <w:pPr>
              <w:jc w:val="center"/>
              <w:rPr>
                <w:rFonts w:hint="default" w:ascii="Times New Roman" w:hAnsi="Times New Roman" w:eastAsia="等线" w:cs="Times New Roman"/>
                <w:i/>
                <w:iCs/>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i/>
                <w:iCs/>
                <w:color w:val="000000" w:themeColor="text1"/>
                <w:kern w:val="0"/>
                <w:sz w:val="18"/>
                <w:szCs w:val="18"/>
                <w14:textFill>
                  <w14:solidFill>
                    <w14:schemeClr w14:val="tx1"/>
                  </w14:solidFill>
                </w14:textFill>
                <w14:ligatures w14:val="none"/>
              </w:rPr>
              <w:t>cydCD-</w:t>
            </w:r>
            <w:r>
              <w:rPr>
                <w:rFonts w:hint="default" w:ascii="Times New Roman" w:hAnsi="Times New Roman" w:eastAsia="等线" w:cs="Times New Roman"/>
                <w:iCs/>
                <w:color w:val="000000" w:themeColor="text1"/>
                <w:kern w:val="0"/>
                <w:sz w:val="18"/>
                <w:szCs w:val="18"/>
                <w14:textFill>
                  <w14:solidFill>
                    <w14:schemeClr w14:val="tx1"/>
                  </w14:solidFill>
                </w14:textFill>
                <w14:ligatures w14:val="none"/>
              </w:rPr>
              <w:t>F2</w:t>
            </w:r>
          </w:p>
        </w:tc>
        <w:tc>
          <w:tcPr>
            <w:tcW w:w="5676" w:type="dxa"/>
            <w:shd w:val="clear" w:color="auto" w:fill="auto"/>
            <w:noWrap/>
            <w:vAlign w:val="center"/>
          </w:tcPr>
          <w:p w14:paraId="0BB2F2B8">
            <w:pPr>
              <w:jc w:val="cente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t>CTAAGCGAGAGAACCATGATACTCAGCGATTTG</w:t>
            </w:r>
          </w:p>
        </w:tc>
        <w:tc>
          <w:tcPr>
            <w:tcW w:w="726" w:type="dxa"/>
            <w:shd w:val="clear" w:color="auto" w:fill="auto"/>
            <w:noWrap/>
            <w:vAlign w:val="center"/>
          </w:tcPr>
          <w:p w14:paraId="15B0F554">
            <w:pPr>
              <w:jc w:val="cente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t>33</w:t>
            </w:r>
          </w:p>
        </w:tc>
      </w:tr>
      <w:tr w14:paraId="494A882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jc w:val="center"/>
        </w:trPr>
        <w:tc>
          <w:tcPr>
            <w:tcW w:w="1817" w:type="dxa"/>
            <w:shd w:val="clear" w:color="auto" w:fill="auto"/>
            <w:noWrap/>
            <w:vAlign w:val="center"/>
          </w:tcPr>
          <w:p w14:paraId="190E3266">
            <w:pPr>
              <w:jc w:val="center"/>
              <w:rPr>
                <w:rFonts w:hint="default" w:ascii="Times New Roman" w:hAnsi="Times New Roman" w:eastAsia="等线" w:cs="Times New Roman"/>
                <w:i/>
                <w:iCs/>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i/>
                <w:iCs/>
                <w:color w:val="000000" w:themeColor="text1"/>
                <w:kern w:val="0"/>
                <w:sz w:val="18"/>
                <w:szCs w:val="18"/>
                <w14:textFill>
                  <w14:solidFill>
                    <w14:schemeClr w14:val="tx1"/>
                  </w14:solidFill>
                </w14:textFill>
                <w14:ligatures w14:val="none"/>
              </w:rPr>
              <w:t>cydCD-</w:t>
            </w:r>
            <w:r>
              <w:rPr>
                <w:rFonts w:hint="default" w:ascii="Times New Roman" w:hAnsi="Times New Roman" w:eastAsia="等线" w:cs="Times New Roman"/>
                <w:iCs/>
                <w:color w:val="000000" w:themeColor="text1"/>
                <w:kern w:val="0"/>
                <w:sz w:val="18"/>
                <w:szCs w:val="18"/>
                <w14:textFill>
                  <w14:solidFill>
                    <w14:schemeClr w14:val="tx1"/>
                  </w14:solidFill>
                </w14:textFill>
                <w14:ligatures w14:val="none"/>
              </w:rPr>
              <w:t>R2</w:t>
            </w:r>
          </w:p>
        </w:tc>
        <w:tc>
          <w:tcPr>
            <w:tcW w:w="5676" w:type="dxa"/>
            <w:shd w:val="clear" w:color="auto" w:fill="auto"/>
            <w:noWrap/>
            <w:vAlign w:val="center"/>
          </w:tcPr>
          <w:p w14:paraId="17B2BDF1">
            <w:pPr>
              <w:jc w:val="cente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t>CGATCCCAAGCTTCTTCTAGAATGAGCCTTCGTAGAAGATCTGG</w:t>
            </w:r>
          </w:p>
        </w:tc>
        <w:tc>
          <w:tcPr>
            <w:tcW w:w="726" w:type="dxa"/>
            <w:shd w:val="clear" w:color="auto" w:fill="auto"/>
            <w:noWrap/>
            <w:vAlign w:val="center"/>
          </w:tcPr>
          <w:p w14:paraId="70B0B454">
            <w:pPr>
              <w:jc w:val="cente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t>44</w:t>
            </w:r>
          </w:p>
        </w:tc>
      </w:tr>
      <w:tr w14:paraId="549040E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jc w:val="center"/>
        </w:trPr>
        <w:tc>
          <w:tcPr>
            <w:tcW w:w="1817" w:type="dxa"/>
            <w:shd w:val="clear" w:color="auto" w:fill="auto"/>
            <w:noWrap/>
            <w:vAlign w:val="center"/>
          </w:tcPr>
          <w:p w14:paraId="0C607B30">
            <w:pPr>
              <w:jc w:val="center"/>
              <w:rPr>
                <w:rFonts w:hint="default" w:ascii="Times New Roman" w:hAnsi="Times New Roman" w:eastAsia="等线" w:cs="Times New Roman"/>
                <w:i/>
                <w:iCs/>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i/>
                <w:iCs/>
                <w:color w:val="000000" w:themeColor="text1"/>
                <w:kern w:val="0"/>
                <w:sz w:val="18"/>
                <w:szCs w:val="18"/>
                <w:lang w:eastAsia="zh-CN"/>
                <w14:textFill>
                  <w14:solidFill>
                    <w14:schemeClr w14:val="tx1"/>
                  </w14:solidFill>
                </w14:textFill>
                <w14:ligatures w14:val="none"/>
              </w:rPr>
              <w:t xml:space="preserve"> ptsP</w:t>
            </w:r>
            <w:r>
              <w:rPr>
                <w:rFonts w:hint="default" w:ascii="Times New Roman" w:hAnsi="Times New Roman" w:eastAsia="等线" w:cs="Times New Roman"/>
                <w:i/>
                <w:iCs/>
                <w:color w:val="000000" w:themeColor="text1"/>
                <w:kern w:val="0"/>
                <w:sz w:val="18"/>
                <w:szCs w:val="18"/>
                <w14:textFill>
                  <w14:solidFill>
                    <w14:schemeClr w14:val="tx1"/>
                  </w14:solidFill>
                </w14:textFill>
                <w14:ligatures w14:val="none"/>
              </w:rPr>
              <w:t>-</w:t>
            </w:r>
            <w:r>
              <w:rPr>
                <w:rFonts w:hint="default" w:ascii="Times New Roman" w:hAnsi="Times New Roman" w:eastAsia="等线" w:cs="Times New Roman"/>
                <w:iCs/>
                <w:color w:val="000000" w:themeColor="text1"/>
                <w:kern w:val="0"/>
                <w:sz w:val="18"/>
                <w:szCs w:val="18"/>
                <w14:textFill>
                  <w14:solidFill>
                    <w14:schemeClr w14:val="tx1"/>
                  </w14:solidFill>
                </w14:textFill>
                <w14:ligatures w14:val="none"/>
              </w:rPr>
              <w:t>F1</w:t>
            </w:r>
          </w:p>
        </w:tc>
        <w:tc>
          <w:tcPr>
            <w:tcW w:w="5676" w:type="dxa"/>
            <w:shd w:val="clear" w:color="auto" w:fill="auto"/>
            <w:noWrap/>
            <w:vAlign w:val="center"/>
          </w:tcPr>
          <w:p w14:paraId="59D8910E">
            <w:pPr>
              <w:jc w:val="cente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t>ATCGCATGCGGTACCTCTAGATCGGCATCGGCATGCGC</w:t>
            </w:r>
          </w:p>
        </w:tc>
        <w:tc>
          <w:tcPr>
            <w:tcW w:w="726" w:type="dxa"/>
            <w:shd w:val="clear" w:color="auto" w:fill="auto"/>
            <w:noWrap/>
            <w:vAlign w:val="center"/>
          </w:tcPr>
          <w:p w14:paraId="35F0A94A">
            <w:pPr>
              <w:jc w:val="cente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t>38</w:t>
            </w:r>
          </w:p>
        </w:tc>
      </w:tr>
      <w:tr w14:paraId="2BA0C54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jc w:val="center"/>
        </w:trPr>
        <w:tc>
          <w:tcPr>
            <w:tcW w:w="1817" w:type="dxa"/>
            <w:shd w:val="clear" w:color="auto" w:fill="auto"/>
            <w:noWrap/>
            <w:vAlign w:val="center"/>
          </w:tcPr>
          <w:p w14:paraId="08893894">
            <w:pPr>
              <w:jc w:val="center"/>
              <w:rPr>
                <w:rFonts w:hint="default" w:ascii="Times New Roman" w:hAnsi="Times New Roman" w:eastAsia="等线" w:cs="Times New Roman"/>
                <w:i/>
                <w:iCs/>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i/>
                <w:iCs/>
                <w:color w:val="000000" w:themeColor="text1"/>
                <w:kern w:val="0"/>
                <w:sz w:val="18"/>
                <w:szCs w:val="18"/>
                <w:lang w:eastAsia="zh-CN"/>
                <w14:textFill>
                  <w14:solidFill>
                    <w14:schemeClr w14:val="tx1"/>
                  </w14:solidFill>
                </w14:textFill>
                <w14:ligatures w14:val="none"/>
              </w:rPr>
              <w:t xml:space="preserve"> ptsP</w:t>
            </w:r>
            <w:r>
              <w:rPr>
                <w:rFonts w:hint="default" w:ascii="Times New Roman" w:hAnsi="Times New Roman" w:eastAsia="等线" w:cs="Times New Roman"/>
                <w:i/>
                <w:iCs/>
                <w:color w:val="000000" w:themeColor="text1"/>
                <w:kern w:val="0"/>
                <w:sz w:val="18"/>
                <w:szCs w:val="18"/>
                <w14:textFill>
                  <w14:solidFill>
                    <w14:schemeClr w14:val="tx1"/>
                  </w14:solidFill>
                </w14:textFill>
                <w14:ligatures w14:val="none"/>
              </w:rPr>
              <w:t>-</w:t>
            </w:r>
            <w:r>
              <w:rPr>
                <w:rFonts w:hint="default" w:ascii="Times New Roman" w:hAnsi="Times New Roman" w:eastAsia="等线" w:cs="Times New Roman"/>
                <w:iCs/>
                <w:color w:val="000000" w:themeColor="text1"/>
                <w:kern w:val="0"/>
                <w:sz w:val="18"/>
                <w:szCs w:val="18"/>
                <w14:textFill>
                  <w14:solidFill>
                    <w14:schemeClr w14:val="tx1"/>
                  </w14:solidFill>
                </w14:textFill>
                <w14:ligatures w14:val="none"/>
              </w:rPr>
              <w:t>R1</w:t>
            </w:r>
          </w:p>
        </w:tc>
        <w:tc>
          <w:tcPr>
            <w:tcW w:w="5676" w:type="dxa"/>
            <w:shd w:val="clear" w:color="auto" w:fill="auto"/>
            <w:noWrap/>
            <w:vAlign w:val="center"/>
          </w:tcPr>
          <w:p w14:paraId="3CBEDCDA">
            <w:pPr>
              <w:jc w:val="cente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t>ATTGGCTTCGTTCCTCGGAGGCTCCTCTCTTTGC</w:t>
            </w:r>
          </w:p>
        </w:tc>
        <w:tc>
          <w:tcPr>
            <w:tcW w:w="726" w:type="dxa"/>
            <w:shd w:val="clear" w:color="auto" w:fill="auto"/>
            <w:noWrap/>
            <w:vAlign w:val="center"/>
          </w:tcPr>
          <w:p w14:paraId="6189AC1D">
            <w:pPr>
              <w:jc w:val="cente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t>34</w:t>
            </w:r>
          </w:p>
        </w:tc>
      </w:tr>
      <w:tr w14:paraId="470E0F6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jc w:val="center"/>
        </w:trPr>
        <w:tc>
          <w:tcPr>
            <w:tcW w:w="1817" w:type="dxa"/>
            <w:shd w:val="clear" w:color="auto" w:fill="auto"/>
            <w:noWrap/>
            <w:vAlign w:val="center"/>
          </w:tcPr>
          <w:p w14:paraId="45AA6924">
            <w:pPr>
              <w:jc w:val="center"/>
              <w:rPr>
                <w:rFonts w:hint="default" w:ascii="Times New Roman" w:hAnsi="Times New Roman" w:eastAsia="等线" w:cs="Times New Roman"/>
                <w:i/>
                <w:iCs/>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i/>
                <w:iCs/>
                <w:color w:val="000000" w:themeColor="text1"/>
                <w:kern w:val="0"/>
                <w:sz w:val="18"/>
                <w:szCs w:val="18"/>
                <w:lang w:eastAsia="zh-CN"/>
                <w14:textFill>
                  <w14:solidFill>
                    <w14:schemeClr w14:val="tx1"/>
                  </w14:solidFill>
                </w14:textFill>
                <w14:ligatures w14:val="none"/>
              </w:rPr>
              <w:t xml:space="preserve"> ptsP</w:t>
            </w:r>
            <w:r>
              <w:rPr>
                <w:rFonts w:hint="default" w:ascii="Times New Roman" w:hAnsi="Times New Roman" w:eastAsia="等线" w:cs="Times New Roman"/>
                <w:i/>
                <w:iCs/>
                <w:color w:val="000000" w:themeColor="text1"/>
                <w:kern w:val="0"/>
                <w:sz w:val="18"/>
                <w:szCs w:val="18"/>
                <w14:textFill>
                  <w14:solidFill>
                    <w14:schemeClr w14:val="tx1"/>
                  </w14:solidFill>
                </w14:textFill>
                <w14:ligatures w14:val="none"/>
              </w:rPr>
              <w:t>-</w:t>
            </w:r>
            <w:r>
              <w:rPr>
                <w:rFonts w:hint="default" w:ascii="Times New Roman" w:hAnsi="Times New Roman" w:eastAsia="等线" w:cs="Times New Roman"/>
                <w:iCs/>
                <w:color w:val="000000" w:themeColor="text1"/>
                <w:kern w:val="0"/>
                <w:sz w:val="18"/>
                <w:szCs w:val="18"/>
                <w14:textFill>
                  <w14:solidFill>
                    <w14:schemeClr w14:val="tx1"/>
                  </w14:solidFill>
                </w14:textFill>
                <w14:ligatures w14:val="none"/>
              </w:rPr>
              <w:t>F2</w:t>
            </w:r>
          </w:p>
        </w:tc>
        <w:tc>
          <w:tcPr>
            <w:tcW w:w="5676" w:type="dxa"/>
            <w:shd w:val="clear" w:color="auto" w:fill="auto"/>
            <w:noWrap/>
            <w:vAlign w:val="center"/>
          </w:tcPr>
          <w:p w14:paraId="12EC08D6">
            <w:pPr>
              <w:jc w:val="cente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t>CTCCGAGGAACGAAGCCAATTGCTCAAATTGAACG</w:t>
            </w:r>
          </w:p>
        </w:tc>
        <w:tc>
          <w:tcPr>
            <w:tcW w:w="726" w:type="dxa"/>
            <w:shd w:val="clear" w:color="auto" w:fill="auto"/>
            <w:noWrap/>
            <w:vAlign w:val="center"/>
          </w:tcPr>
          <w:p w14:paraId="45E3490B">
            <w:pPr>
              <w:jc w:val="cente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t>35</w:t>
            </w:r>
          </w:p>
        </w:tc>
      </w:tr>
      <w:tr w14:paraId="6B3439B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jc w:val="center"/>
        </w:trPr>
        <w:tc>
          <w:tcPr>
            <w:tcW w:w="1817" w:type="dxa"/>
            <w:shd w:val="clear" w:color="auto" w:fill="auto"/>
            <w:noWrap/>
            <w:vAlign w:val="center"/>
          </w:tcPr>
          <w:p w14:paraId="4CBDD7DE">
            <w:pPr>
              <w:jc w:val="center"/>
              <w:rPr>
                <w:rFonts w:hint="default" w:ascii="Times New Roman" w:hAnsi="Times New Roman" w:eastAsia="等线" w:cs="Times New Roman"/>
                <w:i/>
                <w:iCs/>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i/>
                <w:iCs/>
                <w:color w:val="000000" w:themeColor="text1"/>
                <w:kern w:val="0"/>
                <w:sz w:val="18"/>
                <w:szCs w:val="18"/>
                <w:lang w:eastAsia="zh-CN"/>
                <w14:textFill>
                  <w14:solidFill>
                    <w14:schemeClr w14:val="tx1"/>
                  </w14:solidFill>
                </w14:textFill>
                <w14:ligatures w14:val="none"/>
              </w:rPr>
              <w:t xml:space="preserve"> ptsP</w:t>
            </w:r>
            <w:r>
              <w:rPr>
                <w:rFonts w:hint="default" w:ascii="Times New Roman" w:hAnsi="Times New Roman" w:eastAsia="等线" w:cs="Times New Roman"/>
                <w:i/>
                <w:iCs/>
                <w:color w:val="000000" w:themeColor="text1"/>
                <w:kern w:val="0"/>
                <w:sz w:val="18"/>
                <w:szCs w:val="18"/>
                <w14:textFill>
                  <w14:solidFill>
                    <w14:schemeClr w14:val="tx1"/>
                  </w14:solidFill>
                </w14:textFill>
                <w14:ligatures w14:val="none"/>
              </w:rPr>
              <w:t>-</w:t>
            </w:r>
            <w:r>
              <w:rPr>
                <w:rFonts w:hint="default" w:ascii="Times New Roman" w:hAnsi="Times New Roman" w:eastAsia="等线" w:cs="Times New Roman"/>
                <w:iCs/>
                <w:color w:val="000000" w:themeColor="text1"/>
                <w:kern w:val="0"/>
                <w:sz w:val="18"/>
                <w:szCs w:val="18"/>
                <w14:textFill>
                  <w14:solidFill>
                    <w14:schemeClr w14:val="tx1"/>
                  </w14:solidFill>
                </w14:textFill>
                <w14:ligatures w14:val="none"/>
              </w:rPr>
              <w:t>R2</w:t>
            </w:r>
          </w:p>
        </w:tc>
        <w:tc>
          <w:tcPr>
            <w:tcW w:w="5676" w:type="dxa"/>
            <w:shd w:val="clear" w:color="auto" w:fill="auto"/>
            <w:noWrap/>
            <w:vAlign w:val="center"/>
          </w:tcPr>
          <w:p w14:paraId="77C299D9">
            <w:pPr>
              <w:jc w:val="cente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t>CGATCCCAAGCTTCTTCTAGTCCTTGGGTAGAAGCAGGATTTGC</w:t>
            </w:r>
          </w:p>
        </w:tc>
        <w:tc>
          <w:tcPr>
            <w:tcW w:w="726" w:type="dxa"/>
            <w:shd w:val="clear" w:color="auto" w:fill="auto"/>
            <w:noWrap/>
            <w:vAlign w:val="center"/>
          </w:tcPr>
          <w:p w14:paraId="5B533BB9">
            <w:pPr>
              <w:jc w:val="cente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t>44</w:t>
            </w:r>
          </w:p>
        </w:tc>
      </w:tr>
      <w:tr w14:paraId="62BF15E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jc w:val="center"/>
        </w:trPr>
        <w:tc>
          <w:tcPr>
            <w:tcW w:w="1817" w:type="dxa"/>
            <w:shd w:val="clear" w:color="auto" w:fill="auto"/>
            <w:noWrap/>
            <w:vAlign w:val="center"/>
          </w:tcPr>
          <w:p w14:paraId="663AC99E">
            <w:pPr>
              <w:jc w:val="center"/>
              <w:rPr>
                <w:rFonts w:hint="default" w:ascii="Times New Roman" w:hAnsi="Times New Roman" w:eastAsia="等线" w:cs="Times New Roman"/>
                <w:i/>
                <w:iCs/>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i/>
                <w:iCs/>
                <w:color w:val="000000" w:themeColor="text1"/>
                <w:kern w:val="0"/>
                <w:sz w:val="18"/>
                <w:szCs w:val="18"/>
                <w14:textFill>
                  <w14:solidFill>
                    <w14:schemeClr w14:val="tx1"/>
                  </w14:solidFill>
                </w14:textFill>
                <w14:ligatures w14:val="none"/>
              </w:rPr>
              <w:t>BME_RS03140-</w:t>
            </w:r>
            <w:r>
              <w:rPr>
                <w:rFonts w:hint="default" w:ascii="Times New Roman" w:hAnsi="Times New Roman" w:eastAsia="等线" w:cs="Times New Roman"/>
                <w:iCs/>
                <w:color w:val="000000" w:themeColor="text1"/>
                <w:kern w:val="0"/>
                <w:sz w:val="18"/>
                <w:szCs w:val="18"/>
                <w14:textFill>
                  <w14:solidFill>
                    <w14:schemeClr w14:val="tx1"/>
                  </w14:solidFill>
                </w14:textFill>
                <w14:ligatures w14:val="none"/>
              </w:rPr>
              <w:t>F1</w:t>
            </w:r>
          </w:p>
        </w:tc>
        <w:tc>
          <w:tcPr>
            <w:tcW w:w="5676" w:type="dxa"/>
            <w:shd w:val="clear" w:color="auto" w:fill="auto"/>
            <w:noWrap/>
            <w:vAlign w:val="center"/>
          </w:tcPr>
          <w:p w14:paraId="49FFC518">
            <w:pPr>
              <w:jc w:val="cente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t>ATCGCATGCGGTACCTCTAGCAGCAAAATGCAGTGGCGGG</w:t>
            </w:r>
          </w:p>
        </w:tc>
        <w:tc>
          <w:tcPr>
            <w:tcW w:w="726" w:type="dxa"/>
            <w:shd w:val="clear" w:color="auto" w:fill="auto"/>
            <w:noWrap/>
            <w:vAlign w:val="center"/>
          </w:tcPr>
          <w:p w14:paraId="44D4D910">
            <w:pPr>
              <w:jc w:val="cente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t>40</w:t>
            </w:r>
          </w:p>
        </w:tc>
      </w:tr>
      <w:tr w14:paraId="57CB8DA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jc w:val="center"/>
        </w:trPr>
        <w:tc>
          <w:tcPr>
            <w:tcW w:w="1817" w:type="dxa"/>
            <w:shd w:val="clear" w:color="auto" w:fill="auto"/>
            <w:noWrap/>
            <w:vAlign w:val="center"/>
          </w:tcPr>
          <w:p w14:paraId="4E95107C">
            <w:pPr>
              <w:jc w:val="center"/>
              <w:rPr>
                <w:rFonts w:hint="default" w:ascii="Times New Roman" w:hAnsi="Times New Roman" w:eastAsia="等线" w:cs="Times New Roman"/>
                <w:i/>
                <w:iCs/>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i/>
                <w:iCs/>
                <w:color w:val="000000" w:themeColor="text1"/>
                <w:kern w:val="0"/>
                <w:sz w:val="18"/>
                <w:szCs w:val="18"/>
                <w14:textFill>
                  <w14:solidFill>
                    <w14:schemeClr w14:val="tx1"/>
                  </w14:solidFill>
                </w14:textFill>
                <w14:ligatures w14:val="none"/>
              </w:rPr>
              <w:t>BME_RS03140-</w:t>
            </w:r>
            <w:r>
              <w:rPr>
                <w:rFonts w:hint="default" w:ascii="Times New Roman" w:hAnsi="Times New Roman" w:eastAsia="等线" w:cs="Times New Roman"/>
                <w:iCs/>
                <w:color w:val="000000" w:themeColor="text1"/>
                <w:kern w:val="0"/>
                <w:sz w:val="18"/>
                <w:szCs w:val="18"/>
                <w14:textFill>
                  <w14:solidFill>
                    <w14:schemeClr w14:val="tx1"/>
                  </w14:solidFill>
                </w14:textFill>
                <w14:ligatures w14:val="none"/>
              </w:rPr>
              <w:t>R1</w:t>
            </w:r>
          </w:p>
        </w:tc>
        <w:tc>
          <w:tcPr>
            <w:tcW w:w="5676" w:type="dxa"/>
            <w:shd w:val="clear" w:color="auto" w:fill="auto"/>
            <w:noWrap/>
            <w:vAlign w:val="center"/>
          </w:tcPr>
          <w:p w14:paraId="07701CAD">
            <w:pPr>
              <w:jc w:val="cente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t>CAAACTTTGCCCCTCATCCTCCTTTGACATGC</w:t>
            </w:r>
          </w:p>
        </w:tc>
        <w:tc>
          <w:tcPr>
            <w:tcW w:w="726" w:type="dxa"/>
            <w:shd w:val="clear" w:color="auto" w:fill="auto"/>
            <w:noWrap/>
            <w:vAlign w:val="center"/>
          </w:tcPr>
          <w:p w14:paraId="261496F6">
            <w:pPr>
              <w:jc w:val="cente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t>32</w:t>
            </w:r>
          </w:p>
        </w:tc>
      </w:tr>
      <w:tr w14:paraId="0D2A5F4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jc w:val="center"/>
        </w:trPr>
        <w:tc>
          <w:tcPr>
            <w:tcW w:w="1817" w:type="dxa"/>
            <w:shd w:val="clear" w:color="auto" w:fill="auto"/>
            <w:noWrap/>
            <w:vAlign w:val="center"/>
          </w:tcPr>
          <w:p w14:paraId="67A540C2">
            <w:pPr>
              <w:jc w:val="center"/>
              <w:rPr>
                <w:rFonts w:hint="default" w:ascii="Times New Roman" w:hAnsi="Times New Roman" w:eastAsia="等线" w:cs="Times New Roman"/>
                <w:i/>
                <w:iCs/>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i/>
                <w:iCs/>
                <w:color w:val="000000" w:themeColor="text1"/>
                <w:kern w:val="0"/>
                <w:sz w:val="18"/>
                <w:szCs w:val="18"/>
                <w14:textFill>
                  <w14:solidFill>
                    <w14:schemeClr w14:val="tx1"/>
                  </w14:solidFill>
                </w14:textFill>
                <w14:ligatures w14:val="none"/>
              </w:rPr>
              <w:t>BME_RS03140-</w:t>
            </w:r>
            <w:r>
              <w:rPr>
                <w:rFonts w:hint="default" w:ascii="Times New Roman" w:hAnsi="Times New Roman" w:eastAsia="等线" w:cs="Times New Roman"/>
                <w:iCs/>
                <w:color w:val="000000" w:themeColor="text1"/>
                <w:kern w:val="0"/>
                <w:sz w:val="18"/>
                <w:szCs w:val="18"/>
                <w14:textFill>
                  <w14:solidFill>
                    <w14:schemeClr w14:val="tx1"/>
                  </w14:solidFill>
                </w14:textFill>
                <w14:ligatures w14:val="none"/>
              </w:rPr>
              <w:t>F2</w:t>
            </w:r>
          </w:p>
        </w:tc>
        <w:tc>
          <w:tcPr>
            <w:tcW w:w="5676" w:type="dxa"/>
            <w:shd w:val="clear" w:color="auto" w:fill="auto"/>
            <w:noWrap/>
            <w:vAlign w:val="center"/>
          </w:tcPr>
          <w:p w14:paraId="2EBD5226">
            <w:pPr>
              <w:jc w:val="cente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t>AGGATGAGGGGCAAAGTTTGGCTTAGAGCATTTCC</w:t>
            </w:r>
          </w:p>
        </w:tc>
        <w:tc>
          <w:tcPr>
            <w:tcW w:w="726" w:type="dxa"/>
            <w:shd w:val="clear" w:color="auto" w:fill="auto"/>
            <w:noWrap/>
            <w:vAlign w:val="center"/>
          </w:tcPr>
          <w:p w14:paraId="40389423">
            <w:pPr>
              <w:jc w:val="cente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t>35</w:t>
            </w:r>
          </w:p>
        </w:tc>
      </w:tr>
      <w:tr w14:paraId="19365B2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jc w:val="center"/>
        </w:trPr>
        <w:tc>
          <w:tcPr>
            <w:tcW w:w="1817" w:type="dxa"/>
            <w:shd w:val="clear" w:color="auto" w:fill="auto"/>
            <w:noWrap/>
            <w:vAlign w:val="center"/>
          </w:tcPr>
          <w:p w14:paraId="63615472">
            <w:pPr>
              <w:jc w:val="center"/>
              <w:rPr>
                <w:rFonts w:hint="default" w:ascii="Times New Roman" w:hAnsi="Times New Roman" w:eastAsia="等线" w:cs="Times New Roman"/>
                <w:i/>
                <w:iCs/>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i/>
                <w:iCs/>
                <w:color w:val="000000" w:themeColor="text1"/>
                <w:kern w:val="0"/>
                <w:sz w:val="18"/>
                <w:szCs w:val="18"/>
                <w14:textFill>
                  <w14:solidFill>
                    <w14:schemeClr w14:val="tx1"/>
                  </w14:solidFill>
                </w14:textFill>
                <w14:ligatures w14:val="none"/>
              </w:rPr>
              <w:t>BME_RS03140-</w:t>
            </w:r>
            <w:r>
              <w:rPr>
                <w:rFonts w:hint="default" w:ascii="Times New Roman" w:hAnsi="Times New Roman" w:eastAsia="等线" w:cs="Times New Roman"/>
                <w:iCs/>
                <w:color w:val="000000" w:themeColor="text1"/>
                <w:kern w:val="0"/>
                <w:sz w:val="18"/>
                <w:szCs w:val="18"/>
                <w14:textFill>
                  <w14:solidFill>
                    <w14:schemeClr w14:val="tx1"/>
                  </w14:solidFill>
                </w14:textFill>
                <w14:ligatures w14:val="none"/>
              </w:rPr>
              <w:t>R2</w:t>
            </w:r>
          </w:p>
        </w:tc>
        <w:tc>
          <w:tcPr>
            <w:tcW w:w="5676" w:type="dxa"/>
            <w:shd w:val="clear" w:color="auto" w:fill="auto"/>
            <w:noWrap/>
            <w:vAlign w:val="center"/>
          </w:tcPr>
          <w:p w14:paraId="0EC20E76">
            <w:pPr>
              <w:jc w:val="cente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t>CGATCCCAAGCTTCTTCTAGTCGTCTTTGTATAGGCTGGCTCC</w:t>
            </w:r>
          </w:p>
        </w:tc>
        <w:tc>
          <w:tcPr>
            <w:tcW w:w="726" w:type="dxa"/>
            <w:shd w:val="clear" w:color="auto" w:fill="auto"/>
            <w:noWrap/>
            <w:vAlign w:val="center"/>
          </w:tcPr>
          <w:p w14:paraId="3DFB59C1">
            <w:pPr>
              <w:jc w:val="cente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t>43</w:t>
            </w:r>
          </w:p>
        </w:tc>
      </w:tr>
      <w:tr w14:paraId="107E9CE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jc w:val="center"/>
        </w:trPr>
        <w:tc>
          <w:tcPr>
            <w:tcW w:w="1817" w:type="dxa"/>
            <w:shd w:val="clear" w:color="auto" w:fill="auto"/>
            <w:noWrap/>
            <w:vAlign w:val="center"/>
          </w:tcPr>
          <w:p w14:paraId="66894D99">
            <w:pPr>
              <w:jc w:val="center"/>
              <w:rPr>
                <w:rFonts w:hint="default" w:ascii="Times New Roman" w:hAnsi="Times New Roman" w:eastAsia="等线" w:cs="Times New Roman"/>
                <w:i/>
                <w:iCs/>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i/>
                <w:iCs/>
                <w:color w:val="000000" w:themeColor="text1"/>
                <w:kern w:val="0"/>
                <w:sz w:val="18"/>
                <w:szCs w:val="18"/>
                <w:lang w:eastAsia="zh-CN"/>
                <w14:textFill>
                  <w14:solidFill>
                    <w14:schemeClr w14:val="tx1"/>
                  </w14:solidFill>
                </w14:textFill>
                <w14:ligatures w14:val="none"/>
              </w:rPr>
              <w:t>BME_RS07715</w:t>
            </w:r>
            <w:r>
              <w:rPr>
                <w:rFonts w:hint="default" w:ascii="Times New Roman" w:hAnsi="Times New Roman" w:eastAsia="等线" w:cs="Times New Roman"/>
                <w:i/>
                <w:iCs/>
                <w:color w:val="000000" w:themeColor="text1"/>
                <w:kern w:val="0"/>
                <w:sz w:val="18"/>
                <w:szCs w:val="18"/>
                <w14:textFill>
                  <w14:solidFill>
                    <w14:schemeClr w14:val="tx1"/>
                  </w14:solidFill>
                </w14:textFill>
                <w14:ligatures w14:val="none"/>
              </w:rPr>
              <w:t>-</w:t>
            </w:r>
            <w:r>
              <w:rPr>
                <w:rFonts w:hint="default" w:ascii="Times New Roman" w:hAnsi="Times New Roman" w:eastAsia="等线" w:cs="Times New Roman"/>
                <w:iCs/>
                <w:color w:val="000000" w:themeColor="text1"/>
                <w:kern w:val="0"/>
                <w:sz w:val="18"/>
                <w:szCs w:val="18"/>
                <w14:textFill>
                  <w14:solidFill>
                    <w14:schemeClr w14:val="tx1"/>
                  </w14:solidFill>
                </w14:textFill>
                <w14:ligatures w14:val="none"/>
              </w:rPr>
              <w:t>F1</w:t>
            </w:r>
          </w:p>
        </w:tc>
        <w:tc>
          <w:tcPr>
            <w:tcW w:w="5676" w:type="dxa"/>
            <w:shd w:val="clear" w:color="auto" w:fill="auto"/>
            <w:noWrap/>
            <w:vAlign w:val="center"/>
          </w:tcPr>
          <w:p w14:paraId="2D044DC6">
            <w:pPr>
              <w:jc w:val="cente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t>ATCGCATGCGGTACCTCTAGTTCCATCGCAAACGGTCTCG</w:t>
            </w:r>
          </w:p>
        </w:tc>
        <w:tc>
          <w:tcPr>
            <w:tcW w:w="726" w:type="dxa"/>
            <w:shd w:val="clear" w:color="auto" w:fill="auto"/>
            <w:noWrap/>
            <w:vAlign w:val="center"/>
          </w:tcPr>
          <w:p w14:paraId="30FC7D50">
            <w:pPr>
              <w:jc w:val="cente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t>40</w:t>
            </w:r>
          </w:p>
        </w:tc>
      </w:tr>
      <w:bookmarkEnd w:id="1"/>
      <w:tr w14:paraId="057EB15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jc w:val="center"/>
        </w:trPr>
        <w:tc>
          <w:tcPr>
            <w:tcW w:w="1817" w:type="dxa"/>
            <w:shd w:val="clear" w:color="auto" w:fill="auto"/>
            <w:noWrap/>
            <w:vAlign w:val="center"/>
          </w:tcPr>
          <w:p w14:paraId="471E62A7">
            <w:pPr>
              <w:jc w:val="center"/>
              <w:rPr>
                <w:rFonts w:hint="default" w:ascii="Times New Roman" w:hAnsi="Times New Roman" w:eastAsia="等线" w:cs="Times New Roman"/>
                <w:i/>
                <w:iCs/>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i/>
                <w:iCs/>
                <w:color w:val="000000" w:themeColor="text1"/>
                <w:kern w:val="0"/>
                <w:sz w:val="18"/>
                <w:szCs w:val="18"/>
                <w:lang w:eastAsia="zh-CN"/>
                <w14:textFill>
                  <w14:solidFill>
                    <w14:schemeClr w14:val="tx1"/>
                  </w14:solidFill>
                </w14:textFill>
                <w14:ligatures w14:val="none"/>
              </w:rPr>
              <w:t>BME_RS07715</w:t>
            </w:r>
            <w:r>
              <w:rPr>
                <w:rFonts w:hint="default" w:ascii="Times New Roman" w:hAnsi="Times New Roman" w:eastAsia="等线" w:cs="Times New Roman"/>
                <w:i/>
                <w:iCs/>
                <w:color w:val="000000" w:themeColor="text1"/>
                <w:kern w:val="0"/>
                <w:sz w:val="18"/>
                <w:szCs w:val="18"/>
                <w14:textFill>
                  <w14:solidFill>
                    <w14:schemeClr w14:val="tx1"/>
                  </w14:solidFill>
                </w14:textFill>
                <w14:ligatures w14:val="none"/>
              </w:rPr>
              <w:t>-</w:t>
            </w:r>
            <w:r>
              <w:rPr>
                <w:rFonts w:hint="default" w:ascii="Times New Roman" w:hAnsi="Times New Roman" w:eastAsia="等线" w:cs="Times New Roman"/>
                <w:iCs/>
                <w:color w:val="000000" w:themeColor="text1"/>
                <w:kern w:val="0"/>
                <w:sz w:val="18"/>
                <w:szCs w:val="18"/>
                <w14:textFill>
                  <w14:solidFill>
                    <w14:schemeClr w14:val="tx1"/>
                  </w14:solidFill>
                </w14:textFill>
                <w14:ligatures w14:val="none"/>
              </w:rPr>
              <w:t>R1</w:t>
            </w:r>
          </w:p>
        </w:tc>
        <w:tc>
          <w:tcPr>
            <w:tcW w:w="5676" w:type="dxa"/>
            <w:shd w:val="clear" w:color="auto" w:fill="auto"/>
            <w:noWrap/>
            <w:vAlign w:val="center"/>
          </w:tcPr>
          <w:p w14:paraId="37FA9B7A">
            <w:pPr>
              <w:jc w:val="cente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t>TCTCTACAGCCGGAAACTCCACTCACACTGAC</w:t>
            </w:r>
          </w:p>
        </w:tc>
        <w:tc>
          <w:tcPr>
            <w:tcW w:w="726" w:type="dxa"/>
            <w:shd w:val="clear" w:color="auto" w:fill="auto"/>
            <w:noWrap/>
            <w:vAlign w:val="center"/>
          </w:tcPr>
          <w:p w14:paraId="3DAF05DD">
            <w:pPr>
              <w:jc w:val="cente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t>32</w:t>
            </w:r>
          </w:p>
        </w:tc>
      </w:tr>
      <w:tr w14:paraId="22D85B2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jc w:val="center"/>
        </w:trPr>
        <w:tc>
          <w:tcPr>
            <w:tcW w:w="1817" w:type="dxa"/>
            <w:shd w:val="clear" w:color="auto" w:fill="auto"/>
            <w:noWrap/>
            <w:vAlign w:val="center"/>
          </w:tcPr>
          <w:p w14:paraId="156CD887">
            <w:pPr>
              <w:jc w:val="center"/>
              <w:rPr>
                <w:rFonts w:hint="default" w:ascii="Times New Roman" w:hAnsi="Times New Roman" w:eastAsia="等线" w:cs="Times New Roman"/>
                <w:i/>
                <w:iCs/>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i/>
                <w:iCs/>
                <w:color w:val="000000" w:themeColor="text1"/>
                <w:kern w:val="0"/>
                <w:sz w:val="18"/>
                <w:szCs w:val="18"/>
                <w:lang w:eastAsia="zh-CN"/>
                <w14:textFill>
                  <w14:solidFill>
                    <w14:schemeClr w14:val="tx1"/>
                  </w14:solidFill>
                </w14:textFill>
                <w14:ligatures w14:val="none"/>
              </w:rPr>
              <w:t>BME_RS07715</w:t>
            </w:r>
            <w:r>
              <w:rPr>
                <w:rFonts w:hint="default" w:ascii="Times New Roman" w:hAnsi="Times New Roman" w:eastAsia="等线" w:cs="Times New Roman"/>
                <w:i/>
                <w:iCs/>
                <w:color w:val="000000" w:themeColor="text1"/>
                <w:kern w:val="0"/>
                <w:sz w:val="18"/>
                <w:szCs w:val="18"/>
                <w14:textFill>
                  <w14:solidFill>
                    <w14:schemeClr w14:val="tx1"/>
                  </w14:solidFill>
                </w14:textFill>
                <w14:ligatures w14:val="none"/>
              </w:rPr>
              <w:t>-</w:t>
            </w:r>
            <w:r>
              <w:rPr>
                <w:rFonts w:hint="default" w:ascii="Times New Roman" w:hAnsi="Times New Roman" w:eastAsia="等线" w:cs="Times New Roman"/>
                <w:iCs/>
                <w:color w:val="000000" w:themeColor="text1"/>
                <w:kern w:val="0"/>
                <w:sz w:val="18"/>
                <w:szCs w:val="18"/>
                <w14:textFill>
                  <w14:solidFill>
                    <w14:schemeClr w14:val="tx1"/>
                  </w14:solidFill>
                </w14:textFill>
                <w14:ligatures w14:val="none"/>
              </w:rPr>
              <w:t>F2</w:t>
            </w:r>
          </w:p>
        </w:tc>
        <w:tc>
          <w:tcPr>
            <w:tcW w:w="5676" w:type="dxa"/>
            <w:shd w:val="clear" w:color="auto" w:fill="auto"/>
            <w:noWrap/>
            <w:vAlign w:val="center"/>
          </w:tcPr>
          <w:p w14:paraId="28A85E03">
            <w:pPr>
              <w:jc w:val="cente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t>GGAGTTTCCGGCTGTAGAGAGGAATCTGCCC</w:t>
            </w:r>
          </w:p>
        </w:tc>
        <w:tc>
          <w:tcPr>
            <w:tcW w:w="726" w:type="dxa"/>
            <w:shd w:val="clear" w:color="auto" w:fill="auto"/>
            <w:noWrap/>
            <w:vAlign w:val="center"/>
          </w:tcPr>
          <w:p w14:paraId="2D51CD34">
            <w:pPr>
              <w:jc w:val="cente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t>31</w:t>
            </w:r>
          </w:p>
        </w:tc>
      </w:tr>
      <w:tr w14:paraId="08C6640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jc w:val="center"/>
        </w:trPr>
        <w:tc>
          <w:tcPr>
            <w:tcW w:w="1817" w:type="dxa"/>
            <w:shd w:val="clear" w:color="auto" w:fill="auto"/>
            <w:noWrap/>
            <w:vAlign w:val="center"/>
          </w:tcPr>
          <w:p w14:paraId="77D8FB8F">
            <w:pPr>
              <w:jc w:val="center"/>
              <w:rPr>
                <w:rFonts w:hint="default" w:ascii="Times New Roman" w:hAnsi="Times New Roman" w:eastAsia="等线" w:cs="Times New Roman"/>
                <w:i/>
                <w:iCs/>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i/>
                <w:iCs/>
                <w:color w:val="000000" w:themeColor="text1"/>
                <w:kern w:val="0"/>
                <w:sz w:val="18"/>
                <w:szCs w:val="18"/>
                <w:lang w:eastAsia="zh-CN"/>
                <w14:textFill>
                  <w14:solidFill>
                    <w14:schemeClr w14:val="tx1"/>
                  </w14:solidFill>
                </w14:textFill>
                <w14:ligatures w14:val="none"/>
              </w:rPr>
              <w:t>BME_RS07715</w:t>
            </w:r>
            <w:r>
              <w:rPr>
                <w:rFonts w:hint="default" w:ascii="Times New Roman" w:hAnsi="Times New Roman" w:eastAsia="等线" w:cs="Times New Roman"/>
                <w:i/>
                <w:iCs/>
                <w:color w:val="000000" w:themeColor="text1"/>
                <w:kern w:val="0"/>
                <w:sz w:val="18"/>
                <w:szCs w:val="18"/>
                <w14:textFill>
                  <w14:solidFill>
                    <w14:schemeClr w14:val="tx1"/>
                  </w14:solidFill>
                </w14:textFill>
                <w14:ligatures w14:val="none"/>
              </w:rPr>
              <w:t>-</w:t>
            </w:r>
            <w:r>
              <w:rPr>
                <w:rFonts w:hint="default" w:ascii="Times New Roman" w:hAnsi="Times New Roman" w:eastAsia="等线" w:cs="Times New Roman"/>
                <w:iCs/>
                <w:color w:val="000000" w:themeColor="text1"/>
                <w:kern w:val="0"/>
                <w:sz w:val="18"/>
                <w:szCs w:val="18"/>
                <w14:textFill>
                  <w14:solidFill>
                    <w14:schemeClr w14:val="tx1"/>
                  </w14:solidFill>
                </w14:textFill>
                <w14:ligatures w14:val="none"/>
              </w:rPr>
              <w:t>R2</w:t>
            </w:r>
          </w:p>
        </w:tc>
        <w:tc>
          <w:tcPr>
            <w:tcW w:w="5676" w:type="dxa"/>
            <w:shd w:val="clear" w:color="auto" w:fill="auto"/>
            <w:noWrap/>
            <w:vAlign w:val="center"/>
          </w:tcPr>
          <w:p w14:paraId="38F1322B">
            <w:pPr>
              <w:jc w:val="cente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t>CGATCCCAAGCTTCTTCTAGGCACCGACCAGGATTCCC</w:t>
            </w:r>
          </w:p>
        </w:tc>
        <w:tc>
          <w:tcPr>
            <w:tcW w:w="726" w:type="dxa"/>
            <w:shd w:val="clear" w:color="auto" w:fill="auto"/>
            <w:noWrap/>
            <w:vAlign w:val="center"/>
          </w:tcPr>
          <w:p w14:paraId="043EAADB">
            <w:pPr>
              <w:jc w:val="cente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t>38</w:t>
            </w:r>
          </w:p>
        </w:tc>
      </w:tr>
      <w:tr w14:paraId="44A1ED9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jc w:val="center"/>
        </w:trPr>
        <w:tc>
          <w:tcPr>
            <w:tcW w:w="1817" w:type="dxa"/>
            <w:shd w:val="clear" w:color="auto" w:fill="auto"/>
            <w:noWrap/>
            <w:vAlign w:val="center"/>
          </w:tcPr>
          <w:p w14:paraId="42EAF1E4">
            <w:pPr>
              <w:jc w:val="center"/>
              <w:rPr>
                <w:rFonts w:hint="default" w:ascii="Times New Roman" w:hAnsi="Times New Roman" w:eastAsia="等线" w:cs="Times New Roman"/>
                <w:i/>
                <w:iCs/>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i/>
                <w:iCs/>
                <w:color w:val="000000" w:themeColor="text1"/>
                <w:kern w:val="0"/>
                <w:sz w:val="18"/>
                <w:szCs w:val="18"/>
                <w14:textFill>
                  <w14:solidFill>
                    <w14:schemeClr w14:val="tx1"/>
                  </w14:solidFill>
                </w14:textFill>
                <w14:ligatures w14:val="none"/>
              </w:rPr>
              <w:t>BME_RS17320-</w:t>
            </w:r>
            <w:r>
              <w:rPr>
                <w:rFonts w:hint="default" w:ascii="Times New Roman" w:hAnsi="Times New Roman" w:eastAsia="等线" w:cs="Times New Roman"/>
                <w:iCs/>
                <w:color w:val="000000" w:themeColor="text1"/>
                <w:kern w:val="0"/>
                <w:sz w:val="18"/>
                <w:szCs w:val="18"/>
                <w14:textFill>
                  <w14:solidFill>
                    <w14:schemeClr w14:val="tx1"/>
                  </w14:solidFill>
                </w14:textFill>
                <w14:ligatures w14:val="none"/>
              </w:rPr>
              <w:t>F1</w:t>
            </w:r>
          </w:p>
        </w:tc>
        <w:tc>
          <w:tcPr>
            <w:tcW w:w="5676" w:type="dxa"/>
            <w:shd w:val="clear" w:color="auto" w:fill="auto"/>
            <w:noWrap/>
            <w:vAlign w:val="center"/>
          </w:tcPr>
          <w:p w14:paraId="1FFED9BC">
            <w:pPr>
              <w:jc w:val="cente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t>ATCGCATGCGGTACCTCTAGGCGGCCTTCACATTGACG</w:t>
            </w:r>
          </w:p>
        </w:tc>
        <w:tc>
          <w:tcPr>
            <w:tcW w:w="726" w:type="dxa"/>
            <w:shd w:val="clear" w:color="auto" w:fill="auto"/>
            <w:noWrap/>
            <w:vAlign w:val="center"/>
          </w:tcPr>
          <w:p w14:paraId="671CBE44">
            <w:pPr>
              <w:jc w:val="cente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t>38</w:t>
            </w:r>
          </w:p>
        </w:tc>
      </w:tr>
      <w:tr w14:paraId="49F02B4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jc w:val="center"/>
        </w:trPr>
        <w:tc>
          <w:tcPr>
            <w:tcW w:w="1817" w:type="dxa"/>
            <w:shd w:val="clear" w:color="auto" w:fill="auto"/>
            <w:noWrap/>
            <w:vAlign w:val="center"/>
          </w:tcPr>
          <w:p w14:paraId="210115B7">
            <w:pPr>
              <w:jc w:val="center"/>
              <w:rPr>
                <w:rFonts w:hint="default" w:ascii="Times New Roman" w:hAnsi="Times New Roman" w:eastAsia="等线" w:cs="Times New Roman"/>
                <w:i/>
                <w:iCs/>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i/>
                <w:iCs/>
                <w:color w:val="000000" w:themeColor="text1"/>
                <w:kern w:val="0"/>
                <w:sz w:val="18"/>
                <w:szCs w:val="18"/>
                <w14:textFill>
                  <w14:solidFill>
                    <w14:schemeClr w14:val="tx1"/>
                  </w14:solidFill>
                </w14:textFill>
                <w14:ligatures w14:val="none"/>
              </w:rPr>
              <w:t>BME_RS17320-</w:t>
            </w:r>
            <w:r>
              <w:rPr>
                <w:rFonts w:hint="default" w:ascii="Times New Roman" w:hAnsi="Times New Roman" w:eastAsia="等线" w:cs="Times New Roman"/>
                <w:iCs/>
                <w:color w:val="000000" w:themeColor="text1"/>
                <w:kern w:val="0"/>
                <w:sz w:val="18"/>
                <w:szCs w:val="18"/>
                <w14:textFill>
                  <w14:solidFill>
                    <w14:schemeClr w14:val="tx1"/>
                  </w14:solidFill>
                </w14:textFill>
                <w14:ligatures w14:val="none"/>
              </w:rPr>
              <w:t>R1</w:t>
            </w:r>
          </w:p>
        </w:tc>
        <w:tc>
          <w:tcPr>
            <w:tcW w:w="5676" w:type="dxa"/>
            <w:shd w:val="clear" w:color="auto" w:fill="auto"/>
            <w:noWrap/>
            <w:vAlign w:val="center"/>
          </w:tcPr>
          <w:p w14:paraId="4888A37E">
            <w:pPr>
              <w:jc w:val="cente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t>CCTGCGCTTTTGACCTTCTCCCGTTTTTATAGCG</w:t>
            </w:r>
          </w:p>
        </w:tc>
        <w:tc>
          <w:tcPr>
            <w:tcW w:w="726" w:type="dxa"/>
            <w:shd w:val="clear" w:color="auto" w:fill="auto"/>
            <w:noWrap/>
            <w:vAlign w:val="center"/>
          </w:tcPr>
          <w:p w14:paraId="59CA77F5">
            <w:pPr>
              <w:jc w:val="cente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t>34</w:t>
            </w:r>
          </w:p>
        </w:tc>
      </w:tr>
      <w:tr w14:paraId="07C0360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jc w:val="center"/>
        </w:trPr>
        <w:tc>
          <w:tcPr>
            <w:tcW w:w="1817" w:type="dxa"/>
            <w:shd w:val="clear" w:color="auto" w:fill="auto"/>
            <w:noWrap/>
            <w:vAlign w:val="center"/>
          </w:tcPr>
          <w:p w14:paraId="4CDE8F32">
            <w:pPr>
              <w:jc w:val="center"/>
              <w:rPr>
                <w:rFonts w:hint="default" w:ascii="Times New Roman" w:hAnsi="Times New Roman" w:eastAsia="等线" w:cs="Times New Roman"/>
                <w:i/>
                <w:iCs/>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i/>
                <w:iCs/>
                <w:color w:val="000000" w:themeColor="text1"/>
                <w:kern w:val="0"/>
                <w:sz w:val="18"/>
                <w:szCs w:val="18"/>
                <w14:textFill>
                  <w14:solidFill>
                    <w14:schemeClr w14:val="tx1"/>
                  </w14:solidFill>
                </w14:textFill>
                <w14:ligatures w14:val="none"/>
              </w:rPr>
              <w:t>BME_RS17320-</w:t>
            </w:r>
            <w:r>
              <w:rPr>
                <w:rFonts w:hint="default" w:ascii="Times New Roman" w:hAnsi="Times New Roman" w:eastAsia="等线" w:cs="Times New Roman"/>
                <w:iCs/>
                <w:color w:val="000000" w:themeColor="text1"/>
                <w:kern w:val="0"/>
                <w:sz w:val="18"/>
                <w:szCs w:val="18"/>
                <w14:textFill>
                  <w14:solidFill>
                    <w14:schemeClr w14:val="tx1"/>
                  </w14:solidFill>
                </w14:textFill>
                <w14:ligatures w14:val="none"/>
              </w:rPr>
              <w:t>F2</w:t>
            </w:r>
          </w:p>
        </w:tc>
        <w:tc>
          <w:tcPr>
            <w:tcW w:w="5676" w:type="dxa"/>
            <w:shd w:val="clear" w:color="auto" w:fill="auto"/>
            <w:noWrap/>
            <w:vAlign w:val="center"/>
          </w:tcPr>
          <w:p w14:paraId="2EAB498E">
            <w:pPr>
              <w:jc w:val="cente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t>GAGAAGGTCAAAAGCGCAGGCCACGGGC</w:t>
            </w:r>
          </w:p>
        </w:tc>
        <w:tc>
          <w:tcPr>
            <w:tcW w:w="726" w:type="dxa"/>
            <w:shd w:val="clear" w:color="auto" w:fill="auto"/>
            <w:noWrap/>
            <w:vAlign w:val="center"/>
          </w:tcPr>
          <w:p w14:paraId="31848247">
            <w:pPr>
              <w:jc w:val="cente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t>28</w:t>
            </w:r>
          </w:p>
        </w:tc>
      </w:tr>
      <w:tr w14:paraId="4A09DA2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jc w:val="center"/>
        </w:trPr>
        <w:tc>
          <w:tcPr>
            <w:tcW w:w="1817" w:type="dxa"/>
            <w:shd w:val="clear" w:color="auto" w:fill="auto"/>
            <w:noWrap/>
            <w:vAlign w:val="center"/>
          </w:tcPr>
          <w:p w14:paraId="5D57A696">
            <w:pPr>
              <w:jc w:val="center"/>
              <w:rPr>
                <w:rFonts w:hint="default" w:ascii="Times New Roman" w:hAnsi="Times New Roman" w:eastAsia="等线" w:cs="Times New Roman"/>
                <w:i/>
                <w:iCs/>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i/>
                <w:iCs/>
                <w:color w:val="000000" w:themeColor="text1"/>
                <w:kern w:val="0"/>
                <w:sz w:val="18"/>
                <w:szCs w:val="18"/>
                <w14:textFill>
                  <w14:solidFill>
                    <w14:schemeClr w14:val="tx1"/>
                  </w14:solidFill>
                </w14:textFill>
                <w14:ligatures w14:val="none"/>
              </w:rPr>
              <w:t>BME_RS17320-</w:t>
            </w:r>
            <w:r>
              <w:rPr>
                <w:rFonts w:hint="default" w:ascii="Times New Roman" w:hAnsi="Times New Roman" w:eastAsia="等线" w:cs="Times New Roman"/>
                <w:iCs/>
                <w:color w:val="000000" w:themeColor="text1"/>
                <w:kern w:val="0"/>
                <w:sz w:val="18"/>
                <w:szCs w:val="18"/>
                <w14:textFill>
                  <w14:solidFill>
                    <w14:schemeClr w14:val="tx1"/>
                  </w14:solidFill>
                </w14:textFill>
                <w14:ligatures w14:val="none"/>
              </w:rPr>
              <w:t>R2</w:t>
            </w:r>
          </w:p>
        </w:tc>
        <w:tc>
          <w:tcPr>
            <w:tcW w:w="5676" w:type="dxa"/>
            <w:shd w:val="clear" w:color="auto" w:fill="auto"/>
            <w:noWrap/>
            <w:vAlign w:val="center"/>
          </w:tcPr>
          <w:p w14:paraId="2BB6B03C">
            <w:pPr>
              <w:jc w:val="cente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t>CGATCCCAAGCTTCTTCTAGAATGTCTCGATCAGCGGCAGC</w:t>
            </w:r>
          </w:p>
        </w:tc>
        <w:tc>
          <w:tcPr>
            <w:tcW w:w="726" w:type="dxa"/>
            <w:shd w:val="clear" w:color="auto" w:fill="auto"/>
            <w:noWrap/>
            <w:vAlign w:val="center"/>
          </w:tcPr>
          <w:p w14:paraId="7DC6168A">
            <w:pPr>
              <w:jc w:val="cente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t>41</w:t>
            </w:r>
          </w:p>
        </w:tc>
      </w:tr>
      <w:tr w14:paraId="4FF9084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jc w:val="center"/>
        </w:trPr>
        <w:tc>
          <w:tcPr>
            <w:tcW w:w="1817" w:type="dxa"/>
            <w:shd w:val="clear" w:color="auto" w:fill="auto"/>
            <w:noWrap/>
            <w:vAlign w:val="center"/>
          </w:tcPr>
          <w:p w14:paraId="73C90DBF">
            <w:pPr>
              <w:jc w:val="center"/>
              <w:rPr>
                <w:rFonts w:hint="default" w:ascii="Times New Roman" w:hAnsi="Times New Roman" w:eastAsia="等线" w:cs="Times New Roman"/>
                <w:i/>
                <w:iCs/>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i/>
                <w:iCs/>
                <w:color w:val="000000" w:themeColor="text1"/>
                <w:kern w:val="0"/>
                <w:sz w:val="18"/>
                <w:szCs w:val="18"/>
                <w14:textFill>
                  <w14:solidFill>
                    <w14:schemeClr w14:val="tx1"/>
                  </w14:solidFill>
                </w14:textFill>
                <w14:ligatures w14:val="none"/>
              </w:rPr>
              <w:t>BME_RS00135-</w:t>
            </w:r>
            <w:r>
              <w:rPr>
                <w:rFonts w:hint="default" w:ascii="Times New Roman" w:hAnsi="Times New Roman" w:eastAsia="等线" w:cs="Times New Roman"/>
                <w:iCs/>
                <w:color w:val="000000" w:themeColor="text1"/>
                <w:kern w:val="0"/>
                <w:sz w:val="18"/>
                <w:szCs w:val="18"/>
                <w14:textFill>
                  <w14:solidFill>
                    <w14:schemeClr w14:val="tx1"/>
                  </w14:solidFill>
                </w14:textFill>
                <w14:ligatures w14:val="none"/>
              </w:rPr>
              <w:t>F1</w:t>
            </w:r>
          </w:p>
        </w:tc>
        <w:tc>
          <w:tcPr>
            <w:tcW w:w="5676" w:type="dxa"/>
            <w:shd w:val="clear" w:color="auto" w:fill="auto"/>
            <w:noWrap/>
            <w:vAlign w:val="center"/>
          </w:tcPr>
          <w:p w14:paraId="1B6B042E">
            <w:pPr>
              <w:jc w:val="cente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t>ATCGCATGCGGTACCTCTAGGTCGGCTTCCACCATGCG</w:t>
            </w:r>
          </w:p>
        </w:tc>
        <w:tc>
          <w:tcPr>
            <w:tcW w:w="726" w:type="dxa"/>
            <w:shd w:val="clear" w:color="auto" w:fill="auto"/>
            <w:noWrap/>
            <w:vAlign w:val="center"/>
          </w:tcPr>
          <w:p w14:paraId="01101667">
            <w:pPr>
              <w:jc w:val="cente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t>38</w:t>
            </w:r>
          </w:p>
        </w:tc>
      </w:tr>
      <w:tr w14:paraId="11A9AC8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jc w:val="center"/>
        </w:trPr>
        <w:tc>
          <w:tcPr>
            <w:tcW w:w="1817" w:type="dxa"/>
            <w:shd w:val="clear" w:color="auto" w:fill="auto"/>
            <w:noWrap/>
            <w:vAlign w:val="center"/>
          </w:tcPr>
          <w:p w14:paraId="754380D1">
            <w:pPr>
              <w:jc w:val="center"/>
              <w:rPr>
                <w:rFonts w:hint="default" w:ascii="Times New Roman" w:hAnsi="Times New Roman" w:eastAsia="等线" w:cs="Times New Roman"/>
                <w:i/>
                <w:iCs/>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i/>
                <w:iCs/>
                <w:color w:val="000000" w:themeColor="text1"/>
                <w:kern w:val="0"/>
                <w:sz w:val="18"/>
                <w:szCs w:val="18"/>
                <w14:textFill>
                  <w14:solidFill>
                    <w14:schemeClr w14:val="tx1"/>
                  </w14:solidFill>
                </w14:textFill>
                <w14:ligatures w14:val="none"/>
              </w:rPr>
              <w:t>BME_RS00135-</w:t>
            </w:r>
            <w:r>
              <w:rPr>
                <w:rFonts w:hint="default" w:ascii="Times New Roman" w:hAnsi="Times New Roman" w:eastAsia="等线" w:cs="Times New Roman"/>
                <w:iCs/>
                <w:color w:val="000000" w:themeColor="text1"/>
                <w:kern w:val="0"/>
                <w:sz w:val="18"/>
                <w:szCs w:val="18"/>
                <w14:textFill>
                  <w14:solidFill>
                    <w14:schemeClr w14:val="tx1"/>
                  </w14:solidFill>
                </w14:textFill>
                <w14:ligatures w14:val="none"/>
              </w:rPr>
              <w:t>R1</w:t>
            </w:r>
          </w:p>
        </w:tc>
        <w:tc>
          <w:tcPr>
            <w:tcW w:w="5676" w:type="dxa"/>
            <w:shd w:val="clear" w:color="auto" w:fill="auto"/>
            <w:noWrap/>
            <w:vAlign w:val="center"/>
          </w:tcPr>
          <w:p w14:paraId="79889C48">
            <w:pPr>
              <w:jc w:val="cente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t>TTTAAATTTCGGTCTCCTCCTCGTCCTTACC</w:t>
            </w:r>
          </w:p>
        </w:tc>
        <w:tc>
          <w:tcPr>
            <w:tcW w:w="726" w:type="dxa"/>
            <w:shd w:val="clear" w:color="auto" w:fill="auto"/>
            <w:noWrap/>
            <w:vAlign w:val="center"/>
          </w:tcPr>
          <w:p w14:paraId="7536A3A1">
            <w:pPr>
              <w:jc w:val="cente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t>31</w:t>
            </w:r>
          </w:p>
        </w:tc>
      </w:tr>
      <w:tr w14:paraId="52173CB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jc w:val="center"/>
        </w:trPr>
        <w:tc>
          <w:tcPr>
            <w:tcW w:w="1817" w:type="dxa"/>
            <w:shd w:val="clear" w:color="auto" w:fill="auto"/>
            <w:noWrap/>
            <w:vAlign w:val="center"/>
          </w:tcPr>
          <w:p w14:paraId="28BDBEB9">
            <w:pPr>
              <w:jc w:val="center"/>
              <w:rPr>
                <w:rFonts w:hint="default" w:ascii="Times New Roman" w:hAnsi="Times New Roman" w:eastAsia="等线" w:cs="Times New Roman"/>
                <w:i/>
                <w:iCs/>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i/>
                <w:iCs/>
                <w:color w:val="000000" w:themeColor="text1"/>
                <w:kern w:val="0"/>
                <w:sz w:val="18"/>
                <w:szCs w:val="18"/>
                <w14:textFill>
                  <w14:solidFill>
                    <w14:schemeClr w14:val="tx1"/>
                  </w14:solidFill>
                </w14:textFill>
                <w14:ligatures w14:val="none"/>
              </w:rPr>
              <w:t>BME_RS00135-</w:t>
            </w:r>
            <w:r>
              <w:rPr>
                <w:rFonts w:hint="default" w:ascii="Times New Roman" w:hAnsi="Times New Roman" w:eastAsia="等线" w:cs="Times New Roman"/>
                <w:iCs/>
                <w:color w:val="000000" w:themeColor="text1"/>
                <w:kern w:val="0"/>
                <w:sz w:val="18"/>
                <w:szCs w:val="18"/>
                <w14:textFill>
                  <w14:solidFill>
                    <w14:schemeClr w14:val="tx1"/>
                  </w14:solidFill>
                </w14:textFill>
                <w14:ligatures w14:val="none"/>
              </w:rPr>
              <w:t>F2</w:t>
            </w:r>
          </w:p>
        </w:tc>
        <w:tc>
          <w:tcPr>
            <w:tcW w:w="5676" w:type="dxa"/>
            <w:shd w:val="clear" w:color="auto" w:fill="auto"/>
            <w:noWrap/>
            <w:vAlign w:val="center"/>
          </w:tcPr>
          <w:p w14:paraId="364C7278">
            <w:pPr>
              <w:jc w:val="cente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t>GGAGGAGACCGAAATTTAAATTCAAAATAATAC</w:t>
            </w:r>
          </w:p>
        </w:tc>
        <w:tc>
          <w:tcPr>
            <w:tcW w:w="726" w:type="dxa"/>
            <w:shd w:val="clear" w:color="auto" w:fill="auto"/>
            <w:noWrap/>
            <w:vAlign w:val="center"/>
          </w:tcPr>
          <w:p w14:paraId="1854E434">
            <w:pPr>
              <w:jc w:val="cente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t>33</w:t>
            </w:r>
          </w:p>
        </w:tc>
      </w:tr>
      <w:tr w14:paraId="3D791F7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jc w:val="center"/>
        </w:trPr>
        <w:tc>
          <w:tcPr>
            <w:tcW w:w="1817" w:type="dxa"/>
            <w:shd w:val="clear" w:color="auto" w:fill="auto"/>
            <w:noWrap/>
            <w:vAlign w:val="center"/>
          </w:tcPr>
          <w:p w14:paraId="3CB5096B">
            <w:pPr>
              <w:jc w:val="center"/>
              <w:rPr>
                <w:rFonts w:hint="default" w:ascii="Times New Roman" w:hAnsi="Times New Roman" w:eastAsia="等线" w:cs="Times New Roman"/>
                <w:i/>
                <w:iCs/>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i/>
                <w:iCs/>
                <w:color w:val="000000" w:themeColor="text1"/>
                <w:kern w:val="0"/>
                <w:sz w:val="18"/>
                <w:szCs w:val="18"/>
                <w14:textFill>
                  <w14:solidFill>
                    <w14:schemeClr w14:val="tx1"/>
                  </w14:solidFill>
                </w14:textFill>
                <w14:ligatures w14:val="none"/>
              </w:rPr>
              <w:t>BME_RS00135-</w:t>
            </w:r>
            <w:r>
              <w:rPr>
                <w:rFonts w:hint="default" w:ascii="Times New Roman" w:hAnsi="Times New Roman" w:eastAsia="等线" w:cs="Times New Roman"/>
                <w:iCs/>
                <w:color w:val="000000" w:themeColor="text1"/>
                <w:kern w:val="0"/>
                <w:sz w:val="18"/>
                <w:szCs w:val="18"/>
                <w14:textFill>
                  <w14:solidFill>
                    <w14:schemeClr w14:val="tx1"/>
                  </w14:solidFill>
                </w14:textFill>
                <w14:ligatures w14:val="none"/>
              </w:rPr>
              <w:t>R2</w:t>
            </w:r>
          </w:p>
        </w:tc>
        <w:tc>
          <w:tcPr>
            <w:tcW w:w="5676" w:type="dxa"/>
            <w:shd w:val="clear" w:color="auto" w:fill="auto"/>
            <w:noWrap/>
            <w:vAlign w:val="center"/>
          </w:tcPr>
          <w:p w14:paraId="6430FAF7">
            <w:pPr>
              <w:jc w:val="cente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t>CGATCCCAAGCTTCTTCTAGATCGGTTTACTTGCAGCTTTCCG</w:t>
            </w:r>
          </w:p>
        </w:tc>
        <w:tc>
          <w:tcPr>
            <w:tcW w:w="726" w:type="dxa"/>
            <w:shd w:val="clear" w:color="auto" w:fill="auto"/>
            <w:noWrap/>
            <w:vAlign w:val="center"/>
          </w:tcPr>
          <w:p w14:paraId="50FD3E77">
            <w:pPr>
              <w:jc w:val="cente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t>43</w:t>
            </w:r>
          </w:p>
        </w:tc>
      </w:tr>
      <w:tr w14:paraId="1018670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jc w:val="center"/>
        </w:trPr>
        <w:tc>
          <w:tcPr>
            <w:tcW w:w="1817" w:type="dxa"/>
            <w:shd w:val="clear" w:color="auto" w:fill="auto"/>
            <w:noWrap/>
            <w:vAlign w:val="center"/>
          </w:tcPr>
          <w:p w14:paraId="0778CC3A">
            <w:pPr>
              <w:jc w:val="center"/>
              <w:rPr>
                <w:rFonts w:hint="default" w:ascii="Times New Roman" w:hAnsi="Times New Roman" w:eastAsia="等线" w:cs="Times New Roman"/>
                <w:i/>
                <w:iCs/>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i/>
                <w:iCs/>
                <w:color w:val="000000" w:themeColor="text1"/>
                <w:kern w:val="0"/>
                <w:sz w:val="18"/>
                <w:szCs w:val="18"/>
                <w14:textFill>
                  <w14:solidFill>
                    <w14:schemeClr w14:val="tx1"/>
                  </w14:solidFill>
                </w14:textFill>
                <w14:ligatures w14:val="none"/>
              </w:rPr>
              <w:t>BME_RS09965-</w:t>
            </w:r>
            <w:r>
              <w:rPr>
                <w:rFonts w:hint="default" w:ascii="Times New Roman" w:hAnsi="Times New Roman" w:eastAsia="等线" w:cs="Times New Roman"/>
                <w:iCs/>
                <w:color w:val="000000" w:themeColor="text1"/>
                <w:kern w:val="0"/>
                <w:sz w:val="18"/>
                <w:szCs w:val="18"/>
                <w14:textFill>
                  <w14:solidFill>
                    <w14:schemeClr w14:val="tx1"/>
                  </w14:solidFill>
                </w14:textFill>
                <w14:ligatures w14:val="none"/>
              </w:rPr>
              <w:t>F1</w:t>
            </w:r>
          </w:p>
        </w:tc>
        <w:tc>
          <w:tcPr>
            <w:tcW w:w="5676" w:type="dxa"/>
            <w:shd w:val="clear" w:color="auto" w:fill="auto"/>
            <w:noWrap/>
            <w:vAlign w:val="center"/>
          </w:tcPr>
          <w:p w14:paraId="2CFC7C81">
            <w:pPr>
              <w:jc w:val="cente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t>ATCGCATGCGGTACCTCTAGTCTGGTTGGTTCCTCCATGGG</w:t>
            </w:r>
          </w:p>
        </w:tc>
        <w:tc>
          <w:tcPr>
            <w:tcW w:w="726" w:type="dxa"/>
            <w:shd w:val="clear" w:color="auto" w:fill="auto"/>
            <w:noWrap/>
            <w:vAlign w:val="center"/>
          </w:tcPr>
          <w:p w14:paraId="106A14C6">
            <w:pPr>
              <w:jc w:val="cente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t>41</w:t>
            </w:r>
          </w:p>
        </w:tc>
      </w:tr>
      <w:tr w14:paraId="1D84B5D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jc w:val="center"/>
        </w:trPr>
        <w:tc>
          <w:tcPr>
            <w:tcW w:w="1817" w:type="dxa"/>
            <w:shd w:val="clear" w:color="auto" w:fill="auto"/>
            <w:noWrap/>
            <w:vAlign w:val="center"/>
          </w:tcPr>
          <w:p w14:paraId="667173D2">
            <w:pPr>
              <w:jc w:val="center"/>
              <w:rPr>
                <w:rFonts w:hint="default" w:ascii="Times New Roman" w:hAnsi="Times New Roman" w:eastAsia="等线" w:cs="Times New Roman"/>
                <w:i/>
                <w:iCs/>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i/>
                <w:iCs/>
                <w:color w:val="000000" w:themeColor="text1"/>
                <w:kern w:val="0"/>
                <w:sz w:val="18"/>
                <w:szCs w:val="18"/>
                <w14:textFill>
                  <w14:solidFill>
                    <w14:schemeClr w14:val="tx1"/>
                  </w14:solidFill>
                </w14:textFill>
                <w14:ligatures w14:val="none"/>
              </w:rPr>
              <w:t>BME_RS09965-</w:t>
            </w:r>
            <w:r>
              <w:rPr>
                <w:rFonts w:hint="default" w:ascii="Times New Roman" w:hAnsi="Times New Roman" w:eastAsia="等线" w:cs="Times New Roman"/>
                <w:iCs/>
                <w:color w:val="000000" w:themeColor="text1"/>
                <w:kern w:val="0"/>
                <w:sz w:val="18"/>
                <w:szCs w:val="18"/>
                <w14:textFill>
                  <w14:solidFill>
                    <w14:schemeClr w14:val="tx1"/>
                  </w14:solidFill>
                </w14:textFill>
                <w14:ligatures w14:val="none"/>
              </w:rPr>
              <w:t>R1</w:t>
            </w:r>
          </w:p>
        </w:tc>
        <w:tc>
          <w:tcPr>
            <w:tcW w:w="5676" w:type="dxa"/>
            <w:shd w:val="clear" w:color="auto" w:fill="auto"/>
            <w:noWrap/>
            <w:vAlign w:val="center"/>
          </w:tcPr>
          <w:p w14:paraId="3364EB10">
            <w:pPr>
              <w:jc w:val="cente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t>ACCAATGTGAGGGCGCTGCTCCGCTATAC</w:t>
            </w:r>
          </w:p>
        </w:tc>
        <w:tc>
          <w:tcPr>
            <w:tcW w:w="726" w:type="dxa"/>
            <w:shd w:val="clear" w:color="auto" w:fill="auto"/>
            <w:noWrap/>
            <w:vAlign w:val="center"/>
          </w:tcPr>
          <w:p w14:paraId="523D5CE6">
            <w:pPr>
              <w:jc w:val="cente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t>29</w:t>
            </w:r>
          </w:p>
        </w:tc>
      </w:tr>
      <w:tr w14:paraId="7291D69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jc w:val="center"/>
        </w:trPr>
        <w:tc>
          <w:tcPr>
            <w:tcW w:w="1817" w:type="dxa"/>
            <w:shd w:val="clear" w:color="auto" w:fill="auto"/>
            <w:noWrap/>
            <w:vAlign w:val="center"/>
          </w:tcPr>
          <w:p w14:paraId="5D914E60">
            <w:pPr>
              <w:jc w:val="center"/>
              <w:rPr>
                <w:rFonts w:hint="default" w:ascii="Times New Roman" w:hAnsi="Times New Roman" w:eastAsia="等线" w:cs="Times New Roman"/>
                <w:i/>
                <w:iCs/>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i/>
                <w:iCs/>
                <w:color w:val="000000" w:themeColor="text1"/>
                <w:kern w:val="0"/>
                <w:sz w:val="18"/>
                <w:szCs w:val="18"/>
                <w14:textFill>
                  <w14:solidFill>
                    <w14:schemeClr w14:val="tx1"/>
                  </w14:solidFill>
                </w14:textFill>
                <w14:ligatures w14:val="none"/>
              </w:rPr>
              <w:t>BME_RS09965-</w:t>
            </w:r>
            <w:r>
              <w:rPr>
                <w:rFonts w:hint="default" w:ascii="Times New Roman" w:hAnsi="Times New Roman" w:eastAsia="等线" w:cs="Times New Roman"/>
                <w:iCs/>
                <w:color w:val="000000" w:themeColor="text1"/>
                <w:kern w:val="0"/>
                <w:sz w:val="18"/>
                <w:szCs w:val="18"/>
                <w14:textFill>
                  <w14:solidFill>
                    <w14:schemeClr w14:val="tx1"/>
                  </w14:solidFill>
                </w14:textFill>
                <w14:ligatures w14:val="none"/>
              </w:rPr>
              <w:t>F2</w:t>
            </w:r>
          </w:p>
        </w:tc>
        <w:tc>
          <w:tcPr>
            <w:tcW w:w="5676" w:type="dxa"/>
            <w:shd w:val="clear" w:color="auto" w:fill="auto"/>
            <w:noWrap/>
            <w:vAlign w:val="center"/>
          </w:tcPr>
          <w:p w14:paraId="7EFAD488">
            <w:pPr>
              <w:jc w:val="cente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t>AGCAGCGCCCTCACATTGGTTAGGCGAATTGC</w:t>
            </w:r>
          </w:p>
        </w:tc>
        <w:tc>
          <w:tcPr>
            <w:tcW w:w="726" w:type="dxa"/>
            <w:shd w:val="clear" w:color="auto" w:fill="auto"/>
            <w:noWrap/>
            <w:vAlign w:val="center"/>
          </w:tcPr>
          <w:p w14:paraId="6FAB279D">
            <w:pPr>
              <w:jc w:val="cente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t>32</w:t>
            </w:r>
          </w:p>
        </w:tc>
      </w:tr>
      <w:tr w14:paraId="0C97BEB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jc w:val="center"/>
        </w:trPr>
        <w:tc>
          <w:tcPr>
            <w:tcW w:w="1817" w:type="dxa"/>
            <w:shd w:val="clear" w:color="auto" w:fill="auto"/>
            <w:noWrap/>
            <w:vAlign w:val="center"/>
          </w:tcPr>
          <w:p w14:paraId="0CF7F02C">
            <w:pPr>
              <w:jc w:val="center"/>
              <w:rPr>
                <w:rFonts w:hint="default" w:ascii="Times New Roman" w:hAnsi="Times New Roman" w:eastAsia="等线" w:cs="Times New Roman"/>
                <w:i/>
                <w:iCs/>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i/>
                <w:iCs/>
                <w:color w:val="000000" w:themeColor="text1"/>
                <w:kern w:val="0"/>
                <w:sz w:val="18"/>
                <w:szCs w:val="18"/>
                <w14:textFill>
                  <w14:solidFill>
                    <w14:schemeClr w14:val="tx1"/>
                  </w14:solidFill>
                </w14:textFill>
                <w14:ligatures w14:val="none"/>
              </w:rPr>
              <w:t>BME_RS09965-</w:t>
            </w:r>
            <w:r>
              <w:rPr>
                <w:rFonts w:hint="default" w:ascii="Times New Roman" w:hAnsi="Times New Roman" w:eastAsia="等线" w:cs="Times New Roman"/>
                <w:iCs/>
                <w:color w:val="000000" w:themeColor="text1"/>
                <w:kern w:val="0"/>
                <w:sz w:val="18"/>
                <w:szCs w:val="18"/>
                <w14:textFill>
                  <w14:solidFill>
                    <w14:schemeClr w14:val="tx1"/>
                  </w14:solidFill>
                </w14:textFill>
                <w14:ligatures w14:val="none"/>
              </w:rPr>
              <w:t>R2</w:t>
            </w:r>
          </w:p>
        </w:tc>
        <w:tc>
          <w:tcPr>
            <w:tcW w:w="5676" w:type="dxa"/>
            <w:shd w:val="clear" w:color="auto" w:fill="auto"/>
            <w:noWrap/>
            <w:vAlign w:val="center"/>
          </w:tcPr>
          <w:p w14:paraId="1B6680E7">
            <w:pPr>
              <w:jc w:val="cente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t>CGATCCCAAGCTTCTTCTAGTTCAAATTCGGCGCGTGC</w:t>
            </w:r>
          </w:p>
        </w:tc>
        <w:tc>
          <w:tcPr>
            <w:tcW w:w="726" w:type="dxa"/>
            <w:shd w:val="clear" w:color="auto" w:fill="auto"/>
            <w:noWrap/>
            <w:vAlign w:val="center"/>
          </w:tcPr>
          <w:p w14:paraId="27E3AFF4">
            <w:pPr>
              <w:jc w:val="cente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t>38</w:t>
            </w:r>
          </w:p>
        </w:tc>
      </w:tr>
      <w:tr w14:paraId="7E640FE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jc w:val="center"/>
        </w:trPr>
        <w:tc>
          <w:tcPr>
            <w:tcW w:w="1817" w:type="dxa"/>
            <w:shd w:val="clear" w:color="auto" w:fill="auto"/>
            <w:noWrap/>
            <w:vAlign w:val="center"/>
          </w:tcPr>
          <w:p w14:paraId="1512CC48">
            <w:pPr>
              <w:jc w:val="center"/>
              <w:rPr>
                <w:rFonts w:hint="default" w:ascii="Times New Roman" w:hAnsi="Times New Roman" w:eastAsia="等线" w:cs="Times New Roman"/>
                <w:i/>
                <w:iCs/>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i/>
                <w:iCs/>
                <w:color w:val="000000" w:themeColor="text1"/>
                <w:kern w:val="0"/>
                <w:sz w:val="18"/>
                <w:szCs w:val="18"/>
                <w14:textFill>
                  <w14:solidFill>
                    <w14:schemeClr w14:val="tx1"/>
                  </w14:solidFill>
                </w14:textFill>
                <w14:ligatures w14:val="none"/>
              </w:rPr>
              <w:t>BME_RS10440-</w:t>
            </w:r>
            <w:r>
              <w:rPr>
                <w:rFonts w:hint="default" w:ascii="Times New Roman" w:hAnsi="Times New Roman" w:eastAsia="等线" w:cs="Times New Roman"/>
                <w:iCs/>
                <w:color w:val="000000" w:themeColor="text1"/>
                <w:kern w:val="0"/>
                <w:sz w:val="18"/>
                <w:szCs w:val="18"/>
                <w14:textFill>
                  <w14:solidFill>
                    <w14:schemeClr w14:val="tx1"/>
                  </w14:solidFill>
                </w14:textFill>
                <w14:ligatures w14:val="none"/>
              </w:rPr>
              <w:t>F1</w:t>
            </w:r>
          </w:p>
        </w:tc>
        <w:tc>
          <w:tcPr>
            <w:tcW w:w="5676" w:type="dxa"/>
            <w:shd w:val="clear" w:color="auto" w:fill="auto"/>
            <w:noWrap/>
            <w:vAlign w:val="center"/>
          </w:tcPr>
          <w:p w14:paraId="2845C171">
            <w:pPr>
              <w:jc w:val="cente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t>ATCGCATGCGGTACCTCTAGTGGTGTTCAGCGGCTGTTG</w:t>
            </w:r>
          </w:p>
        </w:tc>
        <w:tc>
          <w:tcPr>
            <w:tcW w:w="726" w:type="dxa"/>
            <w:shd w:val="clear" w:color="auto" w:fill="auto"/>
            <w:noWrap/>
            <w:vAlign w:val="center"/>
          </w:tcPr>
          <w:p w14:paraId="4569A6A6">
            <w:pPr>
              <w:jc w:val="cente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t>39</w:t>
            </w:r>
          </w:p>
        </w:tc>
      </w:tr>
      <w:tr w14:paraId="2FC5EB6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jc w:val="center"/>
        </w:trPr>
        <w:tc>
          <w:tcPr>
            <w:tcW w:w="1817" w:type="dxa"/>
            <w:shd w:val="clear" w:color="auto" w:fill="auto"/>
            <w:noWrap/>
            <w:vAlign w:val="center"/>
          </w:tcPr>
          <w:p w14:paraId="51998509">
            <w:pPr>
              <w:jc w:val="center"/>
              <w:rPr>
                <w:rFonts w:hint="default" w:ascii="Times New Roman" w:hAnsi="Times New Roman" w:eastAsia="等线" w:cs="Times New Roman"/>
                <w:i/>
                <w:iCs/>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i/>
                <w:iCs/>
                <w:color w:val="000000" w:themeColor="text1"/>
                <w:kern w:val="0"/>
                <w:sz w:val="18"/>
                <w:szCs w:val="18"/>
                <w14:textFill>
                  <w14:solidFill>
                    <w14:schemeClr w14:val="tx1"/>
                  </w14:solidFill>
                </w14:textFill>
                <w14:ligatures w14:val="none"/>
              </w:rPr>
              <w:t>BME_RS10440-</w:t>
            </w:r>
            <w:r>
              <w:rPr>
                <w:rFonts w:hint="default" w:ascii="Times New Roman" w:hAnsi="Times New Roman" w:eastAsia="等线" w:cs="Times New Roman"/>
                <w:iCs/>
                <w:color w:val="000000" w:themeColor="text1"/>
                <w:kern w:val="0"/>
                <w:sz w:val="18"/>
                <w:szCs w:val="18"/>
                <w14:textFill>
                  <w14:solidFill>
                    <w14:schemeClr w14:val="tx1"/>
                  </w14:solidFill>
                </w14:textFill>
                <w14:ligatures w14:val="none"/>
              </w:rPr>
              <w:t>R1</w:t>
            </w:r>
          </w:p>
        </w:tc>
        <w:tc>
          <w:tcPr>
            <w:tcW w:w="5676" w:type="dxa"/>
            <w:shd w:val="clear" w:color="auto" w:fill="auto"/>
            <w:noWrap/>
            <w:vAlign w:val="center"/>
          </w:tcPr>
          <w:p w14:paraId="2F7D1A32">
            <w:pPr>
              <w:jc w:val="cente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t>TATGCGCAGTATTCAAGCACTCCCGCAG</w:t>
            </w:r>
          </w:p>
        </w:tc>
        <w:tc>
          <w:tcPr>
            <w:tcW w:w="726" w:type="dxa"/>
            <w:shd w:val="clear" w:color="auto" w:fill="auto"/>
            <w:noWrap/>
            <w:vAlign w:val="center"/>
          </w:tcPr>
          <w:p w14:paraId="27C63AF4">
            <w:pPr>
              <w:jc w:val="cente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t>28</w:t>
            </w:r>
          </w:p>
        </w:tc>
      </w:tr>
      <w:tr w14:paraId="1FD4E8E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jc w:val="center"/>
        </w:trPr>
        <w:tc>
          <w:tcPr>
            <w:tcW w:w="1817" w:type="dxa"/>
            <w:shd w:val="clear" w:color="auto" w:fill="auto"/>
            <w:noWrap/>
            <w:vAlign w:val="center"/>
          </w:tcPr>
          <w:p w14:paraId="6339754E">
            <w:pPr>
              <w:jc w:val="center"/>
              <w:rPr>
                <w:rFonts w:hint="default" w:ascii="Times New Roman" w:hAnsi="Times New Roman" w:eastAsia="等线" w:cs="Times New Roman"/>
                <w:i/>
                <w:iCs/>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i/>
                <w:iCs/>
                <w:color w:val="000000" w:themeColor="text1"/>
                <w:kern w:val="0"/>
                <w:sz w:val="18"/>
                <w:szCs w:val="18"/>
                <w14:textFill>
                  <w14:solidFill>
                    <w14:schemeClr w14:val="tx1"/>
                  </w14:solidFill>
                </w14:textFill>
                <w14:ligatures w14:val="none"/>
              </w:rPr>
              <w:t>BME_RS10440-</w:t>
            </w:r>
            <w:r>
              <w:rPr>
                <w:rFonts w:hint="default" w:ascii="Times New Roman" w:hAnsi="Times New Roman" w:eastAsia="等线" w:cs="Times New Roman"/>
                <w:iCs/>
                <w:color w:val="000000" w:themeColor="text1"/>
                <w:kern w:val="0"/>
                <w:sz w:val="18"/>
                <w:szCs w:val="18"/>
                <w14:textFill>
                  <w14:solidFill>
                    <w14:schemeClr w14:val="tx1"/>
                  </w14:solidFill>
                </w14:textFill>
                <w14:ligatures w14:val="none"/>
              </w:rPr>
              <w:t>F2</w:t>
            </w:r>
          </w:p>
        </w:tc>
        <w:tc>
          <w:tcPr>
            <w:tcW w:w="5676" w:type="dxa"/>
            <w:shd w:val="clear" w:color="auto" w:fill="auto"/>
            <w:noWrap/>
            <w:vAlign w:val="center"/>
          </w:tcPr>
          <w:p w14:paraId="6273FDEA">
            <w:pPr>
              <w:jc w:val="cente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t>GTGCTTGAATACTGCGCATATGAACGCG</w:t>
            </w:r>
          </w:p>
        </w:tc>
        <w:tc>
          <w:tcPr>
            <w:tcW w:w="726" w:type="dxa"/>
            <w:shd w:val="clear" w:color="auto" w:fill="auto"/>
            <w:noWrap/>
            <w:vAlign w:val="center"/>
          </w:tcPr>
          <w:p w14:paraId="035F149F">
            <w:pPr>
              <w:jc w:val="cente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t>28</w:t>
            </w:r>
          </w:p>
        </w:tc>
      </w:tr>
      <w:tr w14:paraId="63EAF25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jc w:val="center"/>
        </w:trPr>
        <w:tc>
          <w:tcPr>
            <w:tcW w:w="1817" w:type="dxa"/>
            <w:shd w:val="clear" w:color="auto" w:fill="auto"/>
            <w:noWrap/>
            <w:vAlign w:val="center"/>
          </w:tcPr>
          <w:p w14:paraId="4E02C90E">
            <w:pPr>
              <w:jc w:val="center"/>
              <w:rPr>
                <w:rFonts w:hint="default" w:ascii="Times New Roman" w:hAnsi="Times New Roman" w:eastAsia="等线" w:cs="Times New Roman"/>
                <w:i/>
                <w:iCs/>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i/>
                <w:iCs/>
                <w:color w:val="000000" w:themeColor="text1"/>
                <w:kern w:val="0"/>
                <w:sz w:val="18"/>
                <w:szCs w:val="18"/>
                <w14:textFill>
                  <w14:solidFill>
                    <w14:schemeClr w14:val="tx1"/>
                  </w14:solidFill>
                </w14:textFill>
                <w14:ligatures w14:val="none"/>
              </w:rPr>
              <w:t>BME_RS10440-</w:t>
            </w:r>
            <w:r>
              <w:rPr>
                <w:rFonts w:hint="default" w:ascii="Times New Roman" w:hAnsi="Times New Roman" w:eastAsia="等线" w:cs="Times New Roman"/>
                <w:iCs/>
                <w:color w:val="000000" w:themeColor="text1"/>
                <w:kern w:val="0"/>
                <w:sz w:val="18"/>
                <w:szCs w:val="18"/>
                <w14:textFill>
                  <w14:solidFill>
                    <w14:schemeClr w14:val="tx1"/>
                  </w14:solidFill>
                </w14:textFill>
                <w14:ligatures w14:val="none"/>
              </w:rPr>
              <w:t>R2</w:t>
            </w:r>
          </w:p>
        </w:tc>
        <w:tc>
          <w:tcPr>
            <w:tcW w:w="5676" w:type="dxa"/>
            <w:shd w:val="clear" w:color="auto" w:fill="auto"/>
            <w:noWrap/>
            <w:vAlign w:val="center"/>
          </w:tcPr>
          <w:p w14:paraId="433697F6">
            <w:pPr>
              <w:jc w:val="cente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t>CGATCCCAAGCTTCTTCTAGCGCGATCTGCTTGTTCATGAGC</w:t>
            </w:r>
          </w:p>
        </w:tc>
        <w:tc>
          <w:tcPr>
            <w:tcW w:w="726" w:type="dxa"/>
            <w:shd w:val="clear" w:color="auto" w:fill="auto"/>
            <w:noWrap/>
            <w:vAlign w:val="center"/>
          </w:tcPr>
          <w:p w14:paraId="7695851E">
            <w:pPr>
              <w:jc w:val="cente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t>42</w:t>
            </w:r>
          </w:p>
        </w:tc>
      </w:tr>
      <w:tr w14:paraId="0B4DE60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jc w:val="center"/>
        </w:trPr>
        <w:tc>
          <w:tcPr>
            <w:tcW w:w="1817" w:type="dxa"/>
            <w:shd w:val="clear" w:color="auto" w:fill="auto"/>
            <w:noWrap/>
            <w:vAlign w:val="center"/>
          </w:tcPr>
          <w:p w14:paraId="32F1D52F">
            <w:pPr>
              <w:jc w:val="center"/>
              <w:rPr>
                <w:rFonts w:hint="default" w:ascii="Times New Roman" w:hAnsi="Times New Roman" w:eastAsia="等线" w:cs="Times New Roman"/>
                <w:i/>
                <w:iCs/>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i/>
                <w:iCs/>
                <w:color w:val="000000" w:themeColor="text1"/>
                <w:kern w:val="0"/>
                <w:sz w:val="18"/>
                <w:szCs w:val="18"/>
                <w14:textFill>
                  <w14:solidFill>
                    <w14:schemeClr w14:val="tx1"/>
                  </w14:solidFill>
                </w14:textFill>
                <w14:ligatures w14:val="none"/>
              </w:rPr>
              <w:t>BME_RS00125-</w:t>
            </w:r>
            <w:r>
              <w:rPr>
                <w:rFonts w:hint="default" w:ascii="Times New Roman" w:hAnsi="Times New Roman" w:eastAsia="等线" w:cs="Times New Roman"/>
                <w:iCs/>
                <w:color w:val="000000" w:themeColor="text1"/>
                <w:kern w:val="0"/>
                <w:sz w:val="18"/>
                <w:szCs w:val="18"/>
                <w14:textFill>
                  <w14:solidFill>
                    <w14:schemeClr w14:val="tx1"/>
                  </w14:solidFill>
                </w14:textFill>
                <w14:ligatures w14:val="none"/>
              </w:rPr>
              <w:t>F1</w:t>
            </w:r>
          </w:p>
        </w:tc>
        <w:tc>
          <w:tcPr>
            <w:tcW w:w="5676" w:type="dxa"/>
            <w:shd w:val="clear" w:color="auto" w:fill="auto"/>
            <w:noWrap/>
            <w:vAlign w:val="center"/>
          </w:tcPr>
          <w:p w14:paraId="25D535B5">
            <w:pPr>
              <w:jc w:val="cente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t>ATCGCATGCGGTACCTCTAGGGTCGAGCGCGGCGATTT</w:t>
            </w:r>
          </w:p>
        </w:tc>
        <w:tc>
          <w:tcPr>
            <w:tcW w:w="726" w:type="dxa"/>
            <w:shd w:val="clear" w:color="auto" w:fill="auto"/>
            <w:noWrap/>
            <w:vAlign w:val="center"/>
          </w:tcPr>
          <w:p w14:paraId="01ED2762">
            <w:pPr>
              <w:jc w:val="cente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t>38</w:t>
            </w:r>
          </w:p>
        </w:tc>
      </w:tr>
      <w:tr w14:paraId="5150977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jc w:val="center"/>
        </w:trPr>
        <w:tc>
          <w:tcPr>
            <w:tcW w:w="1817" w:type="dxa"/>
            <w:shd w:val="clear" w:color="auto" w:fill="auto"/>
            <w:noWrap/>
            <w:vAlign w:val="center"/>
          </w:tcPr>
          <w:p w14:paraId="41BF56D9">
            <w:pPr>
              <w:jc w:val="center"/>
              <w:rPr>
                <w:rFonts w:hint="default" w:ascii="Times New Roman" w:hAnsi="Times New Roman" w:eastAsia="等线" w:cs="Times New Roman"/>
                <w:i/>
                <w:iCs/>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i/>
                <w:iCs/>
                <w:color w:val="000000" w:themeColor="text1"/>
                <w:kern w:val="0"/>
                <w:sz w:val="18"/>
                <w:szCs w:val="18"/>
                <w14:textFill>
                  <w14:solidFill>
                    <w14:schemeClr w14:val="tx1"/>
                  </w14:solidFill>
                </w14:textFill>
                <w14:ligatures w14:val="none"/>
              </w:rPr>
              <w:t>BME_RS00125-</w:t>
            </w:r>
            <w:r>
              <w:rPr>
                <w:rFonts w:hint="default" w:ascii="Times New Roman" w:hAnsi="Times New Roman" w:eastAsia="等线" w:cs="Times New Roman"/>
                <w:iCs/>
                <w:color w:val="000000" w:themeColor="text1"/>
                <w:kern w:val="0"/>
                <w:sz w:val="18"/>
                <w:szCs w:val="18"/>
                <w14:textFill>
                  <w14:solidFill>
                    <w14:schemeClr w14:val="tx1"/>
                  </w14:solidFill>
                </w14:textFill>
                <w14:ligatures w14:val="none"/>
              </w:rPr>
              <w:t>R1</w:t>
            </w:r>
          </w:p>
        </w:tc>
        <w:tc>
          <w:tcPr>
            <w:tcW w:w="5676" w:type="dxa"/>
            <w:shd w:val="clear" w:color="auto" w:fill="auto"/>
            <w:noWrap/>
            <w:vAlign w:val="center"/>
          </w:tcPr>
          <w:p w14:paraId="7C4F768E">
            <w:pPr>
              <w:jc w:val="cente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t>GCGAAGTTGTCGCGCTACCCTTATAATTTTGCAA</w:t>
            </w:r>
          </w:p>
        </w:tc>
        <w:tc>
          <w:tcPr>
            <w:tcW w:w="726" w:type="dxa"/>
            <w:shd w:val="clear" w:color="auto" w:fill="auto"/>
            <w:noWrap/>
            <w:vAlign w:val="center"/>
          </w:tcPr>
          <w:p w14:paraId="504036B2">
            <w:pPr>
              <w:jc w:val="cente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t>34</w:t>
            </w:r>
          </w:p>
        </w:tc>
      </w:tr>
      <w:tr w14:paraId="492A2A3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jc w:val="center"/>
        </w:trPr>
        <w:tc>
          <w:tcPr>
            <w:tcW w:w="1817" w:type="dxa"/>
            <w:shd w:val="clear" w:color="auto" w:fill="auto"/>
            <w:noWrap/>
            <w:vAlign w:val="center"/>
          </w:tcPr>
          <w:p w14:paraId="36BF036C">
            <w:pPr>
              <w:jc w:val="center"/>
              <w:rPr>
                <w:rFonts w:hint="default" w:ascii="Times New Roman" w:hAnsi="Times New Roman" w:eastAsia="等线" w:cs="Times New Roman"/>
                <w:i/>
                <w:iCs/>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i/>
                <w:iCs/>
                <w:color w:val="000000" w:themeColor="text1"/>
                <w:kern w:val="0"/>
                <w:sz w:val="18"/>
                <w:szCs w:val="18"/>
                <w14:textFill>
                  <w14:solidFill>
                    <w14:schemeClr w14:val="tx1"/>
                  </w14:solidFill>
                </w14:textFill>
                <w14:ligatures w14:val="none"/>
              </w:rPr>
              <w:t>BME_RS00125-</w:t>
            </w:r>
            <w:r>
              <w:rPr>
                <w:rFonts w:hint="default" w:ascii="Times New Roman" w:hAnsi="Times New Roman" w:eastAsia="等线" w:cs="Times New Roman"/>
                <w:iCs/>
                <w:color w:val="000000" w:themeColor="text1"/>
                <w:kern w:val="0"/>
                <w:sz w:val="18"/>
                <w:szCs w:val="18"/>
                <w14:textFill>
                  <w14:solidFill>
                    <w14:schemeClr w14:val="tx1"/>
                  </w14:solidFill>
                </w14:textFill>
                <w14:ligatures w14:val="none"/>
              </w:rPr>
              <w:t>F2</w:t>
            </w:r>
          </w:p>
        </w:tc>
        <w:tc>
          <w:tcPr>
            <w:tcW w:w="5676" w:type="dxa"/>
            <w:shd w:val="clear" w:color="auto" w:fill="auto"/>
            <w:noWrap/>
            <w:vAlign w:val="center"/>
          </w:tcPr>
          <w:p w14:paraId="1B0864F8">
            <w:pPr>
              <w:jc w:val="cente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t>GGGTAGCGCGACAACTTCGCCGGAACGTAT</w:t>
            </w:r>
          </w:p>
        </w:tc>
        <w:tc>
          <w:tcPr>
            <w:tcW w:w="726" w:type="dxa"/>
            <w:shd w:val="clear" w:color="auto" w:fill="auto"/>
            <w:noWrap/>
            <w:vAlign w:val="center"/>
          </w:tcPr>
          <w:p w14:paraId="6CD3F724">
            <w:pPr>
              <w:jc w:val="cente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t>30</w:t>
            </w:r>
          </w:p>
        </w:tc>
      </w:tr>
      <w:tr w14:paraId="5F330B1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jc w:val="center"/>
        </w:trPr>
        <w:tc>
          <w:tcPr>
            <w:tcW w:w="1817" w:type="dxa"/>
            <w:shd w:val="clear" w:color="auto" w:fill="auto"/>
            <w:noWrap/>
            <w:vAlign w:val="center"/>
          </w:tcPr>
          <w:p w14:paraId="41DD08CB">
            <w:pPr>
              <w:jc w:val="center"/>
              <w:rPr>
                <w:rFonts w:hint="default" w:ascii="Times New Roman" w:hAnsi="Times New Roman" w:eastAsia="等线" w:cs="Times New Roman"/>
                <w:i/>
                <w:iCs/>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i/>
                <w:iCs/>
                <w:color w:val="000000" w:themeColor="text1"/>
                <w:kern w:val="0"/>
                <w:sz w:val="18"/>
                <w:szCs w:val="18"/>
                <w14:textFill>
                  <w14:solidFill>
                    <w14:schemeClr w14:val="tx1"/>
                  </w14:solidFill>
                </w14:textFill>
                <w14:ligatures w14:val="none"/>
              </w:rPr>
              <w:t>BME_RS00125-</w:t>
            </w:r>
            <w:r>
              <w:rPr>
                <w:rFonts w:hint="default" w:ascii="Times New Roman" w:hAnsi="Times New Roman" w:eastAsia="等线" w:cs="Times New Roman"/>
                <w:iCs/>
                <w:color w:val="000000" w:themeColor="text1"/>
                <w:kern w:val="0"/>
                <w:sz w:val="18"/>
                <w:szCs w:val="18"/>
                <w14:textFill>
                  <w14:solidFill>
                    <w14:schemeClr w14:val="tx1"/>
                  </w14:solidFill>
                </w14:textFill>
                <w14:ligatures w14:val="none"/>
              </w:rPr>
              <w:t>R2</w:t>
            </w:r>
          </w:p>
        </w:tc>
        <w:tc>
          <w:tcPr>
            <w:tcW w:w="5676" w:type="dxa"/>
            <w:shd w:val="clear" w:color="auto" w:fill="auto"/>
            <w:noWrap/>
            <w:vAlign w:val="center"/>
          </w:tcPr>
          <w:p w14:paraId="26977B93">
            <w:pPr>
              <w:jc w:val="cente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t>CGATCCCAAGCTTCTTCTAGTAAATTGAATAATAAATATTGTTAA</w:t>
            </w:r>
          </w:p>
        </w:tc>
        <w:tc>
          <w:tcPr>
            <w:tcW w:w="726" w:type="dxa"/>
            <w:shd w:val="clear" w:color="auto" w:fill="auto"/>
            <w:noWrap/>
            <w:vAlign w:val="center"/>
          </w:tcPr>
          <w:p w14:paraId="6117CB9F">
            <w:pPr>
              <w:jc w:val="cente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t>45</w:t>
            </w:r>
          </w:p>
        </w:tc>
      </w:tr>
      <w:tr w14:paraId="75356E0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jc w:val="center"/>
        </w:trPr>
        <w:tc>
          <w:tcPr>
            <w:tcW w:w="1817" w:type="dxa"/>
            <w:shd w:val="clear" w:color="auto" w:fill="auto"/>
            <w:noWrap/>
            <w:vAlign w:val="center"/>
          </w:tcPr>
          <w:p w14:paraId="4A00EA17">
            <w:pPr>
              <w:jc w:val="center"/>
              <w:rPr>
                <w:rFonts w:hint="default" w:ascii="Times New Roman" w:hAnsi="Times New Roman" w:eastAsia="等线" w:cs="Times New Roman"/>
                <w:i/>
                <w:iCs/>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i/>
                <w:iCs/>
                <w:color w:val="000000" w:themeColor="text1"/>
                <w:kern w:val="0"/>
                <w:sz w:val="18"/>
                <w:szCs w:val="18"/>
                <w14:textFill>
                  <w14:solidFill>
                    <w14:schemeClr w14:val="tx1"/>
                  </w14:solidFill>
                </w14:textFill>
                <w14:ligatures w14:val="none"/>
              </w:rPr>
              <w:t>BME_RS11035-</w:t>
            </w:r>
            <w:r>
              <w:rPr>
                <w:rFonts w:hint="default" w:ascii="Times New Roman" w:hAnsi="Times New Roman" w:eastAsia="等线" w:cs="Times New Roman"/>
                <w:iCs/>
                <w:color w:val="000000" w:themeColor="text1"/>
                <w:kern w:val="0"/>
                <w:sz w:val="18"/>
                <w:szCs w:val="18"/>
                <w14:textFill>
                  <w14:solidFill>
                    <w14:schemeClr w14:val="tx1"/>
                  </w14:solidFill>
                </w14:textFill>
                <w14:ligatures w14:val="none"/>
              </w:rPr>
              <w:t>F1</w:t>
            </w:r>
          </w:p>
        </w:tc>
        <w:tc>
          <w:tcPr>
            <w:tcW w:w="5676" w:type="dxa"/>
            <w:shd w:val="clear" w:color="auto" w:fill="auto"/>
            <w:noWrap/>
            <w:vAlign w:val="center"/>
          </w:tcPr>
          <w:p w14:paraId="298B9663">
            <w:pPr>
              <w:jc w:val="cente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t>ATCGCATGCGGTACCTCTAGTGTCGAGAAAGGTTTCCATGG</w:t>
            </w:r>
          </w:p>
        </w:tc>
        <w:tc>
          <w:tcPr>
            <w:tcW w:w="726" w:type="dxa"/>
            <w:shd w:val="clear" w:color="auto" w:fill="auto"/>
            <w:noWrap/>
            <w:vAlign w:val="center"/>
          </w:tcPr>
          <w:p w14:paraId="09083F23">
            <w:pPr>
              <w:jc w:val="cente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t>41</w:t>
            </w:r>
          </w:p>
        </w:tc>
      </w:tr>
      <w:tr w14:paraId="6E2CB7F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jc w:val="center"/>
        </w:trPr>
        <w:tc>
          <w:tcPr>
            <w:tcW w:w="1817" w:type="dxa"/>
            <w:shd w:val="clear" w:color="auto" w:fill="auto"/>
            <w:noWrap/>
            <w:vAlign w:val="center"/>
          </w:tcPr>
          <w:p w14:paraId="775412F9">
            <w:pPr>
              <w:jc w:val="center"/>
              <w:rPr>
                <w:rFonts w:hint="default" w:ascii="Times New Roman" w:hAnsi="Times New Roman" w:eastAsia="等线" w:cs="Times New Roman"/>
                <w:i/>
                <w:iCs/>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i/>
                <w:iCs/>
                <w:color w:val="000000" w:themeColor="text1"/>
                <w:kern w:val="0"/>
                <w:sz w:val="18"/>
                <w:szCs w:val="18"/>
                <w14:textFill>
                  <w14:solidFill>
                    <w14:schemeClr w14:val="tx1"/>
                  </w14:solidFill>
                </w14:textFill>
                <w14:ligatures w14:val="none"/>
              </w:rPr>
              <w:t>BME_RS11035-</w:t>
            </w:r>
            <w:r>
              <w:rPr>
                <w:rFonts w:hint="default" w:ascii="Times New Roman" w:hAnsi="Times New Roman" w:eastAsia="等线" w:cs="Times New Roman"/>
                <w:iCs/>
                <w:color w:val="000000" w:themeColor="text1"/>
                <w:kern w:val="0"/>
                <w:sz w:val="18"/>
                <w:szCs w:val="18"/>
                <w14:textFill>
                  <w14:solidFill>
                    <w14:schemeClr w14:val="tx1"/>
                  </w14:solidFill>
                </w14:textFill>
                <w14:ligatures w14:val="none"/>
              </w:rPr>
              <w:t>R1</w:t>
            </w:r>
          </w:p>
        </w:tc>
        <w:tc>
          <w:tcPr>
            <w:tcW w:w="5676" w:type="dxa"/>
            <w:shd w:val="clear" w:color="auto" w:fill="auto"/>
            <w:noWrap/>
            <w:vAlign w:val="center"/>
          </w:tcPr>
          <w:p w14:paraId="00125796">
            <w:pPr>
              <w:jc w:val="cente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t>GAAGAAATCGATATTCCGGGCTTTCTCTGC</w:t>
            </w:r>
          </w:p>
        </w:tc>
        <w:tc>
          <w:tcPr>
            <w:tcW w:w="726" w:type="dxa"/>
            <w:shd w:val="clear" w:color="auto" w:fill="auto"/>
            <w:noWrap/>
            <w:vAlign w:val="center"/>
          </w:tcPr>
          <w:p w14:paraId="18DFC914">
            <w:pPr>
              <w:jc w:val="cente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t>30</w:t>
            </w:r>
          </w:p>
        </w:tc>
      </w:tr>
      <w:tr w14:paraId="0A5F095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jc w:val="center"/>
        </w:trPr>
        <w:tc>
          <w:tcPr>
            <w:tcW w:w="1817" w:type="dxa"/>
            <w:shd w:val="clear" w:color="auto" w:fill="auto"/>
            <w:noWrap/>
            <w:vAlign w:val="center"/>
          </w:tcPr>
          <w:p w14:paraId="24C9E19B">
            <w:pPr>
              <w:jc w:val="center"/>
              <w:rPr>
                <w:rFonts w:hint="default" w:ascii="Times New Roman" w:hAnsi="Times New Roman" w:eastAsia="等线" w:cs="Times New Roman"/>
                <w:i/>
                <w:iCs/>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i/>
                <w:iCs/>
                <w:color w:val="000000" w:themeColor="text1"/>
                <w:kern w:val="0"/>
                <w:sz w:val="18"/>
                <w:szCs w:val="18"/>
                <w14:textFill>
                  <w14:solidFill>
                    <w14:schemeClr w14:val="tx1"/>
                  </w14:solidFill>
                </w14:textFill>
                <w14:ligatures w14:val="none"/>
              </w:rPr>
              <w:t>BME_RS11035-</w:t>
            </w:r>
            <w:r>
              <w:rPr>
                <w:rFonts w:hint="default" w:ascii="Times New Roman" w:hAnsi="Times New Roman" w:eastAsia="等线" w:cs="Times New Roman"/>
                <w:iCs/>
                <w:color w:val="000000" w:themeColor="text1"/>
                <w:kern w:val="0"/>
                <w:sz w:val="18"/>
                <w:szCs w:val="18"/>
                <w14:textFill>
                  <w14:solidFill>
                    <w14:schemeClr w14:val="tx1"/>
                  </w14:solidFill>
                </w14:textFill>
                <w14:ligatures w14:val="none"/>
              </w:rPr>
              <w:t>F2</w:t>
            </w:r>
          </w:p>
        </w:tc>
        <w:tc>
          <w:tcPr>
            <w:tcW w:w="5676" w:type="dxa"/>
            <w:shd w:val="clear" w:color="auto" w:fill="auto"/>
            <w:noWrap/>
            <w:vAlign w:val="center"/>
          </w:tcPr>
          <w:p w14:paraId="758040E7">
            <w:pPr>
              <w:jc w:val="cente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t>CCCGGAATATCGATTTCTTCACCCGCGCC</w:t>
            </w:r>
          </w:p>
        </w:tc>
        <w:tc>
          <w:tcPr>
            <w:tcW w:w="726" w:type="dxa"/>
            <w:shd w:val="clear" w:color="auto" w:fill="auto"/>
            <w:noWrap/>
            <w:vAlign w:val="center"/>
          </w:tcPr>
          <w:p w14:paraId="726F9C63">
            <w:pPr>
              <w:jc w:val="cente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t>29</w:t>
            </w:r>
          </w:p>
        </w:tc>
      </w:tr>
      <w:tr w14:paraId="45DF3F6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jc w:val="center"/>
        </w:trPr>
        <w:tc>
          <w:tcPr>
            <w:tcW w:w="1817" w:type="dxa"/>
            <w:shd w:val="clear" w:color="auto" w:fill="auto"/>
            <w:noWrap/>
            <w:vAlign w:val="center"/>
          </w:tcPr>
          <w:p w14:paraId="0219D790">
            <w:pPr>
              <w:jc w:val="center"/>
              <w:rPr>
                <w:rFonts w:hint="default" w:ascii="Times New Roman" w:hAnsi="Times New Roman" w:eastAsia="等线" w:cs="Times New Roman"/>
                <w:i/>
                <w:iCs/>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i/>
                <w:iCs/>
                <w:color w:val="000000" w:themeColor="text1"/>
                <w:kern w:val="0"/>
                <w:sz w:val="18"/>
                <w:szCs w:val="18"/>
                <w14:textFill>
                  <w14:solidFill>
                    <w14:schemeClr w14:val="tx1"/>
                  </w14:solidFill>
                </w14:textFill>
                <w14:ligatures w14:val="none"/>
              </w:rPr>
              <w:t>BME_RS11035-</w:t>
            </w:r>
            <w:r>
              <w:rPr>
                <w:rFonts w:hint="default" w:ascii="Times New Roman" w:hAnsi="Times New Roman" w:eastAsia="等线" w:cs="Times New Roman"/>
                <w:iCs/>
                <w:color w:val="000000" w:themeColor="text1"/>
                <w:kern w:val="0"/>
                <w:sz w:val="18"/>
                <w:szCs w:val="18"/>
                <w14:textFill>
                  <w14:solidFill>
                    <w14:schemeClr w14:val="tx1"/>
                  </w14:solidFill>
                </w14:textFill>
                <w14:ligatures w14:val="none"/>
              </w:rPr>
              <w:t>R2</w:t>
            </w:r>
          </w:p>
        </w:tc>
        <w:tc>
          <w:tcPr>
            <w:tcW w:w="5676" w:type="dxa"/>
            <w:shd w:val="clear" w:color="auto" w:fill="auto"/>
            <w:noWrap/>
            <w:vAlign w:val="center"/>
          </w:tcPr>
          <w:p w14:paraId="7B5030D6">
            <w:pPr>
              <w:jc w:val="cente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t>CGATCCCAAGCTTCTTCTAGGTGAAAGTGCCGGGTTCATTCC</w:t>
            </w:r>
          </w:p>
        </w:tc>
        <w:tc>
          <w:tcPr>
            <w:tcW w:w="726" w:type="dxa"/>
            <w:shd w:val="clear" w:color="auto" w:fill="auto"/>
            <w:noWrap/>
            <w:vAlign w:val="center"/>
          </w:tcPr>
          <w:p w14:paraId="090C3EB1">
            <w:pPr>
              <w:jc w:val="cente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t>42</w:t>
            </w:r>
          </w:p>
        </w:tc>
      </w:tr>
    </w:tbl>
    <w:p w14:paraId="2A0A93D3">
      <w:pPr>
        <w:spacing w:line="360" w:lineRule="auto"/>
        <w:jc w:val="center"/>
        <w:rPr>
          <w:rFonts w:hint="eastAsia" w:ascii="Times New Roman" w:hAnsi="Times New Roman" w:eastAsia="楷体" w:cs="Times New Roman"/>
          <w:b/>
          <w:bCs/>
          <w:color w:val="000000" w:themeColor="text1"/>
          <w:sz w:val="20"/>
          <w:szCs w:val="20"/>
          <w:lang w:eastAsia="zh-CN"/>
          <w14:textFill>
            <w14:solidFill>
              <w14:schemeClr w14:val="tx1"/>
            </w14:solidFill>
          </w14:textFill>
        </w:rPr>
      </w:pPr>
      <w:r>
        <w:rPr>
          <w:rFonts w:hint="default" w:ascii="Times New Roman" w:hAnsi="Times New Roman" w:eastAsia="楷体" w:cs="Times New Roman"/>
          <w:b/>
          <w:bCs/>
          <w:color w:val="000000" w:themeColor="text1"/>
          <w:sz w:val="20"/>
          <w:szCs w:val="20"/>
          <w14:textFill>
            <w14:solidFill>
              <w14:schemeClr w14:val="tx1"/>
            </w14:solidFill>
          </w14:textFill>
        </w:rPr>
        <w:t>Supplementary Table S</w:t>
      </w:r>
      <w:r>
        <w:rPr>
          <w:rFonts w:hint="eastAsia" w:eastAsia="楷体" w:cs="Times New Roman"/>
          <w:b/>
          <w:bCs/>
          <w:color w:val="000000" w:themeColor="text1"/>
          <w:sz w:val="20"/>
          <w:szCs w:val="20"/>
          <w:lang w:val="en-US" w:eastAsia="zh-CN"/>
          <w14:textFill>
            <w14:solidFill>
              <w14:schemeClr w14:val="tx1"/>
            </w14:solidFill>
          </w14:textFill>
        </w:rPr>
        <w:t>4</w:t>
      </w:r>
    </w:p>
    <w:tbl>
      <w:tblPr>
        <w:tblStyle w:val="16"/>
        <w:tblW w:w="8219" w:type="dxa"/>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817"/>
        <w:gridCol w:w="5676"/>
        <w:gridCol w:w="726"/>
      </w:tblGrid>
      <w:tr w14:paraId="75BDD9E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1817" w:type="dxa"/>
            <w:tcBorders>
              <w:top w:val="single" w:color="auto" w:sz="12" w:space="0"/>
              <w:bottom w:val="single" w:color="auto" w:sz="4" w:space="0"/>
            </w:tcBorders>
            <w:shd w:val="clear" w:color="auto" w:fill="auto"/>
            <w:noWrap/>
            <w:vAlign w:val="center"/>
          </w:tcPr>
          <w:p w14:paraId="133E753E">
            <w:pPr>
              <w:jc w:val="cente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t>Primer Name</w:t>
            </w:r>
          </w:p>
        </w:tc>
        <w:tc>
          <w:tcPr>
            <w:tcW w:w="5676" w:type="dxa"/>
            <w:tcBorders>
              <w:top w:val="single" w:color="auto" w:sz="12" w:space="0"/>
              <w:bottom w:val="single" w:color="auto" w:sz="4" w:space="0"/>
            </w:tcBorders>
            <w:shd w:val="clear" w:color="auto" w:fill="auto"/>
            <w:noWrap/>
            <w:vAlign w:val="center"/>
          </w:tcPr>
          <w:p w14:paraId="4B600811">
            <w:pPr>
              <w:jc w:val="cente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t>Sequence</w:t>
            </w:r>
          </w:p>
        </w:tc>
        <w:tc>
          <w:tcPr>
            <w:tcW w:w="726" w:type="dxa"/>
            <w:tcBorders>
              <w:top w:val="single" w:color="auto" w:sz="12" w:space="0"/>
              <w:bottom w:val="single" w:color="auto" w:sz="4" w:space="0"/>
            </w:tcBorders>
            <w:shd w:val="clear" w:color="auto" w:fill="auto"/>
            <w:noWrap/>
            <w:vAlign w:val="center"/>
          </w:tcPr>
          <w:p w14:paraId="15A48798">
            <w:pPr>
              <w:jc w:val="cente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t>Length</w:t>
            </w:r>
          </w:p>
        </w:tc>
      </w:tr>
      <w:tr w14:paraId="5C40C68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817" w:type="dxa"/>
            <w:tcBorders>
              <w:top w:val="single" w:color="auto" w:sz="4" w:space="0"/>
            </w:tcBorders>
            <w:shd w:val="clear" w:color="auto" w:fill="auto"/>
            <w:noWrap/>
            <w:vAlign w:val="center"/>
          </w:tcPr>
          <w:p w14:paraId="19F9DFD8">
            <w:pPr>
              <w:jc w:val="center"/>
              <w:rPr>
                <w:rFonts w:hint="default" w:ascii="Times New Roman" w:hAnsi="Times New Roman" w:eastAsia="等线" w:cs="Times New Roman"/>
                <w:i/>
                <w:iCs/>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i/>
                <w:iCs/>
                <w:color w:val="000000" w:themeColor="text1"/>
                <w:sz w:val="18"/>
                <w:szCs w:val="18"/>
                <w14:textFill>
                  <w14:solidFill>
                    <w14:schemeClr w14:val="tx1"/>
                  </w14:solidFill>
                </w14:textFill>
              </w:rPr>
              <w:t>cydCD-</w:t>
            </w:r>
            <w:r>
              <w:rPr>
                <w:rFonts w:hint="default" w:ascii="Times New Roman" w:hAnsi="Times New Roman" w:eastAsia="等线" w:cs="Times New Roman"/>
                <w:iCs/>
                <w:color w:val="000000" w:themeColor="text1"/>
                <w:sz w:val="18"/>
                <w:szCs w:val="18"/>
                <w14:textFill>
                  <w14:solidFill>
                    <w14:schemeClr w14:val="tx1"/>
                  </w14:solidFill>
                </w14:textFill>
              </w:rPr>
              <w:t>F3</w:t>
            </w:r>
          </w:p>
        </w:tc>
        <w:tc>
          <w:tcPr>
            <w:tcW w:w="5676" w:type="dxa"/>
            <w:tcBorders>
              <w:top w:val="single" w:color="auto" w:sz="4" w:space="0"/>
            </w:tcBorders>
            <w:shd w:val="clear" w:color="auto" w:fill="auto"/>
            <w:noWrap/>
            <w:vAlign w:val="center"/>
          </w:tcPr>
          <w:p w14:paraId="30791B2A">
            <w:pPr>
              <w:jc w:val="center"/>
              <w:rPr>
                <w:rFonts w:hint="default" w:ascii="Times New Roman" w:hAnsi="Times New Roman" w:eastAsia="等线" w:cs="Times New Roman"/>
                <w:color w:val="000000" w:themeColor="text1"/>
                <w:sz w:val="18"/>
                <w:szCs w:val="18"/>
                <w14:textFill>
                  <w14:solidFill>
                    <w14:schemeClr w14:val="tx1"/>
                  </w14:solidFill>
                </w14:textFill>
              </w:rPr>
            </w:pPr>
            <w:r>
              <w:rPr>
                <w:rFonts w:hint="default" w:ascii="Times New Roman" w:hAnsi="Times New Roman" w:eastAsia="等线" w:cs="Times New Roman"/>
                <w:color w:val="000000" w:themeColor="text1"/>
                <w:sz w:val="18"/>
                <w:szCs w:val="18"/>
                <w14:textFill>
                  <w14:solidFill>
                    <w14:schemeClr w14:val="tx1"/>
                  </w14:solidFill>
                </w14:textFill>
              </w:rPr>
              <w:t>ACACAGGAAACAGCTGTGACATCCGTTGCCCCC</w:t>
            </w:r>
          </w:p>
        </w:tc>
        <w:tc>
          <w:tcPr>
            <w:tcW w:w="726" w:type="dxa"/>
            <w:tcBorders>
              <w:top w:val="single" w:color="auto" w:sz="4" w:space="0"/>
            </w:tcBorders>
            <w:shd w:val="clear" w:color="auto" w:fill="auto"/>
            <w:noWrap/>
            <w:vAlign w:val="center"/>
          </w:tcPr>
          <w:p w14:paraId="21EAC0A3">
            <w:pPr>
              <w:jc w:val="center"/>
              <w:rPr>
                <w:rFonts w:hint="default" w:ascii="Times New Roman" w:hAnsi="Times New Roman" w:eastAsia="等线" w:cs="Times New Roman"/>
                <w:color w:val="000000" w:themeColor="text1"/>
                <w:sz w:val="18"/>
                <w:szCs w:val="18"/>
                <w14:textFill>
                  <w14:solidFill>
                    <w14:schemeClr w14:val="tx1"/>
                  </w14:solidFill>
                </w14:textFill>
              </w:rPr>
            </w:pPr>
            <w:r>
              <w:rPr>
                <w:rFonts w:hint="default" w:ascii="Times New Roman" w:hAnsi="Times New Roman" w:eastAsia="等线" w:cs="Times New Roman"/>
                <w:color w:val="000000" w:themeColor="text1"/>
                <w:sz w:val="18"/>
                <w:szCs w:val="18"/>
                <w14:textFill>
                  <w14:solidFill>
                    <w14:schemeClr w14:val="tx1"/>
                  </w14:solidFill>
                </w14:textFill>
              </w:rPr>
              <w:t>33</w:t>
            </w:r>
          </w:p>
        </w:tc>
      </w:tr>
      <w:tr w14:paraId="51C281D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1817" w:type="dxa"/>
            <w:shd w:val="clear" w:color="auto" w:fill="auto"/>
            <w:noWrap/>
            <w:vAlign w:val="center"/>
          </w:tcPr>
          <w:p w14:paraId="0F318819">
            <w:pPr>
              <w:jc w:val="center"/>
              <w:rPr>
                <w:rFonts w:hint="default" w:ascii="Times New Roman" w:hAnsi="Times New Roman" w:eastAsia="等线" w:cs="Times New Roman"/>
                <w:i/>
                <w:iCs/>
                <w:color w:val="000000" w:themeColor="text1"/>
                <w:sz w:val="18"/>
                <w:szCs w:val="18"/>
                <w14:textFill>
                  <w14:solidFill>
                    <w14:schemeClr w14:val="tx1"/>
                  </w14:solidFill>
                </w14:textFill>
              </w:rPr>
            </w:pPr>
            <w:r>
              <w:rPr>
                <w:rFonts w:hint="default" w:ascii="Times New Roman" w:hAnsi="Times New Roman" w:eastAsia="等线" w:cs="Times New Roman"/>
                <w:i/>
                <w:iCs/>
                <w:color w:val="000000" w:themeColor="text1"/>
                <w:sz w:val="18"/>
                <w:szCs w:val="18"/>
                <w14:textFill>
                  <w14:solidFill>
                    <w14:schemeClr w14:val="tx1"/>
                  </w14:solidFill>
                </w14:textFill>
              </w:rPr>
              <w:t>cydCD-</w:t>
            </w:r>
            <w:r>
              <w:rPr>
                <w:rFonts w:hint="default" w:ascii="Times New Roman" w:hAnsi="Times New Roman" w:eastAsia="等线" w:cs="Times New Roman"/>
                <w:iCs/>
                <w:color w:val="000000" w:themeColor="text1"/>
                <w:sz w:val="18"/>
                <w:szCs w:val="18"/>
                <w14:textFill>
                  <w14:solidFill>
                    <w14:schemeClr w14:val="tx1"/>
                  </w14:solidFill>
                </w14:textFill>
              </w:rPr>
              <w:t>R3</w:t>
            </w:r>
          </w:p>
        </w:tc>
        <w:tc>
          <w:tcPr>
            <w:tcW w:w="5676" w:type="dxa"/>
            <w:shd w:val="clear" w:color="auto" w:fill="auto"/>
            <w:noWrap/>
            <w:vAlign w:val="center"/>
          </w:tcPr>
          <w:p w14:paraId="7F64D1A5">
            <w:pPr>
              <w:jc w:val="center"/>
              <w:rPr>
                <w:rFonts w:hint="default" w:ascii="Times New Roman" w:hAnsi="Times New Roman" w:eastAsia="等线" w:cs="Times New Roman"/>
                <w:color w:val="000000" w:themeColor="text1"/>
                <w:sz w:val="18"/>
                <w:szCs w:val="18"/>
                <w14:textFill>
                  <w14:solidFill>
                    <w14:schemeClr w14:val="tx1"/>
                  </w14:solidFill>
                </w14:textFill>
              </w:rPr>
            </w:pPr>
            <w:r>
              <w:rPr>
                <w:rFonts w:hint="default" w:ascii="Times New Roman" w:hAnsi="Times New Roman" w:eastAsia="等线" w:cs="Times New Roman"/>
                <w:color w:val="000000" w:themeColor="text1"/>
                <w:sz w:val="18"/>
                <w:szCs w:val="18"/>
                <w14:textFill>
                  <w14:solidFill>
                    <w14:schemeClr w14:val="tx1"/>
                  </w14:solidFill>
                </w14:textFill>
              </w:rPr>
              <w:t>CGTAATCATGGTCATTCACCTCATGGTTTTGAGGATGTCG</w:t>
            </w:r>
          </w:p>
        </w:tc>
        <w:tc>
          <w:tcPr>
            <w:tcW w:w="726" w:type="dxa"/>
            <w:shd w:val="clear" w:color="auto" w:fill="auto"/>
            <w:noWrap/>
            <w:vAlign w:val="center"/>
          </w:tcPr>
          <w:p w14:paraId="0B35D6C5">
            <w:pPr>
              <w:jc w:val="center"/>
              <w:rPr>
                <w:rFonts w:hint="default" w:ascii="Times New Roman" w:hAnsi="Times New Roman" w:eastAsia="等线" w:cs="Times New Roman"/>
                <w:color w:val="000000" w:themeColor="text1"/>
                <w:sz w:val="18"/>
                <w:szCs w:val="18"/>
                <w14:textFill>
                  <w14:solidFill>
                    <w14:schemeClr w14:val="tx1"/>
                  </w14:solidFill>
                </w14:textFill>
              </w:rPr>
            </w:pPr>
            <w:r>
              <w:rPr>
                <w:rFonts w:hint="default" w:ascii="Times New Roman" w:hAnsi="Times New Roman" w:eastAsia="等线" w:cs="Times New Roman"/>
                <w:color w:val="000000" w:themeColor="text1"/>
                <w:sz w:val="18"/>
                <w:szCs w:val="18"/>
                <w14:textFill>
                  <w14:solidFill>
                    <w14:schemeClr w14:val="tx1"/>
                  </w14:solidFill>
                </w14:textFill>
              </w:rPr>
              <w:t>40</w:t>
            </w:r>
          </w:p>
        </w:tc>
      </w:tr>
      <w:tr w14:paraId="7A3650B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1817" w:type="dxa"/>
            <w:shd w:val="clear" w:color="auto" w:fill="auto"/>
            <w:noWrap/>
            <w:vAlign w:val="center"/>
          </w:tcPr>
          <w:p w14:paraId="11CCD9B5">
            <w:pPr>
              <w:jc w:val="center"/>
              <w:rPr>
                <w:rFonts w:hint="default" w:ascii="Times New Roman" w:hAnsi="Times New Roman" w:eastAsia="等线" w:cs="Times New Roman"/>
                <w:i/>
                <w:iCs/>
                <w:color w:val="000000" w:themeColor="text1"/>
                <w:sz w:val="18"/>
                <w:szCs w:val="18"/>
                <w14:textFill>
                  <w14:solidFill>
                    <w14:schemeClr w14:val="tx1"/>
                  </w14:solidFill>
                </w14:textFill>
              </w:rPr>
            </w:pPr>
            <w:r>
              <w:rPr>
                <w:rFonts w:hint="default" w:ascii="Times New Roman" w:hAnsi="Times New Roman" w:eastAsia="等线" w:cs="Times New Roman"/>
                <w:i/>
                <w:iCs/>
                <w:color w:val="000000" w:themeColor="text1"/>
                <w:sz w:val="18"/>
                <w:szCs w:val="18"/>
                <w:lang w:eastAsia="zh-CN"/>
                <w14:textFill>
                  <w14:solidFill>
                    <w14:schemeClr w14:val="tx1"/>
                  </w14:solidFill>
                </w14:textFill>
              </w:rPr>
              <w:t>BME_RS07715</w:t>
            </w:r>
            <w:r>
              <w:rPr>
                <w:rFonts w:hint="default" w:ascii="Times New Roman" w:hAnsi="Times New Roman" w:eastAsia="等线" w:cs="Times New Roman"/>
                <w:i/>
                <w:iCs/>
                <w:color w:val="000000" w:themeColor="text1"/>
                <w:sz w:val="18"/>
                <w:szCs w:val="18"/>
                <w14:textFill>
                  <w14:solidFill>
                    <w14:schemeClr w14:val="tx1"/>
                  </w14:solidFill>
                </w14:textFill>
              </w:rPr>
              <w:t>-</w:t>
            </w:r>
            <w:r>
              <w:rPr>
                <w:rFonts w:hint="default" w:ascii="Times New Roman" w:hAnsi="Times New Roman" w:eastAsia="等线" w:cs="Times New Roman"/>
                <w:iCs/>
                <w:color w:val="000000" w:themeColor="text1"/>
                <w:sz w:val="18"/>
                <w:szCs w:val="18"/>
                <w14:textFill>
                  <w14:solidFill>
                    <w14:schemeClr w14:val="tx1"/>
                  </w14:solidFill>
                </w14:textFill>
              </w:rPr>
              <w:t>F3</w:t>
            </w:r>
          </w:p>
        </w:tc>
        <w:tc>
          <w:tcPr>
            <w:tcW w:w="5676" w:type="dxa"/>
            <w:shd w:val="clear" w:color="auto" w:fill="auto"/>
            <w:noWrap/>
            <w:vAlign w:val="center"/>
          </w:tcPr>
          <w:p w14:paraId="57BAFA46">
            <w:pPr>
              <w:jc w:val="center"/>
              <w:rPr>
                <w:rFonts w:hint="default" w:ascii="Times New Roman" w:hAnsi="Times New Roman" w:eastAsia="等线" w:cs="Times New Roman"/>
                <w:color w:val="000000" w:themeColor="text1"/>
                <w:sz w:val="18"/>
                <w:szCs w:val="18"/>
                <w14:textFill>
                  <w14:solidFill>
                    <w14:schemeClr w14:val="tx1"/>
                  </w14:solidFill>
                </w14:textFill>
              </w:rPr>
            </w:pPr>
            <w:r>
              <w:rPr>
                <w:rFonts w:hint="default" w:ascii="Times New Roman" w:hAnsi="Times New Roman" w:eastAsia="等线" w:cs="Times New Roman"/>
                <w:color w:val="000000" w:themeColor="text1"/>
                <w:sz w:val="18"/>
                <w:szCs w:val="18"/>
                <w14:textFill>
                  <w14:solidFill>
                    <w14:schemeClr w14:val="tx1"/>
                  </w14:solidFill>
                </w14:textFill>
              </w:rPr>
              <w:t>ACACAGGAAACAGCTGTGCGTCTTGTATCCTTACGAGCG</w:t>
            </w:r>
          </w:p>
        </w:tc>
        <w:tc>
          <w:tcPr>
            <w:tcW w:w="726" w:type="dxa"/>
            <w:shd w:val="clear" w:color="auto" w:fill="auto"/>
            <w:noWrap/>
            <w:vAlign w:val="center"/>
          </w:tcPr>
          <w:p w14:paraId="5729C21E">
            <w:pPr>
              <w:jc w:val="center"/>
              <w:rPr>
                <w:rFonts w:hint="default" w:ascii="Times New Roman" w:hAnsi="Times New Roman" w:eastAsia="等线" w:cs="Times New Roman"/>
                <w:color w:val="000000" w:themeColor="text1"/>
                <w:sz w:val="18"/>
                <w:szCs w:val="18"/>
                <w14:textFill>
                  <w14:solidFill>
                    <w14:schemeClr w14:val="tx1"/>
                  </w14:solidFill>
                </w14:textFill>
              </w:rPr>
            </w:pPr>
            <w:r>
              <w:rPr>
                <w:rFonts w:hint="default" w:ascii="Times New Roman" w:hAnsi="Times New Roman" w:eastAsia="等线" w:cs="Times New Roman"/>
                <w:color w:val="000000" w:themeColor="text1"/>
                <w:sz w:val="18"/>
                <w:szCs w:val="18"/>
                <w14:textFill>
                  <w14:solidFill>
                    <w14:schemeClr w14:val="tx1"/>
                  </w14:solidFill>
                </w14:textFill>
              </w:rPr>
              <w:t>39</w:t>
            </w:r>
          </w:p>
        </w:tc>
      </w:tr>
      <w:tr w14:paraId="599F7F0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1817" w:type="dxa"/>
            <w:shd w:val="clear" w:color="auto" w:fill="auto"/>
            <w:noWrap/>
            <w:vAlign w:val="center"/>
          </w:tcPr>
          <w:p w14:paraId="02E98348">
            <w:pPr>
              <w:jc w:val="center"/>
              <w:rPr>
                <w:rFonts w:hint="default" w:ascii="Times New Roman" w:hAnsi="Times New Roman" w:eastAsia="等线" w:cs="Times New Roman"/>
                <w:i/>
                <w:iCs/>
                <w:color w:val="000000" w:themeColor="text1"/>
                <w:sz w:val="18"/>
                <w:szCs w:val="18"/>
                <w14:textFill>
                  <w14:solidFill>
                    <w14:schemeClr w14:val="tx1"/>
                  </w14:solidFill>
                </w14:textFill>
              </w:rPr>
            </w:pPr>
            <w:r>
              <w:rPr>
                <w:rFonts w:hint="default" w:ascii="Times New Roman" w:hAnsi="Times New Roman" w:eastAsia="等线" w:cs="Times New Roman"/>
                <w:i/>
                <w:iCs/>
                <w:color w:val="000000" w:themeColor="text1"/>
                <w:sz w:val="18"/>
                <w:szCs w:val="18"/>
                <w:lang w:eastAsia="zh-CN"/>
                <w14:textFill>
                  <w14:solidFill>
                    <w14:schemeClr w14:val="tx1"/>
                  </w14:solidFill>
                </w14:textFill>
              </w:rPr>
              <w:t>BME_RS07715</w:t>
            </w:r>
            <w:r>
              <w:rPr>
                <w:rFonts w:hint="default" w:ascii="Times New Roman" w:hAnsi="Times New Roman" w:eastAsia="等线" w:cs="Times New Roman"/>
                <w:i/>
                <w:iCs/>
                <w:color w:val="000000" w:themeColor="text1"/>
                <w:sz w:val="18"/>
                <w:szCs w:val="18"/>
                <w14:textFill>
                  <w14:solidFill>
                    <w14:schemeClr w14:val="tx1"/>
                  </w14:solidFill>
                </w14:textFill>
              </w:rPr>
              <w:t>-</w:t>
            </w:r>
            <w:r>
              <w:rPr>
                <w:rFonts w:hint="default" w:ascii="Times New Roman" w:hAnsi="Times New Roman" w:eastAsia="等线" w:cs="Times New Roman"/>
                <w:iCs/>
                <w:color w:val="000000" w:themeColor="text1"/>
                <w:sz w:val="18"/>
                <w:szCs w:val="18"/>
                <w14:textFill>
                  <w14:solidFill>
                    <w14:schemeClr w14:val="tx1"/>
                  </w14:solidFill>
                </w14:textFill>
              </w:rPr>
              <w:t>R3</w:t>
            </w:r>
          </w:p>
        </w:tc>
        <w:tc>
          <w:tcPr>
            <w:tcW w:w="5676" w:type="dxa"/>
            <w:shd w:val="clear" w:color="auto" w:fill="auto"/>
            <w:noWrap/>
            <w:vAlign w:val="center"/>
          </w:tcPr>
          <w:p w14:paraId="4323E43F">
            <w:pPr>
              <w:jc w:val="center"/>
              <w:rPr>
                <w:rFonts w:hint="default" w:ascii="Times New Roman" w:hAnsi="Times New Roman" w:eastAsia="等线" w:cs="Times New Roman"/>
                <w:color w:val="000000" w:themeColor="text1"/>
                <w:sz w:val="18"/>
                <w:szCs w:val="18"/>
                <w14:textFill>
                  <w14:solidFill>
                    <w14:schemeClr w14:val="tx1"/>
                  </w14:solidFill>
                </w14:textFill>
              </w:rPr>
            </w:pPr>
            <w:r>
              <w:rPr>
                <w:rFonts w:hint="default" w:ascii="Times New Roman" w:hAnsi="Times New Roman" w:eastAsia="等线" w:cs="Times New Roman"/>
                <w:color w:val="000000" w:themeColor="text1"/>
                <w:sz w:val="18"/>
                <w:szCs w:val="18"/>
                <w14:textFill>
                  <w14:solidFill>
                    <w14:schemeClr w14:val="tx1"/>
                  </w14:solidFill>
                </w14:textFill>
              </w:rPr>
              <w:t>CGTAATCATGGTCATCTAGCTCCAGCCGCCGCC</w:t>
            </w:r>
          </w:p>
        </w:tc>
        <w:tc>
          <w:tcPr>
            <w:tcW w:w="726" w:type="dxa"/>
            <w:shd w:val="clear" w:color="auto" w:fill="auto"/>
            <w:noWrap/>
            <w:vAlign w:val="center"/>
          </w:tcPr>
          <w:p w14:paraId="72661003">
            <w:pPr>
              <w:jc w:val="center"/>
              <w:rPr>
                <w:rFonts w:hint="default" w:ascii="Times New Roman" w:hAnsi="Times New Roman" w:eastAsia="等线" w:cs="Times New Roman"/>
                <w:color w:val="000000" w:themeColor="text1"/>
                <w:sz w:val="18"/>
                <w:szCs w:val="18"/>
                <w14:textFill>
                  <w14:solidFill>
                    <w14:schemeClr w14:val="tx1"/>
                  </w14:solidFill>
                </w14:textFill>
              </w:rPr>
            </w:pPr>
            <w:r>
              <w:rPr>
                <w:rFonts w:hint="default" w:ascii="Times New Roman" w:hAnsi="Times New Roman" w:eastAsia="等线" w:cs="Times New Roman"/>
                <w:color w:val="000000" w:themeColor="text1"/>
                <w:sz w:val="18"/>
                <w:szCs w:val="18"/>
                <w14:textFill>
                  <w14:solidFill>
                    <w14:schemeClr w14:val="tx1"/>
                  </w14:solidFill>
                </w14:textFill>
              </w:rPr>
              <w:t>33</w:t>
            </w:r>
          </w:p>
        </w:tc>
      </w:tr>
      <w:tr w14:paraId="5EDD2D8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1817" w:type="dxa"/>
            <w:shd w:val="clear" w:color="auto" w:fill="auto"/>
            <w:noWrap/>
            <w:vAlign w:val="center"/>
          </w:tcPr>
          <w:p w14:paraId="3D5FB1E5">
            <w:pPr>
              <w:jc w:val="center"/>
              <w:rPr>
                <w:rFonts w:hint="default" w:ascii="Times New Roman" w:hAnsi="Times New Roman" w:eastAsia="等线" w:cs="Times New Roman"/>
                <w:i/>
                <w:iCs/>
                <w:color w:val="000000" w:themeColor="text1"/>
                <w:sz w:val="18"/>
                <w:szCs w:val="18"/>
                <w14:textFill>
                  <w14:solidFill>
                    <w14:schemeClr w14:val="tx1"/>
                  </w14:solidFill>
                </w14:textFill>
              </w:rPr>
            </w:pPr>
            <w:r>
              <w:rPr>
                <w:rFonts w:hint="default" w:ascii="Times New Roman" w:hAnsi="Times New Roman" w:eastAsia="等线" w:cs="Times New Roman"/>
                <w:i/>
                <w:iCs/>
                <w:color w:val="000000" w:themeColor="text1"/>
                <w:sz w:val="18"/>
                <w:szCs w:val="18"/>
                <w:lang w:eastAsia="zh-CN"/>
                <w14:textFill>
                  <w14:solidFill>
                    <w14:schemeClr w14:val="tx1"/>
                  </w14:solidFill>
                </w14:textFill>
              </w:rPr>
              <w:t xml:space="preserve"> ptsP</w:t>
            </w:r>
            <w:r>
              <w:rPr>
                <w:rFonts w:hint="default" w:ascii="Times New Roman" w:hAnsi="Times New Roman" w:eastAsia="等线" w:cs="Times New Roman"/>
                <w:i/>
                <w:iCs/>
                <w:color w:val="000000" w:themeColor="text1"/>
                <w:sz w:val="18"/>
                <w:szCs w:val="18"/>
                <w14:textFill>
                  <w14:solidFill>
                    <w14:schemeClr w14:val="tx1"/>
                  </w14:solidFill>
                </w14:textFill>
              </w:rPr>
              <w:t>-</w:t>
            </w:r>
            <w:r>
              <w:rPr>
                <w:rFonts w:hint="default" w:ascii="Times New Roman" w:hAnsi="Times New Roman" w:eastAsia="等线" w:cs="Times New Roman"/>
                <w:iCs/>
                <w:color w:val="000000" w:themeColor="text1"/>
                <w:sz w:val="18"/>
                <w:szCs w:val="18"/>
                <w14:textFill>
                  <w14:solidFill>
                    <w14:schemeClr w14:val="tx1"/>
                  </w14:solidFill>
                </w14:textFill>
              </w:rPr>
              <w:t>F3</w:t>
            </w:r>
          </w:p>
        </w:tc>
        <w:tc>
          <w:tcPr>
            <w:tcW w:w="5676" w:type="dxa"/>
            <w:shd w:val="clear" w:color="auto" w:fill="auto"/>
            <w:noWrap/>
            <w:vAlign w:val="center"/>
          </w:tcPr>
          <w:p w14:paraId="7A3BB9C2">
            <w:pPr>
              <w:jc w:val="center"/>
              <w:rPr>
                <w:rFonts w:hint="default" w:ascii="Times New Roman" w:hAnsi="Times New Roman" w:eastAsia="等线" w:cs="Times New Roman"/>
                <w:color w:val="000000" w:themeColor="text1"/>
                <w:sz w:val="18"/>
                <w:szCs w:val="18"/>
                <w14:textFill>
                  <w14:solidFill>
                    <w14:schemeClr w14:val="tx1"/>
                  </w14:solidFill>
                </w14:textFill>
              </w:rPr>
            </w:pPr>
            <w:r>
              <w:rPr>
                <w:rFonts w:hint="default" w:ascii="Times New Roman" w:hAnsi="Times New Roman" w:eastAsia="等线" w:cs="Times New Roman"/>
                <w:color w:val="000000" w:themeColor="text1"/>
                <w:sz w:val="18"/>
                <w:szCs w:val="18"/>
                <w14:textFill>
                  <w14:solidFill>
                    <w14:schemeClr w14:val="tx1"/>
                  </w14:solidFill>
                </w14:textFill>
              </w:rPr>
              <w:t>ACACAGGAAACAGCTATGCGTGAGCTGACAACCG</w:t>
            </w:r>
          </w:p>
        </w:tc>
        <w:tc>
          <w:tcPr>
            <w:tcW w:w="726" w:type="dxa"/>
            <w:shd w:val="clear" w:color="auto" w:fill="auto"/>
            <w:noWrap/>
            <w:vAlign w:val="center"/>
          </w:tcPr>
          <w:p w14:paraId="17B8DACE">
            <w:pPr>
              <w:jc w:val="center"/>
              <w:rPr>
                <w:rFonts w:hint="default" w:ascii="Times New Roman" w:hAnsi="Times New Roman" w:eastAsia="等线" w:cs="Times New Roman"/>
                <w:color w:val="000000" w:themeColor="text1"/>
                <w:sz w:val="18"/>
                <w:szCs w:val="18"/>
                <w14:textFill>
                  <w14:solidFill>
                    <w14:schemeClr w14:val="tx1"/>
                  </w14:solidFill>
                </w14:textFill>
              </w:rPr>
            </w:pPr>
            <w:r>
              <w:rPr>
                <w:rFonts w:hint="default" w:ascii="Times New Roman" w:hAnsi="Times New Roman" w:eastAsia="等线" w:cs="Times New Roman"/>
                <w:color w:val="000000" w:themeColor="text1"/>
                <w:sz w:val="18"/>
                <w:szCs w:val="18"/>
                <w14:textFill>
                  <w14:solidFill>
                    <w14:schemeClr w14:val="tx1"/>
                  </w14:solidFill>
                </w14:textFill>
              </w:rPr>
              <w:t>34</w:t>
            </w:r>
          </w:p>
        </w:tc>
      </w:tr>
      <w:tr w14:paraId="28A5F0E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1817" w:type="dxa"/>
            <w:shd w:val="clear" w:color="auto" w:fill="auto"/>
            <w:noWrap/>
            <w:vAlign w:val="center"/>
          </w:tcPr>
          <w:p w14:paraId="0F29AFAD">
            <w:pPr>
              <w:jc w:val="center"/>
              <w:rPr>
                <w:rFonts w:hint="default" w:ascii="Times New Roman" w:hAnsi="Times New Roman" w:eastAsia="等线" w:cs="Times New Roman"/>
                <w:i/>
                <w:iCs/>
                <w:color w:val="000000" w:themeColor="text1"/>
                <w:sz w:val="18"/>
                <w:szCs w:val="18"/>
                <w14:textFill>
                  <w14:solidFill>
                    <w14:schemeClr w14:val="tx1"/>
                  </w14:solidFill>
                </w14:textFill>
              </w:rPr>
            </w:pPr>
            <w:r>
              <w:rPr>
                <w:rFonts w:hint="default" w:ascii="Times New Roman" w:hAnsi="Times New Roman" w:eastAsia="等线" w:cs="Times New Roman"/>
                <w:i/>
                <w:iCs/>
                <w:color w:val="000000" w:themeColor="text1"/>
                <w:sz w:val="18"/>
                <w:szCs w:val="18"/>
                <w:lang w:eastAsia="zh-CN"/>
                <w14:textFill>
                  <w14:solidFill>
                    <w14:schemeClr w14:val="tx1"/>
                  </w14:solidFill>
                </w14:textFill>
              </w:rPr>
              <w:t xml:space="preserve"> ptsP</w:t>
            </w:r>
            <w:r>
              <w:rPr>
                <w:rFonts w:hint="default" w:ascii="Times New Roman" w:hAnsi="Times New Roman" w:eastAsia="等线" w:cs="Times New Roman"/>
                <w:i/>
                <w:iCs/>
                <w:color w:val="000000" w:themeColor="text1"/>
                <w:sz w:val="18"/>
                <w:szCs w:val="18"/>
                <w14:textFill>
                  <w14:solidFill>
                    <w14:schemeClr w14:val="tx1"/>
                  </w14:solidFill>
                </w14:textFill>
              </w:rPr>
              <w:t>-</w:t>
            </w:r>
            <w:r>
              <w:rPr>
                <w:rFonts w:hint="default" w:ascii="Times New Roman" w:hAnsi="Times New Roman" w:eastAsia="等线" w:cs="Times New Roman"/>
                <w:iCs/>
                <w:color w:val="000000" w:themeColor="text1"/>
                <w:sz w:val="18"/>
                <w:szCs w:val="18"/>
                <w14:textFill>
                  <w14:solidFill>
                    <w14:schemeClr w14:val="tx1"/>
                  </w14:solidFill>
                </w14:textFill>
              </w:rPr>
              <w:t>R3</w:t>
            </w:r>
          </w:p>
        </w:tc>
        <w:tc>
          <w:tcPr>
            <w:tcW w:w="5676" w:type="dxa"/>
            <w:shd w:val="clear" w:color="auto" w:fill="auto"/>
            <w:noWrap/>
            <w:vAlign w:val="center"/>
          </w:tcPr>
          <w:p w14:paraId="4C1634BA">
            <w:pPr>
              <w:jc w:val="center"/>
              <w:rPr>
                <w:rFonts w:hint="default" w:ascii="Times New Roman" w:hAnsi="Times New Roman" w:eastAsia="等线" w:cs="Times New Roman"/>
                <w:color w:val="000000" w:themeColor="text1"/>
                <w:sz w:val="18"/>
                <w:szCs w:val="18"/>
                <w14:textFill>
                  <w14:solidFill>
                    <w14:schemeClr w14:val="tx1"/>
                  </w14:solidFill>
                </w14:textFill>
              </w:rPr>
            </w:pPr>
            <w:r>
              <w:rPr>
                <w:rFonts w:hint="default" w:ascii="Times New Roman" w:hAnsi="Times New Roman" w:eastAsia="等线" w:cs="Times New Roman"/>
                <w:color w:val="000000" w:themeColor="text1"/>
                <w:sz w:val="18"/>
                <w:szCs w:val="18"/>
                <w14:textFill>
                  <w14:solidFill>
                    <w14:schemeClr w14:val="tx1"/>
                  </w14:solidFill>
                </w14:textFill>
              </w:rPr>
              <w:t>CGTAATCATGGTCATCTATAACGGAATTTCGTTGTCTTCG</w:t>
            </w:r>
          </w:p>
        </w:tc>
        <w:tc>
          <w:tcPr>
            <w:tcW w:w="726" w:type="dxa"/>
            <w:shd w:val="clear" w:color="auto" w:fill="auto"/>
            <w:noWrap/>
            <w:vAlign w:val="center"/>
          </w:tcPr>
          <w:p w14:paraId="011039C4">
            <w:pPr>
              <w:jc w:val="center"/>
              <w:rPr>
                <w:rFonts w:hint="default" w:ascii="Times New Roman" w:hAnsi="Times New Roman" w:eastAsia="等线" w:cs="Times New Roman"/>
                <w:color w:val="000000" w:themeColor="text1"/>
                <w:sz w:val="18"/>
                <w:szCs w:val="18"/>
                <w14:textFill>
                  <w14:solidFill>
                    <w14:schemeClr w14:val="tx1"/>
                  </w14:solidFill>
                </w14:textFill>
              </w:rPr>
            </w:pPr>
            <w:r>
              <w:rPr>
                <w:rFonts w:hint="default" w:ascii="Times New Roman" w:hAnsi="Times New Roman" w:eastAsia="等线" w:cs="Times New Roman"/>
                <w:color w:val="000000" w:themeColor="text1"/>
                <w:sz w:val="18"/>
                <w:szCs w:val="18"/>
                <w14:textFill>
                  <w14:solidFill>
                    <w14:schemeClr w14:val="tx1"/>
                  </w14:solidFill>
                </w14:textFill>
              </w:rPr>
              <w:t>40</w:t>
            </w:r>
          </w:p>
        </w:tc>
      </w:tr>
      <w:tr w14:paraId="4295355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1817" w:type="dxa"/>
            <w:shd w:val="clear" w:color="auto" w:fill="auto"/>
            <w:noWrap/>
            <w:vAlign w:val="center"/>
          </w:tcPr>
          <w:p w14:paraId="7D15322B">
            <w:pPr>
              <w:jc w:val="center"/>
              <w:rPr>
                <w:rFonts w:hint="default" w:ascii="Times New Roman" w:hAnsi="Times New Roman" w:eastAsia="等线" w:cs="Times New Roman"/>
                <w:i/>
                <w:iCs/>
                <w:color w:val="000000" w:themeColor="text1"/>
                <w:sz w:val="18"/>
                <w:szCs w:val="18"/>
                <w14:textFill>
                  <w14:solidFill>
                    <w14:schemeClr w14:val="tx1"/>
                  </w14:solidFill>
                </w14:textFill>
              </w:rPr>
            </w:pPr>
            <w:r>
              <w:rPr>
                <w:rFonts w:hint="default" w:ascii="Times New Roman" w:hAnsi="Times New Roman" w:eastAsia="等线" w:cs="Times New Roman"/>
                <w:i/>
                <w:iCs/>
                <w:color w:val="000000" w:themeColor="text1"/>
                <w:sz w:val="18"/>
                <w:szCs w:val="18"/>
                <w14:textFill>
                  <w14:solidFill>
                    <w14:schemeClr w14:val="tx1"/>
                  </w14:solidFill>
                </w14:textFill>
              </w:rPr>
              <w:t>BME_RS00125-</w:t>
            </w:r>
            <w:r>
              <w:rPr>
                <w:rFonts w:hint="default" w:ascii="Times New Roman" w:hAnsi="Times New Roman" w:eastAsia="等线" w:cs="Times New Roman"/>
                <w:iCs/>
                <w:color w:val="000000" w:themeColor="text1"/>
                <w:sz w:val="18"/>
                <w:szCs w:val="18"/>
                <w14:textFill>
                  <w14:solidFill>
                    <w14:schemeClr w14:val="tx1"/>
                  </w14:solidFill>
                </w14:textFill>
              </w:rPr>
              <w:t>F3</w:t>
            </w:r>
          </w:p>
        </w:tc>
        <w:tc>
          <w:tcPr>
            <w:tcW w:w="5676" w:type="dxa"/>
            <w:shd w:val="clear" w:color="auto" w:fill="auto"/>
            <w:noWrap/>
            <w:vAlign w:val="center"/>
          </w:tcPr>
          <w:p w14:paraId="37EF155F">
            <w:pPr>
              <w:jc w:val="center"/>
              <w:rPr>
                <w:rFonts w:hint="default" w:ascii="Times New Roman" w:hAnsi="Times New Roman" w:eastAsia="等线" w:cs="Times New Roman"/>
                <w:color w:val="000000" w:themeColor="text1"/>
                <w:sz w:val="18"/>
                <w:szCs w:val="18"/>
                <w14:textFill>
                  <w14:solidFill>
                    <w14:schemeClr w14:val="tx1"/>
                  </w14:solidFill>
                </w14:textFill>
              </w:rPr>
            </w:pPr>
            <w:r>
              <w:rPr>
                <w:rFonts w:hint="default" w:ascii="Times New Roman" w:hAnsi="Times New Roman" w:eastAsia="等线" w:cs="Times New Roman"/>
                <w:color w:val="000000" w:themeColor="text1"/>
                <w:sz w:val="18"/>
                <w:szCs w:val="18"/>
                <w14:textFill>
                  <w14:solidFill>
                    <w14:schemeClr w14:val="tx1"/>
                  </w14:solidFill>
                </w14:textFill>
              </w:rPr>
              <w:t>ACACAGGAAACAGCTATGCATTACGATTATATCATC</w:t>
            </w:r>
          </w:p>
        </w:tc>
        <w:tc>
          <w:tcPr>
            <w:tcW w:w="726" w:type="dxa"/>
            <w:shd w:val="clear" w:color="auto" w:fill="auto"/>
            <w:noWrap/>
            <w:vAlign w:val="center"/>
          </w:tcPr>
          <w:p w14:paraId="2CD0C467">
            <w:pPr>
              <w:jc w:val="center"/>
              <w:rPr>
                <w:rFonts w:hint="default" w:ascii="Times New Roman" w:hAnsi="Times New Roman" w:eastAsia="等线" w:cs="Times New Roman"/>
                <w:color w:val="000000" w:themeColor="text1"/>
                <w:sz w:val="18"/>
                <w:szCs w:val="18"/>
                <w14:textFill>
                  <w14:solidFill>
                    <w14:schemeClr w14:val="tx1"/>
                  </w14:solidFill>
                </w14:textFill>
              </w:rPr>
            </w:pPr>
            <w:r>
              <w:rPr>
                <w:rFonts w:hint="default" w:ascii="Times New Roman" w:hAnsi="Times New Roman" w:eastAsia="等线" w:cs="Times New Roman"/>
                <w:color w:val="000000" w:themeColor="text1"/>
                <w:sz w:val="18"/>
                <w:szCs w:val="18"/>
                <w14:textFill>
                  <w14:solidFill>
                    <w14:schemeClr w14:val="tx1"/>
                  </w14:solidFill>
                </w14:textFill>
              </w:rPr>
              <w:t>36</w:t>
            </w:r>
          </w:p>
        </w:tc>
      </w:tr>
      <w:tr w14:paraId="4FDE279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1817" w:type="dxa"/>
            <w:shd w:val="clear" w:color="auto" w:fill="auto"/>
            <w:noWrap/>
            <w:vAlign w:val="center"/>
          </w:tcPr>
          <w:p w14:paraId="4FFC2383">
            <w:pPr>
              <w:jc w:val="center"/>
              <w:rPr>
                <w:rFonts w:hint="default" w:ascii="Times New Roman" w:hAnsi="Times New Roman" w:eastAsia="等线" w:cs="Times New Roman"/>
                <w:i/>
                <w:iCs/>
                <w:color w:val="000000" w:themeColor="text1"/>
                <w:sz w:val="18"/>
                <w:szCs w:val="18"/>
                <w14:textFill>
                  <w14:solidFill>
                    <w14:schemeClr w14:val="tx1"/>
                  </w14:solidFill>
                </w14:textFill>
              </w:rPr>
            </w:pPr>
            <w:r>
              <w:rPr>
                <w:rFonts w:hint="default" w:ascii="Times New Roman" w:hAnsi="Times New Roman" w:eastAsia="等线" w:cs="Times New Roman"/>
                <w:i/>
                <w:iCs/>
                <w:color w:val="000000" w:themeColor="text1"/>
                <w:sz w:val="18"/>
                <w:szCs w:val="18"/>
                <w14:textFill>
                  <w14:solidFill>
                    <w14:schemeClr w14:val="tx1"/>
                  </w14:solidFill>
                </w14:textFill>
              </w:rPr>
              <w:t>BME_RS00125-</w:t>
            </w:r>
            <w:r>
              <w:rPr>
                <w:rFonts w:hint="default" w:ascii="Times New Roman" w:hAnsi="Times New Roman" w:eastAsia="等线" w:cs="Times New Roman"/>
                <w:iCs/>
                <w:color w:val="000000" w:themeColor="text1"/>
                <w:sz w:val="18"/>
                <w:szCs w:val="18"/>
                <w14:textFill>
                  <w14:solidFill>
                    <w14:schemeClr w14:val="tx1"/>
                  </w14:solidFill>
                </w14:textFill>
              </w:rPr>
              <w:t>R3</w:t>
            </w:r>
          </w:p>
        </w:tc>
        <w:tc>
          <w:tcPr>
            <w:tcW w:w="5676" w:type="dxa"/>
            <w:shd w:val="clear" w:color="auto" w:fill="auto"/>
            <w:noWrap/>
            <w:vAlign w:val="center"/>
          </w:tcPr>
          <w:p w14:paraId="57865FAF">
            <w:pPr>
              <w:jc w:val="center"/>
              <w:rPr>
                <w:rFonts w:hint="default" w:ascii="Times New Roman" w:hAnsi="Times New Roman" w:eastAsia="等线" w:cs="Times New Roman"/>
                <w:color w:val="000000" w:themeColor="text1"/>
                <w:sz w:val="18"/>
                <w:szCs w:val="18"/>
                <w14:textFill>
                  <w14:solidFill>
                    <w14:schemeClr w14:val="tx1"/>
                  </w14:solidFill>
                </w14:textFill>
              </w:rPr>
            </w:pPr>
            <w:r>
              <w:rPr>
                <w:rFonts w:hint="default" w:ascii="Times New Roman" w:hAnsi="Times New Roman" w:eastAsia="等线" w:cs="Times New Roman"/>
                <w:color w:val="000000" w:themeColor="text1"/>
                <w:sz w:val="18"/>
                <w:szCs w:val="18"/>
                <w14:textFill>
                  <w14:solidFill>
                    <w14:schemeClr w14:val="tx1"/>
                  </w14:solidFill>
                </w14:textFill>
              </w:rPr>
              <w:t>CGTAATCATGGTCATTCATCCTGCCGGGCGATA</w:t>
            </w:r>
          </w:p>
        </w:tc>
        <w:tc>
          <w:tcPr>
            <w:tcW w:w="726" w:type="dxa"/>
            <w:shd w:val="clear" w:color="auto" w:fill="auto"/>
            <w:noWrap/>
            <w:vAlign w:val="center"/>
          </w:tcPr>
          <w:p w14:paraId="1FE5D189">
            <w:pPr>
              <w:jc w:val="center"/>
              <w:rPr>
                <w:rFonts w:hint="default" w:ascii="Times New Roman" w:hAnsi="Times New Roman" w:eastAsia="等线" w:cs="Times New Roman"/>
                <w:color w:val="000000" w:themeColor="text1"/>
                <w:sz w:val="18"/>
                <w:szCs w:val="18"/>
                <w14:textFill>
                  <w14:solidFill>
                    <w14:schemeClr w14:val="tx1"/>
                  </w14:solidFill>
                </w14:textFill>
              </w:rPr>
            </w:pPr>
            <w:r>
              <w:rPr>
                <w:rFonts w:hint="default" w:ascii="Times New Roman" w:hAnsi="Times New Roman" w:eastAsia="等线" w:cs="Times New Roman"/>
                <w:color w:val="000000" w:themeColor="text1"/>
                <w:sz w:val="18"/>
                <w:szCs w:val="18"/>
                <w14:textFill>
                  <w14:solidFill>
                    <w14:schemeClr w14:val="tx1"/>
                  </w14:solidFill>
                </w14:textFill>
              </w:rPr>
              <w:t>33</w:t>
            </w:r>
          </w:p>
        </w:tc>
      </w:tr>
      <w:tr w14:paraId="2FED75E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1817" w:type="dxa"/>
            <w:shd w:val="clear" w:color="auto" w:fill="auto"/>
            <w:noWrap/>
            <w:vAlign w:val="center"/>
          </w:tcPr>
          <w:p w14:paraId="7D54A5B9">
            <w:pPr>
              <w:jc w:val="center"/>
              <w:rPr>
                <w:rFonts w:hint="default" w:ascii="Times New Roman" w:hAnsi="Times New Roman" w:eastAsia="等线" w:cs="Times New Roman"/>
                <w:color w:val="000000" w:themeColor="text1"/>
                <w:sz w:val="18"/>
                <w:szCs w:val="18"/>
                <w14:textFill>
                  <w14:solidFill>
                    <w14:schemeClr w14:val="tx1"/>
                  </w14:solidFill>
                </w14:textFill>
              </w:rPr>
            </w:pPr>
            <w:r>
              <w:rPr>
                <w:rFonts w:hint="default" w:ascii="Times New Roman" w:hAnsi="Times New Roman" w:eastAsia="等线" w:cs="Times New Roman"/>
                <w:color w:val="000000" w:themeColor="text1"/>
                <w:sz w:val="18"/>
                <w:szCs w:val="18"/>
                <w14:textFill>
                  <w14:solidFill>
                    <w14:schemeClr w14:val="tx1"/>
                  </w14:solidFill>
                </w14:textFill>
              </w:rPr>
              <w:t>Test-F2</w:t>
            </w:r>
          </w:p>
        </w:tc>
        <w:tc>
          <w:tcPr>
            <w:tcW w:w="5676" w:type="dxa"/>
            <w:shd w:val="clear" w:color="auto" w:fill="auto"/>
            <w:noWrap/>
            <w:vAlign w:val="center"/>
          </w:tcPr>
          <w:p w14:paraId="6449713E">
            <w:pPr>
              <w:jc w:val="center"/>
              <w:rPr>
                <w:rFonts w:hint="default" w:ascii="Times New Roman" w:hAnsi="Times New Roman" w:eastAsia="等线" w:cs="Times New Roman"/>
                <w:color w:val="000000" w:themeColor="text1"/>
                <w:sz w:val="18"/>
                <w:szCs w:val="18"/>
                <w14:textFill>
                  <w14:solidFill>
                    <w14:schemeClr w14:val="tx1"/>
                  </w14:solidFill>
                </w14:textFill>
              </w:rPr>
            </w:pPr>
            <w:r>
              <w:rPr>
                <w:rFonts w:hint="default" w:ascii="Times New Roman" w:hAnsi="Times New Roman" w:eastAsia="等线" w:cs="Times New Roman"/>
                <w:color w:val="000000" w:themeColor="text1"/>
                <w:sz w:val="18"/>
                <w:szCs w:val="18"/>
                <w14:textFill>
                  <w14:solidFill>
                    <w14:schemeClr w14:val="tx1"/>
                  </w14:solidFill>
                </w14:textFill>
              </w:rPr>
              <w:t>TTATGCATGCGCCCAATACG</w:t>
            </w:r>
          </w:p>
        </w:tc>
        <w:tc>
          <w:tcPr>
            <w:tcW w:w="726" w:type="dxa"/>
            <w:shd w:val="clear" w:color="auto" w:fill="auto"/>
            <w:noWrap/>
            <w:vAlign w:val="center"/>
          </w:tcPr>
          <w:p w14:paraId="0A8FD4DB">
            <w:pPr>
              <w:jc w:val="center"/>
              <w:rPr>
                <w:rFonts w:hint="default" w:ascii="Times New Roman" w:hAnsi="Times New Roman" w:eastAsia="等线" w:cs="Times New Roman"/>
                <w:color w:val="000000" w:themeColor="text1"/>
                <w:sz w:val="18"/>
                <w:szCs w:val="18"/>
                <w14:textFill>
                  <w14:solidFill>
                    <w14:schemeClr w14:val="tx1"/>
                  </w14:solidFill>
                </w14:textFill>
              </w:rPr>
            </w:pPr>
            <w:r>
              <w:rPr>
                <w:rFonts w:hint="default" w:ascii="Times New Roman" w:hAnsi="Times New Roman" w:eastAsia="等线" w:cs="Times New Roman"/>
                <w:color w:val="000000" w:themeColor="text1"/>
                <w:sz w:val="18"/>
                <w:szCs w:val="18"/>
                <w14:textFill>
                  <w14:solidFill>
                    <w14:schemeClr w14:val="tx1"/>
                  </w14:solidFill>
                </w14:textFill>
              </w:rPr>
              <w:t>20</w:t>
            </w:r>
          </w:p>
        </w:tc>
      </w:tr>
      <w:tr w14:paraId="20E767D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1817" w:type="dxa"/>
            <w:shd w:val="clear" w:color="auto" w:fill="auto"/>
            <w:noWrap/>
            <w:vAlign w:val="center"/>
          </w:tcPr>
          <w:p w14:paraId="3748EE89">
            <w:pPr>
              <w:jc w:val="center"/>
              <w:rPr>
                <w:rFonts w:hint="default" w:ascii="Times New Roman" w:hAnsi="Times New Roman" w:eastAsia="等线" w:cs="Times New Roman"/>
                <w:color w:val="000000" w:themeColor="text1"/>
                <w:sz w:val="18"/>
                <w:szCs w:val="18"/>
                <w14:textFill>
                  <w14:solidFill>
                    <w14:schemeClr w14:val="tx1"/>
                  </w14:solidFill>
                </w14:textFill>
              </w:rPr>
            </w:pPr>
            <w:r>
              <w:rPr>
                <w:rFonts w:hint="default" w:ascii="Times New Roman" w:hAnsi="Times New Roman" w:eastAsia="等线" w:cs="Times New Roman"/>
                <w:color w:val="000000" w:themeColor="text1"/>
                <w:sz w:val="18"/>
                <w:szCs w:val="18"/>
                <w14:textFill>
                  <w14:solidFill>
                    <w14:schemeClr w14:val="tx1"/>
                  </w14:solidFill>
                </w14:textFill>
              </w:rPr>
              <w:t>Test-R2</w:t>
            </w:r>
          </w:p>
        </w:tc>
        <w:tc>
          <w:tcPr>
            <w:tcW w:w="5676" w:type="dxa"/>
            <w:shd w:val="clear" w:color="auto" w:fill="auto"/>
            <w:noWrap/>
            <w:vAlign w:val="center"/>
          </w:tcPr>
          <w:p w14:paraId="282AB3F7">
            <w:pPr>
              <w:jc w:val="center"/>
              <w:rPr>
                <w:rFonts w:hint="default" w:ascii="Times New Roman" w:hAnsi="Times New Roman" w:eastAsia="等线" w:cs="Times New Roman"/>
                <w:color w:val="000000" w:themeColor="text1"/>
                <w:sz w:val="18"/>
                <w:szCs w:val="18"/>
                <w14:textFill>
                  <w14:solidFill>
                    <w14:schemeClr w14:val="tx1"/>
                  </w14:solidFill>
                </w14:textFill>
              </w:rPr>
            </w:pPr>
            <w:r>
              <w:rPr>
                <w:rFonts w:hint="default" w:ascii="Times New Roman" w:hAnsi="Times New Roman" w:eastAsia="等线" w:cs="Times New Roman"/>
                <w:color w:val="000000" w:themeColor="text1"/>
                <w:sz w:val="18"/>
                <w:szCs w:val="18"/>
                <w14:textFill>
                  <w14:solidFill>
                    <w14:schemeClr w14:val="tx1"/>
                  </w14:solidFill>
                </w14:textFill>
              </w:rPr>
              <w:t>ACTATAGGGCGAATTGGAGC</w:t>
            </w:r>
          </w:p>
        </w:tc>
        <w:tc>
          <w:tcPr>
            <w:tcW w:w="726" w:type="dxa"/>
            <w:shd w:val="clear" w:color="auto" w:fill="auto"/>
            <w:noWrap/>
            <w:vAlign w:val="center"/>
          </w:tcPr>
          <w:p w14:paraId="3DB16733">
            <w:pPr>
              <w:jc w:val="center"/>
              <w:rPr>
                <w:rFonts w:hint="default" w:ascii="Times New Roman" w:hAnsi="Times New Roman" w:eastAsia="等线" w:cs="Times New Roman"/>
                <w:color w:val="000000" w:themeColor="text1"/>
                <w:sz w:val="18"/>
                <w:szCs w:val="18"/>
                <w14:textFill>
                  <w14:solidFill>
                    <w14:schemeClr w14:val="tx1"/>
                  </w14:solidFill>
                </w14:textFill>
              </w:rPr>
            </w:pPr>
            <w:r>
              <w:rPr>
                <w:rFonts w:hint="default" w:ascii="Times New Roman" w:hAnsi="Times New Roman" w:eastAsia="等线" w:cs="Times New Roman"/>
                <w:color w:val="000000" w:themeColor="text1"/>
                <w:sz w:val="18"/>
                <w:szCs w:val="18"/>
                <w14:textFill>
                  <w14:solidFill>
                    <w14:schemeClr w14:val="tx1"/>
                  </w14:solidFill>
                </w14:textFill>
              </w:rPr>
              <w:t>20</w:t>
            </w:r>
          </w:p>
        </w:tc>
      </w:tr>
    </w:tbl>
    <w:p w14:paraId="5AC9B243">
      <w:pPr>
        <w:spacing w:line="360" w:lineRule="auto"/>
        <w:jc w:val="center"/>
        <w:rPr>
          <w:rFonts w:hint="eastAsia" w:ascii="Times New Roman" w:hAnsi="Times New Roman" w:eastAsia="楷体" w:cs="Times New Roman"/>
          <w:b/>
          <w:bCs/>
          <w:color w:val="000000" w:themeColor="text1"/>
          <w:sz w:val="20"/>
          <w:szCs w:val="20"/>
          <w:lang w:eastAsia="zh-CN"/>
          <w14:textFill>
            <w14:solidFill>
              <w14:schemeClr w14:val="tx1"/>
            </w14:solidFill>
          </w14:textFill>
        </w:rPr>
      </w:pPr>
      <w:r>
        <w:rPr>
          <w:rFonts w:hint="default" w:ascii="Times New Roman" w:hAnsi="Times New Roman" w:eastAsia="楷体" w:cs="Times New Roman"/>
          <w:b/>
          <w:bCs/>
          <w:color w:val="000000" w:themeColor="text1"/>
          <w:sz w:val="20"/>
          <w:szCs w:val="20"/>
          <w14:textFill>
            <w14:solidFill>
              <w14:schemeClr w14:val="tx1"/>
            </w14:solidFill>
          </w14:textFill>
        </w:rPr>
        <w:t>Supplementary Table S</w:t>
      </w:r>
      <w:r>
        <w:rPr>
          <w:rFonts w:hint="eastAsia" w:eastAsia="楷体" w:cs="Times New Roman"/>
          <w:b/>
          <w:bCs/>
          <w:color w:val="000000" w:themeColor="text1"/>
          <w:sz w:val="20"/>
          <w:szCs w:val="20"/>
          <w:lang w:val="en-US" w:eastAsia="zh-CN"/>
          <w14:textFill>
            <w14:solidFill>
              <w14:schemeClr w14:val="tx1"/>
            </w14:solidFill>
          </w14:textFill>
        </w:rPr>
        <w:t>5</w:t>
      </w:r>
    </w:p>
    <w:tbl>
      <w:tblPr>
        <w:tblStyle w:val="16"/>
        <w:tblW w:w="4520" w:type="dxa"/>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720"/>
        <w:gridCol w:w="1800"/>
      </w:tblGrid>
      <w:tr w14:paraId="45A7EF4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2720" w:type="dxa"/>
            <w:tcBorders>
              <w:top w:val="single" w:color="auto" w:sz="12" w:space="0"/>
              <w:bottom w:val="single" w:color="auto" w:sz="4" w:space="0"/>
            </w:tcBorders>
            <w:shd w:val="clear" w:color="auto" w:fill="auto"/>
            <w:noWrap/>
            <w:vAlign w:val="center"/>
          </w:tcPr>
          <w:p w14:paraId="260844A3">
            <w:pPr>
              <w:jc w:val="cente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t>Material</w:t>
            </w:r>
          </w:p>
        </w:tc>
        <w:tc>
          <w:tcPr>
            <w:tcW w:w="1800" w:type="dxa"/>
            <w:tcBorders>
              <w:top w:val="single" w:color="auto" w:sz="12" w:space="0"/>
              <w:bottom w:val="single" w:color="auto" w:sz="4" w:space="0"/>
            </w:tcBorders>
            <w:shd w:val="clear" w:color="auto" w:fill="auto"/>
            <w:noWrap/>
            <w:vAlign w:val="center"/>
          </w:tcPr>
          <w:p w14:paraId="0C0229BA">
            <w:pPr>
              <w:jc w:val="cente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t>Volume</w:t>
            </w:r>
          </w:p>
        </w:tc>
      </w:tr>
      <w:tr w14:paraId="4060D0B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2720" w:type="dxa"/>
            <w:tcBorders>
              <w:top w:val="single" w:color="auto" w:sz="4" w:space="0"/>
            </w:tcBorders>
            <w:shd w:val="clear" w:color="auto" w:fill="auto"/>
            <w:noWrap/>
            <w:vAlign w:val="center"/>
          </w:tcPr>
          <w:p w14:paraId="109381DE">
            <w:pPr>
              <w:jc w:val="cente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t>2xTelomere Detection Mix</w:t>
            </w:r>
          </w:p>
        </w:tc>
        <w:tc>
          <w:tcPr>
            <w:tcW w:w="1800" w:type="dxa"/>
            <w:tcBorders>
              <w:top w:val="single" w:color="auto" w:sz="4" w:space="0"/>
            </w:tcBorders>
            <w:shd w:val="clear" w:color="auto" w:fill="auto"/>
            <w:noWrap/>
            <w:vAlign w:val="center"/>
          </w:tcPr>
          <w:p w14:paraId="04B5D843">
            <w:pPr>
              <w:jc w:val="cente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t>10 μL</w:t>
            </w:r>
          </w:p>
        </w:tc>
      </w:tr>
      <w:tr w14:paraId="5DB8CCB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2720" w:type="dxa"/>
            <w:shd w:val="clear" w:color="auto" w:fill="auto"/>
            <w:noWrap/>
            <w:vAlign w:val="center"/>
          </w:tcPr>
          <w:p w14:paraId="3A87F47E">
            <w:pPr>
              <w:jc w:val="cente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t>Mouse SDHA Primer set (10 μM)</w:t>
            </w:r>
          </w:p>
        </w:tc>
        <w:tc>
          <w:tcPr>
            <w:tcW w:w="1800" w:type="dxa"/>
            <w:shd w:val="clear" w:color="auto" w:fill="auto"/>
            <w:noWrap/>
            <w:vAlign w:val="center"/>
          </w:tcPr>
          <w:p w14:paraId="068DCB0A">
            <w:pPr>
              <w:jc w:val="cente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t>1 μL</w:t>
            </w:r>
          </w:p>
        </w:tc>
      </w:tr>
      <w:tr w14:paraId="6653458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2720" w:type="dxa"/>
            <w:shd w:val="clear" w:color="auto" w:fill="auto"/>
            <w:noWrap/>
            <w:vAlign w:val="center"/>
          </w:tcPr>
          <w:p w14:paraId="17461958">
            <w:pPr>
              <w:jc w:val="cente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t>Nuclease-free H</w:t>
            </w:r>
            <w:r>
              <w:rPr>
                <w:rFonts w:hint="default" w:ascii="Times New Roman" w:hAnsi="Times New Roman" w:eastAsia="等线" w:cs="Times New Roman"/>
                <w:color w:val="000000" w:themeColor="text1"/>
                <w:kern w:val="0"/>
                <w:sz w:val="18"/>
                <w:szCs w:val="18"/>
                <w:vertAlign w:val="subscript"/>
                <w14:textFill>
                  <w14:solidFill>
                    <w14:schemeClr w14:val="tx1"/>
                  </w14:solidFill>
                </w14:textFill>
                <w14:ligatures w14:val="none"/>
              </w:rPr>
              <w:t>2</w:t>
            </w:r>
            <w: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t>O</w:t>
            </w:r>
          </w:p>
        </w:tc>
        <w:tc>
          <w:tcPr>
            <w:tcW w:w="1800" w:type="dxa"/>
            <w:shd w:val="clear" w:color="auto" w:fill="auto"/>
            <w:noWrap/>
            <w:vAlign w:val="center"/>
          </w:tcPr>
          <w:p w14:paraId="1819816C">
            <w:pPr>
              <w:jc w:val="cente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t>7 μL</w:t>
            </w:r>
          </w:p>
        </w:tc>
      </w:tr>
      <w:tr w14:paraId="1F45D61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2720" w:type="dxa"/>
            <w:shd w:val="clear" w:color="auto" w:fill="auto"/>
            <w:noWrap/>
            <w:vAlign w:val="center"/>
          </w:tcPr>
          <w:p w14:paraId="1CF0DD15">
            <w:pPr>
              <w:jc w:val="cente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t>cDNA</w:t>
            </w:r>
          </w:p>
        </w:tc>
        <w:tc>
          <w:tcPr>
            <w:tcW w:w="1800" w:type="dxa"/>
            <w:shd w:val="clear" w:color="auto" w:fill="auto"/>
            <w:noWrap/>
            <w:vAlign w:val="center"/>
          </w:tcPr>
          <w:p w14:paraId="654A5681">
            <w:pPr>
              <w:jc w:val="cente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t>2 μL</w:t>
            </w:r>
          </w:p>
        </w:tc>
      </w:tr>
    </w:tbl>
    <w:p w14:paraId="74850BB3">
      <w:pPr>
        <w:spacing w:line="360" w:lineRule="auto"/>
        <w:jc w:val="center"/>
        <w:rPr>
          <w:rFonts w:hint="default" w:ascii="Times New Roman" w:hAnsi="Times New Roman" w:eastAsia="楷体" w:cs="Times New Roman"/>
          <w:b/>
          <w:bCs/>
          <w:color w:val="000000" w:themeColor="text1"/>
          <w:sz w:val="20"/>
          <w:szCs w:val="20"/>
          <w14:textFill>
            <w14:solidFill>
              <w14:schemeClr w14:val="tx1"/>
            </w14:solidFill>
          </w14:textFill>
        </w:rPr>
      </w:pPr>
    </w:p>
    <w:p w14:paraId="358F5586">
      <w:pPr>
        <w:spacing w:line="360" w:lineRule="auto"/>
        <w:jc w:val="center"/>
        <w:rPr>
          <w:rFonts w:hint="eastAsia" w:ascii="Times New Roman" w:hAnsi="Times New Roman" w:eastAsia="楷体" w:cs="Times New Roman"/>
          <w:b/>
          <w:bCs/>
          <w:color w:val="000000" w:themeColor="text1"/>
          <w:sz w:val="20"/>
          <w:szCs w:val="20"/>
          <w:lang w:eastAsia="zh-CN"/>
          <w14:textFill>
            <w14:solidFill>
              <w14:schemeClr w14:val="tx1"/>
            </w14:solidFill>
          </w14:textFill>
        </w:rPr>
      </w:pPr>
      <w:r>
        <w:rPr>
          <w:rFonts w:hint="default" w:ascii="Times New Roman" w:hAnsi="Times New Roman" w:eastAsia="楷体" w:cs="Times New Roman"/>
          <w:b/>
          <w:bCs/>
          <w:color w:val="000000" w:themeColor="text1"/>
          <w:sz w:val="20"/>
          <w:szCs w:val="20"/>
          <w14:textFill>
            <w14:solidFill>
              <w14:schemeClr w14:val="tx1"/>
            </w14:solidFill>
          </w14:textFill>
        </w:rPr>
        <w:t>Supplementary Table S</w:t>
      </w:r>
      <w:r>
        <w:rPr>
          <w:rFonts w:hint="eastAsia" w:eastAsia="楷体" w:cs="Times New Roman"/>
          <w:b/>
          <w:bCs/>
          <w:color w:val="000000" w:themeColor="text1"/>
          <w:sz w:val="20"/>
          <w:szCs w:val="20"/>
          <w:lang w:val="en-US" w:eastAsia="zh-CN"/>
          <w14:textFill>
            <w14:solidFill>
              <w14:schemeClr w14:val="tx1"/>
            </w14:solidFill>
          </w14:textFill>
        </w:rPr>
        <w:t>6</w:t>
      </w:r>
    </w:p>
    <w:tbl>
      <w:tblPr>
        <w:tblStyle w:val="16"/>
        <w:tblW w:w="5480" w:type="dxa"/>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720"/>
        <w:gridCol w:w="1800"/>
        <w:gridCol w:w="960"/>
      </w:tblGrid>
      <w:tr w14:paraId="750CD62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2720" w:type="dxa"/>
            <w:tcBorders>
              <w:top w:val="single" w:color="auto" w:sz="12" w:space="0"/>
              <w:bottom w:val="single" w:color="auto" w:sz="4" w:space="0"/>
            </w:tcBorders>
            <w:shd w:val="clear" w:color="auto" w:fill="auto"/>
            <w:noWrap/>
            <w:vAlign w:val="center"/>
          </w:tcPr>
          <w:p w14:paraId="5C1DDC8A">
            <w:pPr>
              <w:jc w:val="cente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t>Program</w:t>
            </w:r>
          </w:p>
        </w:tc>
        <w:tc>
          <w:tcPr>
            <w:tcW w:w="1800" w:type="dxa"/>
            <w:tcBorders>
              <w:top w:val="single" w:color="auto" w:sz="12" w:space="0"/>
              <w:bottom w:val="single" w:color="auto" w:sz="4" w:space="0"/>
            </w:tcBorders>
            <w:shd w:val="clear" w:color="auto" w:fill="auto"/>
            <w:noWrap/>
            <w:vAlign w:val="center"/>
          </w:tcPr>
          <w:p w14:paraId="66373F91">
            <w:pPr>
              <w:jc w:val="cente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t>Temperature (℃)</w:t>
            </w:r>
          </w:p>
        </w:tc>
        <w:tc>
          <w:tcPr>
            <w:tcW w:w="960" w:type="dxa"/>
            <w:tcBorders>
              <w:top w:val="single" w:color="auto" w:sz="12" w:space="0"/>
              <w:bottom w:val="single" w:color="auto" w:sz="4" w:space="0"/>
            </w:tcBorders>
            <w:shd w:val="clear" w:color="auto" w:fill="auto"/>
            <w:noWrap/>
            <w:vAlign w:val="center"/>
          </w:tcPr>
          <w:p w14:paraId="3AE299C9">
            <w:pPr>
              <w:jc w:val="cente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t>Times</w:t>
            </w:r>
          </w:p>
        </w:tc>
      </w:tr>
      <w:tr w14:paraId="6D20280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2720" w:type="dxa"/>
            <w:tcBorders>
              <w:top w:val="single" w:color="auto" w:sz="4" w:space="0"/>
            </w:tcBorders>
            <w:shd w:val="clear" w:color="auto" w:fill="auto"/>
            <w:noWrap/>
            <w:vAlign w:val="center"/>
          </w:tcPr>
          <w:p w14:paraId="0E92244D">
            <w:pPr>
              <w:jc w:val="cente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t>Predegeneration</w:t>
            </w:r>
          </w:p>
        </w:tc>
        <w:tc>
          <w:tcPr>
            <w:tcW w:w="1800" w:type="dxa"/>
            <w:tcBorders>
              <w:top w:val="single" w:color="auto" w:sz="4" w:space="0"/>
            </w:tcBorders>
            <w:shd w:val="clear" w:color="auto" w:fill="auto"/>
            <w:noWrap/>
            <w:vAlign w:val="center"/>
          </w:tcPr>
          <w:p w14:paraId="5520E1DC">
            <w:pPr>
              <w:jc w:val="cente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t>95</w:t>
            </w:r>
          </w:p>
        </w:tc>
        <w:tc>
          <w:tcPr>
            <w:tcW w:w="960" w:type="dxa"/>
            <w:tcBorders>
              <w:top w:val="single" w:color="auto" w:sz="4" w:space="0"/>
            </w:tcBorders>
            <w:shd w:val="clear" w:color="auto" w:fill="auto"/>
            <w:noWrap/>
            <w:vAlign w:val="center"/>
          </w:tcPr>
          <w:p w14:paraId="1E2524F4">
            <w:pPr>
              <w:jc w:val="cente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t>3 min</w:t>
            </w:r>
          </w:p>
        </w:tc>
      </w:tr>
      <w:tr w14:paraId="5E36D73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2720" w:type="dxa"/>
            <w:shd w:val="clear" w:color="auto" w:fill="auto"/>
            <w:noWrap/>
            <w:vAlign w:val="center"/>
          </w:tcPr>
          <w:p w14:paraId="066C5807">
            <w:pPr>
              <w:jc w:val="cente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t>Degeneration</w:t>
            </w:r>
          </w:p>
        </w:tc>
        <w:tc>
          <w:tcPr>
            <w:tcW w:w="1800" w:type="dxa"/>
            <w:shd w:val="clear" w:color="auto" w:fill="auto"/>
            <w:noWrap/>
            <w:vAlign w:val="center"/>
          </w:tcPr>
          <w:p w14:paraId="62C04D81">
            <w:pPr>
              <w:jc w:val="cente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t>95</w:t>
            </w:r>
          </w:p>
        </w:tc>
        <w:tc>
          <w:tcPr>
            <w:tcW w:w="960" w:type="dxa"/>
            <w:shd w:val="clear" w:color="auto" w:fill="auto"/>
            <w:noWrap/>
            <w:vAlign w:val="center"/>
          </w:tcPr>
          <w:p w14:paraId="1187B438">
            <w:pPr>
              <w:jc w:val="cente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t>15 s</w:t>
            </w:r>
          </w:p>
        </w:tc>
      </w:tr>
      <w:tr w14:paraId="7F4CD25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2720" w:type="dxa"/>
            <w:shd w:val="clear" w:color="auto" w:fill="auto"/>
            <w:noWrap/>
            <w:vAlign w:val="center"/>
          </w:tcPr>
          <w:p w14:paraId="7F745ABF">
            <w:pPr>
              <w:jc w:val="cente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t>Annealing - Elongation</w:t>
            </w:r>
          </w:p>
        </w:tc>
        <w:tc>
          <w:tcPr>
            <w:tcW w:w="1800" w:type="dxa"/>
            <w:shd w:val="clear" w:color="auto" w:fill="auto"/>
            <w:noWrap/>
            <w:vAlign w:val="center"/>
          </w:tcPr>
          <w:p w14:paraId="5763917E">
            <w:pPr>
              <w:jc w:val="cente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t>60</w:t>
            </w:r>
          </w:p>
        </w:tc>
        <w:tc>
          <w:tcPr>
            <w:tcW w:w="960" w:type="dxa"/>
            <w:shd w:val="clear" w:color="auto" w:fill="auto"/>
            <w:noWrap/>
            <w:vAlign w:val="center"/>
          </w:tcPr>
          <w:p w14:paraId="46E54563">
            <w:pPr>
              <w:jc w:val="cente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t>30 s</w:t>
            </w:r>
          </w:p>
        </w:tc>
      </w:tr>
      <w:tr w14:paraId="06F2ED2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2720" w:type="dxa"/>
            <w:shd w:val="clear" w:color="auto" w:fill="auto"/>
            <w:noWrap/>
            <w:vAlign w:val="center"/>
          </w:tcPr>
          <w:p w14:paraId="190109E0">
            <w:pPr>
              <w:jc w:val="cente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t>Dissolution curve stage</w:t>
            </w:r>
          </w:p>
        </w:tc>
        <w:tc>
          <w:tcPr>
            <w:tcW w:w="1800" w:type="dxa"/>
            <w:shd w:val="clear" w:color="auto" w:fill="auto"/>
            <w:noWrap/>
            <w:vAlign w:val="center"/>
          </w:tcPr>
          <w:p w14:paraId="191F37DA">
            <w:pPr>
              <w:jc w:val="cente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pPr>
            <w: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t>60-95</w:t>
            </w:r>
          </w:p>
        </w:tc>
        <w:tc>
          <w:tcPr>
            <w:tcW w:w="960" w:type="dxa"/>
            <w:shd w:val="clear" w:color="auto" w:fill="auto"/>
            <w:noWrap/>
            <w:vAlign w:val="center"/>
          </w:tcPr>
          <w:p w14:paraId="7270788E">
            <w:pPr>
              <w:jc w:val="center"/>
              <w:rPr>
                <w:rFonts w:hint="default" w:ascii="Times New Roman" w:hAnsi="Times New Roman" w:eastAsia="等线" w:cs="Times New Roman"/>
                <w:color w:val="000000" w:themeColor="text1"/>
                <w:kern w:val="0"/>
                <w:sz w:val="18"/>
                <w:szCs w:val="18"/>
                <w14:textFill>
                  <w14:solidFill>
                    <w14:schemeClr w14:val="tx1"/>
                  </w14:solidFill>
                </w14:textFill>
                <w14:ligatures w14:val="none"/>
              </w:rPr>
            </w:pPr>
          </w:p>
        </w:tc>
      </w:tr>
    </w:tbl>
    <w:p w14:paraId="091136C5">
      <w:pPr>
        <w:spacing w:line="360" w:lineRule="auto"/>
        <w:jc w:val="center"/>
        <w:rPr>
          <w:rFonts w:hint="eastAsia" w:eastAsia="楷体" w:cs="Times New Roman"/>
          <w:b/>
          <w:bCs/>
          <w:color w:val="000000" w:themeColor="text1"/>
          <w:sz w:val="20"/>
          <w:szCs w:val="20"/>
          <w:lang w:val="en-US" w:eastAsia="zh-CN"/>
          <w14:textFill>
            <w14:solidFill>
              <w14:schemeClr w14:val="tx1"/>
            </w14:solidFill>
          </w14:textFill>
        </w:rPr>
      </w:pPr>
      <w:r>
        <w:rPr>
          <w:rFonts w:hint="default" w:ascii="Times New Roman" w:hAnsi="Times New Roman" w:eastAsia="楷体" w:cs="Times New Roman"/>
          <w:b/>
          <w:bCs/>
          <w:color w:val="000000" w:themeColor="text1"/>
          <w:sz w:val="20"/>
          <w:szCs w:val="20"/>
          <w14:textFill>
            <w14:solidFill>
              <w14:schemeClr w14:val="tx1"/>
            </w14:solidFill>
          </w14:textFill>
        </w:rPr>
        <w:t>Supplementary Table S</w:t>
      </w:r>
      <w:r>
        <w:rPr>
          <w:rFonts w:hint="eastAsia" w:eastAsia="楷体" w:cs="Times New Roman"/>
          <w:b/>
          <w:bCs/>
          <w:color w:val="000000" w:themeColor="text1"/>
          <w:sz w:val="20"/>
          <w:szCs w:val="20"/>
          <w:lang w:val="en-US" w:eastAsia="zh-CN"/>
          <w14:textFill>
            <w14:solidFill>
              <w14:schemeClr w14:val="tx1"/>
            </w14:solidFill>
          </w14:textFill>
        </w:rPr>
        <w:t>7</w:t>
      </w:r>
    </w:p>
    <w:tbl>
      <w:tblPr>
        <w:tblStyle w:val="16"/>
        <w:tblW w:w="7945"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096"/>
        <w:gridCol w:w="1902"/>
        <w:gridCol w:w="1643"/>
        <w:gridCol w:w="1493"/>
        <w:gridCol w:w="1040"/>
      </w:tblGrid>
      <w:tr w14:paraId="31404B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6" w:hRule="atLeast"/>
        </w:trPr>
        <w:tc>
          <w:tcPr>
            <w:tcW w:w="1868" w:type="dxa"/>
            <w:vMerge w:val="restart"/>
            <w:tcBorders>
              <w:top w:val="single" w:color="auto" w:sz="12" w:space="0"/>
              <w:left w:val="nil"/>
              <w:bottom w:val="nil"/>
              <w:right w:val="nil"/>
            </w:tcBorders>
            <w:shd w:val="clear" w:color="auto" w:fill="auto"/>
            <w:noWrap/>
            <w:vAlign w:val="center"/>
          </w:tcPr>
          <w:p w14:paraId="03B91AF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Test</w:t>
            </w:r>
          </w:p>
        </w:tc>
        <w:tc>
          <w:tcPr>
            <w:tcW w:w="1902" w:type="dxa"/>
            <w:vMerge w:val="restart"/>
            <w:tcBorders>
              <w:top w:val="single" w:color="auto" w:sz="12" w:space="0"/>
              <w:left w:val="nil"/>
              <w:bottom w:val="nil"/>
              <w:right w:val="nil"/>
            </w:tcBorders>
            <w:shd w:val="clear" w:color="auto" w:fill="auto"/>
            <w:noWrap/>
            <w:vAlign w:val="center"/>
          </w:tcPr>
          <w:p w14:paraId="25F2CA8B">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Bacterial strain</w:t>
            </w:r>
          </w:p>
        </w:tc>
        <w:tc>
          <w:tcPr>
            <w:tcW w:w="4176" w:type="dxa"/>
            <w:gridSpan w:val="3"/>
            <w:tcBorders>
              <w:top w:val="single" w:color="auto" w:sz="12" w:space="0"/>
              <w:left w:val="nil"/>
              <w:bottom w:val="nil"/>
              <w:right w:val="nil"/>
            </w:tcBorders>
            <w:shd w:val="clear" w:color="auto" w:fill="auto"/>
            <w:noWrap/>
            <w:vAlign w:val="center"/>
          </w:tcPr>
          <w:p w14:paraId="72D8B21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Repeatability assay</w:t>
            </w:r>
          </w:p>
        </w:tc>
      </w:tr>
      <w:tr w14:paraId="02F47A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trPr>
        <w:tc>
          <w:tcPr>
            <w:tcW w:w="1868" w:type="dxa"/>
            <w:vMerge w:val="continue"/>
            <w:tcBorders>
              <w:top w:val="nil"/>
              <w:left w:val="nil"/>
              <w:bottom w:val="single" w:color="auto" w:sz="4" w:space="0"/>
              <w:right w:val="nil"/>
            </w:tcBorders>
            <w:shd w:val="clear" w:color="auto" w:fill="auto"/>
            <w:noWrap/>
            <w:vAlign w:val="center"/>
          </w:tcPr>
          <w:p w14:paraId="11E01A6B">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1902" w:type="dxa"/>
            <w:vMerge w:val="continue"/>
            <w:tcBorders>
              <w:top w:val="nil"/>
              <w:left w:val="nil"/>
              <w:bottom w:val="single" w:color="auto" w:sz="4" w:space="0"/>
              <w:right w:val="nil"/>
            </w:tcBorders>
            <w:shd w:val="clear" w:color="auto" w:fill="auto"/>
            <w:noWrap/>
            <w:vAlign w:val="center"/>
          </w:tcPr>
          <w:p w14:paraId="474D0843">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single" w:color="auto" w:sz="4" w:space="0"/>
              <w:right w:val="nil"/>
            </w:tcBorders>
            <w:shd w:val="clear" w:color="auto" w:fill="auto"/>
            <w:noWrap/>
            <w:vAlign w:val="center"/>
          </w:tcPr>
          <w:p w14:paraId="4994FDD1">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AVG</w:t>
            </w:r>
          </w:p>
        </w:tc>
        <w:tc>
          <w:tcPr>
            <w:tcW w:w="0" w:type="auto"/>
            <w:tcBorders>
              <w:top w:val="nil"/>
              <w:left w:val="nil"/>
              <w:bottom w:val="single" w:color="auto" w:sz="4" w:space="0"/>
              <w:right w:val="nil"/>
            </w:tcBorders>
            <w:shd w:val="clear" w:color="auto" w:fill="auto"/>
            <w:noWrap/>
            <w:vAlign w:val="center"/>
          </w:tcPr>
          <w:p w14:paraId="26BA2D75">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SD</w:t>
            </w:r>
          </w:p>
        </w:tc>
        <w:tc>
          <w:tcPr>
            <w:tcW w:w="0" w:type="auto"/>
            <w:tcBorders>
              <w:top w:val="nil"/>
              <w:left w:val="nil"/>
              <w:bottom w:val="single" w:color="auto" w:sz="4" w:space="0"/>
              <w:right w:val="nil"/>
            </w:tcBorders>
            <w:shd w:val="clear" w:color="auto" w:fill="auto"/>
            <w:noWrap/>
            <w:vAlign w:val="center"/>
          </w:tcPr>
          <w:p w14:paraId="6A3D4917">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CV%</w:t>
            </w:r>
          </w:p>
        </w:tc>
      </w:tr>
      <w:tr w14:paraId="0C7C85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trPr>
        <w:tc>
          <w:tcPr>
            <w:tcW w:w="0" w:type="auto"/>
            <w:vMerge w:val="restart"/>
            <w:tcBorders>
              <w:top w:val="single" w:color="auto" w:sz="4" w:space="0"/>
              <w:left w:val="nil"/>
              <w:bottom w:val="nil"/>
              <w:right w:val="nil"/>
            </w:tcBorders>
            <w:shd w:val="clear" w:color="auto" w:fill="auto"/>
            <w:noWrap/>
            <w:vAlign w:val="center"/>
          </w:tcPr>
          <w:p w14:paraId="1875E50D">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Intracellular viability test</w:t>
            </w:r>
          </w:p>
        </w:tc>
        <w:tc>
          <w:tcPr>
            <w:tcW w:w="0" w:type="auto"/>
            <w:tcBorders>
              <w:top w:val="single" w:color="auto" w:sz="4" w:space="0"/>
              <w:left w:val="nil"/>
              <w:bottom w:val="nil"/>
              <w:right w:val="nil"/>
            </w:tcBorders>
            <w:shd w:val="clear" w:color="auto" w:fill="auto"/>
            <w:noWrap/>
            <w:vAlign w:val="center"/>
          </w:tcPr>
          <w:p w14:paraId="49C02A8D">
            <w:pPr>
              <w:keepNext w:val="0"/>
              <w:keepLines w:val="0"/>
              <w:widowControl/>
              <w:suppressLineNumbers w:val="0"/>
              <w:jc w:val="left"/>
              <w:textAlignment w:val="center"/>
              <w:rPr>
                <w:rFonts w:hint="default" w:ascii="Times New Roman" w:hAnsi="Times New Roman" w:eastAsia="宋体" w:cs="Times New Roman"/>
                <w:i/>
                <w:iCs/>
                <w:color w:val="000000" w:themeColor="text1"/>
                <w:sz w:val="18"/>
                <w:szCs w:val="18"/>
                <w:u w:val="none"/>
                <w14:textFill>
                  <w14:solidFill>
                    <w14:schemeClr w14:val="tx1"/>
                  </w14:solidFill>
                </w14:textFill>
              </w:rPr>
            </w:pPr>
            <w:r>
              <w:rPr>
                <w:rFonts w:hint="default" w:ascii="Times New Roman" w:hAnsi="Times New Roman" w:eastAsia="宋体" w:cs="Times New Roman"/>
                <w:i/>
                <w:iCs/>
                <w:color w:val="000000" w:themeColor="text1"/>
                <w:kern w:val="0"/>
                <w:sz w:val="18"/>
                <w:szCs w:val="18"/>
                <w:u w:val="none"/>
                <w:lang w:val="en-US" w:eastAsia="zh-CN" w:bidi="ar"/>
                <w14:textFill>
                  <w14:solidFill>
                    <w14:schemeClr w14:val="tx1"/>
                  </w14:solidFill>
                </w14:textFill>
              </w:rPr>
              <w:t>16M-WT</w:t>
            </w:r>
          </w:p>
        </w:tc>
        <w:tc>
          <w:tcPr>
            <w:tcW w:w="0" w:type="auto"/>
            <w:tcBorders>
              <w:top w:val="single" w:color="auto" w:sz="4" w:space="0"/>
              <w:left w:val="nil"/>
              <w:bottom w:val="nil"/>
              <w:right w:val="nil"/>
            </w:tcBorders>
            <w:shd w:val="clear" w:color="auto" w:fill="auto"/>
            <w:noWrap/>
            <w:vAlign w:val="center"/>
          </w:tcPr>
          <w:p w14:paraId="33CBDB71">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2.39</w:t>
            </w:r>
          </w:p>
        </w:tc>
        <w:tc>
          <w:tcPr>
            <w:tcW w:w="0" w:type="auto"/>
            <w:tcBorders>
              <w:top w:val="single" w:color="auto" w:sz="4" w:space="0"/>
              <w:left w:val="nil"/>
              <w:bottom w:val="nil"/>
              <w:right w:val="nil"/>
            </w:tcBorders>
            <w:shd w:val="clear" w:color="auto" w:fill="auto"/>
            <w:noWrap/>
            <w:vAlign w:val="center"/>
          </w:tcPr>
          <w:p w14:paraId="69B4A567">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0.10</w:t>
            </w:r>
          </w:p>
        </w:tc>
        <w:tc>
          <w:tcPr>
            <w:tcW w:w="0" w:type="auto"/>
            <w:tcBorders>
              <w:top w:val="single" w:color="auto" w:sz="4" w:space="0"/>
              <w:left w:val="nil"/>
              <w:bottom w:val="nil"/>
              <w:right w:val="nil"/>
            </w:tcBorders>
            <w:shd w:val="clear" w:color="auto" w:fill="auto"/>
            <w:noWrap/>
            <w:vAlign w:val="center"/>
          </w:tcPr>
          <w:p w14:paraId="48B701B3">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4.28</w:t>
            </w:r>
          </w:p>
        </w:tc>
      </w:tr>
      <w:tr w14:paraId="182257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0" w:type="auto"/>
            <w:vMerge w:val="continue"/>
            <w:tcBorders>
              <w:top w:val="nil"/>
              <w:left w:val="nil"/>
              <w:bottom w:val="nil"/>
              <w:right w:val="nil"/>
            </w:tcBorders>
            <w:shd w:val="clear" w:color="auto" w:fill="auto"/>
            <w:noWrap/>
            <w:vAlign w:val="center"/>
          </w:tcPr>
          <w:p w14:paraId="6C325CD3">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76D1DA95">
            <w:pPr>
              <w:keepNext w:val="0"/>
              <w:keepLines w:val="0"/>
              <w:widowControl/>
              <w:suppressLineNumbers w:val="0"/>
              <w:jc w:val="left"/>
              <w:textAlignment w:val="center"/>
              <w:rPr>
                <w:rFonts w:hint="default" w:ascii="Times New Roman" w:hAnsi="Times New Roman" w:eastAsia="宋体" w:cs="Times New Roman"/>
                <w:i/>
                <w:iCs/>
                <w:color w:val="000000" w:themeColor="text1"/>
                <w:sz w:val="18"/>
                <w:szCs w:val="18"/>
                <w:u w:val="none"/>
                <w14:textFill>
                  <w14:solidFill>
                    <w14:schemeClr w14:val="tx1"/>
                  </w14:solidFill>
                </w14:textFill>
              </w:rPr>
            </w:pPr>
            <w:r>
              <w:rPr>
                <w:rFonts w:hint="default" w:ascii="Times New Roman" w:hAnsi="Times New Roman" w:eastAsia="宋体" w:cs="Times New Roman"/>
                <w:i/>
                <w:iCs/>
                <w:color w:val="000000" w:themeColor="text1"/>
                <w:kern w:val="0"/>
                <w:sz w:val="18"/>
                <w:szCs w:val="18"/>
                <w:u w:val="none"/>
                <w:lang w:val="en-US" w:eastAsia="zh-CN" w:bidi="ar"/>
                <w14:textFill>
                  <w14:solidFill>
                    <w14:schemeClr w14:val="tx1"/>
                  </w14:solidFill>
                </w14:textFill>
              </w:rPr>
              <w:t>△</w:t>
            </w:r>
            <w:r>
              <w:rPr>
                <w:rStyle w:val="54"/>
                <w:rFonts w:hint="default" w:ascii="Times New Roman" w:hAnsi="Times New Roman" w:eastAsia="宋体" w:cs="Times New Roman"/>
                <w:color w:val="000000" w:themeColor="text1"/>
                <w:sz w:val="18"/>
                <w:szCs w:val="18"/>
                <w:lang w:val="en-US" w:eastAsia="zh-CN" w:bidi="ar"/>
                <w14:textFill>
                  <w14:solidFill>
                    <w14:schemeClr w14:val="tx1"/>
                  </w14:solidFill>
                </w14:textFill>
              </w:rPr>
              <w:t xml:space="preserve"> cydDC</w:t>
            </w:r>
          </w:p>
        </w:tc>
        <w:tc>
          <w:tcPr>
            <w:tcW w:w="0" w:type="auto"/>
            <w:tcBorders>
              <w:top w:val="nil"/>
              <w:left w:val="nil"/>
              <w:bottom w:val="nil"/>
              <w:right w:val="nil"/>
            </w:tcBorders>
            <w:shd w:val="clear" w:color="auto" w:fill="auto"/>
            <w:noWrap/>
            <w:vAlign w:val="center"/>
          </w:tcPr>
          <w:p w14:paraId="11C4FBE0">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0.68</w:t>
            </w:r>
          </w:p>
        </w:tc>
        <w:tc>
          <w:tcPr>
            <w:tcW w:w="0" w:type="auto"/>
            <w:tcBorders>
              <w:top w:val="nil"/>
              <w:left w:val="nil"/>
              <w:bottom w:val="nil"/>
              <w:right w:val="nil"/>
            </w:tcBorders>
            <w:shd w:val="clear" w:color="auto" w:fill="auto"/>
            <w:noWrap/>
            <w:vAlign w:val="center"/>
          </w:tcPr>
          <w:p w14:paraId="3EC24B6D">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0.01</w:t>
            </w:r>
          </w:p>
        </w:tc>
        <w:tc>
          <w:tcPr>
            <w:tcW w:w="0" w:type="auto"/>
            <w:tcBorders>
              <w:top w:val="nil"/>
              <w:left w:val="nil"/>
              <w:bottom w:val="nil"/>
              <w:right w:val="nil"/>
            </w:tcBorders>
            <w:shd w:val="clear" w:color="auto" w:fill="auto"/>
            <w:noWrap/>
            <w:vAlign w:val="center"/>
          </w:tcPr>
          <w:p w14:paraId="4F0554E3">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1.39</w:t>
            </w:r>
          </w:p>
        </w:tc>
      </w:tr>
      <w:tr w14:paraId="69D48B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6" w:hRule="atLeast"/>
        </w:trPr>
        <w:tc>
          <w:tcPr>
            <w:tcW w:w="0" w:type="auto"/>
            <w:vMerge w:val="continue"/>
            <w:tcBorders>
              <w:top w:val="nil"/>
              <w:left w:val="nil"/>
              <w:bottom w:val="nil"/>
              <w:right w:val="nil"/>
            </w:tcBorders>
            <w:shd w:val="clear" w:color="auto" w:fill="auto"/>
            <w:noWrap/>
            <w:vAlign w:val="center"/>
          </w:tcPr>
          <w:p w14:paraId="0B3D394D">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bottom"/>
          </w:tcPr>
          <w:p w14:paraId="740196FF">
            <w:pPr>
              <w:keepNext w:val="0"/>
              <w:keepLines w:val="0"/>
              <w:widowControl/>
              <w:suppressLineNumbers w:val="0"/>
              <w:jc w:val="left"/>
              <w:textAlignment w:val="bottom"/>
              <w:rPr>
                <w:rFonts w:hint="default" w:ascii="Times New Roman" w:hAnsi="Times New Roman" w:eastAsia="宋体" w:cs="Times New Roman"/>
                <w:i/>
                <w:iCs/>
                <w:color w:val="000000" w:themeColor="text1"/>
                <w:sz w:val="18"/>
                <w:szCs w:val="18"/>
                <w:u w:val="none"/>
                <w14:textFill>
                  <w14:solidFill>
                    <w14:schemeClr w14:val="tx1"/>
                  </w14:solidFill>
                </w14:textFill>
              </w:rPr>
            </w:pPr>
            <w:r>
              <w:rPr>
                <w:rFonts w:hint="default" w:ascii="Times New Roman" w:hAnsi="Times New Roman" w:eastAsia="宋体" w:cs="Times New Roman"/>
                <w:i/>
                <w:iCs/>
                <w:color w:val="000000" w:themeColor="text1"/>
                <w:kern w:val="0"/>
                <w:sz w:val="18"/>
                <w:szCs w:val="18"/>
                <w:u w:val="none"/>
                <w:lang w:val="en-US" w:eastAsia="zh-CN" w:bidi="ar"/>
                <w14:textFill>
                  <w14:solidFill>
                    <w14:schemeClr w14:val="tx1"/>
                  </w14:solidFill>
                </w14:textFill>
              </w:rPr>
              <w:t>△</w:t>
            </w:r>
            <w:r>
              <w:rPr>
                <w:rStyle w:val="55"/>
                <w:rFonts w:hint="default" w:ascii="Times New Roman" w:hAnsi="Times New Roman" w:eastAsia="宋体" w:cs="Times New Roman"/>
                <w:color w:val="000000" w:themeColor="text1"/>
                <w:sz w:val="18"/>
                <w:szCs w:val="18"/>
                <w:lang w:val="en-US" w:eastAsia="zh-CN" w:bidi="ar"/>
                <w14:textFill>
                  <w14:solidFill>
                    <w14:schemeClr w14:val="tx1"/>
                  </w14:solidFill>
                </w14:textFill>
              </w:rPr>
              <w:t xml:space="preserve"> BME_RS09965</w:t>
            </w:r>
          </w:p>
        </w:tc>
        <w:tc>
          <w:tcPr>
            <w:tcW w:w="0" w:type="auto"/>
            <w:tcBorders>
              <w:top w:val="nil"/>
              <w:left w:val="nil"/>
              <w:bottom w:val="nil"/>
              <w:right w:val="nil"/>
            </w:tcBorders>
            <w:shd w:val="clear" w:color="auto" w:fill="auto"/>
            <w:noWrap/>
            <w:vAlign w:val="bottom"/>
          </w:tcPr>
          <w:p w14:paraId="3B420C6D">
            <w:pPr>
              <w:keepNext w:val="0"/>
              <w:keepLines w:val="0"/>
              <w:widowControl/>
              <w:suppressLineNumbers w:val="0"/>
              <w:jc w:val="right"/>
              <w:textAlignment w:val="bottom"/>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1.38</w:t>
            </w:r>
          </w:p>
        </w:tc>
        <w:tc>
          <w:tcPr>
            <w:tcW w:w="0" w:type="auto"/>
            <w:tcBorders>
              <w:top w:val="nil"/>
              <w:left w:val="nil"/>
              <w:bottom w:val="nil"/>
              <w:right w:val="nil"/>
            </w:tcBorders>
            <w:shd w:val="clear" w:color="auto" w:fill="auto"/>
            <w:noWrap/>
            <w:vAlign w:val="bottom"/>
          </w:tcPr>
          <w:p w14:paraId="41CBF580">
            <w:pPr>
              <w:keepNext w:val="0"/>
              <w:keepLines w:val="0"/>
              <w:widowControl/>
              <w:suppressLineNumbers w:val="0"/>
              <w:jc w:val="right"/>
              <w:textAlignment w:val="bottom"/>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0.10</w:t>
            </w:r>
          </w:p>
        </w:tc>
        <w:tc>
          <w:tcPr>
            <w:tcW w:w="0" w:type="auto"/>
            <w:tcBorders>
              <w:top w:val="nil"/>
              <w:left w:val="nil"/>
              <w:bottom w:val="nil"/>
              <w:right w:val="nil"/>
            </w:tcBorders>
            <w:shd w:val="clear" w:color="auto" w:fill="auto"/>
            <w:noWrap/>
            <w:vAlign w:val="center"/>
          </w:tcPr>
          <w:p w14:paraId="1ADE7A49">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7.23</w:t>
            </w:r>
          </w:p>
        </w:tc>
      </w:tr>
      <w:tr w14:paraId="50F32D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6" w:hRule="atLeast"/>
        </w:trPr>
        <w:tc>
          <w:tcPr>
            <w:tcW w:w="0" w:type="auto"/>
            <w:vMerge w:val="continue"/>
            <w:tcBorders>
              <w:top w:val="nil"/>
              <w:left w:val="nil"/>
              <w:bottom w:val="nil"/>
              <w:right w:val="nil"/>
            </w:tcBorders>
            <w:shd w:val="clear" w:color="auto" w:fill="auto"/>
            <w:noWrap/>
            <w:vAlign w:val="center"/>
          </w:tcPr>
          <w:p w14:paraId="6275B423">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bottom"/>
          </w:tcPr>
          <w:p w14:paraId="0ECA53A4">
            <w:pPr>
              <w:keepNext w:val="0"/>
              <w:keepLines w:val="0"/>
              <w:widowControl/>
              <w:suppressLineNumbers w:val="0"/>
              <w:jc w:val="left"/>
              <w:textAlignment w:val="bottom"/>
              <w:rPr>
                <w:rFonts w:hint="default" w:ascii="Times New Roman" w:hAnsi="Times New Roman" w:eastAsia="宋体" w:cs="Times New Roman"/>
                <w:i/>
                <w:iCs/>
                <w:color w:val="000000" w:themeColor="text1"/>
                <w:sz w:val="18"/>
                <w:szCs w:val="18"/>
                <w:u w:val="none"/>
                <w14:textFill>
                  <w14:solidFill>
                    <w14:schemeClr w14:val="tx1"/>
                  </w14:solidFill>
                </w14:textFill>
              </w:rPr>
            </w:pPr>
            <w:r>
              <w:rPr>
                <w:rFonts w:hint="default" w:ascii="Times New Roman" w:hAnsi="Times New Roman" w:eastAsia="宋体" w:cs="Times New Roman"/>
                <w:i/>
                <w:iCs/>
                <w:color w:val="000000" w:themeColor="text1"/>
                <w:kern w:val="0"/>
                <w:sz w:val="18"/>
                <w:szCs w:val="18"/>
                <w:u w:val="none"/>
                <w:lang w:val="en-US" w:eastAsia="zh-CN" w:bidi="ar"/>
                <w14:textFill>
                  <w14:solidFill>
                    <w14:schemeClr w14:val="tx1"/>
                  </w14:solidFill>
                </w14:textFill>
              </w:rPr>
              <w:t>△</w:t>
            </w:r>
            <w:r>
              <w:rPr>
                <w:rStyle w:val="55"/>
                <w:rFonts w:hint="default" w:ascii="Times New Roman" w:hAnsi="Times New Roman" w:eastAsia="宋体" w:cs="Times New Roman"/>
                <w:color w:val="000000" w:themeColor="text1"/>
                <w:sz w:val="18"/>
                <w:szCs w:val="18"/>
                <w:lang w:val="en-US" w:eastAsia="zh-CN" w:bidi="ar"/>
                <w14:textFill>
                  <w14:solidFill>
                    <w14:schemeClr w14:val="tx1"/>
                  </w14:solidFill>
                </w14:textFill>
              </w:rPr>
              <w:t xml:space="preserve"> BME_RS07320</w:t>
            </w:r>
          </w:p>
        </w:tc>
        <w:tc>
          <w:tcPr>
            <w:tcW w:w="0" w:type="auto"/>
            <w:tcBorders>
              <w:top w:val="nil"/>
              <w:left w:val="nil"/>
              <w:bottom w:val="nil"/>
              <w:right w:val="nil"/>
            </w:tcBorders>
            <w:shd w:val="clear" w:color="auto" w:fill="auto"/>
            <w:noWrap/>
            <w:vAlign w:val="bottom"/>
          </w:tcPr>
          <w:p w14:paraId="5EDCA5B6">
            <w:pPr>
              <w:keepNext w:val="0"/>
              <w:keepLines w:val="0"/>
              <w:widowControl/>
              <w:suppressLineNumbers w:val="0"/>
              <w:jc w:val="right"/>
              <w:textAlignment w:val="bottom"/>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0.98</w:t>
            </w:r>
          </w:p>
        </w:tc>
        <w:tc>
          <w:tcPr>
            <w:tcW w:w="0" w:type="auto"/>
            <w:tcBorders>
              <w:top w:val="nil"/>
              <w:left w:val="nil"/>
              <w:bottom w:val="nil"/>
              <w:right w:val="nil"/>
            </w:tcBorders>
            <w:shd w:val="clear" w:color="auto" w:fill="auto"/>
            <w:noWrap/>
            <w:vAlign w:val="bottom"/>
          </w:tcPr>
          <w:p w14:paraId="24024DA6">
            <w:pPr>
              <w:keepNext w:val="0"/>
              <w:keepLines w:val="0"/>
              <w:widowControl/>
              <w:suppressLineNumbers w:val="0"/>
              <w:jc w:val="right"/>
              <w:textAlignment w:val="bottom"/>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0.10</w:t>
            </w:r>
          </w:p>
        </w:tc>
        <w:tc>
          <w:tcPr>
            <w:tcW w:w="0" w:type="auto"/>
            <w:tcBorders>
              <w:top w:val="nil"/>
              <w:left w:val="nil"/>
              <w:bottom w:val="nil"/>
              <w:right w:val="nil"/>
            </w:tcBorders>
            <w:shd w:val="clear" w:color="auto" w:fill="auto"/>
            <w:noWrap/>
            <w:vAlign w:val="bottom"/>
          </w:tcPr>
          <w:p w14:paraId="0425C8C7">
            <w:pPr>
              <w:keepNext w:val="0"/>
              <w:keepLines w:val="0"/>
              <w:widowControl/>
              <w:suppressLineNumbers w:val="0"/>
              <w:jc w:val="right"/>
              <w:textAlignment w:val="bottom"/>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9.81</w:t>
            </w:r>
          </w:p>
        </w:tc>
      </w:tr>
      <w:tr w14:paraId="5D9B0E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0" w:type="auto"/>
            <w:vMerge w:val="continue"/>
            <w:tcBorders>
              <w:top w:val="nil"/>
              <w:left w:val="nil"/>
              <w:bottom w:val="nil"/>
              <w:right w:val="nil"/>
            </w:tcBorders>
            <w:shd w:val="clear" w:color="auto" w:fill="auto"/>
            <w:noWrap/>
            <w:vAlign w:val="center"/>
          </w:tcPr>
          <w:p w14:paraId="1E368520">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4AC87660">
            <w:pPr>
              <w:keepNext w:val="0"/>
              <w:keepLines w:val="0"/>
              <w:widowControl/>
              <w:suppressLineNumbers w:val="0"/>
              <w:jc w:val="left"/>
              <w:textAlignment w:val="center"/>
              <w:rPr>
                <w:rFonts w:hint="default" w:ascii="Times New Roman" w:hAnsi="Times New Roman" w:eastAsia="宋体" w:cs="Times New Roman"/>
                <w:i/>
                <w:iCs/>
                <w:color w:val="000000" w:themeColor="text1"/>
                <w:sz w:val="18"/>
                <w:szCs w:val="18"/>
                <w:u w:val="none"/>
                <w14:textFill>
                  <w14:solidFill>
                    <w14:schemeClr w14:val="tx1"/>
                  </w14:solidFill>
                </w14:textFill>
              </w:rPr>
            </w:pPr>
            <w:r>
              <w:rPr>
                <w:rFonts w:hint="default" w:ascii="Times New Roman" w:hAnsi="Times New Roman" w:eastAsia="宋体" w:cs="Times New Roman"/>
                <w:i/>
                <w:iCs/>
                <w:color w:val="000000" w:themeColor="text1"/>
                <w:kern w:val="0"/>
                <w:sz w:val="18"/>
                <w:szCs w:val="18"/>
                <w:u w:val="none"/>
                <w:lang w:val="en-US" w:eastAsia="zh-CN" w:bidi="ar"/>
                <w14:textFill>
                  <w14:solidFill>
                    <w14:schemeClr w14:val="tx1"/>
                  </w14:solidFill>
                </w14:textFill>
              </w:rPr>
              <w:t>△</w:t>
            </w:r>
            <w:r>
              <w:rPr>
                <w:rStyle w:val="54"/>
                <w:rFonts w:hint="default" w:ascii="Times New Roman" w:hAnsi="Times New Roman" w:eastAsia="宋体" w:cs="Times New Roman"/>
                <w:color w:val="000000" w:themeColor="text1"/>
                <w:sz w:val="18"/>
                <w:szCs w:val="18"/>
                <w:lang w:val="en-US" w:eastAsia="zh-CN" w:bidi="ar"/>
                <w14:textFill>
                  <w14:solidFill>
                    <w14:schemeClr w14:val="tx1"/>
                  </w14:solidFill>
                </w14:textFill>
              </w:rPr>
              <w:t xml:space="preserve"> BME_RS11035</w:t>
            </w:r>
          </w:p>
        </w:tc>
        <w:tc>
          <w:tcPr>
            <w:tcW w:w="0" w:type="auto"/>
            <w:tcBorders>
              <w:top w:val="nil"/>
              <w:left w:val="nil"/>
              <w:bottom w:val="nil"/>
              <w:right w:val="nil"/>
            </w:tcBorders>
            <w:shd w:val="clear" w:color="auto" w:fill="auto"/>
            <w:noWrap/>
            <w:vAlign w:val="center"/>
          </w:tcPr>
          <w:p w14:paraId="68BCC6A7">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0.74</w:t>
            </w:r>
          </w:p>
        </w:tc>
        <w:tc>
          <w:tcPr>
            <w:tcW w:w="0" w:type="auto"/>
            <w:tcBorders>
              <w:top w:val="nil"/>
              <w:left w:val="nil"/>
              <w:bottom w:val="nil"/>
              <w:right w:val="nil"/>
            </w:tcBorders>
            <w:shd w:val="clear" w:color="auto" w:fill="auto"/>
            <w:noWrap/>
            <w:vAlign w:val="center"/>
          </w:tcPr>
          <w:p w14:paraId="6B9E4B42">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0.02</w:t>
            </w:r>
          </w:p>
        </w:tc>
        <w:tc>
          <w:tcPr>
            <w:tcW w:w="0" w:type="auto"/>
            <w:tcBorders>
              <w:top w:val="nil"/>
              <w:left w:val="nil"/>
              <w:bottom w:val="nil"/>
              <w:right w:val="nil"/>
            </w:tcBorders>
            <w:shd w:val="clear" w:color="auto" w:fill="auto"/>
            <w:noWrap/>
            <w:vAlign w:val="center"/>
          </w:tcPr>
          <w:p w14:paraId="1B2F437C">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3.30</w:t>
            </w:r>
          </w:p>
        </w:tc>
      </w:tr>
      <w:tr w14:paraId="0F3966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0" w:type="auto"/>
            <w:vMerge w:val="continue"/>
            <w:tcBorders>
              <w:top w:val="nil"/>
              <w:left w:val="nil"/>
              <w:bottom w:val="nil"/>
              <w:right w:val="nil"/>
            </w:tcBorders>
            <w:shd w:val="clear" w:color="auto" w:fill="auto"/>
            <w:noWrap/>
            <w:vAlign w:val="center"/>
          </w:tcPr>
          <w:p w14:paraId="1D42B499">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73ED63DB">
            <w:pPr>
              <w:keepNext w:val="0"/>
              <w:keepLines w:val="0"/>
              <w:widowControl/>
              <w:suppressLineNumbers w:val="0"/>
              <w:jc w:val="left"/>
              <w:textAlignment w:val="center"/>
              <w:rPr>
                <w:rFonts w:hint="default" w:ascii="Times New Roman" w:hAnsi="Times New Roman" w:eastAsia="宋体" w:cs="Times New Roman"/>
                <w:i/>
                <w:iCs/>
                <w:color w:val="000000" w:themeColor="text1"/>
                <w:sz w:val="18"/>
                <w:szCs w:val="18"/>
                <w:u w:val="none"/>
                <w14:textFill>
                  <w14:solidFill>
                    <w14:schemeClr w14:val="tx1"/>
                  </w14:solidFill>
                </w14:textFill>
              </w:rPr>
            </w:pPr>
            <w:r>
              <w:rPr>
                <w:rFonts w:hint="default" w:ascii="Times New Roman" w:hAnsi="Times New Roman" w:eastAsia="宋体" w:cs="Times New Roman"/>
                <w:i/>
                <w:iCs/>
                <w:color w:val="000000" w:themeColor="text1"/>
                <w:kern w:val="0"/>
                <w:sz w:val="18"/>
                <w:szCs w:val="18"/>
                <w:u w:val="none"/>
                <w:lang w:val="en-US" w:eastAsia="zh-CN" w:bidi="ar"/>
                <w14:textFill>
                  <w14:solidFill>
                    <w14:schemeClr w14:val="tx1"/>
                  </w14:solidFill>
                </w14:textFill>
              </w:rPr>
              <w:t>△</w:t>
            </w:r>
            <w:r>
              <w:rPr>
                <w:rStyle w:val="54"/>
                <w:rFonts w:hint="default" w:ascii="Times New Roman" w:hAnsi="Times New Roman" w:eastAsia="宋体" w:cs="Times New Roman"/>
                <w:color w:val="000000" w:themeColor="text1"/>
                <w:sz w:val="18"/>
                <w:szCs w:val="18"/>
                <w:lang w:val="en-US" w:eastAsia="zh-CN" w:bidi="ar"/>
                <w14:textFill>
                  <w14:solidFill>
                    <w14:schemeClr w14:val="tx1"/>
                  </w14:solidFill>
                </w14:textFill>
              </w:rPr>
              <w:t xml:space="preserve"> BME_RS07715</w:t>
            </w:r>
          </w:p>
        </w:tc>
        <w:tc>
          <w:tcPr>
            <w:tcW w:w="0" w:type="auto"/>
            <w:tcBorders>
              <w:top w:val="nil"/>
              <w:left w:val="nil"/>
              <w:bottom w:val="nil"/>
              <w:right w:val="nil"/>
            </w:tcBorders>
            <w:shd w:val="clear" w:color="auto" w:fill="auto"/>
            <w:noWrap/>
            <w:vAlign w:val="center"/>
          </w:tcPr>
          <w:p w14:paraId="753DD6A8">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0.77</w:t>
            </w:r>
          </w:p>
        </w:tc>
        <w:tc>
          <w:tcPr>
            <w:tcW w:w="0" w:type="auto"/>
            <w:tcBorders>
              <w:top w:val="nil"/>
              <w:left w:val="nil"/>
              <w:bottom w:val="nil"/>
              <w:right w:val="nil"/>
            </w:tcBorders>
            <w:shd w:val="clear" w:color="auto" w:fill="auto"/>
            <w:noWrap/>
            <w:vAlign w:val="center"/>
          </w:tcPr>
          <w:p w14:paraId="596192D2">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0.12</w:t>
            </w:r>
          </w:p>
        </w:tc>
        <w:tc>
          <w:tcPr>
            <w:tcW w:w="0" w:type="auto"/>
            <w:tcBorders>
              <w:top w:val="nil"/>
              <w:left w:val="nil"/>
              <w:bottom w:val="nil"/>
              <w:right w:val="nil"/>
            </w:tcBorders>
            <w:shd w:val="clear" w:color="auto" w:fill="auto"/>
            <w:noWrap/>
            <w:vAlign w:val="center"/>
          </w:tcPr>
          <w:p w14:paraId="7F8204B5">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15.10</w:t>
            </w:r>
          </w:p>
        </w:tc>
      </w:tr>
      <w:tr w14:paraId="3CD91D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0" w:type="auto"/>
            <w:vMerge w:val="continue"/>
            <w:tcBorders>
              <w:top w:val="nil"/>
              <w:left w:val="nil"/>
              <w:bottom w:val="nil"/>
              <w:right w:val="nil"/>
            </w:tcBorders>
            <w:shd w:val="clear" w:color="auto" w:fill="auto"/>
            <w:noWrap/>
            <w:vAlign w:val="center"/>
          </w:tcPr>
          <w:p w14:paraId="06921494">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457FB5E7">
            <w:pPr>
              <w:keepNext w:val="0"/>
              <w:keepLines w:val="0"/>
              <w:widowControl/>
              <w:suppressLineNumbers w:val="0"/>
              <w:jc w:val="left"/>
              <w:textAlignment w:val="center"/>
              <w:rPr>
                <w:rFonts w:hint="default" w:ascii="Times New Roman" w:hAnsi="Times New Roman" w:eastAsia="宋体" w:cs="Times New Roman"/>
                <w:i/>
                <w:iCs/>
                <w:color w:val="000000" w:themeColor="text1"/>
                <w:sz w:val="18"/>
                <w:szCs w:val="18"/>
                <w:u w:val="none"/>
                <w14:textFill>
                  <w14:solidFill>
                    <w14:schemeClr w14:val="tx1"/>
                  </w14:solidFill>
                </w14:textFill>
              </w:rPr>
            </w:pPr>
            <w:r>
              <w:rPr>
                <w:rFonts w:hint="default" w:ascii="Times New Roman" w:hAnsi="Times New Roman" w:eastAsia="宋体" w:cs="Times New Roman"/>
                <w:i/>
                <w:iCs/>
                <w:color w:val="000000" w:themeColor="text1"/>
                <w:kern w:val="0"/>
                <w:sz w:val="18"/>
                <w:szCs w:val="18"/>
                <w:u w:val="none"/>
                <w:lang w:val="en-US" w:eastAsia="zh-CN" w:bidi="ar"/>
                <w14:textFill>
                  <w14:solidFill>
                    <w14:schemeClr w14:val="tx1"/>
                  </w14:solidFill>
                </w14:textFill>
              </w:rPr>
              <w:t>△</w:t>
            </w:r>
            <w:r>
              <w:rPr>
                <w:rStyle w:val="54"/>
                <w:rFonts w:hint="default" w:ascii="Times New Roman" w:hAnsi="Times New Roman" w:eastAsia="宋体" w:cs="Times New Roman"/>
                <w:color w:val="000000" w:themeColor="text1"/>
                <w:sz w:val="18"/>
                <w:szCs w:val="18"/>
                <w:lang w:val="en-US" w:eastAsia="zh-CN" w:bidi="ar"/>
                <w14:textFill>
                  <w14:solidFill>
                    <w14:schemeClr w14:val="tx1"/>
                  </w14:solidFill>
                </w14:textFill>
              </w:rPr>
              <w:t xml:space="preserve"> BME_RS00135</w:t>
            </w:r>
          </w:p>
        </w:tc>
        <w:tc>
          <w:tcPr>
            <w:tcW w:w="0" w:type="auto"/>
            <w:tcBorders>
              <w:top w:val="nil"/>
              <w:left w:val="nil"/>
              <w:bottom w:val="nil"/>
              <w:right w:val="nil"/>
            </w:tcBorders>
            <w:shd w:val="clear" w:color="auto" w:fill="auto"/>
            <w:noWrap/>
            <w:vAlign w:val="center"/>
          </w:tcPr>
          <w:p w14:paraId="6381A77F">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0.64</w:t>
            </w:r>
          </w:p>
        </w:tc>
        <w:tc>
          <w:tcPr>
            <w:tcW w:w="0" w:type="auto"/>
            <w:tcBorders>
              <w:top w:val="nil"/>
              <w:left w:val="nil"/>
              <w:bottom w:val="nil"/>
              <w:right w:val="nil"/>
            </w:tcBorders>
            <w:shd w:val="clear" w:color="auto" w:fill="auto"/>
            <w:noWrap/>
            <w:vAlign w:val="center"/>
          </w:tcPr>
          <w:p w14:paraId="74A2999F">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0.02</w:t>
            </w:r>
          </w:p>
        </w:tc>
        <w:tc>
          <w:tcPr>
            <w:tcW w:w="0" w:type="auto"/>
            <w:tcBorders>
              <w:top w:val="nil"/>
              <w:left w:val="nil"/>
              <w:bottom w:val="nil"/>
              <w:right w:val="nil"/>
            </w:tcBorders>
            <w:shd w:val="clear" w:color="auto" w:fill="auto"/>
            <w:noWrap/>
            <w:vAlign w:val="center"/>
          </w:tcPr>
          <w:p w14:paraId="07651F96">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2.38</w:t>
            </w:r>
          </w:p>
        </w:tc>
      </w:tr>
      <w:tr w14:paraId="1FE626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vMerge w:val="continue"/>
            <w:tcBorders>
              <w:top w:val="nil"/>
              <w:left w:val="nil"/>
              <w:bottom w:val="nil"/>
              <w:right w:val="nil"/>
            </w:tcBorders>
            <w:shd w:val="clear" w:color="auto" w:fill="auto"/>
            <w:noWrap/>
            <w:vAlign w:val="center"/>
          </w:tcPr>
          <w:p w14:paraId="77FA256C">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00440BC0">
            <w:pPr>
              <w:keepNext w:val="0"/>
              <w:keepLines w:val="0"/>
              <w:widowControl/>
              <w:suppressLineNumbers w:val="0"/>
              <w:jc w:val="left"/>
              <w:textAlignment w:val="center"/>
              <w:rPr>
                <w:rFonts w:hint="default" w:ascii="Times New Roman" w:hAnsi="Times New Roman" w:eastAsia="宋体" w:cs="Times New Roman"/>
                <w:i/>
                <w:iCs/>
                <w:color w:val="000000" w:themeColor="text1"/>
                <w:sz w:val="18"/>
                <w:szCs w:val="18"/>
                <w:u w:val="none"/>
                <w14:textFill>
                  <w14:solidFill>
                    <w14:schemeClr w14:val="tx1"/>
                  </w14:solidFill>
                </w14:textFill>
              </w:rPr>
            </w:pPr>
            <w:r>
              <w:rPr>
                <w:rFonts w:hint="default" w:ascii="Times New Roman" w:hAnsi="Times New Roman" w:eastAsia="宋体" w:cs="Times New Roman"/>
                <w:i/>
                <w:iCs/>
                <w:color w:val="000000" w:themeColor="text1"/>
                <w:kern w:val="0"/>
                <w:sz w:val="18"/>
                <w:szCs w:val="18"/>
                <w:u w:val="none"/>
                <w:lang w:val="en-US" w:eastAsia="zh-CN" w:bidi="ar"/>
                <w14:textFill>
                  <w14:solidFill>
                    <w14:schemeClr w14:val="tx1"/>
                  </w14:solidFill>
                </w14:textFill>
              </w:rPr>
              <w:t>△</w:t>
            </w:r>
            <w:r>
              <w:rPr>
                <w:rStyle w:val="54"/>
                <w:rFonts w:hint="default" w:ascii="Times New Roman" w:hAnsi="Times New Roman" w:eastAsia="宋体" w:cs="Times New Roman"/>
                <w:color w:val="000000" w:themeColor="text1"/>
                <w:sz w:val="18"/>
                <w:szCs w:val="18"/>
                <w:lang w:val="en-US" w:eastAsia="zh-CN" w:bidi="ar"/>
                <w14:textFill>
                  <w14:solidFill>
                    <w14:schemeClr w14:val="tx1"/>
                  </w14:solidFill>
                </w14:textFill>
              </w:rPr>
              <w:t xml:space="preserve"> BME_RS00125</w:t>
            </w:r>
          </w:p>
        </w:tc>
        <w:tc>
          <w:tcPr>
            <w:tcW w:w="0" w:type="auto"/>
            <w:tcBorders>
              <w:top w:val="nil"/>
              <w:left w:val="nil"/>
              <w:bottom w:val="nil"/>
              <w:right w:val="nil"/>
            </w:tcBorders>
            <w:shd w:val="clear" w:color="auto" w:fill="auto"/>
            <w:noWrap/>
            <w:vAlign w:val="center"/>
          </w:tcPr>
          <w:p w14:paraId="30B410DC">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1.18</w:t>
            </w:r>
          </w:p>
        </w:tc>
        <w:tc>
          <w:tcPr>
            <w:tcW w:w="0" w:type="auto"/>
            <w:tcBorders>
              <w:top w:val="nil"/>
              <w:left w:val="nil"/>
              <w:bottom w:val="nil"/>
              <w:right w:val="nil"/>
            </w:tcBorders>
            <w:shd w:val="clear" w:color="auto" w:fill="auto"/>
            <w:noWrap/>
            <w:vAlign w:val="center"/>
          </w:tcPr>
          <w:p w14:paraId="002E8277">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0.06</w:t>
            </w:r>
          </w:p>
        </w:tc>
        <w:tc>
          <w:tcPr>
            <w:tcW w:w="0" w:type="auto"/>
            <w:tcBorders>
              <w:top w:val="nil"/>
              <w:left w:val="nil"/>
              <w:bottom w:val="nil"/>
              <w:right w:val="nil"/>
            </w:tcBorders>
            <w:shd w:val="clear" w:color="auto" w:fill="auto"/>
            <w:noWrap/>
            <w:vAlign w:val="center"/>
          </w:tcPr>
          <w:p w14:paraId="1B65EE40">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5.39</w:t>
            </w:r>
          </w:p>
        </w:tc>
      </w:tr>
      <w:tr w14:paraId="1A4FC9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trPr>
        <w:tc>
          <w:tcPr>
            <w:tcW w:w="0" w:type="auto"/>
            <w:vMerge w:val="continue"/>
            <w:tcBorders>
              <w:top w:val="nil"/>
              <w:left w:val="nil"/>
              <w:bottom w:val="nil"/>
              <w:right w:val="nil"/>
            </w:tcBorders>
            <w:shd w:val="clear" w:color="auto" w:fill="auto"/>
            <w:noWrap/>
            <w:vAlign w:val="center"/>
          </w:tcPr>
          <w:p w14:paraId="47A27DE6">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4D0C2924">
            <w:pPr>
              <w:keepNext w:val="0"/>
              <w:keepLines w:val="0"/>
              <w:widowControl/>
              <w:suppressLineNumbers w:val="0"/>
              <w:jc w:val="left"/>
              <w:textAlignment w:val="center"/>
              <w:rPr>
                <w:rFonts w:hint="default" w:ascii="Times New Roman" w:hAnsi="Times New Roman" w:eastAsia="宋体" w:cs="Times New Roman"/>
                <w:i/>
                <w:iCs/>
                <w:color w:val="000000" w:themeColor="text1"/>
                <w:sz w:val="18"/>
                <w:szCs w:val="18"/>
                <w:u w:val="none"/>
                <w14:textFill>
                  <w14:solidFill>
                    <w14:schemeClr w14:val="tx1"/>
                  </w14:solidFill>
                </w14:textFill>
              </w:rPr>
            </w:pPr>
            <w:r>
              <w:rPr>
                <w:rFonts w:hint="default" w:ascii="Times New Roman" w:hAnsi="Times New Roman" w:eastAsia="宋体" w:cs="Times New Roman"/>
                <w:i/>
                <w:iCs/>
                <w:color w:val="000000" w:themeColor="text1"/>
                <w:kern w:val="0"/>
                <w:sz w:val="18"/>
                <w:szCs w:val="18"/>
                <w:u w:val="none"/>
                <w:lang w:val="en-US" w:eastAsia="zh-CN" w:bidi="ar"/>
                <w14:textFill>
                  <w14:solidFill>
                    <w14:schemeClr w14:val="tx1"/>
                  </w14:solidFill>
                </w14:textFill>
              </w:rPr>
              <w:t>Δptsp</w:t>
            </w:r>
          </w:p>
        </w:tc>
        <w:tc>
          <w:tcPr>
            <w:tcW w:w="0" w:type="auto"/>
            <w:tcBorders>
              <w:top w:val="nil"/>
              <w:left w:val="nil"/>
              <w:bottom w:val="nil"/>
              <w:right w:val="nil"/>
            </w:tcBorders>
            <w:shd w:val="clear" w:color="auto" w:fill="auto"/>
            <w:noWrap/>
            <w:vAlign w:val="center"/>
          </w:tcPr>
          <w:p w14:paraId="7622BB8F">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0.95</w:t>
            </w:r>
          </w:p>
        </w:tc>
        <w:tc>
          <w:tcPr>
            <w:tcW w:w="0" w:type="auto"/>
            <w:tcBorders>
              <w:top w:val="nil"/>
              <w:left w:val="nil"/>
              <w:bottom w:val="nil"/>
              <w:right w:val="nil"/>
            </w:tcBorders>
            <w:shd w:val="clear" w:color="auto" w:fill="auto"/>
            <w:noWrap/>
            <w:vAlign w:val="center"/>
          </w:tcPr>
          <w:p w14:paraId="3C5D4681">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0.04</w:t>
            </w:r>
          </w:p>
        </w:tc>
        <w:tc>
          <w:tcPr>
            <w:tcW w:w="0" w:type="auto"/>
            <w:tcBorders>
              <w:top w:val="nil"/>
              <w:left w:val="nil"/>
              <w:bottom w:val="nil"/>
              <w:right w:val="nil"/>
            </w:tcBorders>
            <w:shd w:val="clear" w:color="auto" w:fill="auto"/>
            <w:noWrap/>
            <w:vAlign w:val="center"/>
          </w:tcPr>
          <w:p w14:paraId="30BD1902">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4.29</w:t>
            </w:r>
          </w:p>
        </w:tc>
      </w:tr>
      <w:tr w14:paraId="2DEFC0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6" w:hRule="atLeast"/>
        </w:trPr>
        <w:tc>
          <w:tcPr>
            <w:tcW w:w="0" w:type="auto"/>
            <w:vMerge w:val="continue"/>
            <w:tcBorders>
              <w:top w:val="nil"/>
              <w:left w:val="nil"/>
              <w:bottom w:val="nil"/>
              <w:right w:val="nil"/>
            </w:tcBorders>
            <w:shd w:val="clear" w:color="auto" w:fill="auto"/>
            <w:noWrap/>
            <w:vAlign w:val="center"/>
          </w:tcPr>
          <w:p w14:paraId="08859EAC">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203303FB">
            <w:pPr>
              <w:keepNext w:val="0"/>
              <w:keepLines w:val="0"/>
              <w:widowControl/>
              <w:suppressLineNumbers w:val="0"/>
              <w:jc w:val="left"/>
              <w:textAlignment w:val="center"/>
              <w:rPr>
                <w:rFonts w:hint="default" w:ascii="Times New Roman" w:hAnsi="Times New Roman" w:eastAsia="宋体" w:cs="Times New Roman"/>
                <w:i/>
                <w:iCs/>
                <w:color w:val="000000" w:themeColor="text1"/>
                <w:sz w:val="18"/>
                <w:szCs w:val="18"/>
                <w:u w:val="none"/>
                <w14:textFill>
                  <w14:solidFill>
                    <w14:schemeClr w14:val="tx1"/>
                  </w14:solidFill>
                </w14:textFill>
              </w:rPr>
            </w:pPr>
            <w:r>
              <w:rPr>
                <w:rFonts w:hint="default" w:ascii="Times New Roman" w:hAnsi="Times New Roman" w:eastAsia="宋体" w:cs="Times New Roman"/>
                <w:i/>
                <w:iCs/>
                <w:color w:val="000000" w:themeColor="text1"/>
                <w:kern w:val="0"/>
                <w:sz w:val="18"/>
                <w:szCs w:val="18"/>
                <w:u w:val="none"/>
                <w:lang w:val="en-US" w:eastAsia="zh-CN" w:bidi="ar"/>
                <w14:textFill>
                  <w14:solidFill>
                    <w14:schemeClr w14:val="tx1"/>
                  </w14:solidFill>
                </w14:textFill>
              </w:rPr>
              <w:t>ΔBME_RS03140</w:t>
            </w:r>
          </w:p>
        </w:tc>
        <w:tc>
          <w:tcPr>
            <w:tcW w:w="0" w:type="auto"/>
            <w:tcBorders>
              <w:top w:val="nil"/>
              <w:left w:val="nil"/>
              <w:bottom w:val="nil"/>
              <w:right w:val="nil"/>
            </w:tcBorders>
            <w:shd w:val="clear" w:color="auto" w:fill="auto"/>
            <w:noWrap/>
            <w:vAlign w:val="center"/>
          </w:tcPr>
          <w:p w14:paraId="7F40ED5C">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0.58</w:t>
            </w:r>
          </w:p>
        </w:tc>
        <w:tc>
          <w:tcPr>
            <w:tcW w:w="0" w:type="auto"/>
            <w:tcBorders>
              <w:top w:val="nil"/>
              <w:left w:val="nil"/>
              <w:bottom w:val="nil"/>
              <w:right w:val="nil"/>
            </w:tcBorders>
            <w:shd w:val="clear" w:color="auto" w:fill="auto"/>
            <w:noWrap/>
            <w:vAlign w:val="center"/>
          </w:tcPr>
          <w:p w14:paraId="05B263F3">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0.05</w:t>
            </w:r>
          </w:p>
        </w:tc>
        <w:tc>
          <w:tcPr>
            <w:tcW w:w="0" w:type="auto"/>
            <w:tcBorders>
              <w:top w:val="nil"/>
              <w:left w:val="nil"/>
              <w:bottom w:val="nil"/>
              <w:right w:val="nil"/>
            </w:tcBorders>
            <w:shd w:val="clear" w:color="auto" w:fill="auto"/>
            <w:noWrap/>
            <w:vAlign w:val="center"/>
          </w:tcPr>
          <w:p w14:paraId="7AB0A3EE">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8.11</w:t>
            </w:r>
          </w:p>
        </w:tc>
      </w:tr>
      <w:tr w14:paraId="72F12F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6" w:hRule="atLeast"/>
        </w:trPr>
        <w:tc>
          <w:tcPr>
            <w:tcW w:w="0" w:type="auto"/>
            <w:vMerge w:val="continue"/>
            <w:tcBorders>
              <w:top w:val="nil"/>
              <w:left w:val="nil"/>
              <w:bottom w:val="nil"/>
              <w:right w:val="nil"/>
            </w:tcBorders>
            <w:shd w:val="clear" w:color="auto" w:fill="auto"/>
            <w:noWrap/>
            <w:vAlign w:val="center"/>
          </w:tcPr>
          <w:p w14:paraId="55CE12C0">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698AEF3A">
            <w:pPr>
              <w:keepNext w:val="0"/>
              <w:keepLines w:val="0"/>
              <w:widowControl/>
              <w:suppressLineNumbers w:val="0"/>
              <w:jc w:val="left"/>
              <w:textAlignment w:val="center"/>
              <w:rPr>
                <w:rFonts w:hint="default" w:ascii="Times New Roman" w:hAnsi="Times New Roman" w:eastAsia="宋体" w:cs="Times New Roman"/>
                <w:i/>
                <w:iCs/>
                <w:color w:val="000000" w:themeColor="text1"/>
                <w:sz w:val="18"/>
                <w:szCs w:val="18"/>
                <w:u w:val="none"/>
                <w14:textFill>
                  <w14:solidFill>
                    <w14:schemeClr w14:val="tx1"/>
                  </w14:solidFill>
                </w14:textFill>
              </w:rPr>
            </w:pPr>
            <w:r>
              <w:rPr>
                <w:rFonts w:hint="default" w:ascii="Times New Roman" w:hAnsi="Times New Roman" w:eastAsia="宋体" w:cs="Times New Roman"/>
                <w:i/>
                <w:iCs/>
                <w:color w:val="000000" w:themeColor="text1"/>
                <w:kern w:val="0"/>
                <w:sz w:val="18"/>
                <w:szCs w:val="18"/>
                <w:u w:val="none"/>
                <w:lang w:val="en-US" w:eastAsia="zh-CN" w:bidi="ar"/>
                <w14:textFill>
                  <w14:solidFill>
                    <w14:schemeClr w14:val="tx1"/>
                  </w14:solidFill>
                </w14:textFill>
              </w:rPr>
              <w:t>ΔBME_RS10440</w:t>
            </w:r>
          </w:p>
        </w:tc>
        <w:tc>
          <w:tcPr>
            <w:tcW w:w="0" w:type="auto"/>
            <w:tcBorders>
              <w:top w:val="nil"/>
              <w:left w:val="nil"/>
              <w:bottom w:val="nil"/>
              <w:right w:val="nil"/>
            </w:tcBorders>
            <w:shd w:val="clear" w:color="auto" w:fill="auto"/>
            <w:noWrap/>
            <w:vAlign w:val="center"/>
          </w:tcPr>
          <w:p w14:paraId="2CB21212">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1.65</w:t>
            </w:r>
          </w:p>
        </w:tc>
        <w:tc>
          <w:tcPr>
            <w:tcW w:w="0" w:type="auto"/>
            <w:tcBorders>
              <w:top w:val="nil"/>
              <w:left w:val="nil"/>
              <w:bottom w:val="nil"/>
              <w:right w:val="nil"/>
            </w:tcBorders>
            <w:shd w:val="clear" w:color="auto" w:fill="auto"/>
            <w:noWrap/>
            <w:vAlign w:val="center"/>
          </w:tcPr>
          <w:p w14:paraId="25090465">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0.04</w:t>
            </w:r>
          </w:p>
        </w:tc>
        <w:tc>
          <w:tcPr>
            <w:tcW w:w="0" w:type="auto"/>
            <w:tcBorders>
              <w:top w:val="nil"/>
              <w:left w:val="nil"/>
              <w:bottom w:val="nil"/>
              <w:right w:val="nil"/>
            </w:tcBorders>
            <w:shd w:val="clear" w:color="auto" w:fill="auto"/>
            <w:noWrap/>
            <w:vAlign w:val="center"/>
          </w:tcPr>
          <w:p w14:paraId="1081DDD2">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2.24</w:t>
            </w:r>
          </w:p>
        </w:tc>
      </w:tr>
      <w:tr w14:paraId="2C9A9F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trPr>
        <w:tc>
          <w:tcPr>
            <w:tcW w:w="0" w:type="auto"/>
            <w:vMerge w:val="restart"/>
            <w:tcBorders>
              <w:top w:val="nil"/>
              <w:left w:val="nil"/>
              <w:bottom w:val="nil"/>
              <w:right w:val="nil"/>
            </w:tcBorders>
            <w:shd w:val="clear" w:color="auto" w:fill="auto"/>
            <w:noWrap/>
            <w:vAlign w:val="center"/>
          </w:tcPr>
          <w:p w14:paraId="41704496">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pH</w:t>
            </w:r>
          </w:p>
        </w:tc>
        <w:tc>
          <w:tcPr>
            <w:tcW w:w="0" w:type="auto"/>
            <w:tcBorders>
              <w:top w:val="nil"/>
              <w:left w:val="nil"/>
              <w:bottom w:val="nil"/>
              <w:right w:val="nil"/>
            </w:tcBorders>
            <w:shd w:val="clear" w:color="auto" w:fill="auto"/>
            <w:noWrap/>
            <w:vAlign w:val="center"/>
          </w:tcPr>
          <w:p w14:paraId="0ECE5FD3">
            <w:pPr>
              <w:keepNext w:val="0"/>
              <w:keepLines w:val="0"/>
              <w:widowControl/>
              <w:suppressLineNumbers w:val="0"/>
              <w:jc w:val="left"/>
              <w:textAlignment w:val="center"/>
              <w:rPr>
                <w:rFonts w:hint="default" w:ascii="Times New Roman" w:hAnsi="Times New Roman" w:eastAsia="宋体" w:cs="Times New Roman"/>
                <w:i/>
                <w:iCs/>
                <w:color w:val="000000" w:themeColor="text1"/>
                <w:sz w:val="18"/>
                <w:szCs w:val="18"/>
                <w:u w:val="none"/>
                <w14:textFill>
                  <w14:solidFill>
                    <w14:schemeClr w14:val="tx1"/>
                  </w14:solidFill>
                </w14:textFill>
              </w:rPr>
            </w:pPr>
            <w:r>
              <w:rPr>
                <w:rFonts w:hint="default" w:ascii="Times New Roman" w:hAnsi="Times New Roman" w:eastAsia="宋体" w:cs="Times New Roman"/>
                <w:i/>
                <w:iCs/>
                <w:color w:val="000000" w:themeColor="text1"/>
                <w:kern w:val="0"/>
                <w:sz w:val="18"/>
                <w:szCs w:val="18"/>
                <w:u w:val="none"/>
                <w:lang w:val="en-US" w:eastAsia="zh-CN" w:bidi="ar"/>
                <w14:textFill>
                  <w14:solidFill>
                    <w14:schemeClr w14:val="tx1"/>
                  </w14:solidFill>
                </w14:textFill>
              </w:rPr>
              <w:t>16M-WT</w:t>
            </w:r>
          </w:p>
        </w:tc>
        <w:tc>
          <w:tcPr>
            <w:tcW w:w="0" w:type="auto"/>
            <w:tcBorders>
              <w:top w:val="nil"/>
              <w:left w:val="nil"/>
              <w:bottom w:val="nil"/>
              <w:right w:val="nil"/>
            </w:tcBorders>
            <w:shd w:val="clear" w:color="auto" w:fill="auto"/>
            <w:noWrap/>
            <w:vAlign w:val="center"/>
          </w:tcPr>
          <w:p w14:paraId="44AA1764">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AVG</w:t>
            </w:r>
          </w:p>
        </w:tc>
        <w:tc>
          <w:tcPr>
            <w:tcW w:w="0" w:type="auto"/>
            <w:tcBorders>
              <w:top w:val="nil"/>
              <w:left w:val="nil"/>
              <w:bottom w:val="nil"/>
              <w:right w:val="nil"/>
            </w:tcBorders>
            <w:shd w:val="clear" w:color="auto" w:fill="auto"/>
            <w:noWrap/>
            <w:vAlign w:val="center"/>
          </w:tcPr>
          <w:p w14:paraId="111CBA28">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SD</w:t>
            </w:r>
          </w:p>
        </w:tc>
        <w:tc>
          <w:tcPr>
            <w:tcW w:w="0" w:type="auto"/>
            <w:tcBorders>
              <w:top w:val="nil"/>
              <w:left w:val="nil"/>
              <w:bottom w:val="nil"/>
              <w:right w:val="nil"/>
            </w:tcBorders>
            <w:shd w:val="clear" w:color="auto" w:fill="auto"/>
            <w:noWrap/>
            <w:vAlign w:val="center"/>
          </w:tcPr>
          <w:p w14:paraId="7C821871">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CV%</w:t>
            </w:r>
          </w:p>
        </w:tc>
      </w:tr>
      <w:tr w14:paraId="3B2334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6" w:hRule="atLeast"/>
        </w:trPr>
        <w:tc>
          <w:tcPr>
            <w:tcW w:w="0" w:type="auto"/>
            <w:vMerge w:val="continue"/>
            <w:tcBorders>
              <w:top w:val="nil"/>
              <w:left w:val="nil"/>
              <w:bottom w:val="nil"/>
              <w:right w:val="nil"/>
            </w:tcBorders>
            <w:shd w:val="clear" w:color="auto" w:fill="auto"/>
            <w:noWrap/>
            <w:vAlign w:val="center"/>
          </w:tcPr>
          <w:p w14:paraId="0BA46EF3">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0672F8AA">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4</w:t>
            </w:r>
          </w:p>
        </w:tc>
        <w:tc>
          <w:tcPr>
            <w:tcW w:w="0" w:type="auto"/>
            <w:tcBorders>
              <w:top w:val="nil"/>
              <w:left w:val="nil"/>
              <w:bottom w:val="nil"/>
              <w:right w:val="nil"/>
            </w:tcBorders>
            <w:shd w:val="clear" w:color="auto" w:fill="auto"/>
            <w:noWrap/>
            <w:vAlign w:val="center"/>
          </w:tcPr>
          <w:p w14:paraId="48C7655C">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74650.00</w:t>
            </w:r>
          </w:p>
        </w:tc>
        <w:tc>
          <w:tcPr>
            <w:tcW w:w="0" w:type="auto"/>
            <w:tcBorders>
              <w:top w:val="nil"/>
              <w:left w:val="nil"/>
              <w:bottom w:val="nil"/>
              <w:right w:val="nil"/>
            </w:tcBorders>
            <w:shd w:val="clear" w:color="auto" w:fill="auto"/>
            <w:noWrap/>
            <w:vAlign w:val="center"/>
          </w:tcPr>
          <w:p w14:paraId="0BC267A2">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1918.77</w:t>
            </w:r>
          </w:p>
        </w:tc>
        <w:tc>
          <w:tcPr>
            <w:tcW w:w="0" w:type="auto"/>
            <w:tcBorders>
              <w:top w:val="nil"/>
              <w:left w:val="nil"/>
              <w:bottom w:val="nil"/>
              <w:right w:val="nil"/>
            </w:tcBorders>
            <w:shd w:val="clear" w:color="auto" w:fill="auto"/>
            <w:noWrap/>
            <w:vAlign w:val="center"/>
          </w:tcPr>
          <w:p w14:paraId="1BDE5828">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2.57</w:t>
            </w:r>
          </w:p>
        </w:tc>
      </w:tr>
      <w:tr w14:paraId="544078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6" w:hRule="atLeast"/>
        </w:trPr>
        <w:tc>
          <w:tcPr>
            <w:tcW w:w="0" w:type="auto"/>
            <w:vMerge w:val="continue"/>
            <w:tcBorders>
              <w:top w:val="nil"/>
              <w:left w:val="nil"/>
              <w:bottom w:val="nil"/>
              <w:right w:val="nil"/>
            </w:tcBorders>
            <w:shd w:val="clear" w:color="auto" w:fill="auto"/>
            <w:noWrap/>
            <w:vAlign w:val="center"/>
          </w:tcPr>
          <w:p w14:paraId="2850F876">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5F3EC527">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4.5</w:t>
            </w:r>
          </w:p>
        </w:tc>
        <w:tc>
          <w:tcPr>
            <w:tcW w:w="0" w:type="auto"/>
            <w:tcBorders>
              <w:top w:val="nil"/>
              <w:left w:val="nil"/>
              <w:bottom w:val="nil"/>
              <w:right w:val="nil"/>
            </w:tcBorders>
            <w:shd w:val="clear" w:color="auto" w:fill="auto"/>
            <w:noWrap/>
            <w:vAlign w:val="center"/>
          </w:tcPr>
          <w:p w14:paraId="4EC2B678">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180666.67</w:t>
            </w:r>
          </w:p>
        </w:tc>
        <w:tc>
          <w:tcPr>
            <w:tcW w:w="0" w:type="auto"/>
            <w:tcBorders>
              <w:top w:val="nil"/>
              <w:left w:val="nil"/>
              <w:bottom w:val="nil"/>
              <w:right w:val="nil"/>
            </w:tcBorders>
            <w:shd w:val="clear" w:color="auto" w:fill="auto"/>
            <w:noWrap/>
            <w:vAlign w:val="center"/>
          </w:tcPr>
          <w:p w14:paraId="2AD7E3B1">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14817.41</w:t>
            </w:r>
          </w:p>
        </w:tc>
        <w:tc>
          <w:tcPr>
            <w:tcW w:w="0" w:type="auto"/>
            <w:tcBorders>
              <w:top w:val="nil"/>
              <w:left w:val="nil"/>
              <w:bottom w:val="nil"/>
              <w:right w:val="nil"/>
            </w:tcBorders>
            <w:shd w:val="clear" w:color="auto" w:fill="auto"/>
            <w:noWrap/>
            <w:vAlign w:val="center"/>
          </w:tcPr>
          <w:p w14:paraId="6B8E23C1">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8.20</w:t>
            </w:r>
          </w:p>
        </w:tc>
      </w:tr>
      <w:tr w14:paraId="5E074B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trPr>
        <w:tc>
          <w:tcPr>
            <w:tcW w:w="0" w:type="auto"/>
            <w:vMerge w:val="continue"/>
            <w:tcBorders>
              <w:top w:val="nil"/>
              <w:left w:val="nil"/>
              <w:bottom w:val="nil"/>
              <w:right w:val="nil"/>
            </w:tcBorders>
            <w:shd w:val="clear" w:color="auto" w:fill="auto"/>
            <w:noWrap/>
            <w:vAlign w:val="center"/>
          </w:tcPr>
          <w:p w14:paraId="194594C6">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14DA08BB">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5.5</w:t>
            </w:r>
          </w:p>
        </w:tc>
        <w:tc>
          <w:tcPr>
            <w:tcW w:w="0" w:type="auto"/>
            <w:tcBorders>
              <w:top w:val="nil"/>
              <w:left w:val="nil"/>
              <w:bottom w:val="nil"/>
              <w:right w:val="nil"/>
            </w:tcBorders>
            <w:shd w:val="clear" w:color="auto" w:fill="auto"/>
            <w:noWrap/>
            <w:vAlign w:val="center"/>
          </w:tcPr>
          <w:p w14:paraId="291A128E">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733833.33</w:t>
            </w:r>
          </w:p>
        </w:tc>
        <w:tc>
          <w:tcPr>
            <w:tcW w:w="0" w:type="auto"/>
            <w:tcBorders>
              <w:top w:val="nil"/>
              <w:left w:val="nil"/>
              <w:bottom w:val="nil"/>
              <w:right w:val="nil"/>
            </w:tcBorders>
            <w:shd w:val="clear" w:color="auto" w:fill="auto"/>
            <w:noWrap/>
            <w:vAlign w:val="center"/>
          </w:tcPr>
          <w:p w14:paraId="562D5B10">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44377.80</w:t>
            </w:r>
          </w:p>
        </w:tc>
        <w:tc>
          <w:tcPr>
            <w:tcW w:w="0" w:type="auto"/>
            <w:tcBorders>
              <w:top w:val="nil"/>
              <w:left w:val="nil"/>
              <w:bottom w:val="nil"/>
              <w:right w:val="nil"/>
            </w:tcBorders>
            <w:shd w:val="clear" w:color="auto" w:fill="auto"/>
            <w:noWrap/>
            <w:vAlign w:val="center"/>
          </w:tcPr>
          <w:p w14:paraId="03FF968D">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6.05</w:t>
            </w:r>
          </w:p>
        </w:tc>
      </w:tr>
      <w:tr w14:paraId="1D1874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6" w:hRule="atLeast"/>
        </w:trPr>
        <w:tc>
          <w:tcPr>
            <w:tcW w:w="0" w:type="auto"/>
            <w:vMerge w:val="continue"/>
            <w:tcBorders>
              <w:top w:val="nil"/>
              <w:left w:val="nil"/>
              <w:bottom w:val="nil"/>
              <w:right w:val="nil"/>
            </w:tcBorders>
            <w:shd w:val="clear" w:color="auto" w:fill="auto"/>
            <w:noWrap/>
            <w:vAlign w:val="center"/>
          </w:tcPr>
          <w:p w14:paraId="5461FC37">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5991A678">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7</w:t>
            </w:r>
          </w:p>
        </w:tc>
        <w:tc>
          <w:tcPr>
            <w:tcW w:w="0" w:type="auto"/>
            <w:tcBorders>
              <w:top w:val="nil"/>
              <w:left w:val="nil"/>
              <w:bottom w:val="nil"/>
              <w:right w:val="nil"/>
            </w:tcBorders>
            <w:shd w:val="clear" w:color="auto" w:fill="auto"/>
            <w:noWrap/>
            <w:vAlign w:val="center"/>
          </w:tcPr>
          <w:p w14:paraId="2F61FDC8">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573333.33</w:t>
            </w:r>
          </w:p>
        </w:tc>
        <w:tc>
          <w:tcPr>
            <w:tcW w:w="0" w:type="auto"/>
            <w:tcBorders>
              <w:top w:val="nil"/>
              <w:left w:val="nil"/>
              <w:bottom w:val="nil"/>
              <w:right w:val="nil"/>
            </w:tcBorders>
            <w:shd w:val="clear" w:color="auto" w:fill="auto"/>
            <w:noWrap/>
            <w:vAlign w:val="center"/>
          </w:tcPr>
          <w:p w14:paraId="702EA0C9">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20949.68</w:t>
            </w:r>
          </w:p>
        </w:tc>
        <w:tc>
          <w:tcPr>
            <w:tcW w:w="0" w:type="auto"/>
            <w:tcBorders>
              <w:top w:val="nil"/>
              <w:left w:val="nil"/>
              <w:bottom w:val="nil"/>
              <w:right w:val="nil"/>
            </w:tcBorders>
            <w:shd w:val="clear" w:color="auto" w:fill="auto"/>
            <w:noWrap/>
            <w:vAlign w:val="center"/>
          </w:tcPr>
          <w:p w14:paraId="3159186A">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3.65</w:t>
            </w:r>
          </w:p>
        </w:tc>
      </w:tr>
      <w:tr w14:paraId="7D68C9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vMerge w:val="continue"/>
            <w:tcBorders>
              <w:top w:val="nil"/>
              <w:left w:val="nil"/>
              <w:bottom w:val="nil"/>
              <w:right w:val="nil"/>
            </w:tcBorders>
            <w:shd w:val="clear" w:color="auto" w:fill="auto"/>
            <w:noWrap/>
            <w:vAlign w:val="center"/>
          </w:tcPr>
          <w:p w14:paraId="391CF29F">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2D3B7AA6">
            <w:pPr>
              <w:keepNext w:val="0"/>
              <w:keepLines w:val="0"/>
              <w:widowControl/>
              <w:suppressLineNumbers w:val="0"/>
              <w:jc w:val="left"/>
              <w:textAlignment w:val="center"/>
              <w:rPr>
                <w:rFonts w:hint="default" w:ascii="Times New Roman" w:hAnsi="Times New Roman" w:eastAsia="宋体" w:cs="Times New Roman"/>
                <w:i/>
                <w:iCs/>
                <w:color w:val="000000" w:themeColor="text1"/>
                <w:sz w:val="18"/>
                <w:szCs w:val="18"/>
                <w:u w:val="none"/>
                <w14:textFill>
                  <w14:solidFill>
                    <w14:schemeClr w14:val="tx1"/>
                  </w14:solidFill>
                </w14:textFill>
              </w:rPr>
            </w:pPr>
            <w:r>
              <w:rPr>
                <w:rFonts w:hint="default" w:ascii="Times New Roman" w:hAnsi="Times New Roman" w:eastAsia="宋体" w:cs="Times New Roman"/>
                <w:i/>
                <w:iCs/>
                <w:color w:val="000000" w:themeColor="text1"/>
                <w:kern w:val="0"/>
                <w:sz w:val="18"/>
                <w:szCs w:val="18"/>
                <w:u w:val="none"/>
                <w:lang w:val="en-US" w:eastAsia="zh-CN" w:bidi="ar"/>
                <w14:textFill>
                  <w14:solidFill>
                    <w14:schemeClr w14:val="tx1"/>
                  </w14:solidFill>
                </w14:textFill>
              </w:rPr>
              <w:t>△</w:t>
            </w:r>
            <w:r>
              <w:rPr>
                <w:rStyle w:val="54"/>
                <w:rFonts w:hint="default" w:ascii="Times New Roman" w:hAnsi="Times New Roman" w:eastAsia="宋体" w:cs="Times New Roman"/>
                <w:color w:val="000000" w:themeColor="text1"/>
                <w:sz w:val="18"/>
                <w:szCs w:val="18"/>
                <w:lang w:val="en-US" w:eastAsia="zh-CN" w:bidi="ar"/>
                <w14:textFill>
                  <w14:solidFill>
                    <w14:schemeClr w14:val="tx1"/>
                  </w14:solidFill>
                </w14:textFill>
              </w:rPr>
              <w:t xml:space="preserve"> cydDC</w:t>
            </w:r>
          </w:p>
        </w:tc>
        <w:tc>
          <w:tcPr>
            <w:tcW w:w="0" w:type="auto"/>
            <w:tcBorders>
              <w:top w:val="nil"/>
              <w:left w:val="nil"/>
              <w:bottom w:val="nil"/>
              <w:right w:val="nil"/>
            </w:tcBorders>
            <w:shd w:val="clear" w:color="auto" w:fill="auto"/>
            <w:noWrap/>
            <w:vAlign w:val="center"/>
          </w:tcPr>
          <w:p w14:paraId="5E0AD711">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335644B1">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36205031">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238E5D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trPr>
        <w:tc>
          <w:tcPr>
            <w:tcW w:w="0" w:type="auto"/>
            <w:vMerge w:val="continue"/>
            <w:tcBorders>
              <w:top w:val="nil"/>
              <w:left w:val="nil"/>
              <w:bottom w:val="nil"/>
              <w:right w:val="nil"/>
            </w:tcBorders>
            <w:shd w:val="clear" w:color="auto" w:fill="auto"/>
            <w:noWrap/>
            <w:vAlign w:val="center"/>
          </w:tcPr>
          <w:p w14:paraId="323BE9C4">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6B89FF38">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4</w:t>
            </w:r>
          </w:p>
        </w:tc>
        <w:tc>
          <w:tcPr>
            <w:tcW w:w="0" w:type="auto"/>
            <w:tcBorders>
              <w:top w:val="nil"/>
              <w:left w:val="nil"/>
              <w:bottom w:val="nil"/>
              <w:right w:val="nil"/>
            </w:tcBorders>
            <w:shd w:val="clear" w:color="auto" w:fill="auto"/>
            <w:noWrap/>
            <w:vAlign w:val="center"/>
          </w:tcPr>
          <w:p w14:paraId="4F7E5F97">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15333.33</w:t>
            </w:r>
          </w:p>
        </w:tc>
        <w:tc>
          <w:tcPr>
            <w:tcW w:w="0" w:type="auto"/>
            <w:tcBorders>
              <w:top w:val="nil"/>
              <w:left w:val="nil"/>
              <w:bottom w:val="nil"/>
              <w:right w:val="nil"/>
            </w:tcBorders>
            <w:shd w:val="clear" w:color="auto" w:fill="auto"/>
            <w:noWrap/>
            <w:vAlign w:val="center"/>
          </w:tcPr>
          <w:p w14:paraId="64BE924A">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1407.91</w:t>
            </w:r>
          </w:p>
        </w:tc>
        <w:tc>
          <w:tcPr>
            <w:tcW w:w="0" w:type="auto"/>
            <w:tcBorders>
              <w:top w:val="nil"/>
              <w:left w:val="nil"/>
              <w:bottom w:val="nil"/>
              <w:right w:val="nil"/>
            </w:tcBorders>
            <w:shd w:val="clear" w:color="auto" w:fill="auto"/>
            <w:noWrap/>
            <w:vAlign w:val="center"/>
          </w:tcPr>
          <w:p w14:paraId="6AEC8185">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9.18</w:t>
            </w:r>
          </w:p>
        </w:tc>
      </w:tr>
      <w:tr w14:paraId="5A61F3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trPr>
        <w:tc>
          <w:tcPr>
            <w:tcW w:w="0" w:type="auto"/>
            <w:vMerge w:val="continue"/>
            <w:tcBorders>
              <w:top w:val="nil"/>
              <w:left w:val="nil"/>
              <w:bottom w:val="nil"/>
              <w:right w:val="nil"/>
            </w:tcBorders>
            <w:shd w:val="clear" w:color="auto" w:fill="auto"/>
            <w:noWrap/>
            <w:vAlign w:val="center"/>
          </w:tcPr>
          <w:p w14:paraId="560AFFC6">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13A6CBBA">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4.5</w:t>
            </w:r>
          </w:p>
        </w:tc>
        <w:tc>
          <w:tcPr>
            <w:tcW w:w="0" w:type="auto"/>
            <w:tcBorders>
              <w:top w:val="nil"/>
              <w:left w:val="nil"/>
              <w:bottom w:val="nil"/>
              <w:right w:val="nil"/>
            </w:tcBorders>
            <w:shd w:val="clear" w:color="auto" w:fill="auto"/>
            <w:noWrap/>
            <w:vAlign w:val="center"/>
          </w:tcPr>
          <w:p w14:paraId="7BACD77A">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78500.00</w:t>
            </w:r>
          </w:p>
        </w:tc>
        <w:tc>
          <w:tcPr>
            <w:tcW w:w="0" w:type="auto"/>
            <w:tcBorders>
              <w:top w:val="nil"/>
              <w:left w:val="nil"/>
              <w:bottom w:val="nil"/>
              <w:right w:val="nil"/>
            </w:tcBorders>
            <w:shd w:val="clear" w:color="auto" w:fill="auto"/>
            <w:noWrap/>
            <w:vAlign w:val="center"/>
          </w:tcPr>
          <w:p w14:paraId="5CF48ADD">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1224.74</w:t>
            </w:r>
          </w:p>
        </w:tc>
        <w:tc>
          <w:tcPr>
            <w:tcW w:w="0" w:type="auto"/>
            <w:tcBorders>
              <w:top w:val="nil"/>
              <w:left w:val="nil"/>
              <w:bottom w:val="nil"/>
              <w:right w:val="nil"/>
            </w:tcBorders>
            <w:shd w:val="clear" w:color="auto" w:fill="auto"/>
            <w:noWrap/>
            <w:vAlign w:val="center"/>
          </w:tcPr>
          <w:p w14:paraId="6E450F54">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1.56</w:t>
            </w:r>
          </w:p>
        </w:tc>
      </w:tr>
      <w:tr w14:paraId="37B976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trPr>
        <w:tc>
          <w:tcPr>
            <w:tcW w:w="0" w:type="auto"/>
            <w:vMerge w:val="continue"/>
            <w:tcBorders>
              <w:top w:val="nil"/>
              <w:left w:val="nil"/>
              <w:bottom w:val="nil"/>
              <w:right w:val="nil"/>
            </w:tcBorders>
            <w:shd w:val="clear" w:color="auto" w:fill="auto"/>
            <w:noWrap/>
            <w:vAlign w:val="center"/>
          </w:tcPr>
          <w:p w14:paraId="38E45367">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437A07E1">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5.5</w:t>
            </w:r>
          </w:p>
        </w:tc>
        <w:tc>
          <w:tcPr>
            <w:tcW w:w="0" w:type="auto"/>
            <w:tcBorders>
              <w:top w:val="nil"/>
              <w:left w:val="nil"/>
              <w:bottom w:val="nil"/>
              <w:right w:val="nil"/>
            </w:tcBorders>
            <w:shd w:val="clear" w:color="auto" w:fill="auto"/>
            <w:noWrap/>
            <w:vAlign w:val="center"/>
          </w:tcPr>
          <w:p w14:paraId="3E73C237">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169500.00</w:t>
            </w:r>
          </w:p>
        </w:tc>
        <w:tc>
          <w:tcPr>
            <w:tcW w:w="0" w:type="auto"/>
            <w:tcBorders>
              <w:top w:val="nil"/>
              <w:left w:val="nil"/>
              <w:bottom w:val="nil"/>
              <w:right w:val="nil"/>
            </w:tcBorders>
            <w:shd w:val="clear" w:color="auto" w:fill="auto"/>
            <w:noWrap/>
            <w:vAlign w:val="center"/>
          </w:tcPr>
          <w:p w14:paraId="6C3FEC87">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7756.72</w:t>
            </w:r>
          </w:p>
        </w:tc>
        <w:tc>
          <w:tcPr>
            <w:tcW w:w="0" w:type="auto"/>
            <w:tcBorders>
              <w:top w:val="nil"/>
              <w:left w:val="nil"/>
              <w:bottom w:val="nil"/>
              <w:right w:val="nil"/>
            </w:tcBorders>
            <w:shd w:val="clear" w:color="auto" w:fill="auto"/>
            <w:noWrap/>
            <w:vAlign w:val="center"/>
          </w:tcPr>
          <w:p w14:paraId="3940FE3C">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4.58</w:t>
            </w:r>
          </w:p>
        </w:tc>
      </w:tr>
      <w:tr w14:paraId="41DC5A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6" w:hRule="atLeast"/>
        </w:trPr>
        <w:tc>
          <w:tcPr>
            <w:tcW w:w="0" w:type="auto"/>
            <w:vMerge w:val="continue"/>
            <w:tcBorders>
              <w:top w:val="nil"/>
              <w:left w:val="nil"/>
              <w:bottom w:val="nil"/>
              <w:right w:val="nil"/>
            </w:tcBorders>
            <w:shd w:val="clear" w:color="auto" w:fill="auto"/>
            <w:noWrap/>
            <w:vAlign w:val="center"/>
          </w:tcPr>
          <w:p w14:paraId="529C083F">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69234E78">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7</w:t>
            </w:r>
          </w:p>
        </w:tc>
        <w:tc>
          <w:tcPr>
            <w:tcW w:w="0" w:type="auto"/>
            <w:tcBorders>
              <w:top w:val="nil"/>
              <w:left w:val="nil"/>
              <w:bottom w:val="nil"/>
              <w:right w:val="nil"/>
            </w:tcBorders>
            <w:shd w:val="clear" w:color="auto" w:fill="auto"/>
            <w:noWrap/>
            <w:vAlign w:val="center"/>
          </w:tcPr>
          <w:p w14:paraId="25BF1D80">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491666.67</w:t>
            </w:r>
          </w:p>
        </w:tc>
        <w:tc>
          <w:tcPr>
            <w:tcW w:w="0" w:type="auto"/>
            <w:tcBorders>
              <w:top w:val="nil"/>
              <w:left w:val="nil"/>
              <w:bottom w:val="nil"/>
              <w:right w:val="nil"/>
            </w:tcBorders>
            <w:shd w:val="clear" w:color="auto" w:fill="auto"/>
            <w:noWrap/>
            <w:vAlign w:val="center"/>
          </w:tcPr>
          <w:p w14:paraId="156CE07E">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44790.87</w:t>
            </w:r>
          </w:p>
        </w:tc>
        <w:tc>
          <w:tcPr>
            <w:tcW w:w="0" w:type="auto"/>
            <w:tcBorders>
              <w:top w:val="nil"/>
              <w:left w:val="nil"/>
              <w:bottom w:val="nil"/>
              <w:right w:val="nil"/>
            </w:tcBorders>
            <w:shd w:val="clear" w:color="auto" w:fill="auto"/>
            <w:noWrap/>
            <w:vAlign w:val="center"/>
          </w:tcPr>
          <w:p w14:paraId="35EB8AD4">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9.11</w:t>
            </w:r>
          </w:p>
        </w:tc>
      </w:tr>
      <w:tr w14:paraId="1BCA09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vMerge w:val="continue"/>
            <w:tcBorders>
              <w:top w:val="nil"/>
              <w:left w:val="nil"/>
              <w:bottom w:val="nil"/>
              <w:right w:val="nil"/>
            </w:tcBorders>
            <w:shd w:val="clear" w:color="auto" w:fill="auto"/>
            <w:noWrap/>
            <w:vAlign w:val="center"/>
          </w:tcPr>
          <w:p w14:paraId="47F172AB">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232702A1">
            <w:pPr>
              <w:keepNext w:val="0"/>
              <w:keepLines w:val="0"/>
              <w:widowControl/>
              <w:suppressLineNumbers w:val="0"/>
              <w:jc w:val="left"/>
              <w:textAlignment w:val="center"/>
              <w:rPr>
                <w:rFonts w:hint="default" w:ascii="Times New Roman" w:hAnsi="Times New Roman" w:eastAsia="宋体" w:cs="Times New Roman"/>
                <w:i/>
                <w:iCs/>
                <w:color w:val="000000" w:themeColor="text1"/>
                <w:sz w:val="18"/>
                <w:szCs w:val="18"/>
                <w:u w:val="none"/>
                <w14:textFill>
                  <w14:solidFill>
                    <w14:schemeClr w14:val="tx1"/>
                  </w14:solidFill>
                </w14:textFill>
              </w:rPr>
            </w:pPr>
            <w:r>
              <w:rPr>
                <w:rFonts w:hint="default" w:ascii="Times New Roman" w:hAnsi="Times New Roman" w:eastAsia="宋体" w:cs="Times New Roman"/>
                <w:i/>
                <w:iCs/>
                <w:color w:val="000000" w:themeColor="text1"/>
                <w:kern w:val="0"/>
                <w:sz w:val="18"/>
                <w:szCs w:val="18"/>
                <w:u w:val="none"/>
                <w:lang w:val="en-US" w:eastAsia="zh-CN" w:bidi="ar"/>
                <w14:textFill>
                  <w14:solidFill>
                    <w14:schemeClr w14:val="tx1"/>
                  </w14:solidFill>
                </w14:textFill>
              </w:rPr>
              <w:t>C</w:t>
            </w:r>
            <w:r>
              <w:rPr>
                <w:rStyle w:val="56"/>
                <w:rFonts w:hint="default" w:ascii="Times New Roman" w:hAnsi="Times New Roman" w:cs="Times New Roman"/>
                <w:color w:val="000000" w:themeColor="text1"/>
                <w:sz w:val="18"/>
                <w:szCs w:val="18"/>
                <w:lang w:val="en-US" w:eastAsia="zh-CN" w:bidi="ar"/>
                <w14:textFill>
                  <w14:solidFill>
                    <w14:schemeClr w14:val="tx1"/>
                  </w14:solidFill>
                </w14:textFill>
              </w:rPr>
              <w:t>△</w:t>
            </w:r>
            <w:r>
              <w:rPr>
                <w:rStyle w:val="54"/>
                <w:rFonts w:hint="default" w:ascii="Times New Roman" w:hAnsi="Times New Roman" w:eastAsia="宋体" w:cs="Times New Roman"/>
                <w:color w:val="000000" w:themeColor="text1"/>
                <w:sz w:val="18"/>
                <w:szCs w:val="18"/>
                <w:lang w:val="en-US" w:eastAsia="zh-CN" w:bidi="ar"/>
                <w14:textFill>
                  <w14:solidFill>
                    <w14:schemeClr w14:val="tx1"/>
                  </w14:solidFill>
                </w14:textFill>
              </w:rPr>
              <w:t xml:space="preserve"> cydDC</w:t>
            </w:r>
          </w:p>
        </w:tc>
        <w:tc>
          <w:tcPr>
            <w:tcW w:w="0" w:type="auto"/>
            <w:tcBorders>
              <w:top w:val="nil"/>
              <w:left w:val="nil"/>
              <w:bottom w:val="nil"/>
              <w:right w:val="nil"/>
            </w:tcBorders>
            <w:shd w:val="clear" w:color="auto" w:fill="auto"/>
            <w:noWrap/>
            <w:vAlign w:val="center"/>
          </w:tcPr>
          <w:p w14:paraId="7D6B1D4F">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11A3981B">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2305533F">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4ABA75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6" w:hRule="atLeast"/>
        </w:trPr>
        <w:tc>
          <w:tcPr>
            <w:tcW w:w="0" w:type="auto"/>
            <w:vMerge w:val="continue"/>
            <w:tcBorders>
              <w:top w:val="nil"/>
              <w:left w:val="nil"/>
              <w:bottom w:val="nil"/>
              <w:right w:val="nil"/>
            </w:tcBorders>
            <w:shd w:val="clear" w:color="auto" w:fill="auto"/>
            <w:noWrap/>
            <w:vAlign w:val="center"/>
          </w:tcPr>
          <w:p w14:paraId="4ABB36F7">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3F6A15FB">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4</w:t>
            </w:r>
          </w:p>
        </w:tc>
        <w:tc>
          <w:tcPr>
            <w:tcW w:w="0" w:type="auto"/>
            <w:tcBorders>
              <w:top w:val="nil"/>
              <w:left w:val="nil"/>
              <w:bottom w:val="nil"/>
              <w:right w:val="nil"/>
            </w:tcBorders>
            <w:shd w:val="clear" w:color="auto" w:fill="auto"/>
            <w:noWrap/>
            <w:vAlign w:val="center"/>
          </w:tcPr>
          <w:p w14:paraId="579F7BD4">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45400.00</w:t>
            </w:r>
          </w:p>
        </w:tc>
        <w:tc>
          <w:tcPr>
            <w:tcW w:w="0" w:type="auto"/>
            <w:tcBorders>
              <w:top w:val="nil"/>
              <w:left w:val="nil"/>
              <w:bottom w:val="nil"/>
              <w:right w:val="nil"/>
            </w:tcBorders>
            <w:shd w:val="clear" w:color="auto" w:fill="auto"/>
            <w:noWrap/>
            <w:vAlign w:val="center"/>
          </w:tcPr>
          <w:p w14:paraId="047D3A38">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3929.38</w:t>
            </w:r>
          </w:p>
        </w:tc>
        <w:tc>
          <w:tcPr>
            <w:tcW w:w="0" w:type="auto"/>
            <w:tcBorders>
              <w:top w:val="nil"/>
              <w:left w:val="nil"/>
              <w:bottom w:val="nil"/>
              <w:right w:val="nil"/>
            </w:tcBorders>
            <w:shd w:val="clear" w:color="auto" w:fill="auto"/>
            <w:noWrap/>
            <w:vAlign w:val="center"/>
          </w:tcPr>
          <w:p w14:paraId="6775CA96">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8.66</w:t>
            </w:r>
          </w:p>
        </w:tc>
      </w:tr>
      <w:tr w14:paraId="303BEF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trPr>
        <w:tc>
          <w:tcPr>
            <w:tcW w:w="0" w:type="auto"/>
            <w:vMerge w:val="continue"/>
            <w:tcBorders>
              <w:top w:val="nil"/>
              <w:left w:val="nil"/>
              <w:bottom w:val="nil"/>
              <w:right w:val="nil"/>
            </w:tcBorders>
            <w:shd w:val="clear" w:color="auto" w:fill="auto"/>
            <w:noWrap/>
            <w:vAlign w:val="center"/>
          </w:tcPr>
          <w:p w14:paraId="26F988CC">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1E401B27">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4.5</w:t>
            </w:r>
          </w:p>
        </w:tc>
        <w:tc>
          <w:tcPr>
            <w:tcW w:w="0" w:type="auto"/>
            <w:tcBorders>
              <w:top w:val="nil"/>
              <w:left w:val="nil"/>
              <w:bottom w:val="nil"/>
              <w:right w:val="nil"/>
            </w:tcBorders>
            <w:shd w:val="clear" w:color="auto" w:fill="auto"/>
            <w:noWrap/>
            <w:vAlign w:val="center"/>
          </w:tcPr>
          <w:p w14:paraId="5482567D">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151000.00</w:t>
            </w:r>
          </w:p>
        </w:tc>
        <w:tc>
          <w:tcPr>
            <w:tcW w:w="0" w:type="auto"/>
            <w:tcBorders>
              <w:top w:val="nil"/>
              <w:left w:val="nil"/>
              <w:bottom w:val="nil"/>
              <w:right w:val="nil"/>
            </w:tcBorders>
            <w:shd w:val="clear" w:color="auto" w:fill="auto"/>
            <w:noWrap/>
            <w:vAlign w:val="center"/>
          </w:tcPr>
          <w:p w14:paraId="248D4851">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11575.84</w:t>
            </w:r>
          </w:p>
        </w:tc>
        <w:tc>
          <w:tcPr>
            <w:tcW w:w="0" w:type="auto"/>
            <w:tcBorders>
              <w:top w:val="nil"/>
              <w:left w:val="nil"/>
              <w:bottom w:val="nil"/>
              <w:right w:val="nil"/>
            </w:tcBorders>
            <w:shd w:val="clear" w:color="auto" w:fill="auto"/>
            <w:noWrap/>
            <w:vAlign w:val="center"/>
          </w:tcPr>
          <w:p w14:paraId="13279BDC">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7.67</w:t>
            </w:r>
          </w:p>
        </w:tc>
      </w:tr>
      <w:tr w14:paraId="15F4B8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6" w:hRule="atLeast"/>
        </w:trPr>
        <w:tc>
          <w:tcPr>
            <w:tcW w:w="0" w:type="auto"/>
            <w:vMerge w:val="continue"/>
            <w:tcBorders>
              <w:top w:val="nil"/>
              <w:left w:val="nil"/>
              <w:bottom w:val="nil"/>
              <w:right w:val="nil"/>
            </w:tcBorders>
            <w:shd w:val="clear" w:color="auto" w:fill="auto"/>
            <w:noWrap/>
            <w:vAlign w:val="center"/>
          </w:tcPr>
          <w:p w14:paraId="355ADBCD">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4C6C2835">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5.5</w:t>
            </w:r>
          </w:p>
        </w:tc>
        <w:tc>
          <w:tcPr>
            <w:tcW w:w="0" w:type="auto"/>
            <w:tcBorders>
              <w:top w:val="nil"/>
              <w:left w:val="nil"/>
              <w:bottom w:val="nil"/>
              <w:right w:val="nil"/>
            </w:tcBorders>
            <w:shd w:val="clear" w:color="auto" w:fill="auto"/>
            <w:noWrap/>
            <w:vAlign w:val="center"/>
          </w:tcPr>
          <w:p w14:paraId="431B8C25">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502000.00</w:t>
            </w:r>
          </w:p>
        </w:tc>
        <w:tc>
          <w:tcPr>
            <w:tcW w:w="0" w:type="auto"/>
            <w:tcBorders>
              <w:top w:val="nil"/>
              <w:left w:val="nil"/>
              <w:bottom w:val="nil"/>
              <w:right w:val="nil"/>
            </w:tcBorders>
            <w:shd w:val="clear" w:color="auto" w:fill="auto"/>
            <w:noWrap/>
            <w:vAlign w:val="center"/>
          </w:tcPr>
          <w:p w14:paraId="0845F64F">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9797.96</w:t>
            </w:r>
          </w:p>
        </w:tc>
        <w:tc>
          <w:tcPr>
            <w:tcW w:w="0" w:type="auto"/>
            <w:tcBorders>
              <w:top w:val="nil"/>
              <w:left w:val="nil"/>
              <w:bottom w:val="nil"/>
              <w:right w:val="nil"/>
            </w:tcBorders>
            <w:shd w:val="clear" w:color="auto" w:fill="auto"/>
            <w:noWrap/>
            <w:vAlign w:val="center"/>
          </w:tcPr>
          <w:p w14:paraId="3A385836">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1.95</w:t>
            </w:r>
          </w:p>
        </w:tc>
      </w:tr>
      <w:tr w14:paraId="298405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trPr>
        <w:tc>
          <w:tcPr>
            <w:tcW w:w="0" w:type="auto"/>
            <w:vMerge w:val="continue"/>
            <w:tcBorders>
              <w:top w:val="nil"/>
              <w:left w:val="nil"/>
              <w:bottom w:val="nil"/>
              <w:right w:val="nil"/>
            </w:tcBorders>
            <w:shd w:val="clear" w:color="auto" w:fill="auto"/>
            <w:noWrap/>
            <w:vAlign w:val="center"/>
          </w:tcPr>
          <w:p w14:paraId="4B59684B">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708BFA58">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7</w:t>
            </w:r>
          </w:p>
        </w:tc>
        <w:tc>
          <w:tcPr>
            <w:tcW w:w="0" w:type="auto"/>
            <w:tcBorders>
              <w:top w:val="nil"/>
              <w:left w:val="nil"/>
              <w:bottom w:val="nil"/>
              <w:right w:val="nil"/>
            </w:tcBorders>
            <w:shd w:val="clear" w:color="auto" w:fill="auto"/>
            <w:noWrap/>
            <w:vAlign w:val="center"/>
          </w:tcPr>
          <w:p w14:paraId="32B7B058">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538333.33</w:t>
            </w:r>
          </w:p>
        </w:tc>
        <w:tc>
          <w:tcPr>
            <w:tcW w:w="0" w:type="auto"/>
            <w:tcBorders>
              <w:top w:val="nil"/>
              <w:left w:val="nil"/>
              <w:bottom w:val="nil"/>
              <w:right w:val="nil"/>
            </w:tcBorders>
            <w:shd w:val="clear" w:color="auto" w:fill="auto"/>
            <w:noWrap/>
            <w:vAlign w:val="center"/>
          </w:tcPr>
          <w:p w14:paraId="13B38738">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49385.11</w:t>
            </w:r>
          </w:p>
        </w:tc>
        <w:tc>
          <w:tcPr>
            <w:tcW w:w="0" w:type="auto"/>
            <w:tcBorders>
              <w:top w:val="nil"/>
              <w:left w:val="nil"/>
              <w:bottom w:val="nil"/>
              <w:right w:val="nil"/>
            </w:tcBorders>
            <w:shd w:val="clear" w:color="auto" w:fill="auto"/>
            <w:noWrap/>
            <w:vAlign w:val="center"/>
          </w:tcPr>
          <w:p w14:paraId="7679A82F">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9.17</w:t>
            </w:r>
          </w:p>
        </w:tc>
      </w:tr>
      <w:tr w14:paraId="5149A9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trPr>
        <w:tc>
          <w:tcPr>
            <w:tcW w:w="0" w:type="auto"/>
            <w:vMerge w:val="continue"/>
            <w:tcBorders>
              <w:top w:val="nil"/>
              <w:left w:val="nil"/>
              <w:bottom w:val="nil"/>
              <w:right w:val="nil"/>
            </w:tcBorders>
            <w:shd w:val="clear" w:color="auto" w:fill="auto"/>
            <w:noWrap/>
            <w:vAlign w:val="center"/>
          </w:tcPr>
          <w:p w14:paraId="4E4CA1BA">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0736B892">
            <w:pPr>
              <w:keepNext w:val="0"/>
              <w:keepLines w:val="0"/>
              <w:widowControl/>
              <w:suppressLineNumbers w:val="0"/>
              <w:jc w:val="left"/>
              <w:textAlignment w:val="center"/>
              <w:rPr>
                <w:rFonts w:hint="default" w:ascii="Times New Roman" w:hAnsi="Times New Roman" w:eastAsia="宋体" w:cs="Times New Roman"/>
                <w:i/>
                <w:iCs/>
                <w:color w:val="000000" w:themeColor="text1"/>
                <w:sz w:val="18"/>
                <w:szCs w:val="18"/>
                <w:u w:val="none"/>
                <w14:textFill>
                  <w14:solidFill>
                    <w14:schemeClr w14:val="tx1"/>
                  </w14:solidFill>
                </w14:textFill>
              </w:rPr>
            </w:pPr>
            <w:r>
              <w:rPr>
                <w:rFonts w:hint="default" w:ascii="Times New Roman" w:hAnsi="Times New Roman" w:eastAsia="宋体" w:cs="Times New Roman"/>
                <w:i/>
                <w:iCs/>
                <w:color w:val="000000" w:themeColor="text1"/>
                <w:kern w:val="0"/>
                <w:sz w:val="18"/>
                <w:szCs w:val="18"/>
                <w:u w:val="none"/>
                <w:lang w:val="en-US" w:eastAsia="zh-CN" w:bidi="ar"/>
                <w14:textFill>
                  <w14:solidFill>
                    <w14:schemeClr w14:val="tx1"/>
                  </w14:solidFill>
                </w14:textFill>
              </w:rPr>
              <w:t>16M-WT</w:t>
            </w:r>
          </w:p>
        </w:tc>
        <w:tc>
          <w:tcPr>
            <w:tcW w:w="0" w:type="auto"/>
            <w:tcBorders>
              <w:top w:val="nil"/>
              <w:left w:val="nil"/>
              <w:bottom w:val="nil"/>
              <w:right w:val="nil"/>
            </w:tcBorders>
            <w:shd w:val="clear" w:color="auto" w:fill="auto"/>
            <w:noWrap/>
            <w:vAlign w:val="center"/>
          </w:tcPr>
          <w:p w14:paraId="11A73F00">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AVG</w:t>
            </w:r>
          </w:p>
        </w:tc>
        <w:tc>
          <w:tcPr>
            <w:tcW w:w="0" w:type="auto"/>
            <w:tcBorders>
              <w:top w:val="nil"/>
              <w:left w:val="nil"/>
              <w:bottom w:val="nil"/>
              <w:right w:val="nil"/>
            </w:tcBorders>
            <w:shd w:val="clear" w:color="auto" w:fill="auto"/>
            <w:noWrap/>
            <w:vAlign w:val="center"/>
          </w:tcPr>
          <w:p w14:paraId="40AC8E74">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SD</w:t>
            </w:r>
          </w:p>
        </w:tc>
        <w:tc>
          <w:tcPr>
            <w:tcW w:w="0" w:type="auto"/>
            <w:tcBorders>
              <w:top w:val="nil"/>
              <w:left w:val="nil"/>
              <w:bottom w:val="nil"/>
              <w:right w:val="nil"/>
            </w:tcBorders>
            <w:shd w:val="clear" w:color="auto" w:fill="auto"/>
            <w:noWrap/>
            <w:vAlign w:val="center"/>
          </w:tcPr>
          <w:p w14:paraId="4735DAAB">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CV%</w:t>
            </w:r>
          </w:p>
        </w:tc>
      </w:tr>
      <w:tr w14:paraId="47C9B1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6" w:hRule="atLeast"/>
        </w:trPr>
        <w:tc>
          <w:tcPr>
            <w:tcW w:w="0" w:type="auto"/>
            <w:vMerge w:val="continue"/>
            <w:tcBorders>
              <w:top w:val="nil"/>
              <w:left w:val="nil"/>
              <w:bottom w:val="nil"/>
              <w:right w:val="nil"/>
            </w:tcBorders>
            <w:shd w:val="clear" w:color="auto" w:fill="auto"/>
            <w:noWrap/>
            <w:vAlign w:val="center"/>
          </w:tcPr>
          <w:p w14:paraId="63F7D196">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03B27F0F">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4</w:t>
            </w:r>
          </w:p>
        </w:tc>
        <w:tc>
          <w:tcPr>
            <w:tcW w:w="0" w:type="auto"/>
            <w:tcBorders>
              <w:top w:val="nil"/>
              <w:left w:val="nil"/>
              <w:bottom w:val="nil"/>
              <w:right w:val="nil"/>
            </w:tcBorders>
            <w:shd w:val="clear" w:color="auto" w:fill="auto"/>
            <w:noWrap/>
            <w:vAlign w:val="center"/>
          </w:tcPr>
          <w:p w14:paraId="636E67FC">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74650.00</w:t>
            </w:r>
          </w:p>
        </w:tc>
        <w:tc>
          <w:tcPr>
            <w:tcW w:w="0" w:type="auto"/>
            <w:tcBorders>
              <w:top w:val="nil"/>
              <w:left w:val="nil"/>
              <w:bottom w:val="nil"/>
              <w:right w:val="nil"/>
            </w:tcBorders>
            <w:shd w:val="clear" w:color="auto" w:fill="auto"/>
            <w:noWrap/>
            <w:vAlign w:val="center"/>
          </w:tcPr>
          <w:p w14:paraId="0E7DCBA6">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1918.77</w:t>
            </w:r>
          </w:p>
        </w:tc>
        <w:tc>
          <w:tcPr>
            <w:tcW w:w="0" w:type="auto"/>
            <w:tcBorders>
              <w:top w:val="nil"/>
              <w:left w:val="nil"/>
              <w:bottom w:val="nil"/>
              <w:right w:val="nil"/>
            </w:tcBorders>
            <w:shd w:val="clear" w:color="auto" w:fill="auto"/>
            <w:noWrap/>
            <w:vAlign w:val="center"/>
          </w:tcPr>
          <w:p w14:paraId="0D0BC5B0">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2.57</w:t>
            </w:r>
          </w:p>
        </w:tc>
      </w:tr>
      <w:tr w14:paraId="2C5377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trPr>
        <w:tc>
          <w:tcPr>
            <w:tcW w:w="0" w:type="auto"/>
            <w:vMerge w:val="continue"/>
            <w:tcBorders>
              <w:top w:val="nil"/>
              <w:left w:val="nil"/>
              <w:bottom w:val="nil"/>
              <w:right w:val="nil"/>
            </w:tcBorders>
            <w:shd w:val="clear" w:color="auto" w:fill="auto"/>
            <w:noWrap/>
            <w:vAlign w:val="center"/>
          </w:tcPr>
          <w:p w14:paraId="408A094C">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1028C5EA">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4.5</w:t>
            </w:r>
          </w:p>
        </w:tc>
        <w:tc>
          <w:tcPr>
            <w:tcW w:w="0" w:type="auto"/>
            <w:tcBorders>
              <w:top w:val="nil"/>
              <w:left w:val="nil"/>
              <w:bottom w:val="nil"/>
              <w:right w:val="nil"/>
            </w:tcBorders>
            <w:shd w:val="clear" w:color="auto" w:fill="auto"/>
            <w:noWrap/>
            <w:vAlign w:val="center"/>
          </w:tcPr>
          <w:p w14:paraId="71776BF7">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147333.33</w:t>
            </w:r>
          </w:p>
        </w:tc>
        <w:tc>
          <w:tcPr>
            <w:tcW w:w="0" w:type="auto"/>
            <w:tcBorders>
              <w:top w:val="nil"/>
              <w:left w:val="nil"/>
              <w:bottom w:val="nil"/>
              <w:right w:val="nil"/>
            </w:tcBorders>
            <w:shd w:val="clear" w:color="auto" w:fill="auto"/>
            <w:noWrap/>
            <w:vAlign w:val="center"/>
          </w:tcPr>
          <w:p w14:paraId="64BF7DC5">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13888.44</w:t>
            </w:r>
          </w:p>
        </w:tc>
        <w:tc>
          <w:tcPr>
            <w:tcW w:w="0" w:type="auto"/>
            <w:tcBorders>
              <w:top w:val="nil"/>
              <w:left w:val="nil"/>
              <w:bottom w:val="nil"/>
              <w:right w:val="nil"/>
            </w:tcBorders>
            <w:shd w:val="clear" w:color="auto" w:fill="auto"/>
            <w:noWrap/>
            <w:vAlign w:val="center"/>
          </w:tcPr>
          <w:p w14:paraId="76F29430">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9.43</w:t>
            </w:r>
          </w:p>
        </w:tc>
      </w:tr>
      <w:tr w14:paraId="009568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6" w:hRule="atLeast"/>
        </w:trPr>
        <w:tc>
          <w:tcPr>
            <w:tcW w:w="0" w:type="auto"/>
            <w:vMerge w:val="continue"/>
            <w:tcBorders>
              <w:top w:val="nil"/>
              <w:left w:val="nil"/>
              <w:bottom w:val="nil"/>
              <w:right w:val="nil"/>
            </w:tcBorders>
            <w:shd w:val="clear" w:color="auto" w:fill="auto"/>
            <w:noWrap/>
            <w:vAlign w:val="center"/>
          </w:tcPr>
          <w:p w14:paraId="089EBBD0">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509E1102">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5.5</w:t>
            </w:r>
          </w:p>
        </w:tc>
        <w:tc>
          <w:tcPr>
            <w:tcW w:w="0" w:type="auto"/>
            <w:tcBorders>
              <w:top w:val="nil"/>
              <w:left w:val="nil"/>
              <w:bottom w:val="nil"/>
              <w:right w:val="nil"/>
            </w:tcBorders>
            <w:shd w:val="clear" w:color="auto" w:fill="auto"/>
            <w:noWrap/>
            <w:vAlign w:val="center"/>
          </w:tcPr>
          <w:p w14:paraId="0641B965">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572500.00</w:t>
            </w:r>
          </w:p>
        </w:tc>
        <w:tc>
          <w:tcPr>
            <w:tcW w:w="0" w:type="auto"/>
            <w:tcBorders>
              <w:top w:val="nil"/>
              <w:left w:val="nil"/>
              <w:bottom w:val="nil"/>
              <w:right w:val="nil"/>
            </w:tcBorders>
            <w:shd w:val="clear" w:color="auto" w:fill="auto"/>
            <w:noWrap/>
            <w:vAlign w:val="center"/>
          </w:tcPr>
          <w:p w14:paraId="13D4475B">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7560.86</w:t>
            </w:r>
          </w:p>
        </w:tc>
        <w:tc>
          <w:tcPr>
            <w:tcW w:w="0" w:type="auto"/>
            <w:tcBorders>
              <w:top w:val="nil"/>
              <w:left w:val="nil"/>
              <w:bottom w:val="nil"/>
              <w:right w:val="nil"/>
            </w:tcBorders>
            <w:shd w:val="clear" w:color="auto" w:fill="auto"/>
            <w:noWrap/>
            <w:vAlign w:val="center"/>
          </w:tcPr>
          <w:p w14:paraId="581F2A0C">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1.32</w:t>
            </w:r>
          </w:p>
        </w:tc>
      </w:tr>
      <w:tr w14:paraId="2FC968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6" w:hRule="atLeast"/>
        </w:trPr>
        <w:tc>
          <w:tcPr>
            <w:tcW w:w="0" w:type="auto"/>
            <w:vMerge w:val="continue"/>
            <w:tcBorders>
              <w:top w:val="nil"/>
              <w:left w:val="nil"/>
              <w:bottom w:val="nil"/>
              <w:right w:val="nil"/>
            </w:tcBorders>
            <w:shd w:val="clear" w:color="auto" w:fill="auto"/>
            <w:noWrap/>
            <w:vAlign w:val="center"/>
          </w:tcPr>
          <w:p w14:paraId="55A6B933">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65F1DD5D">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7</w:t>
            </w:r>
          </w:p>
        </w:tc>
        <w:tc>
          <w:tcPr>
            <w:tcW w:w="0" w:type="auto"/>
            <w:tcBorders>
              <w:top w:val="nil"/>
              <w:left w:val="nil"/>
              <w:bottom w:val="nil"/>
              <w:right w:val="nil"/>
            </w:tcBorders>
            <w:shd w:val="clear" w:color="auto" w:fill="auto"/>
            <w:noWrap/>
            <w:vAlign w:val="center"/>
          </w:tcPr>
          <w:p w14:paraId="2BF1FFA3">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540000.00</w:t>
            </w:r>
          </w:p>
        </w:tc>
        <w:tc>
          <w:tcPr>
            <w:tcW w:w="0" w:type="auto"/>
            <w:tcBorders>
              <w:top w:val="nil"/>
              <w:left w:val="nil"/>
              <w:bottom w:val="nil"/>
              <w:right w:val="nil"/>
            </w:tcBorders>
            <w:shd w:val="clear" w:color="auto" w:fill="auto"/>
            <w:noWrap/>
            <w:vAlign w:val="center"/>
          </w:tcPr>
          <w:p w14:paraId="691FBB95">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47081.49</w:t>
            </w:r>
          </w:p>
        </w:tc>
        <w:tc>
          <w:tcPr>
            <w:tcW w:w="0" w:type="auto"/>
            <w:tcBorders>
              <w:top w:val="nil"/>
              <w:left w:val="nil"/>
              <w:bottom w:val="nil"/>
              <w:right w:val="nil"/>
            </w:tcBorders>
            <w:shd w:val="clear" w:color="auto" w:fill="auto"/>
            <w:noWrap/>
            <w:vAlign w:val="center"/>
          </w:tcPr>
          <w:p w14:paraId="1E031072">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8.72</w:t>
            </w:r>
          </w:p>
        </w:tc>
      </w:tr>
      <w:tr w14:paraId="1E1896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vMerge w:val="continue"/>
            <w:tcBorders>
              <w:top w:val="nil"/>
              <w:left w:val="nil"/>
              <w:bottom w:val="nil"/>
              <w:right w:val="nil"/>
            </w:tcBorders>
            <w:shd w:val="clear" w:color="auto" w:fill="auto"/>
            <w:noWrap/>
            <w:vAlign w:val="center"/>
          </w:tcPr>
          <w:p w14:paraId="16D8D684">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4D2CB89D">
            <w:pPr>
              <w:keepNext w:val="0"/>
              <w:keepLines w:val="0"/>
              <w:widowControl/>
              <w:suppressLineNumbers w:val="0"/>
              <w:jc w:val="left"/>
              <w:textAlignment w:val="center"/>
              <w:rPr>
                <w:rFonts w:hint="default" w:ascii="Times New Roman" w:hAnsi="Times New Roman" w:eastAsia="宋体" w:cs="Times New Roman"/>
                <w:i/>
                <w:iCs/>
                <w:color w:val="000000" w:themeColor="text1"/>
                <w:sz w:val="18"/>
                <w:szCs w:val="18"/>
                <w:u w:val="none"/>
                <w14:textFill>
                  <w14:solidFill>
                    <w14:schemeClr w14:val="tx1"/>
                  </w14:solidFill>
                </w14:textFill>
              </w:rPr>
            </w:pPr>
            <w:r>
              <w:rPr>
                <w:rFonts w:hint="default" w:ascii="Times New Roman" w:hAnsi="Times New Roman" w:eastAsia="宋体" w:cs="Times New Roman"/>
                <w:i/>
                <w:iCs/>
                <w:color w:val="000000" w:themeColor="text1"/>
                <w:kern w:val="0"/>
                <w:sz w:val="18"/>
                <w:szCs w:val="18"/>
                <w:u w:val="none"/>
                <w:lang w:val="en-US" w:eastAsia="zh-CN" w:bidi="ar"/>
                <w14:textFill>
                  <w14:solidFill>
                    <w14:schemeClr w14:val="tx1"/>
                  </w14:solidFill>
                </w14:textFill>
              </w:rPr>
              <w:t>△</w:t>
            </w:r>
            <w:r>
              <w:rPr>
                <w:rStyle w:val="54"/>
                <w:rFonts w:hint="default" w:ascii="Times New Roman" w:hAnsi="Times New Roman" w:eastAsia="宋体" w:cs="Times New Roman"/>
                <w:color w:val="000000" w:themeColor="text1"/>
                <w:sz w:val="18"/>
                <w:szCs w:val="18"/>
                <w:lang w:val="en-US" w:eastAsia="zh-CN" w:bidi="ar"/>
                <w14:textFill>
                  <w14:solidFill>
                    <w14:schemeClr w14:val="tx1"/>
                  </w14:solidFill>
                </w14:textFill>
              </w:rPr>
              <w:t xml:space="preserve"> BME_RS07715</w:t>
            </w:r>
          </w:p>
        </w:tc>
        <w:tc>
          <w:tcPr>
            <w:tcW w:w="0" w:type="auto"/>
            <w:tcBorders>
              <w:top w:val="nil"/>
              <w:left w:val="nil"/>
              <w:bottom w:val="nil"/>
              <w:right w:val="nil"/>
            </w:tcBorders>
            <w:shd w:val="clear" w:color="auto" w:fill="auto"/>
            <w:noWrap/>
            <w:vAlign w:val="center"/>
          </w:tcPr>
          <w:p w14:paraId="6C7EA829">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4DBA2E5C">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02C456F3">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0375A3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trPr>
        <w:tc>
          <w:tcPr>
            <w:tcW w:w="0" w:type="auto"/>
            <w:vMerge w:val="continue"/>
            <w:tcBorders>
              <w:top w:val="nil"/>
              <w:left w:val="nil"/>
              <w:bottom w:val="nil"/>
              <w:right w:val="nil"/>
            </w:tcBorders>
            <w:shd w:val="clear" w:color="auto" w:fill="auto"/>
            <w:noWrap/>
            <w:vAlign w:val="center"/>
          </w:tcPr>
          <w:p w14:paraId="66B106F7">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161BFED8">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4</w:t>
            </w:r>
          </w:p>
        </w:tc>
        <w:tc>
          <w:tcPr>
            <w:tcW w:w="0" w:type="auto"/>
            <w:tcBorders>
              <w:top w:val="nil"/>
              <w:left w:val="nil"/>
              <w:bottom w:val="nil"/>
              <w:right w:val="nil"/>
            </w:tcBorders>
            <w:shd w:val="clear" w:color="auto" w:fill="auto"/>
            <w:noWrap/>
            <w:vAlign w:val="center"/>
          </w:tcPr>
          <w:p w14:paraId="6AD7551F">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24383.33</w:t>
            </w:r>
          </w:p>
        </w:tc>
        <w:tc>
          <w:tcPr>
            <w:tcW w:w="0" w:type="auto"/>
            <w:tcBorders>
              <w:top w:val="nil"/>
              <w:left w:val="nil"/>
              <w:bottom w:val="nil"/>
              <w:right w:val="nil"/>
            </w:tcBorders>
            <w:shd w:val="clear" w:color="auto" w:fill="auto"/>
            <w:noWrap/>
            <w:vAlign w:val="center"/>
          </w:tcPr>
          <w:p w14:paraId="56212419">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2357.38</w:t>
            </w:r>
          </w:p>
        </w:tc>
        <w:tc>
          <w:tcPr>
            <w:tcW w:w="0" w:type="auto"/>
            <w:tcBorders>
              <w:top w:val="nil"/>
              <w:left w:val="nil"/>
              <w:bottom w:val="nil"/>
              <w:right w:val="nil"/>
            </w:tcBorders>
            <w:shd w:val="clear" w:color="auto" w:fill="auto"/>
            <w:noWrap/>
            <w:vAlign w:val="center"/>
          </w:tcPr>
          <w:p w14:paraId="667A159A">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9.67</w:t>
            </w:r>
          </w:p>
        </w:tc>
      </w:tr>
      <w:tr w14:paraId="4C03AB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trPr>
        <w:tc>
          <w:tcPr>
            <w:tcW w:w="0" w:type="auto"/>
            <w:vMerge w:val="continue"/>
            <w:tcBorders>
              <w:top w:val="nil"/>
              <w:left w:val="nil"/>
              <w:bottom w:val="nil"/>
              <w:right w:val="nil"/>
            </w:tcBorders>
            <w:shd w:val="clear" w:color="auto" w:fill="auto"/>
            <w:noWrap/>
            <w:vAlign w:val="center"/>
          </w:tcPr>
          <w:p w14:paraId="4AFC8D92">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36E4C168">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4.5</w:t>
            </w:r>
          </w:p>
        </w:tc>
        <w:tc>
          <w:tcPr>
            <w:tcW w:w="0" w:type="auto"/>
            <w:tcBorders>
              <w:top w:val="nil"/>
              <w:left w:val="nil"/>
              <w:bottom w:val="nil"/>
              <w:right w:val="nil"/>
            </w:tcBorders>
            <w:shd w:val="clear" w:color="auto" w:fill="auto"/>
            <w:noWrap/>
            <w:vAlign w:val="center"/>
          </w:tcPr>
          <w:p w14:paraId="06280682">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33333.33</w:t>
            </w:r>
          </w:p>
        </w:tc>
        <w:tc>
          <w:tcPr>
            <w:tcW w:w="0" w:type="auto"/>
            <w:tcBorders>
              <w:top w:val="nil"/>
              <w:left w:val="nil"/>
              <w:bottom w:val="nil"/>
              <w:right w:val="nil"/>
            </w:tcBorders>
            <w:shd w:val="clear" w:color="auto" w:fill="auto"/>
            <w:noWrap/>
            <w:vAlign w:val="center"/>
          </w:tcPr>
          <w:p w14:paraId="70D968A9">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1885.62</w:t>
            </w:r>
          </w:p>
        </w:tc>
        <w:tc>
          <w:tcPr>
            <w:tcW w:w="0" w:type="auto"/>
            <w:tcBorders>
              <w:top w:val="nil"/>
              <w:left w:val="nil"/>
              <w:bottom w:val="nil"/>
              <w:right w:val="nil"/>
            </w:tcBorders>
            <w:shd w:val="clear" w:color="auto" w:fill="auto"/>
            <w:noWrap/>
            <w:vAlign w:val="center"/>
          </w:tcPr>
          <w:p w14:paraId="1F9EF4B0">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5.66</w:t>
            </w:r>
          </w:p>
        </w:tc>
      </w:tr>
      <w:tr w14:paraId="4D93EE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trPr>
        <w:tc>
          <w:tcPr>
            <w:tcW w:w="0" w:type="auto"/>
            <w:vMerge w:val="continue"/>
            <w:tcBorders>
              <w:top w:val="nil"/>
              <w:left w:val="nil"/>
              <w:bottom w:val="nil"/>
              <w:right w:val="nil"/>
            </w:tcBorders>
            <w:shd w:val="clear" w:color="auto" w:fill="auto"/>
            <w:noWrap/>
            <w:vAlign w:val="center"/>
          </w:tcPr>
          <w:p w14:paraId="023EF6A1">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1AC7B0F3">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5.5</w:t>
            </w:r>
          </w:p>
        </w:tc>
        <w:tc>
          <w:tcPr>
            <w:tcW w:w="0" w:type="auto"/>
            <w:tcBorders>
              <w:top w:val="nil"/>
              <w:left w:val="nil"/>
              <w:bottom w:val="nil"/>
              <w:right w:val="nil"/>
            </w:tcBorders>
            <w:shd w:val="clear" w:color="auto" w:fill="auto"/>
            <w:noWrap/>
            <w:vAlign w:val="center"/>
          </w:tcPr>
          <w:p w14:paraId="2D57686E">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57333.33</w:t>
            </w:r>
          </w:p>
        </w:tc>
        <w:tc>
          <w:tcPr>
            <w:tcW w:w="0" w:type="auto"/>
            <w:tcBorders>
              <w:top w:val="nil"/>
              <w:left w:val="nil"/>
              <w:bottom w:val="nil"/>
              <w:right w:val="nil"/>
            </w:tcBorders>
            <w:shd w:val="clear" w:color="auto" w:fill="auto"/>
            <w:noWrap/>
            <w:vAlign w:val="center"/>
          </w:tcPr>
          <w:p w14:paraId="3C9E94BA">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5249.34</w:t>
            </w:r>
          </w:p>
        </w:tc>
        <w:tc>
          <w:tcPr>
            <w:tcW w:w="0" w:type="auto"/>
            <w:tcBorders>
              <w:top w:val="nil"/>
              <w:left w:val="nil"/>
              <w:bottom w:val="nil"/>
              <w:right w:val="nil"/>
            </w:tcBorders>
            <w:shd w:val="clear" w:color="auto" w:fill="auto"/>
            <w:noWrap/>
            <w:vAlign w:val="center"/>
          </w:tcPr>
          <w:p w14:paraId="3177E486">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9.16</w:t>
            </w:r>
          </w:p>
        </w:tc>
      </w:tr>
      <w:tr w14:paraId="45065A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6" w:hRule="atLeast"/>
        </w:trPr>
        <w:tc>
          <w:tcPr>
            <w:tcW w:w="0" w:type="auto"/>
            <w:vMerge w:val="continue"/>
            <w:tcBorders>
              <w:top w:val="nil"/>
              <w:left w:val="nil"/>
              <w:bottom w:val="nil"/>
              <w:right w:val="nil"/>
            </w:tcBorders>
            <w:shd w:val="clear" w:color="auto" w:fill="auto"/>
            <w:noWrap/>
            <w:vAlign w:val="center"/>
          </w:tcPr>
          <w:p w14:paraId="08F1B92D">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75AB03AB">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7</w:t>
            </w:r>
          </w:p>
        </w:tc>
        <w:tc>
          <w:tcPr>
            <w:tcW w:w="0" w:type="auto"/>
            <w:tcBorders>
              <w:top w:val="nil"/>
              <w:left w:val="nil"/>
              <w:bottom w:val="nil"/>
              <w:right w:val="nil"/>
            </w:tcBorders>
            <w:shd w:val="clear" w:color="auto" w:fill="auto"/>
            <w:noWrap/>
            <w:vAlign w:val="center"/>
          </w:tcPr>
          <w:p w14:paraId="0AD49473">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481666.67</w:t>
            </w:r>
          </w:p>
        </w:tc>
        <w:tc>
          <w:tcPr>
            <w:tcW w:w="0" w:type="auto"/>
            <w:tcBorders>
              <w:top w:val="nil"/>
              <w:left w:val="nil"/>
              <w:bottom w:val="nil"/>
              <w:right w:val="nil"/>
            </w:tcBorders>
            <w:shd w:val="clear" w:color="auto" w:fill="auto"/>
            <w:noWrap/>
            <w:vAlign w:val="center"/>
          </w:tcPr>
          <w:p w14:paraId="3849E44B">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44790.87</w:t>
            </w:r>
          </w:p>
        </w:tc>
        <w:tc>
          <w:tcPr>
            <w:tcW w:w="0" w:type="auto"/>
            <w:tcBorders>
              <w:top w:val="nil"/>
              <w:left w:val="nil"/>
              <w:bottom w:val="nil"/>
              <w:right w:val="nil"/>
            </w:tcBorders>
            <w:shd w:val="clear" w:color="auto" w:fill="auto"/>
            <w:noWrap/>
            <w:vAlign w:val="center"/>
          </w:tcPr>
          <w:p w14:paraId="494BB5A8">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9.30</w:t>
            </w:r>
          </w:p>
        </w:tc>
      </w:tr>
      <w:tr w14:paraId="60C9EA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vMerge w:val="continue"/>
            <w:tcBorders>
              <w:top w:val="nil"/>
              <w:left w:val="nil"/>
              <w:bottom w:val="nil"/>
              <w:right w:val="nil"/>
            </w:tcBorders>
            <w:shd w:val="clear" w:color="auto" w:fill="auto"/>
            <w:noWrap/>
            <w:vAlign w:val="center"/>
          </w:tcPr>
          <w:p w14:paraId="11EC3585">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05BFCB95">
            <w:pPr>
              <w:keepNext w:val="0"/>
              <w:keepLines w:val="0"/>
              <w:widowControl/>
              <w:suppressLineNumbers w:val="0"/>
              <w:jc w:val="left"/>
              <w:textAlignment w:val="center"/>
              <w:rPr>
                <w:rFonts w:hint="default" w:ascii="Times New Roman" w:hAnsi="Times New Roman" w:eastAsia="宋体" w:cs="Times New Roman"/>
                <w:i/>
                <w:iCs/>
                <w:color w:val="000000" w:themeColor="text1"/>
                <w:sz w:val="18"/>
                <w:szCs w:val="18"/>
                <w:u w:val="none"/>
                <w14:textFill>
                  <w14:solidFill>
                    <w14:schemeClr w14:val="tx1"/>
                  </w14:solidFill>
                </w14:textFill>
              </w:rPr>
            </w:pPr>
            <w:r>
              <w:rPr>
                <w:rFonts w:hint="default" w:ascii="Times New Roman" w:hAnsi="Times New Roman" w:eastAsia="宋体" w:cs="Times New Roman"/>
                <w:i/>
                <w:iCs/>
                <w:color w:val="000000" w:themeColor="text1"/>
                <w:kern w:val="0"/>
                <w:sz w:val="18"/>
                <w:szCs w:val="18"/>
                <w:u w:val="none"/>
                <w:lang w:val="en-US" w:eastAsia="zh-CN" w:bidi="ar"/>
                <w14:textFill>
                  <w14:solidFill>
                    <w14:schemeClr w14:val="tx1"/>
                  </w14:solidFill>
                </w14:textFill>
              </w:rPr>
              <w:t>C△</w:t>
            </w:r>
            <w:r>
              <w:rPr>
                <w:rStyle w:val="54"/>
                <w:rFonts w:hint="default" w:ascii="Times New Roman" w:hAnsi="Times New Roman" w:eastAsia="宋体" w:cs="Times New Roman"/>
                <w:color w:val="000000" w:themeColor="text1"/>
                <w:sz w:val="18"/>
                <w:szCs w:val="18"/>
                <w:lang w:val="en-US" w:eastAsia="zh-CN" w:bidi="ar"/>
                <w14:textFill>
                  <w14:solidFill>
                    <w14:schemeClr w14:val="tx1"/>
                  </w14:solidFill>
                </w14:textFill>
              </w:rPr>
              <w:t xml:space="preserve"> BME_RS07715</w:t>
            </w:r>
          </w:p>
        </w:tc>
        <w:tc>
          <w:tcPr>
            <w:tcW w:w="0" w:type="auto"/>
            <w:tcBorders>
              <w:top w:val="nil"/>
              <w:left w:val="nil"/>
              <w:bottom w:val="nil"/>
              <w:right w:val="nil"/>
            </w:tcBorders>
            <w:shd w:val="clear" w:color="auto" w:fill="auto"/>
            <w:noWrap/>
            <w:vAlign w:val="center"/>
          </w:tcPr>
          <w:p w14:paraId="78D69878">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0A11A8A7">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48BD6B9D">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6EDADA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trPr>
        <w:tc>
          <w:tcPr>
            <w:tcW w:w="0" w:type="auto"/>
            <w:vMerge w:val="continue"/>
            <w:tcBorders>
              <w:top w:val="nil"/>
              <w:left w:val="nil"/>
              <w:bottom w:val="nil"/>
              <w:right w:val="nil"/>
            </w:tcBorders>
            <w:shd w:val="clear" w:color="auto" w:fill="auto"/>
            <w:noWrap/>
            <w:vAlign w:val="center"/>
          </w:tcPr>
          <w:p w14:paraId="523A7DE7">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5B051CAD">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4</w:t>
            </w:r>
          </w:p>
        </w:tc>
        <w:tc>
          <w:tcPr>
            <w:tcW w:w="0" w:type="auto"/>
            <w:tcBorders>
              <w:top w:val="nil"/>
              <w:left w:val="nil"/>
              <w:bottom w:val="nil"/>
              <w:right w:val="nil"/>
            </w:tcBorders>
            <w:shd w:val="clear" w:color="auto" w:fill="auto"/>
            <w:noWrap/>
            <w:vAlign w:val="center"/>
          </w:tcPr>
          <w:p w14:paraId="056A4A9A">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322100.00</w:t>
            </w:r>
          </w:p>
        </w:tc>
        <w:tc>
          <w:tcPr>
            <w:tcW w:w="0" w:type="auto"/>
            <w:tcBorders>
              <w:top w:val="nil"/>
              <w:left w:val="nil"/>
              <w:bottom w:val="nil"/>
              <w:right w:val="nil"/>
            </w:tcBorders>
            <w:shd w:val="clear" w:color="auto" w:fill="auto"/>
            <w:noWrap/>
            <w:vAlign w:val="center"/>
          </w:tcPr>
          <w:p w14:paraId="6524B280">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9716.31</w:t>
            </w:r>
          </w:p>
        </w:tc>
        <w:tc>
          <w:tcPr>
            <w:tcW w:w="0" w:type="auto"/>
            <w:tcBorders>
              <w:top w:val="nil"/>
              <w:left w:val="nil"/>
              <w:bottom w:val="nil"/>
              <w:right w:val="nil"/>
            </w:tcBorders>
            <w:shd w:val="clear" w:color="auto" w:fill="auto"/>
            <w:noWrap/>
            <w:vAlign w:val="center"/>
          </w:tcPr>
          <w:p w14:paraId="4183442D">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3.02</w:t>
            </w:r>
          </w:p>
        </w:tc>
      </w:tr>
      <w:tr w14:paraId="10E6FB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6" w:hRule="atLeast"/>
        </w:trPr>
        <w:tc>
          <w:tcPr>
            <w:tcW w:w="0" w:type="auto"/>
            <w:vMerge w:val="continue"/>
            <w:tcBorders>
              <w:top w:val="nil"/>
              <w:left w:val="nil"/>
              <w:bottom w:val="nil"/>
              <w:right w:val="nil"/>
            </w:tcBorders>
            <w:shd w:val="clear" w:color="auto" w:fill="auto"/>
            <w:noWrap/>
            <w:vAlign w:val="center"/>
          </w:tcPr>
          <w:p w14:paraId="33D4F3E5">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700D383C">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4.5</w:t>
            </w:r>
          </w:p>
        </w:tc>
        <w:tc>
          <w:tcPr>
            <w:tcW w:w="0" w:type="auto"/>
            <w:tcBorders>
              <w:top w:val="nil"/>
              <w:left w:val="nil"/>
              <w:bottom w:val="nil"/>
              <w:right w:val="nil"/>
            </w:tcBorders>
            <w:shd w:val="clear" w:color="auto" w:fill="auto"/>
            <w:noWrap/>
            <w:vAlign w:val="center"/>
          </w:tcPr>
          <w:p w14:paraId="4FB4E3FA">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194333.33</w:t>
            </w:r>
          </w:p>
        </w:tc>
        <w:tc>
          <w:tcPr>
            <w:tcW w:w="0" w:type="auto"/>
            <w:tcBorders>
              <w:top w:val="nil"/>
              <w:left w:val="nil"/>
              <w:bottom w:val="nil"/>
              <w:right w:val="nil"/>
            </w:tcBorders>
            <w:shd w:val="clear" w:color="auto" w:fill="auto"/>
            <w:noWrap/>
            <w:vAlign w:val="center"/>
          </w:tcPr>
          <w:p w14:paraId="32AD9572">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18153.67</w:t>
            </w:r>
          </w:p>
        </w:tc>
        <w:tc>
          <w:tcPr>
            <w:tcW w:w="0" w:type="auto"/>
            <w:tcBorders>
              <w:top w:val="nil"/>
              <w:left w:val="nil"/>
              <w:bottom w:val="nil"/>
              <w:right w:val="nil"/>
            </w:tcBorders>
            <w:shd w:val="clear" w:color="auto" w:fill="auto"/>
            <w:noWrap/>
            <w:vAlign w:val="center"/>
          </w:tcPr>
          <w:p w14:paraId="72EB5DF7">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9.34</w:t>
            </w:r>
          </w:p>
        </w:tc>
      </w:tr>
      <w:tr w14:paraId="6EAF7B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trPr>
        <w:tc>
          <w:tcPr>
            <w:tcW w:w="0" w:type="auto"/>
            <w:vMerge w:val="continue"/>
            <w:tcBorders>
              <w:top w:val="nil"/>
              <w:left w:val="nil"/>
              <w:bottom w:val="nil"/>
              <w:right w:val="nil"/>
            </w:tcBorders>
            <w:shd w:val="clear" w:color="auto" w:fill="auto"/>
            <w:noWrap/>
            <w:vAlign w:val="center"/>
          </w:tcPr>
          <w:p w14:paraId="27642060">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5A9C573B">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5.5</w:t>
            </w:r>
          </w:p>
        </w:tc>
        <w:tc>
          <w:tcPr>
            <w:tcW w:w="0" w:type="auto"/>
            <w:tcBorders>
              <w:top w:val="nil"/>
              <w:left w:val="nil"/>
              <w:bottom w:val="nil"/>
              <w:right w:val="nil"/>
            </w:tcBorders>
            <w:shd w:val="clear" w:color="auto" w:fill="auto"/>
            <w:noWrap/>
            <w:vAlign w:val="center"/>
          </w:tcPr>
          <w:p w14:paraId="005258E1">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229333.33</w:t>
            </w:r>
          </w:p>
        </w:tc>
        <w:tc>
          <w:tcPr>
            <w:tcW w:w="0" w:type="auto"/>
            <w:tcBorders>
              <w:top w:val="nil"/>
              <w:left w:val="nil"/>
              <w:bottom w:val="nil"/>
              <w:right w:val="nil"/>
            </w:tcBorders>
            <w:shd w:val="clear" w:color="auto" w:fill="auto"/>
            <w:noWrap/>
            <w:vAlign w:val="center"/>
          </w:tcPr>
          <w:p w14:paraId="458FEE32">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18061.62</w:t>
            </w:r>
          </w:p>
        </w:tc>
        <w:tc>
          <w:tcPr>
            <w:tcW w:w="0" w:type="auto"/>
            <w:tcBorders>
              <w:top w:val="nil"/>
              <w:left w:val="nil"/>
              <w:bottom w:val="nil"/>
              <w:right w:val="nil"/>
            </w:tcBorders>
            <w:shd w:val="clear" w:color="auto" w:fill="auto"/>
            <w:noWrap/>
            <w:vAlign w:val="center"/>
          </w:tcPr>
          <w:p w14:paraId="7034592D">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7.88</w:t>
            </w:r>
          </w:p>
        </w:tc>
      </w:tr>
      <w:tr w14:paraId="10F456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trPr>
        <w:tc>
          <w:tcPr>
            <w:tcW w:w="0" w:type="auto"/>
            <w:vMerge w:val="continue"/>
            <w:tcBorders>
              <w:top w:val="nil"/>
              <w:left w:val="nil"/>
              <w:bottom w:val="nil"/>
              <w:right w:val="nil"/>
            </w:tcBorders>
            <w:shd w:val="clear" w:color="auto" w:fill="auto"/>
            <w:noWrap/>
            <w:vAlign w:val="center"/>
          </w:tcPr>
          <w:p w14:paraId="73E4270D">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7F78D3DE">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7</w:t>
            </w:r>
          </w:p>
        </w:tc>
        <w:tc>
          <w:tcPr>
            <w:tcW w:w="0" w:type="auto"/>
            <w:tcBorders>
              <w:top w:val="nil"/>
              <w:left w:val="nil"/>
              <w:bottom w:val="nil"/>
              <w:right w:val="nil"/>
            </w:tcBorders>
            <w:shd w:val="clear" w:color="auto" w:fill="auto"/>
            <w:noWrap/>
            <w:vAlign w:val="center"/>
          </w:tcPr>
          <w:p w14:paraId="3F1EB041">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538333.33</w:t>
            </w:r>
          </w:p>
        </w:tc>
        <w:tc>
          <w:tcPr>
            <w:tcW w:w="0" w:type="auto"/>
            <w:tcBorders>
              <w:top w:val="nil"/>
              <w:left w:val="nil"/>
              <w:bottom w:val="nil"/>
              <w:right w:val="nil"/>
            </w:tcBorders>
            <w:shd w:val="clear" w:color="auto" w:fill="auto"/>
            <w:noWrap/>
            <w:vAlign w:val="center"/>
          </w:tcPr>
          <w:p w14:paraId="31CB7C0F">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49385.11</w:t>
            </w:r>
          </w:p>
        </w:tc>
        <w:tc>
          <w:tcPr>
            <w:tcW w:w="0" w:type="auto"/>
            <w:tcBorders>
              <w:top w:val="nil"/>
              <w:left w:val="nil"/>
              <w:bottom w:val="nil"/>
              <w:right w:val="nil"/>
            </w:tcBorders>
            <w:shd w:val="clear" w:color="auto" w:fill="auto"/>
            <w:noWrap/>
            <w:vAlign w:val="center"/>
          </w:tcPr>
          <w:p w14:paraId="3C469167">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9.17</w:t>
            </w:r>
          </w:p>
        </w:tc>
      </w:tr>
      <w:tr w14:paraId="4AB86E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6" w:hRule="atLeast"/>
        </w:trPr>
        <w:tc>
          <w:tcPr>
            <w:tcW w:w="0" w:type="auto"/>
            <w:vMerge w:val="restart"/>
            <w:tcBorders>
              <w:top w:val="nil"/>
              <w:left w:val="nil"/>
              <w:bottom w:val="nil"/>
              <w:right w:val="nil"/>
            </w:tcBorders>
            <w:shd w:val="clear" w:color="auto" w:fill="auto"/>
            <w:noWrap/>
            <w:vAlign w:val="center"/>
          </w:tcPr>
          <w:p w14:paraId="52292F5F">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SBT and NaCl（Mol/L）</w:t>
            </w:r>
          </w:p>
        </w:tc>
        <w:tc>
          <w:tcPr>
            <w:tcW w:w="0" w:type="auto"/>
            <w:tcBorders>
              <w:top w:val="nil"/>
              <w:left w:val="nil"/>
              <w:bottom w:val="nil"/>
              <w:right w:val="nil"/>
            </w:tcBorders>
            <w:shd w:val="clear" w:color="auto" w:fill="auto"/>
            <w:noWrap/>
            <w:vAlign w:val="center"/>
          </w:tcPr>
          <w:p w14:paraId="302A746F">
            <w:pPr>
              <w:keepNext w:val="0"/>
              <w:keepLines w:val="0"/>
              <w:widowControl/>
              <w:suppressLineNumbers w:val="0"/>
              <w:jc w:val="left"/>
              <w:textAlignment w:val="center"/>
              <w:rPr>
                <w:rFonts w:hint="default" w:ascii="Times New Roman" w:hAnsi="Times New Roman" w:eastAsia="宋体" w:cs="Times New Roman"/>
                <w:i/>
                <w:iCs/>
                <w:color w:val="000000" w:themeColor="text1"/>
                <w:sz w:val="18"/>
                <w:szCs w:val="18"/>
                <w:u w:val="none"/>
                <w14:textFill>
                  <w14:solidFill>
                    <w14:schemeClr w14:val="tx1"/>
                  </w14:solidFill>
                </w14:textFill>
              </w:rPr>
            </w:pPr>
            <w:r>
              <w:rPr>
                <w:rFonts w:hint="default" w:ascii="Times New Roman" w:hAnsi="Times New Roman" w:eastAsia="宋体" w:cs="Times New Roman"/>
                <w:i/>
                <w:iCs/>
                <w:color w:val="000000" w:themeColor="text1"/>
                <w:kern w:val="0"/>
                <w:sz w:val="18"/>
                <w:szCs w:val="18"/>
                <w:u w:val="none"/>
                <w:lang w:val="en-US" w:eastAsia="zh-CN" w:bidi="ar"/>
                <w14:textFill>
                  <w14:solidFill>
                    <w14:schemeClr w14:val="tx1"/>
                  </w14:solidFill>
                </w14:textFill>
              </w:rPr>
              <w:t>16M-WT</w:t>
            </w:r>
          </w:p>
        </w:tc>
        <w:tc>
          <w:tcPr>
            <w:tcW w:w="0" w:type="auto"/>
            <w:tcBorders>
              <w:top w:val="nil"/>
              <w:left w:val="nil"/>
              <w:bottom w:val="nil"/>
              <w:right w:val="nil"/>
            </w:tcBorders>
            <w:shd w:val="clear" w:color="auto" w:fill="auto"/>
            <w:noWrap/>
            <w:vAlign w:val="center"/>
          </w:tcPr>
          <w:p w14:paraId="1723001E">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AVG</w:t>
            </w:r>
          </w:p>
        </w:tc>
        <w:tc>
          <w:tcPr>
            <w:tcW w:w="0" w:type="auto"/>
            <w:tcBorders>
              <w:top w:val="nil"/>
              <w:left w:val="nil"/>
              <w:bottom w:val="nil"/>
              <w:right w:val="nil"/>
            </w:tcBorders>
            <w:shd w:val="clear" w:color="auto" w:fill="auto"/>
            <w:noWrap/>
            <w:vAlign w:val="center"/>
          </w:tcPr>
          <w:p w14:paraId="1A63F22E">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SD</w:t>
            </w:r>
          </w:p>
        </w:tc>
        <w:tc>
          <w:tcPr>
            <w:tcW w:w="0" w:type="auto"/>
            <w:tcBorders>
              <w:top w:val="nil"/>
              <w:left w:val="nil"/>
              <w:bottom w:val="nil"/>
              <w:right w:val="nil"/>
            </w:tcBorders>
            <w:shd w:val="clear" w:color="auto" w:fill="auto"/>
            <w:noWrap/>
            <w:vAlign w:val="center"/>
          </w:tcPr>
          <w:p w14:paraId="057F0938">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CV%</w:t>
            </w:r>
          </w:p>
        </w:tc>
      </w:tr>
      <w:tr w14:paraId="26B784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6" w:hRule="atLeast"/>
        </w:trPr>
        <w:tc>
          <w:tcPr>
            <w:tcW w:w="0" w:type="auto"/>
            <w:vMerge w:val="continue"/>
            <w:tcBorders>
              <w:top w:val="nil"/>
              <w:left w:val="nil"/>
              <w:bottom w:val="nil"/>
              <w:right w:val="nil"/>
            </w:tcBorders>
            <w:shd w:val="clear" w:color="auto" w:fill="auto"/>
            <w:noWrap/>
            <w:vAlign w:val="center"/>
          </w:tcPr>
          <w:p w14:paraId="12FBCCBC">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2CEB3370">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1M</w:t>
            </w:r>
          </w:p>
        </w:tc>
        <w:tc>
          <w:tcPr>
            <w:tcW w:w="0" w:type="auto"/>
            <w:tcBorders>
              <w:top w:val="nil"/>
              <w:left w:val="nil"/>
              <w:bottom w:val="nil"/>
              <w:right w:val="nil"/>
            </w:tcBorders>
            <w:shd w:val="clear" w:color="auto" w:fill="auto"/>
            <w:noWrap/>
            <w:vAlign w:val="center"/>
          </w:tcPr>
          <w:p w14:paraId="6A3CFF0F">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149666.67</w:t>
            </w:r>
          </w:p>
        </w:tc>
        <w:tc>
          <w:tcPr>
            <w:tcW w:w="0" w:type="auto"/>
            <w:tcBorders>
              <w:top w:val="nil"/>
              <w:left w:val="nil"/>
              <w:bottom w:val="nil"/>
              <w:right w:val="nil"/>
            </w:tcBorders>
            <w:shd w:val="clear" w:color="auto" w:fill="auto"/>
            <w:noWrap/>
            <w:vAlign w:val="center"/>
          </w:tcPr>
          <w:p w14:paraId="220546A0">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6944.22</w:t>
            </w:r>
          </w:p>
        </w:tc>
        <w:tc>
          <w:tcPr>
            <w:tcW w:w="0" w:type="auto"/>
            <w:tcBorders>
              <w:top w:val="nil"/>
              <w:left w:val="nil"/>
              <w:bottom w:val="nil"/>
              <w:right w:val="nil"/>
            </w:tcBorders>
            <w:shd w:val="clear" w:color="auto" w:fill="auto"/>
            <w:noWrap/>
            <w:vAlign w:val="center"/>
          </w:tcPr>
          <w:p w14:paraId="7DCB5760">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4.64</w:t>
            </w:r>
          </w:p>
        </w:tc>
      </w:tr>
      <w:tr w14:paraId="1C05C3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trPr>
        <w:tc>
          <w:tcPr>
            <w:tcW w:w="0" w:type="auto"/>
            <w:vMerge w:val="continue"/>
            <w:tcBorders>
              <w:top w:val="nil"/>
              <w:left w:val="nil"/>
              <w:bottom w:val="nil"/>
              <w:right w:val="nil"/>
            </w:tcBorders>
            <w:shd w:val="clear" w:color="auto" w:fill="auto"/>
            <w:noWrap/>
            <w:vAlign w:val="center"/>
          </w:tcPr>
          <w:p w14:paraId="0705168B">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37939B64">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0.5M</w:t>
            </w:r>
          </w:p>
        </w:tc>
        <w:tc>
          <w:tcPr>
            <w:tcW w:w="0" w:type="auto"/>
            <w:tcBorders>
              <w:top w:val="nil"/>
              <w:left w:val="nil"/>
              <w:bottom w:val="nil"/>
              <w:right w:val="nil"/>
            </w:tcBorders>
            <w:shd w:val="clear" w:color="auto" w:fill="auto"/>
            <w:noWrap/>
            <w:vAlign w:val="center"/>
          </w:tcPr>
          <w:p w14:paraId="52BDDAA2">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473333.33</w:t>
            </w:r>
          </w:p>
        </w:tc>
        <w:tc>
          <w:tcPr>
            <w:tcW w:w="0" w:type="auto"/>
            <w:tcBorders>
              <w:top w:val="nil"/>
              <w:left w:val="nil"/>
              <w:bottom w:val="nil"/>
              <w:right w:val="nil"/>
            </w:tcBorders>
            <w:shd w:val="clear" w:color="auto" w:fill="auto"/>
            <w:noWrap/>
            <w:vAlign w:val="center"/>
          </w:tcPr>
          <w:p w14:paraId="0FAFE5C4">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9428.09</w:t>
            </w:r>
          </w:p>
        </w:tc>
        <w:tc>
          <w:tcPr>
            <w:tcW w:w="0" w:type="auto"/>
            <w:tcBorders>
              <w:top w:val="nil"/>
              <w:left w:val="nil"/>
              <w:bottom w:val="nil"/>
              <w:right w:val="nil"/>
            </w:tcBorders>
            <w:shd w:val="clear" w:color="auto" w:fill="auto"/>
            <w:noWrap/>
            <w:vAlign w:val="center"/>
          </w:tcPr>
          <w:p w14:paraId="54D43217">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1.99</w:t>
            </w:r>
          </w:p>
        </w:tc>
      </w:tr>
      <w:tr w14:paraId="4A0BD1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6" w:hRule="atLeast"/>
        </w:trPr>
        <w:tc>
          <w:tcPr>
            <w:tcW w:w="0" w:type="auto"/>
            <w:vMerge w:val="continue"/>
            <w:tcBorders>
              <w:top w:val="nil"/>
              <w:left w:val="nil"/>
              <w:bottom w:val="nil"/>
              <w:right w:val="nil"/>
            </w:tcBorders>
            <w:shd w:val="clear" w:color="auto" w:fill="auto"/>
            <w:noWrap/>
            <w:vAlign w:val="center"/>
          </w:tcPr>
          <w:p w14:paraId="745BED34">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3AA11D3D">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0.25M</w:t>
            </w:r>
          </w:p>
        </w:tc>
        <w:tc>
          <w:tcPr>
            <w:tcW w:w="0" w:type="auto"/>
            <w:tcBorders>
              <w:top w:val="nil"/>
              <w:left w:val="nil"/>
              <w:bottom w:val="nil"/>
              <w:right w:val="nil"/>
            </w:tcBorders>
            <w:shd w:val="clear" w:color="auto" w:fill="auto"/>
            <w:noWrap/>
            <w:vAlign w:val="center"/>
          </w:tcPr>
          <w:p w14:paraId="3A01CDDB">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479000.00</w:t>
            </w:r>
          </w:p>
        </w:tc>
        <w:tc>
          <w:tcPr>
            <w:tcW w:w="0" w:type="auto"/>
            <w:tcBorders>
              <w:top w:val="nil"/>
              <w:left w:val="nil"/>
              <w:bottom w:val="nil"/>
              <w:right w:val="nil"/>
            </w:tcBorders>
            <w:shd w:val="clear" w:color="auto" w:fill="auto"/>
            <w:noWrap/>
            <w:vAlign w:val="center"/>
          </w:tcPr>
          <w:p w14:paraId="60D1DF6F">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45760.24</w:t>
            </w:r>
          </w:p>
        </w:tc>
        <w:tc>
          <w:tcPr>
            <w:tcW w:w="0" w:type="auto"/>
            <w:tcBorders>
              <w:top w:val="nil"/>
              <w:left w:val="nil"/>
              <w:bottom w:val="nil"/>
              <w:right w:val="nil"/>
            </w:tcBorders>
            <w:shd w:val="clear" w:color="auto" w:fill="auto"/>
            <w:noWrap/>
            <w:vAlign w:val="center"/>
          </w:tcPr>
          <w:p w14:paraId="43DF39DF">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9.55</w:t>
            </w:r>
          </w:p>
        </w:tc>
      </w:tr>
      <w:tr w14:paraId="39CA57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6" w:hRule="atLeast"/>
        </w:trPr>
        <w:tc>
          <w:tcPr>
            <w:tcW w:w="0" w:type="auto"/>
            <w:vMerge w:val="continue"/>
            <w:tcBorders>
              <w:top w:val="nil"/>
              <w:left w:val="nil"/>
              <w:bottom w:val="nil"/>
              <w:right w:val="nil"/>
            </w:tcBorders>
            <w:shd w:val="clear" w:color="auto" w:fill="auto"/>
            <w:noWrap/>
            <w:vAlign w:val="center"/>
          </w:tcPr>
          <w:p w14:paraId="2F734DDD">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2B7FC653">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TSB</w:t>
            </w:r>
          </w:p>
        </w:tc>
        <w:tc>
          <w:tcPr>
            <w:tcW w:w="0" w:type="auto"/>
            <w:tcBorders>
              <w:top w:val="nil"/>
              <w:left w:val="nil"/>
              <w:bottom w:val="nil"/>
              <w:right w:val="nil"/>
            </w:tcBorders>
            <w:shd w:val="clear" w:color="auto" w:fill="auto"/>
            <w:noWrap/>
            <w:vAlign w:val="center"/>
          </w:tcPr>
          <w:p w14:paraId="2A2C313C">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506666.67</w:t>
            </w:r>
          </w:p>
        </w:tc>
        <w:tc>
          <w:tcPr>
            <w:tcW w:w="0" w:type="auto"/>
            <w:tcBorders>
              <w:top w:val="nil"/>
              <w:left w:val="nil"/>
              <w:bottom w:val="nil"/>
              <w:right w:val="nil"/>
            </w:tcBorders>
            <w:shd w:val="clear" w:color="auto" w:fill="auto"/>
            <w:noWrap/>
            <w:vAlign w:val="center"/>
          </w:tcPr>
          <w:p w14:paraId="524CE1CD">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27788.89</w:t>
            </w:r>
          </w:p>
        </w:tc>
        <w:tc>
          <w:tcPr>
            <w:tcW w:w="0" w:type="auto"/>
            <w:tcBorders>
              <w:top w:val="nil"/>
              <w:left w:val="nil"/>
              <w:bottom w:val="nil"/>
              <w:right w:val="nil"/>
            </w:tcBorders>
            <w:shd w:val="clear" w:color="auto" w:fill="auto"/>
            <w:noWrap/>
            <w:vAlign w:val="center"/>
          </w:tcPr>
          <w:p w14:paraId="1842080B">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5.48</w:t>
            </w:r>
          </w:p>
        </w:tc>
      </w:tr>
      <w:tr w14:paraId="26878E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trPr>
        <w:tc>
          <w:tcPr>
            <w:tcW w:w="0" w:type="auto"/>
            <w:vMerge w:val="continue"/>
            <w:tcBorders>
              <w:top w:val="nil"/>
              <w:left w:val="nil"/>
              <w:bottom w:val="nil"/>
              <w:right w:val="nil"/>
            </w:tcBorders>
            <w:shd w:val="clear" w:color="auto" w:fill="auto"/>
            <w:noWrap/>
            <w:vAlign w:val="center"/>
          </w:tcPr>
          <w:p w14:paraId="2A028983">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4A742454">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H2O</w:t>
            </w:r>
          </w:p>
        </w:tc>
        <w:tc>
          <w:tcPr>
            <w:tcW w:w="0" w:type="auto"/>
            <w:tcBorders>
              <w:top w:val="nil"/>
              <w:left w:val="nil"/>
              <w:bottom w:val="nil"/>
              <w:right w:val="nil"/>
            </w:tcBorders>
            <w:shd w:val="clear" w:color="auto" w:fill="auto"/>
            <w:noWrap/>
            <w:vAlign w:val="center"/>
          </w:tcPr>
          <w:p w14:paraId="0309D55B">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393333.33</w:t>
            </w:r>
          </w:p>
        </w:tc>
        <w:tc>
          <w:tcPr>
            <w:tcW w:w="0" w:type="auto"/>
            <w:tcBorders>
              <w:top w:val="nil"/>
              <w:left w:val="nil"/>
              <w:bottom w:val="nil"/>
              <w:right w:val="nil"/>
            </w:tcBorders>
            <w:shd w:val="clear" w:color="auto" w:fill="auto"/>
            <w:noWrap/>
            <w:vAlign w:val="center"/>
          </w:tcPr>
          <w:p w14:paraId="2CFF92D6">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33993.46</w:t>
            </w:r>
          </w:p>
        </w:tc>
        <w:tc>
          <w:tcPr>
            <w:tcW w:w="0" w:type="auto"/>
            <w:tcBorders>
              <w:top w:val="nil"/>
              <w:left w:val="nil"/>
              <w:bottom w:val="nil"/>
              <w:right w:val="nil"/>
            </w:tcBorders>
            <w:shd w:val="clear" w:color="auto" w:fill="auto"/>
            <w:noWrap/>
            <w:vAlign w:val="center"/>
          </w:tcPr>
          <w:p w14:paraId="35DF63DD">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8.64</w:t>
            </w:r>
          </w:p>
        </w:tc>
      </w:tr>
      <w:tr w14:paraId="30C190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0" w:type="auto"/>
            <w:vMerge w:val="continue"/>
            <w:tcBorders>
              <w:top w:val="nil"/>
              <w:left w:val="nil"/>
              <w:bottom w:val="nil"/>
              <w:right w:val="nil"/>
            </w:tcBorders>
            <w:shd w:val="clear" w:color="auto" w:fill="auto"/>
            <w:noWrap/>
            <w:vAlign w:val="center"/>
          </w:tcPr>
          <w:p w14:paraId="3C575A24">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1A451D34">
            <w:pPr>
              <w:keepNext w:val="0"/>
              <w:keepLines w:val="0"/>
              <w:widowControl/>
              <w:suppressLineNumbers w:val="0"/>
              <w:jc w:val="left"/>
              <w:textAlignment w:val="center"/>
              <w:rPr>
                <w:rFonts w:hint="default" w:ascii="Times New Roman" w:hAnsi="Times New Roman" w:eastAsia="宋体" w:cs="Times New Roman"/>
                <w:i/>
                <w:iCs/>
                <w:color w:val="000000" w:themeColor="text1"/>
                <w:sz w:val="18"/>
                <w:szCs w:val="18"/>
                <w:u w:val="none"/>
                <w14:textFill>
                  <w14:solidFill>
                    <w14:schemeClr w14:val="tx1"/>
                  </w14:solidFill>
                </w14:textFill>
              </w:rPr>
            </w:pPr>
            <w:r>
              <w:rPr>
                <w:rFonts w:hint="default" w:ascii="Times New Roman" w:hAnsi="Times New Roman" w:eastAsia="宋体" w:cs="Times New Roman"/>
                <w:i/>
                <w:iCs/>
                <w:color w:val="000000" w:themeColor="text1"/>
                <w:kern w:val="0"/>
                <w:sz w:val="18"/>
                <w:szCs w:val="18"/>
                <w:u w:val="none"/>
                <w:lang w:val="en-US" w:eastAsia="zh-CN" w:bidi="ar"/>
                <w14:textFill>
                  <w14:solidFill>
                    <w14:schemeClr w14:val="tx1"/>
                  </w14:solidFill>
                </w14:textFill>
              </w:rPr>
              <w:t>△</w:t>
            </w:r>
            <w:r>
              <w:rPr>
                <w:rStyle w:val="54"/>
                <w:rFonts w:hint="default" w:ascii="Times New Roman" w:hAnsi="Times New Roman" w:eastAsia="宋体" w:cs="Times New Roman"/>
                <w:color w:val="000000" w:themeColor="text1"/>
                <w:sz w:val="18"/>
                <w:szCs w:val="18"/>
                <w:lang w:val="en-US" w:eastAsia="zh-CN" w:bidi="ar"/>
                <w14:textFill>
                  <w14:solidFill>
                    <w14:schemeClr w14:val="tx1"/>
                  </w14:solidFill>
                </w14:textFill>
              </w:rPr>
              <w:t xml:space="preserve"> BME_RS07715</w:t>
            </w:r>
          </w:p>
        </w:tc>
        <w:tc>
          <w:tcPr>
            <w:tcW w:w="0" w:type="auto"/>
            <w:tcBorders>
              <w:top w:val="nil"/>
              <w:left w:val="nil"/>
              <w:bottom w:val="nil"/>
              <w:right w:val="nil"/>
            </w:tcBorders>
            <w:shd w:val="clear" w:color="auto" w:fill="auto"/>
            <w:noWrap/>
            <w:vAlign w:val="center"/>
          </w:tcPr>
          <w:p w14:paraId="65C894E9">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783A908E">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0E79CF0D">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29AC35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6" w:hRule="atLeast"/>
        </w:trPr>
        <w:tc>
          <w:tcPr>
            <w:tcW w:w="0" w:type="auto"/>
            <w:vMerge w:val="continue"/>
            <w:tcBorders>
              <w:top w:val="nil"/>
              <w:left w:val="nil"/>
              <w:bottom w:val="nil"/>
              <w:right w:val="nil"/>
            </w:tcBorders>
            <w:shd w:val="clear" w:color="auto" w:fill="auto"/>
            <w:noWrap/>
            <w:vAlign w:val="center"/>
          </w:tcPr>
          <w:p w14:paraId="02832C93">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52C1C374">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1M</w:t>
            </w:r>
          </w:p>
        </w:tc>
        <w:tc>
          <w:tcPr>
            <w:tcW w:w="0" w:type="auto"/>
            <w:tcBorders>
              <w:top w:val="nil"/>
              <w:left w:val="nil"/>
              <w:bottom w:val="nil"/>
              <w:right w:val="nil"/>
            </w:tcBorders>
            <w:shd w:val="clear" w:color="auto" w:fill="auto"/>
            <w:noWrap/>
            <w:vAlign w:val="center"/>
          </w:tcPr>
          <w:p w14:paraId="06C74C37">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32666.67</w:t>
            </w:r>
          </w:p>
        </w:tc>
        <w:tc>
          <w:tcPr>
            <w:tcW w:w="0" w:type="auto"/>
            <w:tcBorders>
              <w:top w:val="nil"/>
              <w:left w:val="nil"/>
              <w:bottom w:val="nil"/>
              <w:right w:val="nil"/>
            </w:tcBorders>
            <w:shd w:val="clear" w:color="auto" w:fill="auto"/>
            <w:noWrap/>
            <w:vAlign w:val="center"/>
          </w:tcPr>
          <w:p w14:paraId="5B17302A">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2494.44</w:t>
            </w:r>
          </w:p>
        </w:tc>
        <w:tc>
          <w:tcPr>
            <w:tcW w:w="0" w:type="auto"/>
            <w:tcBorders>
              <w:top w:val="nil"/>
              <w:left w:val="nil"/>
              <w:bottom w:val="nil"/>
              <w:right w:val="nil"/>
            </w:tcBorders>
            <w:shd w:val="clear" w:color="auto" w:fill="auto"/>
            <w:noWrap/>
            <w:vAlign w:val="center"/>
          </w:tcPr>
          <w:p w14:paraId="5850BFCF">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7.64</w:t>
            </w:r>
          </w:p>
        </w:tc>
      </w:tr>
      <w:tr w14:paraId="4FE4C7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trPr>
        <w:tc>
          <w:tcPr>
            <w:tcW w:w="0" w:type="auto"/>
            <w:vMerge w:val="continue"/>
            <w:tcBorders>
              <w:top w:val="nil"/>
              <w:left w:val="nil"/>
              <w:bottom w:val="nil"/>
              <w:right w:val="nil"/>
            </w:tcBorders>
            <w:shd w:val="clear" w:color="auto" w:fill="auto"/>
            <w:noWrap/>
            <w:vAlign w:val="center"/>
          </w:tcPr>
          <w:p w14:paraId="31713F95">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494C0F4B">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0.5M</w:t>
            </w:r>
          </w:p>
        </w:tc>
        <w:tc>
          <w:tcPr>
            <w:tcW w:w="0" w:type="auto"/>
            <w:tcBorders>
              <w:top w:val="nil"/>
              <w:left w:val="nil"/>
              <w:bottom w:val="nil"/>
              <w:right w:val="nil"/>
            </w:tcBorders>
            <w:shd w:val="clear" w:color="auto" w:fill="auto"/>
            <w:noWrap/>
            <w:vAlign w:val="center"/>
          </w:tcPr>
          <w:p w14:paraId="5D37658C">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188500.00</w:t>
            </w:r>
          </w:p>
        </w:tc>
        <w:tc>
          <w:tcPr>
            <w:tcW w:w="0" w:type="auto"/>
            <w:tcBorders>
              <w:top w:val="nil"/>
              <w:left w:val="nil"/>
              <w:bottom w:val="nil"/>
              <w:right w:val="nil"/>
            </w:tcBorders>
            <w:shd w:val="clear" w:color="auto" w:fill="auto"/>
            <w:noWrap/>
            <w:vAlign w:val="center"/>
          </w:tcPr>
          <w:p w14:paraId="339BDF84">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10637.98</w:t>
            </w:r>
          </w:p>
        </w:tc>
        <w:tc>
          <w:tcPr>
            <w:tcW w:w="0" w:type="auto"/>
            <w:tcBorders>
              <w:top w:val="nil"/>
              <w:left w:val="nil"/>
              <w:bottom w:val="nil"/>
              <w:right w:val="nil"/>
            </w:tcBorders>
            <w:shd w:val="clear" w:color="auto" w:fill="auto"/>
            <w:noWrap/>
            <w:vAlign w:val="center"/>
          </w:tcPr>
          <w:p w14:paraId="6798F43E">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5.64</w:t>
            </w:r>
          </w:p>
        </w:tc>
      </w:tr>
      <w:tr w14:paraId="629D32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trPr>
        <w:tc>
          <w:tcPr>
            <w:tcW w:w="0" w:type="auto"/>
            <w:vMerge w:val="continue"/>
            <w:tcBorders>
              <w:top w:val="nil"/>
              <w:left w:val="nil"/>
              <w:bottom w:val="nil"/>
              <w:right w:val="nil"/>
            </w:tcBorders>
            <w:shd w:val="clear" w:color="auto" w:fill="auto"/>
            <w:noWrap/>
            <w:vAlign w:val="center"/>
          </w:tcPr>
          <w:p w14:paraId="1055B0F3">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22097B32">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0.25M</w:t>
            </w:r>
          </w:p>
        </w:tc>
        <w:tc>
          <w:tcPr>
            <w:tcW w:w="0" w:type="auto"/>
            <w:tcBorders>
              <w:top w:val="nil"/>
              <w:left w:val="nil"/>
              <w:bottom w:val="nil"/>
              <w:right w:val="nil"/>
            </w:tcBorders>
            <w:shd w:val="clear" w:color="auto" w:fill="auto"/>
            <w:noWrap/>
            <w:vAlign w:val="center"/>
          </w:tcPr>
          <w:p w14:paraId="54F1AD9E">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77666.67</w:t>
            </w:r>
          </w:p>
        </w:tc>
        <w:tc>
          <w:tcPr>
            <w:tcW w:w="0" w:type="auto"/>
            <w:tcBorders>
              <w:top w:val="nil"/>
              <w:left w:val="nil"/>
              <w:bottom w:val="nil"/>
              <w:right w:val="nil"/>
            </w:tcBorders>
            <w:shd w:val="clear" w:color="auto" w:fill="auto"/>
            <w:noWrap/>
            <w:vAlign w:val="center"/>
          </w:tcPr>
          <w:p w14:paraId="07BD8A42">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7408.70</w:t>
            </w:r>
          </w:p>
        </w:tc>
        <w:tc>
          <w:tcPr>
            <w:tcW w:w="0" w:type="auto"/>
            <w:tcBorders>
              <w:top w:val="nil"/>
              <w:left w:val="nil"/>
              <w:bottom w:val="nil"/>
              <w:right w:val="nil"/>
            </w:tcBorders>
            <w:shd w:val="clear" w:color="auto" w:fill="auto"/>
            <w:noWrap/>
            <w:vAlign w:val="center"/>
          </w:tcPr>
          <w:p w14:paraId="286B66BE">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9.54</w:t>
            </w:r>
          </w:p>
        </w:tc>
      </w:tr>
      <w:tr w14:paraId="5FAA80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trPr>
        <w:tc>
          <w:tcPr>
            <w:tcW w:w="0" w:type="auto"/>
            <w:vMerge w:val="continue"/>
            <w:tcBorders>
              <w:top w:val="nil"/>
              <w:left w:val="nil"/>
              <w:bottom w:val="nil"/>
              <w:right w:val="nil"/>
            </w:tcBorders>
            <w:shd w:val="clear" w:color="auto" w:fill="auto"/>
            <w:noWrap/>
            <w:vAlign w:val="center"/>
          </w:tcPr>
          <w:p w14:paraId="7ED65596">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752F0CCE">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TSB</w:t>
            </w:r>
          </w:p>
        </w:tc>
        <w:tc>
          <w:tcPr>
            <w:tcW w:w="0" w:type="auto"/>
            <w:tcBorders>
              <w:top w:val="nil"/>
              <w:left w:val="nil"/>
              <w:bottom w:val="nil"/>
              <w:right w:val="nil"/>
            </w:tcBorders>
            <w:shd w:val="clear" w:color="auto" w:fill="auto"/>
            <w:noWrap/>
            <w:vAlign w:val="center"/>
          </w:tcPr>
          <w:p w14:paraId="0D06EFC6">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491666.67</w:t>
            </w:r>
          </w:p>
        </w:tc>
        <w:tc>
          <w:tcPr>
            <w:tcW w:w="0" w:type="auto"/>
            <w:tcBorders>
              <w:top w:val="nil"/>
              <w:left w:val="nil"/>
              <w:bottom w:val="nil"/>
              <w:right w:val="nil"/>
            </w:tcBorders>
            <w:shd w:val="clear" w:color="auto" w:fill="auto"/>
            <w:noWrap/>
            <w:vAlign w:val="center"/>
          </w:tcPr>
          <w:p w14:paraId="26899B8D">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45675.18</w:t>
            </w:r>
          </w:p>
        </w:tc>
        <w:tc>
          <w:tcPr>
            <w:tcW w:w="0" w:type="auto"/>
            <w:tcBorders>
              <w:top w:val="nil"/>
              <w:left w:val="nil"/>
              <w:bottom w:val="nil"/>
              <w:right w:val="nil"/>
            </w:tcBorders>
            <w:shd w:val="clear" w:color="auto" w:fill="auto"/>
            <w:noWrap/>
            <w:vAlign w:val="center"/>
          </w:tcPr>
          <w:p w14:paraId="6119230E">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9.29</w:t>
            </w:r>
          </w:p>
        </w:tc>
      </w:tr>
      <w:tr w14:paraId="66EF95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trPr>
        <w:tc>
          <w:tcPr>
            <w:tcW w:w="0" w:type="auto"/>
            <w:vMerge w:val="continue"/>
            <w:tcBorders>
              <w:top w:val="nil"/>
              <w:left w:val="nil"/>
              <w:bottom w:val="nil"/>
              <w:right w:val="nil"/>
            </w:tcBorders>
            <w:shd w:val="clear" w:color="auto" w:fill="auto"/>
            <w:noWrap/>
            <w:vAlign w:val="center"/>
          </w:tcPr>
          <w:p w14:paraId="2458FF0C">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62C6A773">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H2O</w:t>
            </w:r>
          </w:p>
        </w:tc>
        <w:tc>
          <w:tcPr>
            <w:tcW w:w="0" w:type="auto"/>
            <w:tcBorders>
              <w:top w:val="nil"/>
              <w:left w:val="nil"/>
              <w:bottom w:val="nil"/>
              <w:right w:val="nil"/>
            </w:tcBorders>
            <w:shd w:val="clear" w:color="auto" w:fill="auto"/>
            <w:noWrap/>
            <w:vAlign w:val="center"/>
          </w:tcPr>
          <w:p w14:paraId="2C9C94A5">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92000.00</w:t>
            </w:r>
          </w:p>
        </w:tc>
        <w:tc>
          <w:tcPr>
            <w:tcW w:w="0" w:type="auto"/>
            <w:tcBorders>
              <w:top w:val="nil"/>
              <w:left w:val="nil"/>
              <w:bottom w:val="nil"/>
              <w:right w:val="nil"/>
            </w:tcBorders>
            <w:shd w:val="clear" w:color="auto" w:fill="auto"/>
            <w:noWrap/>
            <w:vAlign w:val="center"/>
          </w:tcPr>
          <w:p w14:paraId="592F6512">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7483.31</w:t>
            </w:r>
          </w:p>
        </w:tc>
        <w:tc>
          <w:tcPr>
            <w:tcW w:w="0" w:type="auto"/>
            <w:tcBorders>
              <w:top w:val="nil"/>
              <w:left w:val="nil"/>
              <w:bottom w:val="nil"/>
              <w:right w:val="nil"/>
            </w:tcBorders>
            <w:shd w:val="clear" w:color="auto" w:fill="auto"/>
            <w:noWrap/>
            <w:vAlign w:val="center"/>
          </w:tcPr>
          <w:p w14:paraId="48E0DA03">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8.13</w:t>
            </w:r>
          </w:p>
        </w:tc>
      </w:tr>
      <w:tr w14:paraId="62538B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0" w:type="auto"/>
            <w:vMerge w:val="continue"/>
            <w:tcBorders>
              <w:top w:val="nil"/>
              <w:left w:val="nil"/>
              <w:bottom w:val="nil"/>
              <w:right w:val="nil"/>
            </w:tcBorders>
            <w:shd w:val="clear" w:color="auto" w:fill="auto"/>
            <w:noWrap/>
            <w:vAlign w:val="center"/>
          </w:tcPr>
          <w:p w14:paraId="45F847E1">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6C6BEBC0">
            <w:pPr>
              <w:keepNext w:val="0"/>
              <w:keepLines w:val="0"/>
              <w:widowControl/>
              <w:suppressLineNumbers w:val="0"/>
              <w:jc w:val="left"/>
              <w:textAlignment w:val="center"/>
              <w:rPr>
                <w:rFonts w:hint="default" w:ascii="Times New Roman" w:hAnsi="Times New Roman" w:eastAsia="宋体" w:cs="Times New Roman"/>
                <w:i/>
                <w:iCs/>
                <w:color w:val="000000" w:themeColor="text1"/>
                <w:sz w:val="18"/>
                <w:szCs w:val="18"/>
                <w:u w:val="none"/>
                <w14:textFill>
                  <w14:solidFill>
                    <w14:schemeClr w14:val="tx1"/>
                  </w14:solidFill>
                </w14:textFill>
              </w:rPr>
            </w:pPr>
            <w:r>
              <w:rPr>
                <w:rFonts w:hint="default" w:ascii="Times New Roman" w:hAnsi="Times New Roman" w:eastAsia="宋体" w:cs="Times New Roman"/>
                <w:i/>
                <w:iCs/>
                <w:color w:val="000000" w:themeColor="text1"/>
                <w:kern w:val="0"/>
                <w:sz w:val="18"/>
                <w:szCs w:val="18"/>
                <w:u w:val="none"/>
                <w:lang w:val="en-US" w:eastAsia="zh-CN" w:bidi="ar"/>
                <w14:textFill>
                  <w14:solidFill>
                    <w14:schemeClr w14:val="tx1"/>
                  </w14:solidFill>
                </w14:textFill>
              </w:rPr>
              <w:t>C△</w:t>
            </w:r>
            <w:r>
              <w:rPr>
                <w:rStyle w:val="54"/>
                <w:rFonts w:hint="default" w:ascii="Times New Roman" w:hAnsi="Times New Roman" w:eastAsia="宋体" w:cs="Times New Roman"/>
                <w:color w:val="000000" w:themeColor="text1"/>
                <w:sz w:val="18"/>
                <w:szCs w:val="18"/>
                <w:lang w:val="en-US" w:eastAsia="zh-CN" w:bidi="ar"/>
                <w14:textFill>
                  <w14:solidFill>
                    <w14:schemeClr w14:val="tx1"/>
                  </w14:solidFill>
                </w14:textFill>
              </w:rPr>
              <w:t xml:space="preserve"> BME_RS07715</w:t>
            </w:r>
          </w:p>
        </w:tc>
        <w:tc>
          <w:tcPr>
            <w:tcW w:w="0" w:type="auto"/>
            <w:tcBorders>
              <w:top w:val="nil"/>
              <w:left w:val="nil"/>
              <w:bottom w:val="nil"/>
              <w:right w:val="nil"/>
            </w:tcBorders>
            <w:shd w:val="clear" w:color="auto" w:fill="auto"/>
            <w:noWrap/>
            <w:vAlign w:val="center"/>
          </w:tcPr>
          <w:p w14:paraId="47AB5AF8">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2BBA73C3">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736E9E6F">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43C404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trPr>
        <w:tc>
          <w:tcPr>
            <w:tcW w:w="0" w:type="auto"/>
            <w:vMerge w:val="continue"/>
            <w:tcBorders>
              <w:top w:val="nil"/>
              <w:left w:val="nil"/>
              <w:bottom w:val="nil"/>
              <w:right w:val="nil"/>
            </w:tcBorders>
            <w:shd w:val="clear" w:color="auto" w:fill="auto"/>
            <w:noWrap/>
            <w:vAlign w:val="center"/>
          </w:tcPr>
          <w:p w14:paraId="4556DC63">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07374AF6">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1M</w:t>
            </w:r>
          </w:p>
        </w:tc>
        <w:tc>
          <w:tcPr>
            <w:tcW w:w="0" w:type="auto"/>
            <w:tcBorders>
              <w:top w:val="nil"/>
              <w:left w:val="nil"/>
              <w:bottom w:val="nil"/>
              <w:right w:val="nil"/>
            </w:tcBorders>
            <w:shd w:val="clear" w:color="auto" w:fill="auto"/>
            <w:noWrap/>
            <w:vAlign w:val="center"/>
          </w:tcPr>
          <w:p w14:paraId="43C62FCF">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30333.33</w:t>
            </w:r>
          </w:p>
        </w:tc>
        <w:tc>
          <w:tcPr>
            <w:tcW w:w="0" w:type="auto"/>
            <w:tcBorders>
              <w:top w:val="nil"/>
              <w:left w:val="nil"/>
              <w:bottom w:val="nil"/>
              <w:right w:val="nil"/>
            </w:tcBorders>
            <w:shd w:val="clear" w:color="auto" w:fill="auto"/>
            <w:noWrap/>
            <w:vAlign w:val="center"/>
          </w:tcPr>
          <w:p w14:paraId="319E092B">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2867.44</w:t>
            </w:r>
          </w:p>
        </w:tc>
        <w:tc>
          <w:tcPr>
            <w:tcW w:w="0" w:type="auto"/>
            <w:tcBorders>
              <w:top w:val="nil"/>
              <w:left w:val="nil"/>
              <w:bottom w:val="nil"/>
              <w:right w:val="nil"/>
            </w:tcBorders>
            <w:shd w:val="clear" w:color="auto" w:fill="auto"/>
            <w:noWrap/>
            <w:vAlign w:val="center"/>
          </w:tcPr>
          <w:p w14:paraId="32AE5C42">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9.45</w:t>
            </w:r>
          </w:p>
        </w:tc>
      </w:tr>
      <w:tr w14:paraId="2BC367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trPr>
        <w:tc>
          <w:tcPr>
            <w:tcW w:w="0" w:type="auto"/>
            <w:vMerge w:val="continue"/>
            <w:tcBorders>
              <w:top w:val="nil"/>
              <w:left w:val="nil"/>
              <w:bottom w:val="nil"/>
              <w:right w:val="nil"/>
            </w:tcBorders>
            <w:shd w:val="clear" w:color="auto" w:fill="auto"/>
            <w:noWrap/>
            <w:vAlign w:val="center"/>
          </w:tcPr>
          <w:p w14:paraId="714F7983">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54E12A0C">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0.5M</w:t>
            </w:r>
          </w:p>
        </w:tc>
        <w:tc>
          <w:tcPr>
            <w:tcW w:w="0" w:type="auto"/>
            <w:tcBorders>
              <w:top w:val="nil"/>
              <w:left w:val="nil"/>
              <w:bottom w:val="nil"/>
              <w:right w:val="nil"/>
            </w:tcBorders>
            <w:shd w:val="clear" w:color="auto" w:fill="auto"/>
            <w:noWrap/>
            <w:vAlign w:val="center"/>
          </w:tcPr>
          <w:p w14:paraId="018D5DE4">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121666.67</w:t>
            </w:r>
          </w:p>
        </w:tc>
        <w:tc>
          <w:tcPr>
            <w:tcW w:w="0" w:type="auto"/>
            <w:tcBorders>
              <w:top w:val="nil"/>
              <w:left w:val="nil"/>
              <w:bottom w:val="nil"/>
              <w:right w:val="nil"/>
            </w:tcBorders>
            <w:shd w:val="clear" w:color="auto" w:fill="auto"/>
            <w:noWrap/>
            <w:vAlign w:val="center"/>
          </w:tcPr>
          <w:p w14:paraId="6A3CD166">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6236.10</w:t>
            </w:r>
          </w:p>
        </w:tc>
        <w:tc>
          <w:tcPr>
            <w:tcW w:w="0" w:type="auto"/>
            <w:tcBorders>
              <w:top w:val="nil"/>
              <w:left w:val="nil"/>
              <w:bottom w:val="nil"/>
              <w:right w:val="nil"/>
            </w:tcBorders>
            <w:shd w:val="clear" w:color="auto" w:fill="auto"/>
            <w:noWrap/>
            <w:vAlign w:val="center"/>
          </w:tcPr>
          <w:p w14:paraId="293C4532">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5.13</w:t>
            </w:r>
          </w:p>
        </w:tc>
      </w:tr>
      <w:tr w14:paraId="1B1E30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6" w:hRule="atLeast"/>
        </w:trPr>
        <w:tc>
          <w:tcPr>
            <w:tcW w:w="0" w:type="auto"/>
            <w:vMerge w:val="continue"/>
            <w:tcBorders>
              <w:top w:val="nil"/>
              <w:left w:val="nil"/>
              <w:bottom w:val="nil"/>
              <w:right w:val="nil"/>
            </w:tcBorders>
            <w:shd w:val="clear" w:color="auto" w:fill="auto"/>
            <w:noWrap/>
            <w:vAlign w:val="center"/>
          </w:tcPr>
          <w:p w14:paraId="1DC06E40">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4DE4EF03">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0.25M</w:t>
            </w:r>
          </w:p>
        </w:tc>
        <w:tc>
          <w:tcPr>
            <w:tcW w:w="0" w:type="auto"/>
            <w:tcBorders>
              <w:top w:val="nil"/>
              <w:left w:val="nil"/>
              <w:bottom w:val="nil"/>
              <w:right w:val="nil"/>
            </w:tcBorders>
            <w:shd w:val="clear" w:color="auto" w:fill="auto"/>
            <w:noWrap/>
            <w:vAlign w:val="center"/>
          </w:tcPr>
          <w:p w14:paraId="6831DE19">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86666.67</w:t>
            </w:r>
          </w:p>
        </w:tc>
        <w:tc>
          <w:tcPr>
            <w:tcW w:w="0" w:type="auto"/>
            <w:tcBorders>
              <w:top w:val="nil"/>
              <w:left w:val="nil"/>
              <w:bottom w:val="nil"/>
              <w:right w:val="nil"/>
            </w:tcBorders>
            <w:shd w:val="clear" w:color="auto" w:fill="auto"/>
            <w:noWrap/>
            <w:vAlign w:val="center"/>
          </w:tcPr>
          <w:p w14:paraId="12049889">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6182.41</w:t>
            </w:r>
          </w:p>
        </w:tc>
        <w:tc>
          <w:tcPr>
            <w:tcW w:w="0" w:type="auto"/>
            <w:tcBorders>
              <w:top w:val="nil"/>
              <w:left w:val="nil"/>
              <w:bottom w:val="nil"/>
              <w:right w:val="nil"/>
            </w:tcBorders>
            <w:shd w:val="clear" w:color="auto" w:fill="auto"/>
            <w:noWrap/>
            <w:vAlign w:val="center"/>
          </w:tcPr>
          <w:p w14:paraId="170A1A12">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7.13</w:t>
            </w:r>
          </w:p>
        </w:tc>
      </w:tr>
      <w:tr w14:paraId="180561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trPr>
        <w:tc>
          <w:tcPr>
            <w:tcW w:w="0" w:type="auto"/>
            <w:vMerge w:val="continue"/>
            <w:tcBorders>
              <w:top w:val="nil"/>
              <w:left w:val="nil"/>
              <w:bottom w:val="nil"/>
              <w:right w:val="nil"/>
            </w:tcBorders>
            <w:shd w:val="clear" w:color="auto" w:fill="auto"/>
            <w:noWrap/>
            <w:vAlign w:val="center"/>
          </w:tcPr>
          <w:p w14:paraId="1F1E45B9">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4C62D095">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TSB</w:t>
            </w:r>
          </w:p>
        </w:tc>
        <w:tc>
          <w:tcPr>
            <w:tcW w:w="0" w:type="auto"/>
            <w:tcBorders>
              <w:top w:val="nil"/>
              <w:left w:val="nil"/>
              <w:bottom w:val="nil"/>
              <w:right w:val="nil"/>
            </w:tcBorders>
            <w:shd w:val="clear" w:color="auto" w:fill="auto"/>
            <w:noWrap/>
            <w:vAlign w:val="center"/>
          </w:tcPr>
          <w:p w14:paraId="446F51FC">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605000.00</w:t>
            </w:r>
          </w:p>
        </w:tc>
        <w:tc>
          <w:tcPr>
            <w:tcW w:w="0" w:type="auto"/>
            <w:tcBorders>
              <w:top w:val="nil"/>
              <w:left w:val="nil"/>
              <w:bottom w:val="nil"/>
              <w:right w:val="nil"/>
            </w:tcBorders>
            <w:shd w:val="clear" w:color="auto" w:fill="auto"/>
            <w:noWrap/>
            <w:vAlign w:val="center"/>
          </w:tcPr>
          <w:p w14:paraId="1C9DAE35">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39370.04</w:t>
            </w:r>
          </w:p>
        </w:tc>
        <w:tc>
          <w:tcPr>
            <w:tcW w:w="0" w:type="auto"/>
            <w:tcBorders>
              <w:top w:val="nil"/>
              <w:left w:val="nil"/>
              <w:bottom w:val="nil"/>
              <w:right w:val="nil"/>
            </w:tcBorders>
            <w:shd w:val="clear" w:color="auto" w:fill="auto"/>
            <w:noWrap/>
            <w:vAlign w:val="center"/>
          </w:tcPr>
          <w:p w14:paraId="29F85EA9">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6.51</w:t>
            </w:r>
          </w:p>
        </w:tc>
      </w:tr>
      <w:tr w14:paraId="3D20C0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6" w:hRule="atLeast"/>
        </w:trPr>
        <w:tc>
          <w:tcPr>
            <w:tcW w:w="0" w:type="auto"/>
            <w:vMerge w:val="continue"/>
            <w:tcBorders>
              <w:top w:val="nil"/>
              <w:left w:val="nil"/>
              <w:bottom w:val="nil"/>
              <w:right w:val="nil"/>
            </w:tcBorders>
            <w:shd w:val="clear" w:color="auto" w:fill="auto"/>
            <w:noWrap/>
            <w:vAlign w:val="center"/>
          </w:tcPr>
          <w:p w14:paraId="04DFB1D1">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46D517F5">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H2O</w:t>
            </w:r>
          </w:p>
        </w:tc>
        <w:tc>
          <w:tcPr>
            <w:tcW w:w="0" w:type="auto"/>
            <w:tcBorders>
              <w:top w:val="nil"/>
              <w:left w:val="nil"/>
              <w:bottom w:val="nil"/>
              <w:right w:val="nil"/>
            </w:tcBorders>
            <w:shd w:val="clear" w:color="auto" w:fill="auto"/>
            <w:noWrap/>
            <w:vAlign w:val="center"/>
          </w:tcPr>
          <w:p w14:paraId="4DB0F83F">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119000.00</w:t>
            </w:r>
          </w:p>
        </w:tc>
        <w:tc>
          <w:tcPr>
            <w:tcW w:w="0" w:type="auto"/>
            <w:tcBorders>
              <w:top w:val="nil"/>
              <w:left w:val="nil"/>
              <w:bottom w:val="nil"/>
              <w:right w:val="nil"/>
            </w:tcBorders>
            <w:shd w:val="clear" w:color="auto" w:fill="auto"/>
            <w:noWrap/>
            <w:vAlign w:val="center"/>
          </w:tcPr>
          <w:p w14:paraId="76B26319">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8981.46</w:t>
            </w:r>
          </w:p>
        </w:tc>
        <w:tc>
          <w:tcPr>
            <w:tcW w:w="0" w:type="auto"/>
            <w:tcBorders>
              <w:top w:val="nil"/>
              <w:left w:val="nil"/>
              <w:bottom w:val="nil"/>
              <w:right w:val="nil"/>
            </w:tcBorders>
            <w:shd w:val="clear" w:color="auto" w:fill="auto"/>
            <w:noWrap/>
            <w:vAlign w:val="center"/>
          </w:tcPr>
          <w:p w14:paraId="32035FC9">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7.55</w:t>
            </w:r>
          </w:p>
        </w:tc>
      </w:tr>
      <w:tr w14:paraId="0986ED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trPr>
        <w:tc>
          <w:tcPr>
            <w:tcW w:w="0" w:type="auto"/>
            <w:vMerge w:val="continue"/>
            <w:tcBorders>
              <w:top w:val="nil"/>
              <w:left w:val="nil"/>
              <w:bottom w:val="nil"/>
              <w:right w:val="nil"/>
            </w:tcBorders>
            <w:shd w:val="clear" w:color="auto" w:fill="auto"/>
            <w:noWrap/>
            <w:vAlign w:val="center"/>
          </w:tcPr>
          <w:p w14:paraId="3BA08BA3">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18354B5D">
            <w:pPr>
              <w:keepNext w:val="0"/>
              <w:keepLines w:val="0"/>
              <w:widowControl/>
              <w:suppressLineNumbers w:val="0"/>
              <w:jc w:val="left"/>
              <w:textAlignment w:val="center"/>
              <w:rPr>
                <w:rFonts w:hint="default" w:ascii="Times New Roman" w:hAnsi="Times New Roman" w:eastAsia="宋体" w:cs="Times New Roman"/>
                <w:i/>
                <w:iCs/>
                <w:color w:val="000000" w:themeColor="text1"/>
                <w:sz w:val="18"/>
                <w:szCs w:val="18"/>
                <w:u w:val="none"/>
                <w14:textFill>
                  <w14:solidFill>
                    <w14:schemeClr w14:val="tx1"/>
                  </w14:solidFill>
                </w14:textFill>
              </w:rPr>
            </w:pPr>
            <w:r>
              <w:rPr>
                <w:rFonts w:hint="default" w:ascii="Times New Roman" w:hAnsi="Times New Roman" w:eastAsia="宋体" w:cs="Times New Roman"/>
                <w:i/>
                <w:iCs/>
                <w:color w:val="000000" w:themeColor="text1"/>
                <w:kern w:val="0"/>
                <w:sz w:val="18"/>
                <w:szCs w:val="18"/>
                <w:u w:val="none"/>
                <w:lang w:val="en-US" w:eastAsia="zh-CN" w:bidi="ar"/>
                <w14:textFill>
                  <w14:solidFill>
                    <w14:schemeClr w14:val="tx1"/>
                  </w14:solidFill>
                </w14:textFill>
              </w:rPr>
              <w:t>16M-WT</w:t>
            </w:r>
          </w:p>
        </w:tc>
        <w:tc>
          <w:tcPr>
            <w:tcW w:w="0" w:type="auto"/>
            <w:tcBorders>
              <w:top w:val="nil"/>
              <w:left w:val="nil"/>
              <w:bottom w:val="nil"/>
              <w:right w:val="nil"/>
            </w:tcBorders>
            <w:shd w:val="clear" w:color="auto" w:fill="auto"/>
            <w:noWrap/>
            <w:vAlign w:val="center"/>
          </w:tcPr>
          <w:p w14:paraId="1CEFC3D3">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AVG</w:t>
            </w:r>
          </w:p>
        </w:tc>
        <w:tc>
          <w:tcPr>
            <w:tcW w:w="0" w:type="auto"/>
            <w:tcBorders>
              <w:top w:val="nil"/>
              <w:left w:val="nil"/>
              <w:bottom w:val="nil"/>
              <w:right w:val="nil"/>
            </w:tcBorders>
            <w:shd w:val="clear" w:color="auto" w:fill="auto"/>
            <w:noWrap/>
            <w:vAlign w:val="center"/>
          </w:tcPr>
          <w:p w14:paraId="27F37BC6">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SD</w:t>
            </w:r>
          </w:p>
        </w:tc>
        <w:tc>
          <w:tcPr>
            <w:tcW w:w="0" w:type="auto"/>
            <w:tcBorders>
              <w:top w:val="nil"/>
              <w:left w:val="nil"/>
              <w:bottom w:val="nil"/>
              <w:right w:val="nil"/>
            </w:tcBorders>
            <w:shd w:val="clear" w:color="auto" w:fill="auto"/>
            <w:noWrap/>
            <w:vAlign w:val="center"/>
          </w:tcPr>
          <w:p w14:paraId="483539CD">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CV%</w:t>
            </w:r>
          </w:p>
        </w:tc>
      </w:tr>
      <w:tr w14:paraId="43BB39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6" w:hRule="atLeast"/>
        </w:trPr>
        <w:tc>
          <w:tcPr>
            <w:tcW w:w="0" w:type="auto"/>
            <w:vMerge w:val="continue"/>
            <w:tcBorders>
              <w:top w:val="nil"/>
              <w:left w:val="nil"/>
              <w:bottom w:val="nil"/>
              <w:right w:val="nil"/>
            </w:tcBorders>
            <w:shd w:val="clear" w:color="auto" w:fill="auto"/>
            <w:noWrap/>
            <w:vAlign w:val="center"/>
          </w:tcPr>
          <w:p w14:paraId="4BB46DD0">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2E5714EE">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1M</w:t>
            </w:r>
          </w:p>
        </w:tc>
        <w:tc>
          <w:tcPr>
            <w:tcW w:w="0" w:type="auto"/>
            <w:tcBorders>
              <w:top w:val="nil"/>
              <w:left w:val="nil"/>
              <w:bottom w:val="nil"/>
              <w:right w:val="nil"/>
            </w:tcBorders>
            <w:shd w:val="clear" w:color="auto" w:fill="auto"/>
            <w:noWrap/>
            <w:vAlign w:val="center"/>
          </w:tcPr>
          <w:p w14:paraId="4B33D78E">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149666.67</w:t>
            </w:r>
          </w:p>
        </w:tc>
        <w:tc>
          <w:tcPr>
            <w:tcW w:w="0" w:type="auto"/>
            <w:tcBorders>
              <w:top w:val="nil"/>
              <w:left w:val="nil"/>
              <w:bottom w:val="nil"/>
              <w:right w:val="nil"/>
            </w:tcBorders>
            <w:shd w:val="clear" w:color="auto" w:fill="auto"/>
            <w:noWrap/>
            <w:vAlign w:val="center"/>
          </w:tcPr>
          <w:p w14:paraId="5FD2C55A">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6944.22</w:t>
            </w:r>
          </w:p>
        </w:tc>
        <w:tc>
          <w:tcPr>
            <w:tcW w:w="0" w:type="auto"/>
            <w:tcBorders>
              <w:top w:val="nil"/>
              <w:left w:val="nil"/>
              <w:bottom w:val="nil"/>
              <w:right w:val="nil"/>
            </w:tcBorders>
            <w:shd w:val="clear" w:color="auto" w:fill="auto"/>
            <w:noWrap/>
            <w:vAlign w:val="center"/>
          </w:tcPr>
          <w:p w14:paraId="15FB97AB">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4.64</w:t>
            </w:r>
          </w:p>
        </w:tc>
      </w:tr>
      <w:tr w14:paraId="45CABF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6" w:hRule="atLeast"/>
        </w:trPr>
        <w:tc>
          <w:tcPr>
            <w:tcW w:w="0" w:type="auto"/>
            <w:vMerge w:val="continue"/>
            <w:tcBorders>
              <w:top w:val="nil"/>
              <w:left w:val="nil"/>
              <w:bottom w:val="nil"/>
              <w:right w:val="nil"/>
            </w:tcBorders>
            <w:shd w:val="clear" w:color="auto" w:fill="auto"/>
            <w:noWrap/>
            <w:vAlign w:val="center"/>
          </w:tcPr>
          <w:p w14:paraId="730E6567">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0670EE54">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0.5M</w:t>
            </w:r>
          </w:p>
        </w:tc>
        <w:tc>
          <w:tcPr>
            <w:tcW w:w="0" w:type="auto"/>
            <w:tcBorders>
              <w:top w:val="nil"/>
              <w:left w:val="nil"/>
              <w:bottom w:val="nil"/>
              <w:right w:val="nil"/>
            </w:tcBorders>
            <w:shd w:val="clear" w:color="auto" w:fill="auto"/>
            <w:noWrap/>
            <w:vAlign w:val="center"/>
          </w:tcPr>
          <w:p w14:paraId="7482D0B5">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332333.33</w:t>
            </w:r>
          </w:p>
        </w:tc>
        <w:tc>
          <w:tcPr>
            <w:tcW w:w="0" w:type="auto"/>
            <w:tcBorders>
              <w:top w:val="nil"/>
              <w:left w:val="nil"/>
              <w:bottom w:val="nil"/>
              <w:right w:val="nil"/>
            </w:tcBorders>
            <w:shd w:val="clear" w:color="auto" w:fill="auto"/>
            <w:noWrap/>
            <w:vAlign w:val="center"/>
          </w:tcPr>
          <w:p w14:paraId="4EABDBB8">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12229.29</w:t>
            </w:r>
          </w:p>
        </w:tc>
        <w:tc>
          <w:tcPr>
            <w:tcW w:w="0" w:type="auto"/>
            <w:tcBorders>
              <w:top w:val="nil"/>
              <w:left w:val="nil"/>
              <w:bottom w:val="nil"/>
              <w:right w:val="nil"/>
            </w:tcBorders>
            <w:shd w:val="clear" w:color="auto" w:fill="auto"/>
            <w:noWrap/>
            <w:vAlign w:val="center"/>
          </w:tcPr>
          <w:p w14:paraId="3163F4AC">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3.68</w:t>
            </w:r>
          </w:p>
        </w:tc>
      </w:tr>
      <w:tr w14:paraId="7B368D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trPr>
        <w:tc>
          <w:tcPr>
            <w:tcW w:w="0" w:type="auto"/>
            <w:vMerge w:val="continue"/>
            <w:tcBorders>
              <w:top w:val="nil"/>
              <w:left w:val="nil"/>
              <w:bottom w:val="nil"/>
              <w:right w:val="nil"/>
            </w:tcBorders>
            <w:shd w:val="clear" w:color="auto" w:fill="auto"/>
            <w:noWrap/>
            <w:vAlign w:val="center"/>
          </w:tcPr>
          <w:p w14:paraId="6B0CB74C">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40F66C74">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0.25M</w:t>
            </w:r>
          </w:p>
        </w:tc>
        <w:tc>
          <w:tcPr>
            <w:tcW w:w="0" w:type="auto"/>
            <w:tcBorders>
              <w:top w:val="nil"/>
              <w:left w:val="nil"/>
              <w:bottom w:val="nil"/>
              <w:right w:val="nil"/>
            </w:tcBorders>
            <w:shd w:val="clear" w:color="auto" w:fill="auto"/>
            <w:noWrap/>
            <w:vAlign w:val="center"/>
          </w:tcPr>
          <w:p w14:paraId="07EBE3B9">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446666.67</w:t>
            </w:r>
          </w:p>
        </w:tc>
        <w:tc>
          <w:tcPr>
            <w:tcW w:w="0" w:type="auto"/>
            <w:tcBorders>
              <w:top w:val="nil"/>
              <w:left w:val="nil"/>
              <w:bottom w:val="nil"/>
              <w:right w:val="nil"/>
            </w:tcBorders>
            <w:shd w:val="clear" w:color="auto" w:fill="auto"/>
            <w:noWrap/>
            <w:vAlign w:val="center"/>
          </w:tcPr>
          <w:p w14:paraId="1CEE8879">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18856.18</w:t>
            </w:r>
          </w:p>
        </w:tc>
        <w:tc>
          <w:tcPr>
            <w:tcW w:w="0" w:type="auto"/>
            <w:tcBorders>
              <w:top w:val="nil"/>
              <w:left w:val="nil"/>
              <w:bottom w:val="nil"/>
              <w:right w:val="nil"/>
            </w:tcBorders>
            <w:shd w:val="clear" w:color="auto" w:fill="auto"/>
            <w:noWrap/>
            <w:vAlign w:val="center"/>
          </w:tcPr>
          <w:p w14:paraId="72725A30">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4.22</w:t>
            </w:r>
          </w:p>
        </w:tc>
      </w:tr>
      <w:tr w14:paraId="70B425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trPr>
        <w:tc>
          <w:tcPr>
            <w:tcW w:w="0" w:type="auto"/>
            <w:vMerge w:val="continue"/>
            <w:tcBorders>
              <w:top w:val="nil"/>
              <w:left w:val="nil"/>
              <w:bottom w:val="nil"/>
              <w:right w:val="nil"/>
            </w:tcBorders>
            <w:shd w:val="clear" w:color="auto" w:fill="auto"/>
            <w:noWrap/>
            <w:vAlign w:val="center"/>
          </w:tcPr>
          <w:p w14:paraId="32C9EC8D">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19925FF2">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TSB</w:t>
            </w:r>
          </w:p>
        </w:tc>
        <w:tc>
          <w:tcPr>
            <w:tcW w:w="0" w:type="auto"/>
            <w:tcBorders>
              <w:top w:val="nil"/>
              <w:left w:val="nil"/>
              <w:bottom w:val="nil"/>
              <w:right w:val="nil"/>
            </w:tcBorders>
            <w:shd w:val="clear" w:color="auto" w:fill="auto"/>
            <w:noWrap/>
            <w:vAlign w:val="center"/>
          </w:tcPr>
          <w:p w14:paraId="11F95CA0">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540000.00</w:t>
            </w:r>
          </w:p>
        </w:tc>
        <w:tc>
          <w:tcPr>
            <w:tcW w:w="0" w:type="auto"/>
            <w:tcBorders>
              <w:top w:val="nil"/>
              <w:left w:val="nil"/>
              <w:bottom w:val="nil"/>
              <w:right w:val="nil"/>
            </w:tcBorders>
            <w:shd w:val="clear" w:color="auto" w:fill="auto"/>
            <w:noWrap/>
            <w:vAlign w:val="center"/>
          </w:tcPr>
          <w:p w14:paraId="6365691B">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47081.49</w:t>
            </w:r>
          </w:p>
        </w:tc>
        <w:tc>
          <w:tcPr>
            <w:tcW w:w="0" w:type="auto"/>
            <w:tcBorders>
              <w:top w:val="nil"/>
              <w:left w:val="nil"/>
              <w:bottom w:val="nil"/>
              <w:right w:val="nil"/>
            </w:tcBorders>
            <w:shd w:val="clear" w:color="auto" w:fill="auto"/>
            <w:noWrap/>
            <w:vAlign w:val="center"/>
          </w:tcPr>
          <w:p w14:paraId="11177A67">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8.72</w:t>
            </w:r>
          </w:p>
        </w:tc>
      </w:tr>
      <w:tr w14:paraId="15AA66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trPr>
        <w:tc>
          <w:tcPr>
            <w:tcW w:w="0" w:type="auto"/>
            <w:vMerge w:val="continue"/>
            <w:tcBorders>
              <w:top w:val="nil"/>
              <w:left w:val="nil"/>
              <w:bottom w:val="nil"/>
              <w:right w:val="nil"/>
            </w:tcBorders>
            <w:shd w:val="clear" w:color="auto" w:fill="auto"/>
            <w:noWrap/>
            <w:vAlign w:val="center"/>
          </w:tcPr>
          <w:p w14:paraId="274C5ED9">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4856980E">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H2O</w:t>
            </w:r>
          </w:p>
        </w:tc>
        <w:tc>
          <w:tcPr>
            <w:tcW w:w="0" w:type="auto"/>
            <w:tcBorders>
              <w:top w:val="nil"/>
              <w:left w:val="nil"/>
              <w:bottom w:val="nil"/>
              <w:right w:val="nil"/>
            </w:tcBorders>
            <w:shd w:val="clear" w:color="auto" w:fill="auto"/>
            <w:noWrap/>
            <w:vAlign w:val="center"/>
          </w:tcPr>
          <w:p w14:paraId="09BFCB53">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393333.33</w:t>
            </w:r>
          </w:p>
        </w:tc>
        <w:tc>
          <w:tcPr>
            <w:tcW w:w="0" w:type="auto"/>
            <w:tcBorders>
              <w:top w:val="nil"/>
              <w:left w:val="nil"/>
              <w:bottom w:val="nil"/>
              <w:right w:val="nil"/>
            </w:tcBorders>
            <w:shd w:val="clear" w:color="auto" w:fill="auto"/>
            <w:noWrap/>
            <w:vAlign w:val="center"/>
          </w:tcPr>
          <w:p w14:paraId="1B60CC91">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33993.46</w:t>
            </w:r>
          </w:p>
        </w:tc>
        <w:tc>
          <w:tcPr>
            <w:tcW w:w="0" w:type="auto"/>
            <w:tcBorders>
              <w:top w:val="nil"/>
              <w:left w:val="nil"/>
              <w:bottom w:val="nil"/>
              <w:right w:val="nil"/>
            </w:tcBorders>
            <w:shd w:val="clear" w:color="auto" w:fill="auto"/>
            <w:noWrap/>
            <w:vAlign w:val="center"/>
          </w:tcPr>
          <w:p w14:paraId="11DDC830">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8.64</w:t>
            </w:r>
          </w:p>
        </w:tc>
      </w:tr>
      <w:tr w14:paraId="249A67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vMerge w:val="continue"/>
            <w:tcBorders>
              <w:top w:val="nil"/>
              <w:left w:val="nil"/>
              <w:bottom w:val="nil"/>
              <w:right w:val="nil"/>
            </w:tcBorders>
            <w:shd w:val="clear" w:color="auto" w:fill="auto"/>
            <w:noWrap/>
            <w:vAlign w:val="center"/>
          </w:tcPr>
          <w:p w14:paraId="7C3D3543">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636817BD">
            <w:pPr>
              <w:keepNext w:val="0"/>
              <w:keepLines w:val="0"/>
              <w:widowControl/>
              <w:suppressLineNumbers w:val="0"/>
              <w:jc w:val="left"/>
              <w:textAlignment w:val="center"/>
              <w:rPr>
                <w:rFonts w:hint="default" w:ascii="Times New Roman" w:hAnsi="Times New Roman" w:eastAsia="宋体" w:cs="Times New Roman"/>
                <w:i/>
                <w:iCs/>
                <w:color w:val="000000" w:themeColor="text1"/>
                <w:sz w:val="18"/>
                <w:szCs w:val="18"/>
                <w:u w:val="none"/>
                <w14:textFill>
                  <w14:solidFill>
                    <w14:schemeClr w14:val="tx1"/>
                  </w14:solidFill>
                </w14:textFill>
              </w:rPr>
            </w:pPr>
            <w:r>
              <w:rPr>
                <w:rFonts w:hint="default" w:ascii="Times New Roman" w:hAnsi="Times New Roman" w:eastAsia="宋体" w:cs="Times New Roman"/>
                <w:i/>
                <w:iCs/>
                <w:color w:val="000000" w:themeColor="text1"/>
                <w:kern w:val="0"/>
                <w:sz w:val="18"/>
                <w:szCs w:val="18"/>
                <w:u w:val="none"/>
                <w:lang w:val="en-US" w:eastAsia="zh-CN" w:bidi="ar"/>
                <w14:textFill>
                  <w14:solidFill>
                    <w14:schemeClr w14:val="tx1"/>
                  </w14:solidFill>
                </w14:textFill>
              </w:rPr>
              <w:t>△</w:t>
            </w:r>
            <w:r>
              <w:rPr>
                <w:rStyle w:val="54"/>
                <w:rFonts w:hint="default" w:ascii="Times New Roman" w:hAnsi="Times New Roman" w:eastAsia="宋体" w:cs="Times New Roman"/>
                <w:color w:val="000000" w:themeColor="text1"/>
                <w:sz w:val="18"/>
                <w:szCs w:val="18"/>
                <w:lang w:val="en-US" w:eastAsia="zh-CN" w:bidi="ar"/>
                <w14:textFill>
                  <w14:solidFill>
                    <w14:schemeClr w14:val="tx1"/>
                  </w14:solidFill>
                </w14:textFill>
              </w:rPr>
              <w:t xml:space="preserve"> cydDC</w:t>
            </w:r>
          </w:p>
        </w:tc>
        <w:tc>
          <w:tcPr>
            <w:tcW w:w="0" w:type="auto"/>
            <w:tcBorders>
              <w:top w:val="nil"/>
              <w:left w:val="nil"/>
              <w:bottom w:val="nil"/>
              <w:right w:val="nil"/>
            </w:tcBorders>
            <w:shd w:val="clear" w:color="auto" w:fill="auto"/>
            <w:noWrap/>
            <w:vAlign w:val="center"/>
          </w:tcPr>
          <w:p w14:paraId="117617EC">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572C9EB1">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18AA5E78">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569453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6" w:hRule="atLeast"/>
        </w:trPr>
        <w:tc>
          <w:tcPr>
            <w:tcW w:w="0" w:type="auto"/>
            <w:vMerge w:val="continue"/>
            <w:tcBorders>
              <w:top w:val="nil"/>
              <w:left w:val="nil"/>
              <w:bottom w:val="nil"/>
              <w:right w:val="nil"/>
            </w:tcBorders>
            <w:shd w:val="clear" w:color="auto" w:fill="auto"/>
            <w:noWrap/>
            <w:vAlign w:val="center"/>
          </w:tcPr>
          <w:p w14:paraId="303166B4">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01A2935D">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1M</w:t>
            </w:r>
          </w:p>
        </w:tc>
        <w:tc>
          <w:tcPr>
            <w:tcW w:w="0" w:type="auto"/>
            <w:tcBorders>
              <w:top w:val="nil"/>
              <w:left w:val="nil"/>
              <w:bottom w:val="nil"/>
              <w:right w:val="nil"/>
            </w:tcBorders>
            <w:shd w:val="clear" w:color="auto" w:fill="auto"/>
            <w:noWrap/>
            <w:vAlign w:val="center"/>
          </w:tcPr>
          <w:p w14:paraId="0FAF0340">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118666.67</w:t>
            </w:r>
          </w:p>
        </w:tc>
        <w:tc>
          <w:tcPr>
            <w:tcW w:w="0" w:type="auto"/>
            <w:tcBorders>
              <w:top w:val="nil"/>
              <w:left w:val="nil"/>
              <w:bottom w:val="nil"/>
              <w:right w:val="nil"/>
            </w:tcBorders>
            <w:shd w:val="clear" w:color="auto" w:fill="auto"/>
            <w:noWrap/>
            <w:vAlign w:val="center"/>
          </w:tcPr>
          <w:p w14:paraId="2DEE13B8">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10873.00</w:t>
            </w:r>
          </w:p>
        </w:tc>
        <w:tc>
          <w:tcPr>
            <w:tcW w:w="0" w:type="auto"/>
            <w:tcBorders>
              <w:top w:val="nil"/>
              <w:left w:val="nil"/>
              <w:bottom w:val="nil"/>
              <w:right w:val="nil"/>
            </w:tcBorders>
            <w:shd w:val="clear" w:color="auto" w:fill="auto"/>
            <w:noWrap/>
            <w:vAlign w:val="center"/>
          </w:tcPr>
          <w:p w14:paraId="401A4D1B">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9.16</w:t>
            </w:r>
          </w:p>
        </w:tc>
      </w:tr>
      <w:tr w14:paraId="3333EC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6" w:hRule="atLeast"/>
        </w:trPr>
        <w:tc>
          <w:tcPr>
            <w:tcW w:w="0" w:type="auto"/>
            <w:vMerge w:val="continue"/>
            <w:tcBorders>
              <w:top w:val="nil"/>
              <w:left w:val="nil"/>
              <w:bottom w:val="nil"/>
              <w:right w:val="nil"/>
            </w:tcBorders>
            <w:shd w:val="clear" w:color="auto" w:fill="auto"/>
            <w:noWrap/>
            <w:vAlign w:val="center"/>
          </w:tcPr>
          <w:p w14:paraId="69F421C1">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4A6A920C">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0.5M</w:t>
            </w:r>
          </w:p>
        </w:tc>
        <w:tc>
          <w:tcPr>
            <w:tcW w:w="0" w:type="auto"/>
            <w:tcBorders>
              <w:top w:val="nil"/>
              <w:left w:val="nil"/>
              <w:bottom w:val="nil"/>
              <w:right w:val="nil"/>
            </w:tcBorders>
            <w:shd w:val="clear" w:color="auto" w:fill="auto"/>
            <w:noWrap/>
            <w:vAlign w:val="center"/>
          </w:tcPr>
          <w:p w14:paraId="17C9D094">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401000.00</w:t>
            </w:r>
          </w:p>
        </w:tc>
        <w:tc>
          <w:tcPr>
            <w:tcW w:w="0" w:type="auto"/>
            <w:tcBorders>
              <w:top w:val="nil"/>
              <w:left w:val="nil"/>
              <w:bottom w:val="nil"/>
              <w:right w:val="nil"/>
            </w:tcBorders>
            <w:shd w:val="clear" w:color="auto" w:fill="auto"/>
            <w:noWrap/>
            <w:vAlign w:val="center"/>
          </w:tcPr>
          <w:p w14:paraId="083F6BA1">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816.50</w:t>
            </w:r>
          </w:p>
        </w:tc>
        <w:tc>
          <w:tcPr>
            <w:tcW w:w="0" w:type="auto"/>
            <w:tcBorders>
              <w:top w:val="nil"/>
              <w:left w:val="nil"/>
              <w:bottom w:val="nil"/>
              <w:right w:val="nil"/>
            </w:tcBorders>
            <w:shd w:val="clear" w:color="auto" w:fill="auto"/>
            <w:noWrap/>
            <w:vAlign w:val="center"/>
          </w:tcPr>
          <w:p w14:paraId="2466452E">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0.20</w:t>
            </w:r>
          </w:p>
        </w:tc>
      </w:tr>
      <w:tr w14:paraId="25630C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6" w:hRule="atLeast"/>
        </w:trPr>
        <w:tc>
          <w:tcPr>
            <w:tcW w:w="0" w:type="auto"/>
            <w:vMerge w:val="continue"/>
            <w:tcBorders>
              <w:top w:val="nil"/>
              <w:left w:val="nil"/>
              <w:bottom w:val="nil"/>
              <w:right w:val="nil"/>
            </w:tcBorders>
            <w:shd w:val="clear" w:color="auto" w:fill="auto"/>
            <w:noWrap/>
            <w:vAlign w:val="center"/>
          </w:tcPr>
          <w:p w14:paraId="732B9DCE">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0A2C9561">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0.25M</w:t>
            </w:r>
          </w:p>
        </w:tc>
        <w:tc>
          <w:tcPr>
            <w:tcW w:w="0" w:type="auto"/>
            <w:tcBorders>
              <w:top w:val="nil"/>
              <w:left w:val="nil"/>
              <w:bottom w:val="nil"/>
              <w:right w:val="nil"/>
            </w:tcBorders>
            <w:shd w:val="clear" w:color="auto" w:fill="auto"/>
            <w:noWrap/>
            <w:vAlign w:val="center"/>
          </w:tcPr>
          <w:p w14:paraId="0D66BE77">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420000.00</w:t>
            </w:r>
          </w:p>
        </w:tc>
        <w:tc>
          <w:tcPr>
            <w:tcW w:w="0" w:type="auto"/>
            <w:tcBorders>
              <w:top w:val="nil"/>
              <w:left w:val="nil"/>
              <w:bottom w:val="nil"/>
              <w:right w:val="nil"/>
            </w:tcBorders>
            <w:shd w:val="clear" w:color="auto" w:fill="auto"/>
            <w:noWrap/>
            <w:vAlign w:val="center"/>
          </w:tcPr>
          <w:p w14:paraId="38F693C6">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8164.97</w:t>
            </w:r>
          </w:p>
        </w:tc>
        <w:tc>
          <w:tcPr>
            <w:tcW w:w="0" w:type="auto"/>
            <w:tcBorders>
              <w:top w:val="nil"/>
              <w:left w:val="nil"/>
              <w:bottom w:val="nil"/>
              <w:right w:val="nil"/>
            </w:tcBorders>
            <w:shd w:val="clear" w:color="auto" w:fill="auto"/>
            <w:noWrap/>
            <w:vAlign w:val="center"/>
          </w:tcPr>
          <w:p w14:paraId="0CA43E62">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1.94</w:t>
            </w:r>
          </w:p>
        </w:tc>
      </w:tr>
      <w:tr w14:paraId="6A7EB2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trPr>
        <w:tc>
          <w:tcPr>
            <w:tcW w:w="0" w:type="auto"/>
            <w:vMerge w:val="continue"/>
            <w:tcBorders>
              <w:top w:val="nil"/>
              <w:left w:val="nil"/>
              <w:bottom w:val="nil"/>
              <w:right w:val="nil"/>
            </w:tcBorders>
            <w:shd w:val="clear" w:color="auto" w:fill="auto"/>
            <w:noWrap/>
            <w:vAlign w:val="center"/>
          </w:tcPr>
          <w:p w14:paraId="0D104B46">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292BB69C">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TSB</w:t>
            </w:r>
          </w:p>
        </w:tc>
        <w:tc>
          <w:tcPr>
            <w:tcW w:w="0" w:type="auto"/>
            <w:tcBorders>
              <w:top w:val="nil"/>
              <w:left w:val="nil"/>
              <w:bottom w:val="nil"/>
              <w:right w:val="nil"/>
            </w:tcBorders>
            <w:shd w:val="clear" w:color="auto" w:fill="auto"/>
            <w:noWrap/>
            <w:vAlign w:val="center"/>
          </w:tcPr>
          <w:p w14:paraId="44DE716F">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491666.67</w:t>
            </w:r>
          </w:p>
        </w:tc>
        <w:tc>
          <w:tcPr>
            <w:tcW w:w="0" w:type="auto"/>
            <w:tcBorders>
              <w:top w:val="nil"/>
              <w:left w:val="nil"/>
              <w:bottom w:val="nil"/>
              <w:right w:val="nil"/>
            </w:tcBorders>
            <w:shd w:val="clear" w:color="auto" w:fill="auto"/>
            <w:noWrap/>
            <w:vAlign w:val="center"/>
          </w:tcPr>
          <w:p w14:paraId="1074029D">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58931.22</w:t>
            </w:r>
          </w:p>
        </w:tc>
        <w:tc>
          <w:tcPr>
            <w:tcW w:w="0" w:type="auto"/>
            <w:tcBorders>
              <w:top w:val="nil"/>
              <w:left w:val="nil"/>
              <w:bottom w:val="nil"/>
              <w:right w:val="nil"/>
            </w:tcBorders>
            <w:shd w:val="clear" w:color="auto" w:fill="auto"/>
            <w:noWrap/>
            <w:vAlign w:val="center"/>
          </w:tcPr>
          <w:p w14:paraId="09C46D77">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11.99</w:t>
            </w:r>
          </w:p>
        </w:tc>
      </w:tr>
      <w:tr w14:paraId="41BAB0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6" w:hRule="atLeast"/>
        </w:trPr>
        <w:tc>
          <w:tcPr>
            <w:tcW w:w="0" w:type="auto"/>
            <w:vMerge w:val="continue"/>
            <w:tcBorders>
              <w:top w:val="nil"/>
              <w:left w:val="nil"/>
              <w:bottom w:val="nil"/>
              <w:right w:val="nil"/>
            </w:tcBorders>
            <w:shd w:val="clear" w:color="auto" w:fill="auto"/>
            <w:noWrap/>
            <w:vAlign w:val="center"/>
          </w:tcPr>
          <w:p w14:paraId="5DDDA2A3">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1BB56260">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H2O</w:t>
            </w:r>
          </w:p>
        </w:tc>
        <w:tc>
          <w:tcPr>
            <w:tcW w:w="0" w:type="auto"/>
            <w:tcBorders>
              <w:top w:val="nil"/>
              <w:left w:val="nil"/>
              <w:bottom w:val="nil"/>
              <w:right w:val="nil"/>
            </w:tcBorders>
            <w:shd w:val="clear" w:color="auto" w:fill="auto"/>
            <w:noWrap/>
            <w:vAlign w:val="center"/>
          </w:tcPr>
          <w:p w14:paraId="35AAA3B7">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183000.00</w:t>
            </w:r>
          </w:p>
        </w:tc>
        <w:tc>
          <w:tcPr>
            <w:tcW w:w="0" w:type="auto"/>
            <w:tcBorders>
              <w:top w:val="nil"/>
              <w:left w:val="nil"/>
              <w:bottom w:val="nil"/>
              <w:right w:val="nil"/>
            </w:tcBorders>
            <w:shd w:val="clear" w:color="auto" w:fill="auto"/>
            <w:noWrap/>
            <w:vAlign w:val="center"/>
          </w:tcPr>
          <w:p w14:paraId="47C0B14E">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5715.48</w:t>
            </w:r>
          </w:p>
        </w:tc>
        <w:tc>
          <w:tcPr>
            <w:tcW w:w="0" w:type="auto"/>
            <w:tcBorders>
              <w:top w:val="nil"/>
              <w:left w:val="nil"/>
              <w:bottom w:val="nil"/>
              <w:right w:val="nil"/>
            </w:tcBorders>
            <w:shd w:val="clear" w:color="auto" w:fill="auto"/>
            <w:noWrap/>
            <w:vAlign w:val="center"/>
          </w:tcPr>
          <w:p w14:paraId="6DD9D41C">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3.12</w:t>
            </w:r>
          </w:p>
        </w:tc>
      </w:tr>
      <w:tr w14:paraId="609327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vMerge w:val="continue"/>
            <w:tcBorders>
              <w:top w:val="nil"/>
              <w:left w:val="nil"/>
              <w:bottom w:val="nil"/>
              <w:right w:val="nil"/>
            </w:tcBorders>
            <w:shd w:val="clear" w:color="auto" w:fill="auto"/>
            <w:noWrap/>
            <w:vAlign w:val="center"/>
          </w:tcPr>
          <w:p w14:paraId="19526D37">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3883A025">
            <w:pPr>
              <w:keepNext w:val="0"/>
              <w:keepLines w:val="0"/>
              <w:widowControl/>
              <w:suppressLineNumbers w:val="0"/>
              <w:jc w:val="left"/>
              <w:textAlignment w:val="center"/>
              <w:rPr>
                <w:rFonts w:hint="default" w:ascii="Times New Roman" w:hAnsi="Times New Roman" w:eastAsia="宋体" w:cs="Times New Roman"/>
                <w:i/>
                <w:iCs/>
                <w:color w:val="000000" w:themeColor="text1"/>
                <w:sz w:val="18"/>
                <w:szCs w:val="18"/>
                <w:u w:val="none"/>
                <w14:textFill>
                  <w14:solidFill>
                    <w14:schemeClr w14:val="tx1"/>
                  </w14:solidFill>
                </w14:textFill>
              </w:rPr>
            </w:pPr>
            <w:r>
              <w:rPr>
                <w:rFonts w:hint="default" w:ascii="Times New Roman" w:hAnsi="Times New Roman" w:eastAsia="宋体" w:cs="Times New Roman"/>
                <w:i/>
                <w:iCs/>
                <w:color w:val="000000" w:themeColor="text1"/>
                <w:kern w:val="0"/>
                <w:sz w:val="18"/>
                <w:szCs w:val="18"/>
                <w:u w:val="none"/>
                <w:lang w:val="en-US" w:eastAsia="zh-CN" w:bidi="ar"/>
                <w14:textFill>
                  <w14:solidFill>
                    <w14:schemeClr w14:val="tx1"/>
                  </w14:solidFill>
                </w14:textFill>
              </w:rPr>
              <w:t>C</w:t>
            </w:r>
            <w:r>
              <w:rPr>
                <w:rStyle w:val="56"/>
                <w:rFonts w:hint="default" w:ascii="Times New Roman" w:hAnsi="Times New Roman" w:cs="Times New Roman"/>
                <w:color w:val="000000" w:themeColor="text1"/>
                <w:sz w:val="18"/>
                <w:szCs w:val="18"/>
                <w:lang w:val="en-US" w:eastAsia="zh-CN" w:bidi="ar"/>
                <w14:textFill>
                  <w14:solidFill>
                    <w14:schemeClr w14:val="tx1"/>
                  </w14:solidFill>
                </w14:textFill>
              </w:rPr>
              <w:t>△</w:t>
            </w:r>
            <w:r>
              <w:rPr>
                <w:rStyle w:val="54"/>
                <w:rFonts w:hint="default" w:ascii="Times New Roman" w:hAnsi="Times New Roman" w:eastAsia="宋体" w:cs="Times New Roman"/>
                <w:color w:val="000000" w:themeColor="text1"/>
                <w:sz w:val="18"/>
                <w:szCs w:val="18"/>
                <w:lang w:val="en-US" w:eastAsia="zh-CN" w:bidi="ar"/>
                <w14:textFill>
                  <w14:solidFill>
                    <w14:schemeClr w14:val="tx1"/>
                  </w14:solidFill>
                </w14:textFill>
              </w:rPr>
              <w:t xml:space="preserve"> cydDC</w:t>
            </w:r>
          </w:p>
        </w:tc>
        <w:tc>
          <w:tcPr>
            <w:tcW w:w="0" w:type="auto"/>
            <w:tcBorders>
              <w:top w:val="nil"/>
              <w:left w:val="nil"/>
              <w:bottom w:val="nil"/>
              <w:right w:val="nil"/>
            </w:tcBorders>
            <w:shd w:val="clear" w:color="auto" w:fill="auto"/>
            <w:noWrap/>
            <w:vAlign w:val="center"/>
          </w:tcPr>
          <w:p w14:paraId="66024D9B">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10E4BE97">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3FEED46B">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420AAE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trPr>
        <w:tc>
          <w:tcPr>
            <w:tcW w:w="0" w:type="auto"/>
            <w:vMerge w:val="continue"/>
            <w:tcBorders>
              <w:top w:val="nil"/>
              <w:left w:val="nil"/>
              <w:bottom w:val="nil"/>
              <w:right w:val="nil"/>
            </w:tcBorders>
            <w:shd w:val="clear" w:color="auto" w:fill="auto"/>
            <w:noWrap/>
            <w:vAlign w:val="center"/>
          </w:tcPr>
          <w:p w14:paraId="31519344">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10208973">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1M</w:t>
            </w:r>
          </w:p>
        </w:tc>
        <w:tc>
          <w:tcPr>
            <w:tcW w:w="0" w:type="auto"/>
            <w:tcBorders>
              <w:top w:val="nil"/>
              <w:left w:val="nil"/>
              <w:bottom w:val="nil"/>
              <w:right w:val="nil"/>
            </w:tcBorders>
            <w:shd w:val="clear" w:color="auto" w:fill="auto"/>
            <w:noWrap/>
            <w:vAlign w:val="center"/>
          </w:tcPr>
          <w:p w14:paraId="6C013B7A">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132666.67</w:t>
            </w:r>
          </w:p>
        </w:tc>
        <w:tc>
          <w:tcPr>
            <w:tcW w:w="0" w:type="auto"/>
            <w:tcBorders>
              <w:top w:val="nil"/>
              <w:left w:val="nil"/>
              <w:bottom w:val="nil"/>
              <w:right w:val="nil"/>
            </w:tcBorders>
            <w:shd w:val="clear" w:color="auto" w:fill="auto"/>
            <w:noWrap/>
            <w:vAlign w:val="center"/>
          </w:tcPr>
          <w:p w14:paraId="1B816CCB">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14817.41</w:t>
            </w:r>
          </w:p>
        </w:tc>
        <w:tc>
          <w:tcPr>
            <w:tcW w:w="0" w:type="auto"/>
            <w:tcBorders>
              <w:top w:val="nil"/>
              <w:left w:val="nil"/>
              <w:bottom w:val="nil"/>
              <w:right w:val="nil"/>
            </w:tcBorders>
            <w:shd w:val="clear" w:color="auto" w:fill="auto"/>
            <w:noWrap/>
            <w:vAlign w:val="center"/>
          </w:tcPr>
          <w:p w14:paraId="7B72DCB2">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11.17</w:t>
            </w:r>
          </w:p>
        </w:tc>
      </w:tr>
      <w:tr w14:paraId="14FD42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trPr>
        <w:tc>
          <w:tcPr>
            <w:tcW w:w="0" w:type="auto"/>
            <w:vMerge w:val="continue"/>
            <w:tcBorders>
              <w:top w:val="nil"/>
              <w:left w:val="nil"/>
              <w:bottom w:val="nil"/>
              <w:right w:val="nil"/>
            </w:tcBorders>
            <w:shd w:val="clear" w:color="auto" w:fill="auto"/>
            <w:noWrap/>
            <w:vAlign w:val="center"/>
          </w:tcPr>
          <w:p w14:paraId="4D17C697">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1A839AFC">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0.5M</w:t>
            </w:r>
          </w:p>
        </w:tc>
        <w:tc>
          <w:tcPr>
            <w:tcW w:w="0" w:type="auto"/>
            <w:tcBorders>
              <w:top w:val="nil"/>
              <w:left w:val="nil"/>
              <w:bottom w:val="nil"/>
              <w:right w:val="nil"/>
            </w:tcBorders>
            <w:shd w:val="clear" w:color="auto" w:fill="auto"/>
            <w:noWrap/>
            <w:vAlign w:val="center"/>
          </w:tcPr>
          <w:p w14:paraId="22997BEE">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365333.33</w:t>
            </w:r>
          </w:p>
        </w:tc>
        <w:tc>
          <w:tcPr>
            <w:tcW w:w="0" w:type="auto"/>
            <w:tcBorders>
              <w:top w:val="nil"/>
              <w:left w:val="nil"/>
              <w:bottom w:val="nil"/>
              <w:right w:val="nil"/>
            </w:tcBorders>
            <w:shd w:val="clear" w:color="auto" w:fill="auto"/>
            <w:noWrap/>
            <w:vAlign w:val="center"/>
          </w:tcPr>
          <w:p w14:paraId="064D0E6B">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11469.77</w:t>
            </w:r>
          </w:p>
        </w:tc>
        <w:tc>
          <w:tcPr>
            <w:tcW w:w="0" w:type="auto"/>
            <w:tcBorders>
              <w:top w:val="nil"/>
              <w:left w:val="nil"/>
              <w:bottom w:val="nil"/>
              <w:right w:val="nil"/>
            </w:tcBorders>
            <w:shd w:val="clear" w:color="auto" w:fill="auto"/>
            <w:noWrap/>
            <w:vAlign w:val="center"/>
          </w:tcPr>
          <w:p w14:paraId="5E09E915">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3.14</w:t>
            </w:r>
          </w:p>
        </w:tc>
      </w:tr>
      <w:tr w14:paraId="311EA1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trPr>
        <w:tc>
          <w:tcPr>
            <w:tcW w:w="0" w:type="auto"/>
            <w:vMerge w:val="continue"/>
            <w:tcBorders>
              <w:top w:val="nil"/>
              <w:left w:val="nil"/>
              <w:bottom w:val="nil"/>
              <w:right w:val="nil"/>
            </w:tcBorders>
            <w:shd w:val="clear" w:color="auto" w:fill="auto"/>
            <w:noWrap/>
            <w:vAlign w:val="center"/>
          </w:tcPr>
          <w:p w14:paraId="26261FD9">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4949DEBC">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0.25M</w:t>
            </w:r>
          </w:p>
        </w:tc>
        <w:tc>
          <w:tcPr>
            <w:tcW w:w="0" w:type="auto"/>
            <w:tcBorders>
              <w:top w:val="nil"/>
              <w:left w:val="nil"/>
              <w:bottom w:val="nil"/>
              <w:right w:val="nil"/>
            </w:tcBorders>
            <w:shd w:val="clear" w:color="auto" w:fill="auto"/>
            <w:noWrap/>
            <w:vAlign w:val="center"/>
          </w:tcPr>
          <w:p w14:paraId="69A47C59">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466000.00</w:t>
            </w:r>
          </w:p>
        </w:tc>
        <w:tc>
          <w:tcPr>
            <w:tcW w:w="0" w:type="auto"/>
            <w:tcBorders>
              <w:top w:val="nil"/>
              <w:left w:val="nil"/>
              <w:bottom w:val="nil"/>
              <w:right w:val="nil"/>
            </w:tcBorders>
            <w:shd w:val="clear" w:color="auto" w:fill="auto"/>
            <w:noWrap/>
            <w:vAlign w:val="center"/>
          </w:tcPr>
          <w:p w14:paraId="32E9E2D7">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19595.92</w:t>
            </w:r>
          </w:p>
        </w:tc>
        <w:tc>
          <w:tcPr>
            <w:tcW w:w="0" w:type="auto"/>
            <w:tcBorders>
              <w:top w:val="nil"/>
              <w:left w:val="nil"/>
              <w:bottom w:val="nil"/>
              <w:right w:val="nil"/>
            </w:tcBorders>
            <w:shd w:val="clear" w:color="auto" w:fill="auto"/>
            <w:noWrap/>
            <w:vAlign w:val="center"/>
          </w:tcPr>
          <w:p w14:paraId="4FD1488E">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4.21</w:t>
            </w:r>
          </w:p>
        </w:tc>
      </w:tr>
      <w:tr w14:paraId="1025FE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trPr>
        <w:tc>
          <w:tcPr>
            <w:tcW w:w="0" w:type="auto"/>
            <w:vMerge w:val="continue"/>
            <w:tcBorders>
              <w:top w:val="nil"/>
              <w:left w:val="nil"/>
              <w:bottom w:val="nil"/>
              <w:right w:val="nil"/>
            </w:tcBorders>
            <w:shd w:val="clear" w:color="auto" w:fill="auto"/>
            <w:noWrap/>
            <w:vAlign w:val="center"/>
          </w:tcPr>
          <w:p w14:paraId="694E3C1E">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49CF135F">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TSB</w:t>
            </w:r>
          </w:p>
        </w:tc>
        <w:tc>
          <w:tcPr>
            <w:tcW w:w="0" w:type="auto"/>
            <w:tcBorders>
              <w:top w:val="nil"/>
              <w:left w:val="nil"/>
              <w:bottom w:val="nil"/>
              <w:right w:val="nil"/>
            </w:tcBorders>
            <w:shd w:val="clear" w:color="auto" w:fill="auto"/>
            <w:noWrap/>
            <w:vAlign w:val="center"/>
          </w:tcPr>
          <w:p w14:paraId="064BB86D">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595000.00</w:t>
            </w:r>
          </w:p>
        </w:tc>
        <w:tc>
          <w:tcPr>
            <w:tcW w:w="0" w:type="auto"/>
            <w:tcBorders>
              <w:top w:val="nil"/>
              <w:left w:val="nil"/>
              <w:bottom w:val="nil"/>
              <w:right w:val="nil"/>
            </w:tcBorders>
            <w:shd w:val="clear" w:color="auto" w:fill="auto"/>
            <w:noWrap/>
            <w:vAlign w:val="center"/>
          </w:tcPr>
          <w:p w14:paraId="25D7D725">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25495.10</w:t>
            </w:r>
          </w:p>
        </w:tc>
        <w:tc>
          <w:tcPr>
            <w:tcW w:w="0" w:type="auto"/>
            <w:tcBorders>
              <w:top w:val="nil"/>
              <w:left w:val="nil"/>
              <w:bottom w:val="nil"/>
              <w:right w:val="nil"/>
            </w:tcBorders>
            <w:shd w:val="clear" w:color="auto" w:fill="auto"/>
            <w:noWrap/>
            <w:vAlign w:val="center"/>
          </w:tcPr>
          <w:p w14:paraId="668B498C">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4.28</w:t>
            </w:r>
          </w:p>
        </w:tc>
      </w:tr>
      <w:tr w14:paraId="69C451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trPr>
        <w:tc>
          <w:tcPr>
            <w:tcW w:w="0" w:type="auto"/>
            <w:vMerge w:val="continue"/>
            <w:tcBorders>
              <w:top w:val="nil"/>
              <w:left w:val="nil"/>
              <w:bottom w:val="nil"/>
              <w:right w:val="nil"/>
            </w:tcBorders>
            <w:shd w:val="clear" w:color="auto" w:fill="auto"/>
            <w:noWrap/>
            <w:vAlign w:val="center"/>
          </w:tcPr>
          <w:p w14:paraId="5F831507">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5825C218">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H2O</w:t>
            </w:r>
          </w:p>
        </w:tc>
        <w:tc>
          <w:tcPr>
            <w:tcW w:w="0" w:type="auto"/>
            <w:tcBorders>
              <w:top w:val="nil"/>
              <w:left w:val="nil"/>
              <w:bottom w:val="nil"/>
              <w:right w:val="nil"/>
            </w:tcBorders>
            <w:shd w:val="clear" w:color="auto" w:fill="auto"/>
            <w:noWrap/>
            <w:vAlign w:val="center"/>
          </w:tcPr>
          <w:p w14:paraId="64B16528">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318333.33</w:t>
            </w:r>
          </w:p>
        </w:tc>
        <w:tc>
          <w:tcPr>
            <w:tcW w:w="0" w:type="auto"/>
            <w:tcBorders>
              <w:top w:val="nil"/>
              <w:left w:val="nil"/>
              <w:bottom w:val="nil"/>
              <w:right w:val="nil"/>
            </w:tcBorders>
            <w:shd w:val="clear" w:color="auto" w:fill="auto"/>
            <w:noWrap/>
            <w:vAlign w:val="center"/>
          </w:tcPr>
          <w:p w14:paraId="21574E56">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28452.69</w:t>
            </w:r>
          </w:p>
        </w:tc>
        <w:tc>
          <w:tcPr>
            <w:tcW w:w="0" w:type="auto"/>
            <w:tcBorders>
              <w:top w:val="nil"/>
              <w:left w:val="nil"/>
              <w:bottom w:val="nil"/>
              <w:right w:val="nil"/>
            </w:tcBorders>
            <w:shd w:val="clear" w:color="auto" w:fill="auto"/>
            <w:noWrap/>
            <w:vAlign w:val="center"/>
          </w:tcPr>
          <w:p w14:paraId="5691D134">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8.94</w:t>
            </w:r>
          </w:p>
        </w:tc>
      </w:tr>
      <w:tr w14:paraId="353380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6" w:hRule="atLeast"/>
        </w:trPr>
        <w:tc>
          <w:tcPr>
            <w:tcW w:w="0" w:type="auto"/>
            <w:vMerge w:val="restart"/>
            <w:tcBorders>
              <w:top w:val="nil"/>
              <w:left w:val="nil"/>
              <w:bottom w:val="nil"/>
              <w:right w:val="nil"/>
            </w:tcBorders>
            <w:shd w:val="clear" w:color="auto" w:fill="auto"/>
            <w:noWrap/>
            <w:vAlign w:val="center"/>
          </w:tcPr>
          <w:p w14:paraId="18E3DA0B">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H2O2</w:t>
            </w:r>
          </w:p>
        </w:tc>
        <w:tc>
          <w:tcPr>
            <w:tcW w:w="0" w:type="auto"/>
            <w:tcBorders>
              <w:top w:val="nil"/>
              <w:left w:val="nil"/>
              <w:bottom w:val="nil"/>
              <w:right w:val="nil"/>
            </w:tcBorders>
            <w:shd w:val="clear" w:color="auto" w:fill="auto"/>
            <w:noWrap/>
            <w:vAlign w:val="center"/>
          </w:tcPr>
          <w:p w14:paraId="16A997EF">
            <w:pPr>
              <w:keepNext w:val="0"/>
              <w:keepLines w:val="0"/>
              <w:widowControl/>
              <w:suppressLineNumbers w:val="0"/>
              <w:jc w:val="left"/>
              <w:textAlignment w:val="center"/>
              <w:rPr>
                <w:rFonts w:hint="default" w:ascii="Times New Roman" w:hAnsi="Times New Roman" w:eastAsia="宋体" w:cs="Times New Roman"/>
                <w:i/>
                <w:iCs/>
                <w:color w:val="000000" w:themeColor="text1"/>
                <w:sz w:val="18"/>
                <w:szCs w:val="18"/>
                <w:u w:val="none"/>
                <w14:textFill>
                  <w14:solidFill>
                    <w14:schemeClr w14:val="tx1"/>
                  </w14:solidFill>
                </w14:textFill>
              </w:rPr>
            </w:pPr>
            <w:r>
              <w:rPr>
                <w:rFonts w:hint="default" w:ascii="Times New Roman" w:hAnsi="Times New Roman" w:eastAsia="宋体" w:cs="Times New Roman"/>
                <w:i/>
                <w:iCs/>
                <w:color w:val="000000" w:themeColor="text1"/>
                <w:kern w:val="0"/>
                <w:sz w:val="18"/>
                <w:szCs w:val="18"/>
                <w:u w:val="none"/>
                <w:lang w:val="en-US" w:eastAsia="zh-CN" w:bidi="ar"/>
                <w14:textFill>
                  <w14:solidFill>
                    <w14:schemeClr w14:val="tx1"/>
                  </w14:solidFill>
                </w14:textFill>
              </w:rPr>
              <w:t>16M-WT</w:t>
            </w:r>
          </w:p>
        </w:tc>
        <w:tc>
          <w:tcPr>
            <w:tcW w:w="0" w:type="auto"/>
            <w:tcBorders>
              <w:top w:val="nil"/>
              <w:left w:val="nil"/>
              <w:bottom w:val="nil"/>
              <w:right w:val="nil"/>
            </w:tcBorders>
            <w:shd w:val="clear" w:color="auto" w:fill="auto"/>
            <w:noWrap/>
            <w:vAlign w:val="center"/>
          </w:tcPr>
          <w:p w14:paraId="526354FB">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AVG</w:t>
            </w:r>
          </w:p>
        </w:tc>
        <w:tc>
          <w:tcPr>
            <w:tcW w:w="0" w:type="auto"/>
            <w:tcBorders>
              <w:top w:val="nil"/>
              <w:left w:val="nil"/>
              <w:bottom w:val="nil"/>
              <w:right w:val="nil"/>
            </w:tcBorders>
            <w:shd w:val="clear" w:color="auto" w:fill="auto"/>
            <w:noWrap/>
            <w:vAlign w:val="center"/>
          </w:tcPr>
          <w:p w14:paraId="7D43AC7C">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SD</w:t>
            </w:r>
          </w:p>
        </w:tc>
        <w:tc>
          <w:tcPr>
            <w:tcW w:w="0" w:type="auto"/>
            <w:tcBorders>
              <w:top w:val="nil"/>
              <w:left w:val="nil"/>
              <w:bottom w:val="nil"/>
              <w:right w:val="nil"/>
            </w:tcBorders>
            <w:shd w:val="clear" w:color="auto" w:fill="auto"/>
            <w:noWrap/>
            <w:vAlign w:val="center"/>
          </w:tcPr>
          <w:p w14:paraId="50B5A767">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CV%</w:t>
            </w:r>
          </w:p>
        </w:tc>
      </w:tr>
      <w:tr w14:paraId="202D63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6" w:hRule="atLeast"/>
        </w:trPr>
        <w:tc>
          <w:tcPr>
            <w:tcW w:w="0" w:type="auto"/>
            <w:vMerge w:val="continue"/>
            <w:tcBorders>
              <w:top w:val="nil"/>
              <w:left w:val="nil"/>
              <w:bottom w:val="nil"/>
              <w:right w:val="nil"/>
            </w:tcBorders>
            <w:shd w:val="clear" w:color="auto" w:fill="auto"/>
            <w:noWrap/>
            <w:vAlign w:val="center"/>
          </w:tcPr>
          <w:p w14:paraId="4597FB5F">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76F0F6B0">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1mM</w:t>
            </w:r>
          </w:p>
        </w:tc>
        <w:tc>
          <w:tcPr>
            <w:tcW w:w="0" w:type="auto"/>
            <w:tcBorders>
              <w:top w:val="nil"/>
              <w:left w:val="nil"/>
              <w:bottom w:val="nil"/>
              <w:right w:val="nil"/>
            </w:tcBorders>
            <w:shd w:val="clear" w:color="auto" w:fill="auto"/>
            <w:noWrap/>
            <w:vAlign w:val="center"/>
          </w:tcPr>
          <w:p w14:paraId="109B91D3">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31833.33</w:t>
            </w:r>
          </w:p>
        </w:tc>
        <w:tc>
          <w:tcPr>
            <w:tcW w:w="0" w:type="auto"/>
            <w:tcBorders>
              <w:top w:val="nil"/>
              <w:left w:val="nil"/>
              <w:bottom w:val="nil"/>
              <w:right w:val="nil"/>
            </w:tcBorders>
            <w:shd w:val="clear" w:color="auto" w:fill="auto"/>
            <w:noWrap/>
            <w:vAlign w:val="center"/>
          </w:tcPr>
          <w:p w14:paraId="1870FEB1">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3704.35</w:t>
            </w:r>
          </w:p>
        </w:tc>
        <w:tc>
          <w:tcPr>
            <w:tcW w:w="0" w:type="auto"/>
            <w:tcBorders>
              <w:top w:val="nil"/>
              <w:left w:val="nil"/>
              <w:bottom w:val="nil"/>
              <w:right w:val="nil"/>
            </w:tcBorders>
            <w:shd w:val="clear" w:color="auto" w:fill="auto"/>
            <w:noWrap/>
            <w:vAlign w:val="center"/>
          </w:tcPr>
          <w:p w14:paraId="7EA50B72">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11.64</w:t>
            </w:r>
          </w:p>
        </w:tc>
      </w:tr>
      <w:tr w14:paraId="448E69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trPr>
        <w:tc>
          <w:tcPr>
            <w:tcW w:w="0" w:type="auto"/>
            <w:vMerge w:val="continue"/>
            <w:tcBorders>
              <w:top w:val="nil"/>
              <w:left w:val="nil"/>
              <w:bottom w:val="nil"/>
              <w:right w:val="nil"/>
            </w:tcBorders>
            <w:shd w:val="clear" w:color="auto" w:fill="auto"/>
            <w:noWrap/>
            <w:vAlign w:val="center"/>
          </w:tcPr>
          <w:p w14:paraId="248EA091">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2B98D07A">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TSB</w:t>
            </w:r>
          </w:p>
        </w:tc>
        <w:tc>
          <w:tcPr>
            <w:tcW w:w="0" w:type="auto"/>
            <w:tcBorders>
              <w:top w:val="nil"/>
              <w:left w:val="nil"/>
              <w:bottom w:val="nil"/>
              <w:right w:val="nil"/>
            </w:tcBorders>
            <w:shd w:val="clear" w:color="auto" w:fill="auto"/>
            <w:noWrap/>
            <w:vAlign w:val="center"/>
          </w:tcPr>
          <w:p w14:paraId="3F2A89BD">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540000.00</w:t>
            </w:r>
          </w:p>
        </w:tc>
        <w:tc>
          <w:tcPr>
            <w:tcW w:w="0" w:type="auto"/>
            <w:tcBorders>
              <w:top w:val="nil"/>
              <w:left w:val="nil"/>
              <w:bottom w:val="nil"/>
              <w:right w:val="nil"/>
            </w:tcBorders>
            <w:shd w:val="clear" w:color="auto" w:fill="auto"/>
            <w:noWrap/>
            <w:vAlign w:val="center"/>
          </w:tcPr>
          <w:p w14:paraId="2DB38134">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47081.49</w:t>
            </w:r>
          </w:p>
        </w:tc>
        <w:tc>
          <w:tcPr>
            <w:tcW w:w="0" w:type="auto"/>
            <w:tcBorders>
              <w:top w:val="nil"/>
              <w:left w:val="nil"/>
              <w:bottom w:val="nil"/>
              <w:right w:val="nil"/>
            </w:tcBorders>
            <w:shd w:val="clear" w:color="auto" w:fill="auto"/>
            <w:noWrap/>
            <w:vAlign w:val="center"/>
          </w:tcPr>
          <w:p w14:paraId="26E79C24">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8.72</w:t>
            </w:r>
          </w:p>
        </w:tc>
      </w:tr>
      <w:tr w14:paraId="11566B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vMerge w:val="continue"/>
            <w:tcBorders>
              <w:top w:val="nil"/>
              <w:left w:val="nil"/>
              <w:bottom w:val="nil"/>
              <w:right w:val="nil"/>
            </w:tcBorders>
            <w:shd w:val="clear" w:color="auto" w:fill="auto"/>
            <w:noWrap/>
            <w:vAlign w:val="center"/>
          </w:tcPr>
          <w:p w14:paraId="4B76F83D">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475B0B6C">
            <w:pPr>
              <w:keepNext w:val="0"/>
              <w:keepLines w:val="0"/>
              <w:widowControl/>
              <w:suppressLineNumbers w:val="0"/>
              <w:jc w:val="left"/>
              <w:textAlignment w:val="center"/>
              <w:rPr>
                <w:rFonts w:hint="default" w:ascii="Times New Roman" w:hAnsi="Times New Roman" w:eastAsia="宋体" w:cs="Times New Roman"/>
                <w:i/>
                <w:iCs/>
                <w:color w:val="000000" w:themeColor="text1"/>
                <w:sz w:val="18"/>
                <w:szCs w:val="18"/>
                <w:u w:val="none"/>
                <w14:textFill>
                  <w14:solidFill>
                    <w14:schemeClr w14:val="tx1"/>
                  </w14:solidFill>
                </w14:textFill>
              </w:rPr>
            </w:pPr>
            <w:r>
              <w:rPr>
                <w:rFonts w:hint="default" w:ascii="Times New Roman" w:hAnsi="Times New Roman" w:eastAsia="宋体" w:cs="Times New Roman"/>
                <w:i/>
                <w:iCs/>
                <w:color w:val="000000" w:themeColor="text1"/>
                <w:kern w:val="0"/>
                <w:sz w:val="18"/>
                <w:szCs w:val="18"/>
                <w:u w:val="none"/>
                <w:lang w:val="en-US" w:eastAsia="zh-CN" w:bidi="ar"/>
                <w14:textFill>
                  <w14:solidFill>
                    <w14:schemeClr w14:val="tx1"/>
                  </w14:solidFill>
                </w14:textFill>
              </w:rPr>
              <w:t>△</w:t>
            </w:r>
            <w:r>
              <w:rPr>
                <w:rStyle w:val="54"/>
                <w:rFonts w:hint="default" w:ascii="Times New Roman" w:hAnsi="Times New Roman" w:eastAsia="宋体" w:cs="Times New Roman"/>
                <w:color w:val="000000" w:themeColor="text1"/>
                <w:sz w:val="18"/>
                <w:szCs w:val="18"/>
                <w:lang w:val="en-US" w:eastAsia="zh-CN" w:bidi="ar"/>
                <w14:textFill>
                  <w14:solidFill>
                    <w14:schemeClr w14:val="tx1"/>
                  </w14:solidFill>
                </w14:textFill>
              </w:rPr>
              <w:t xml:space="preserve"> cydDC</w:t>
            </w:r>
          </w:p>
        </w:tc>
        <w:tc>
          <w:tcPr>
            <w:tcW w:w="0" w:type="auto"/>
            <w:tcBorders>
              <w:top w:val="nil"/>
              <w:left w:val="nil"/>
              <w:bottom w:val="nil"/>
              <w:right w:val="nil"/>
            </w:tcBorders>
            <w:shd w:val="clear" w:color="auto" w:fill="auto"/>
            <w:noWrap/>
            <w:vAlign w:val="center"/>
          </w:tcPr>
          <w:p w14:paraId="39BF9338">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0C0E4E54">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34E44A8A">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51D515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trPr>
        <w:tc>
          <w:tcPr>
            <w:tcW w:w="0" w:type="auto"/>
            <w:vMerge w:val="continue"/>
            <w:tcBorders>
              <w:top w:val="nil"/>
              <w:left w:val="nil"/>
              <w:bottom w:val="nil"/>
              <w:right w:val="nil"/>
            </w:tcBorders>
            <w:shd w:val="clear" w:color="auto" w:fill="auto"/>
            <w:noWrap/>
            <w:vAlign w:val="center"/>
          </w:tcPr>
          <w:p w14:paraId="5FDA0B89">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2883E677">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1mM</w:t>
            </w:r>
          </w:p>
        </w:tc>
        <w:tc>
          <w:tcPr>
            <w:tcW w:w="0" w:type="auto"/>
            <w:tcBorders>
              <w:top w:val="nil"/>
              <w:left w:val="nil"/>
              <w:bottom w:val="nil"/>
              <w:right w:val="nil"/>
            </w:tcBorders>
            <w:shd w:val="clear" w:color="auto" w:fill="auto"/>
            <w:noWrap/>
            <w:vAlign w:val="center"/>
          </w:tcPr>
          <w:p w14:paraId="231598DE">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0" w:type="auto"/>
            <w:tcBorders>
              <w:top w:val="nil"/>
              <w:left w:val="nil"/>
              <w:bottom w:val="nil"/>
              <w:right w:val="nil"/>
            </w:tcBorders>
            <w:shd w:val="clear" w:color="auto" w:fill="auto"/>
            <w:noWrap/>
            <w:vAlign w:val="center"/>
          </w:tcPr>
          <w:p w14:paraId="1BD1A8CB">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0" w:type="auto"/>
            <w:tcBorders>
              <w:top w:val="nil"/>
              <w:left w:val="nil"/>
              <w:bottom w:val="nil"/>
              <w:right w:val="nil"/>
            </w:tcBorders>
            <w:shd w:val="clear" w:color="auto" w:fill="auto"/>
            <w:noWrap/>
            <w:vAlign w:val="center"/>
          </w:tcPr>
          <w:p w14:paraId="38253ACB">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r>
      <w:tr w14:paraId="3A954C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6" w:hRule="atLeast"/>
        </w:trPr>
        <w:tc>
          <w:tcPr>
            <w:tcW w:w="0" w:type="auto"/>
            <w:vMerge w:val="continue"/>
            <w:tcBorders>
              <w:top w:val="nil"/>
              <w:left w:val="nil"/>
              <w:bottom w:val="nil"/>
              <w:right w:val="nil"/>
            </w:tcBorders>
            <w:shd w:val="clear" w:color="auto" w:fill="auto"/>
            <w:noWrap/>
            <w:vAlign w:val="center"/>
          </w:tcPr>
          <w:p w14:paraId="1F5D8925">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01836B11">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TSB</w:t>
            </w:r>
          </w:p>
        </w:tc>
        <w:tc>
          <w:tcPr>
            <w:tcW w:w="0" w:type="auto"/>
            <w:tcBorders>
              <w:top w:val="nil"/>
              <w:left w:val="nil"/>
              <w:bottom w:val="nil"/>
              <w:right w:val="nil"/>
            </w:tcBorders>
            <w:shd w:val="clear" w:color="auto" w:fill="auto"/>
            <w:noWrap/>
            <w:vAlign w:val="center"/>
          </w:tcPr>
          <w:p w14:paraId="775F2FF7">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491666.67</w:t>
            </w:r>
          </w:p>
        </w:tc>
        <w:tc>
          <w:tcPr>
            <w:tcW w:w="0" w:type="auto"/>
            <w:tcBorders>
              <w:top w:val="nil"/>
              <w:left w:val="nil"/>
              <w:bottom w:val="nil"/>
              <w:right w:val="nil"/>
            </w:tcBorders>
            <w:shd w:val="clear" w:color="auto" w:fill="auto"/>
            <w:noWrap/>
            <w:vAlign w:val="center"/>
          </w:tcPr>
          <w:p w14:paraId="65B96AAA">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58931.22</w:t>
            </w:r>
          </w:p>
        </w:tc>
        <w:tc>
          <w:tcPr>
            <w:tcW w:w="0" w:type="auto"/>
            <w:tcBorders>
              <w:top w:val="nil"/>
              <w:left w:val="nil"/>
              <w:bottom w:val="nil"/>
              <w:right w:val="nil"/>
            </w:tcBorders>
            <w:shd w:val="clear" w:color="auto" w:fill="auto"/>
            <w:noWrap/>
            <w:vAlign w:val="center"/>
          </w:tcPr>
          <w:p w14:paraId="1756C9CE">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11.99</w:t>
            </w:r>
          </w:p>
        </w:tc>
      </w:tr>
      <w:tr w14:paraId="606AAD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vMerge w:val="continue"/>
            <w:tcBorders>
              <w:top w:val="nil"/>
              <w:left w:val="nil"/>
              <w:bottom w:val="nil"/>
              <w:right w:val="nil"/>
            </w:tcBorders>
            <w:shd w:val="clear" w:color="auto" w:fill="auto"/>
            <w:noWrap/>
            <w:vAlign w:val="center"/>
          </w:tcPr>
          <w:p w14:paraId="6C04F063">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584FBE3D">
            <w:pPr>
              <w:keepNext w:val="0"/>
              <w:keepLines w:val="0"/>
              <w:widowControl/>
              <w:suppressLineNumbers w:val="0"/>
              <w:jc w:val="left"/>
              <w:textAlignment w:val="center"/>
              <w:rPr>
                <w:rFonts w:hint="default" w:ascii="Times New Roman" w:hAnsi="Times New Roman" w:eastAsia="宋体" w:cs="Times New Roman"/>
                <w:i/>
                <w:iCs/>
                <w:color w:val="000000" w:themeColor="text1"/>
                <w:sz w:val="18"/>
                <w:szCs w:val="18"/>
                <w:u w:val="none"/>
                <w14:textFill>
                  <w14:solidFill>
                    <w14:schemeClr w14:val="tx1"/>
                  </w14:solidFill>
                </w14:textFill>
              </w:rPr>
            </w:pPr>
            <w:r>
              <w:rPr>
                <w:rFonts w:hint="default" w:ascii="Times New Roman" w:hAnsi="Times New Roman" w:eastAsia="宋体" w:cs="Times New Roman"/>
                <w:i/>
                <w:iCs/>
                <w:color w:val="000000" w:themeColor="text1"/>
                <w:kern w:val="0"/>
                <w:sz w:val="18"/>
                <w:szCs w:val="18"/>
                <w:u w:val="none"/>
                <w:lang w:val="en-US" w:eastAsia="zh-CN" w:bidi="ar"/>
                <w14:textFill>
                  <w14:solidFill>
                    <w14:schemeClr w14:val="tx1"/>
                  </w14:solidFill>
                </w14:textFill>
              </w:rPr>
              <w:t>C</w:t>
            </w:r>
            <w:r>
              <w:rPr>
                <w:rStyle w:val="56"/>
                <w:rFonts w:hint="default" w:ascii="Times New Roman" w:hAnsi="Times New Roman" w:cs="Times New Roman"/>
                <w:color w:val="000000" w:themeColor="text1"/>
                <w:sz w:val="18"/>
                <w:szCs w:val="18"/>
                <w:lang w:val="en-US" w:eastAsia="zh-CN" w:bidi="ar"/>
                <w14:textFill>
                  <w14:solidFill>
                    <w14:schemeClr w14:val="tx1"/>
                  </w14:solidFill>
                </w14:textFill>
              </w:rPr>
              <w:t>△</w:t>
            </w:r>
            <w:r>
              <w:rPr>
                <w:rStyle w:val="54"/>
                <w:rFonts w:hint="default" w:ascii="Times New Roman" w:hAnsi="Times New Roman" w:eastAsia="宋体" w:cs="Times New Roman"/>
                <w:color w:val="000000" w:themeColor="text1"/>
                <w:sz w:val="18"/>
                <w:szCs w:val="18"/>
                <w:lang w:val="en-US" w:eastAsia="zh-CN" w:bidi="ar"/>
                <w14:textFill>
                  <w14:solidFill>
                    <w14:schemeClr w14:val="tx1"/>
                  </w14:solidFill>
                </w14:textFill>
              </w:rPr>
              <w:t xml:space="preserve"> cydDC</w:t>
            </w:r>
          </w:p>
        </w:tc>
        <w:tc>
          <w:tcPr>
            <w:tcW w:w="0" w:type="auto"/>
            <w:tcBorders>
              <w:top w:val="nil"/>
              <w:left w:val="nil"/>
              <w:bottom w:val="nil"/>
              <w:right w:val="nil"/>
            </w:tcBorders>
            <w:shd w:val="clear" w:color="auto" w:fill="auto"/>
            <w:noWrap/>
            <w:vAlign w:val="center"/>
          </w:tcPr>
          <w:p w14:paraId="01CB11B4">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36767E2E">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08177324">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0D864B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trPr>
        <w:tc>
          <w:tcPr>
            <w:tcW w:w="0" w:type="auto"/>
            <w:vMerge w:val="continue"/>
            <w:tcBorders>
              <w:top w:val="nil"/>
              <w:left w:val="nil"/>
              <w:bottom w:val="nil"/>
              <w:right w:val="nil"/>
            </w:tcBorders>
            <w:shd w:val="clear" w:color="auto" w:fill="auto"/>
            <w:noWrap/>
            <w:vAlign w:val="center"/>
          </w:tcPr>
          <w:p w14:paraId="01400F98">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49434B7E">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1mM</w:t>
            </w:r>
          </w:p>
        </w:tc>
        <w:tc>
          <w:tcPr>
            <w:tcW w:w="0" w:type="auto"/>
            <w:tcBorders>
              <w:top w:val="nil"/>
              <w:left w:val="nil"/>
              <w:bottom w:val="nil"/>
              <w:right w:val="nil"/>
            </w:tcBorders>
            <w:shd w:val="clear" w:color="auto" w:fill="auto"/>
            <w:noWrap/>
            <w:vAlign w:val="center"/>
          </w:tcPr>
          <w:p w14:paraId="5333C26E">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22433.33</w:t>
            </w:r>
          </w:p>
        </w:tc>
        <w:tc>
          <w:tcPr>
            <w:tcW w:w="0" w:type="auto"/>
            <w:tcBorders>
              <w:top w:val="nil"/>
              <w:left w:val="nil"/>
              <w:bottom w:val="nil"/>
              <w:right w:val="nil"/>
            </w:tcBorders>
            <w:shd w:val="clear" w:color="auto" w:fill="auto"/>
            <w:noWrap/>
            <w:vAlign w:val="center"/>
          </w:tcPr>
          <w:p w14:paraId="484377A1">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9207.36</w:t>
            </w:r>
          </w:p>
        </w:tc>
        <w:tc>
          <w:tcPr>
            <w:tcW w:w="0" w:type="auto"/>
            <w:tcBorders>
              <w:top w:val="nil"/>
              <w:left w:val="nil"/>
              <w:bottom w:val="nil"/>
              <w:right w:val="nil"/>
            </w:tcBorders>
            <w:shd w:val="clear" w:color="auto" w:fill="auto"/>
            <w:noWrap/>
            <w:vAlign w:val="center"/>
          </w:tcPr>
          <w:p w14:paraId="552ADD65">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41.04</w:t>
            </w:r>
          </w:p>
        </w:tc>
      </w:tr>
      <w:tr w14:paraId="1195F7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6" w:hRule="atLeast"/>
        </w:trPr>
        <w:tc>
          <w:tcPr>
            <w:tcW w:w="0" w:type="auto"/>
            <w:vMerge w:val="continue"/>
            <w:tcBorders>
              <w:top w:val="nil"/>
              <w:left w:val="nil"/>
              <w:bottom w:val="nil"/>
              <w:right w:val="nil"/>
            </w:tcBorders>
            <w:shd w:val="clear" w:color="auto" w:fill="auto"/>
            <w:noWrap/>
            <w:vAlign w:val="center"/>
          </w:tcPr>
          <w:p w14:paraId="5EC483BD">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63B94A3D">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TSB</w:t>
            </w:r>
          </w:p>
        </w:tc>
        <w:tc>
          <w:tcPr>
            <w:tcW w:w="0" w:type="auto"/>
            <w:tcBorders>
              <w:top w:val="nil"/>
              <w:left w:val="nil"/>
              <w:bottom w:val="nil"/>
              <w:right w:val="nil"/>
            </w:tcBorders>
            <w:shd w:val="clear" w:color="auto" w:fill="auto"/>
            <w:noWrap/>
            <w:vAlign w:val="center"/>
          </w:tcPr>
          <w:p w14:paraId="1B783AF0">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571666.67</w:t>
            </w:r>
          </w:p>
        </w:tc>
        <w:tc>
          <w:tcPr>
            <w:tcW w:w="0" w:type="auto"/>
            <w:tcBorders>
              <w:top w:val="nil"/>
              <w:left w:val="nil"/>
              <w:bottom w:val="nil"/>
              <w:right w:val="nil"/>
            </w:tcBorders>
            <w:shd w:val="clear" w:color="auto" w:fill="auto"/>
            <w:noWrap/>
            <w:vAlign w:val="center"/>
          </w:tcPr>
          <w:p w14:paraId="6B5D2EDE">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78138.05</w:t>
            </w:r>
          </w:p>
        </w:tc>
        <w:tc>
          <w:tcPr>
            <w:tcW w:w="0" w:type="auto"/>
            <w:tcBorders>
              <w:top w:val="nil"/>
              <w:left w:val="nil"/>
              <w:bottom w:val="nil"/>
              <w:right w:val="nil"/>
            </w:tcBorders>
            <w:shd w:val="clear" w:color="auto" w:fill="auto"/>
            <w:noWrap/>
            <w:vAlign w:val="center"/>
          </w:tcPr>
          <w:p w14:paraId="549DBF8E">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13.67</w:t>
            </w:r>
          </w:p>
        </w:tc>
      </w:tr>
      <w:tr w14:paraId="16C08A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6" w:hRule="atLeast"/>
        </w:trPr>
        <w:tc>
          <w:tcPr>
            <w:tcW w:w="0" w:type="auto"/>
            <w:vMerge w:val="continue"/>
            <w:tcBorders>
              <w:top w:val="nil"/>
              <w:left w:val="nil"/>
              <w:bottom w:val="nil"/>
              <w:right w:val="nil"/>
            </w:tcBorders>
            <w:shd w:val="clear" w:color="auto" w:fill="auto"/>
            <w:noWrap/>
            <w:vAlign w:val="center"/>
          </w:tcPr>
          <w:p w14:paraId="1A957B44">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764345F5">
            <w:pPr>
              <w:keepNext w:val="0"/>
              <w:keepLines w:val="0"/>
              <w:widowControl/>
              <w:suppressLineNumbers w:val="0"/>
              <w:jc w:val="left"/>
              <w:textAlignment w:val="center"/>
              <w:rPr>
                <w:rFonts w:hint="default" w:ascii="Times New Roman" w:hAnsi="Times New Roman" w:eastAsia="宋体" w:cs="Times New Roman"/>
                <w:i/>
                <w:iCs/>
                <w:color w:val="000000" w:themeColor="text1"/>
                <w:sz w:val="18"/>
                <w:szCs w:val="18"/>
                <w:u w:val="none"/>
                <w14:textFill>
                  <w14:solidFill>
                    <w14:schemeClr w14:val="tx1"/>
                  </w14:solidFill>
                </w14:textFill>
              </w:rPr>
            </w:pPr>
            <w:r>
              <w:rPr>
                <w:rFonts w:hint="default" w:ascii="Times New Roman" w:hAnsi="Times New Roman" w:eastAsia="宋体" w:cs="Times New Roman"/>
                <w:i/>
                <w:iCs/>
                <w:color w:val="000000" w:themeColor="text1"/>
                <w:kern w:val="0"/>
                <w:sz w:val="18"/>
                <w:szCs w:val="18"/>
                <w:u w:val="none"/>
                <w:lang w:val="en-US" w:eastAsia="zh-CN" w:bidi="ar"/>
                <w14:textFill>
                  <w14:solidFill>
                    <w14:schemeClr w14:val="tx1"/>
                  </w14:solidFill>
                </w14:textFill>
              </w:rPr>
              <w:t>16M-WT</w:t>
            </w:r>
          </w:p>
        </w:tc>
        <w:tc>
          <w:tcPr>
            <w:tcW w:w="0" w:type="auto"/>
            <w:tcBorders>
              <w:top w:val="nil"/>
              <w:left w:val="nil"/>
              <w:bottom w:val="nil"/>
              <w:right w:val="nil"/>
            </w:tcBorders>
            <w:shd w:val="clear" w:color="auto" w:fill="auto"/>
            <w:noWrap/>
            <w:vAlign w:val="center"/>
          </w:tcPr>
          <w:p w14:paraId="5D113ACA">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AVG</w:t>
            </w:r>
          </w:p>
        </w:tc>
        <w:tc>
          <w:tcPr>
            <w:tcW w:w="0" w:type="auto"/>
            <w:tcBorders>
              <w:top w:val="nil"/>
              <w:left w:val="nil"/>
              <w:bottom w:val="nil"/>
              <w:right w:val="nil"/>
            </w:tcBorders>
            <w:shd w:val="clear" w:color="auto" w:fill="auto"/>
            <w:noWrap/>
            <w:vAlign w:val="center"/>
          </w:tcPr>
          <w:p w14:paraId="7A36DA0E">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SD</w:t>
            </w:r>
          </w:p>
        </w:tc>
        <w:tc>
          <w:tcPr>
            <w:tcW w:w="0" w:type="auto"/>
            <w:tcBorders>
              <w:top w:val="nil"/>
              <w:left w:val="nil"/>
              <w:bottom w:val="nil"/>
              <w:right w:val="nil"/>
            </w:tcBorders>
            <w:shd w:val="clear" w:color="auto" w:fill="auto"/>
            <w:noWrap/>
            <w:vAlign w:val="center"/>
          </w:tcPr>
          <w:p w14:paraId="64D14910">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CV%</w:t>
            </w:r>
          </w:p>
        </w:tc>
      </w:tr>
      <w:tr w14:paraId="2B4794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6" w:hRule="atLeast"/>
        </w:trPr>
        <w:tc>
          <w:tcPr>
            <w:tcW w:w="0" w:type="auto"/>
            <w:vMerge w:val="continue"/>
            <w:tcBorders>
              <w:top w:val="nil"/>
              <w:left w:val="nil"/>
              <w:bottom w:val="nil"/>
              <w:right w:val="nil"/>
            </w:tcBorders>
            <w:shd w:val="clear" w:color="auto" w:fill="auto"/>
            <w:noWrap/>
            <w:vAlign w:val="center"/>
          </w:tcPr>
          <w:p w14:paraId="20E3895C">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7D23B01B">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2mM</w:t>
            </w:r>
          </w:p>
        </w:tc>
        <w:tc>
          <w:tcPr>
            <w:tcW w:w="0" w:type="auto"/>
            <w:tcBorders>
              <w:top w:val="nil"/>
              <w:left w:val="nil"/>
              <w:bottom w:val="nil"/>
              <w:right w:val="nil"/>
            </w:tcBorders>
            <w:shd w:val="clear" w:color="auto" w:fill="auto"/>
            <w:noWrap/>
            <w:vAlign w:val="center"/>
          </w:tcPr>
          <w:p w14:paraId="30237C09">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30500.00</w:t>
            </w:r>
          </w:p>
        </w:tc>
        <w:tc>
          <w:tcPr>
            <w:tcW w:w="0" w:type="auto"/>
            <w:tcBorders>
              <w:top w:val="nil"/>
              <w:left w:val="nil"/>
              <w:bottom w:val="nil"/>
              <w:right w:val="nil"/>
            </w:tcBorders>
            <w:shd w:val="clear" w:color="auto" w:fill="auto"/>
            <w:noWrap/>
            <w:vAlign w:val="center"/>
          </w:tcPr>
          <w:p w14:paraId="2B5019D4">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2483.28</w:t>
            </w:r>
          </w:p>
        </w:tc>
        <w:tc>
          <w:tcPr>
            <w:tcW w:w="0" w:type="auto"/>
            <w:tcBorders>
              <w:top w:val="nil"/>
              <w:left w:val="nil"/>
              <w:bottom w:val="nil"/>
              <w:right w:val="nil"/>
            </w:tcBorders>
            <w:shd w:val="clear" w:color="auto" w:fill="auto"/>
            <w:noWrap/>
            <w:vAlign w:val="center"/>
          </w:tcPr>
          <w:p w14:paraId="03725A76">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8.14</w:t>
            </w:r>
          </w:p>
        </w:tc>
      </w:tr>
      <w:tr w14:paraId="4159FB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6" w:hRule="atLeast"/>
        </w:trPr>
        <w:tc>
          <w:tcPr>
            <w:tcW w:w="0" w:type="auto"/>
            <w:vMerge w:val="continue"/>
            <w:tcBorders>
              <w:top w:val="nil"/>
              <w:left w:val="nil"/>
              <w:bottom w:val="nil"/>
              <w:right w:val="nil"/>
            </w:tcBorders>
            <w:shd w:val="clear" w:color="auto" w:fill="auto"/>
            <w:noWrap/>
            <w:vAlign w:val="center"/>
          </w:tcPr>
          <w:p w14:paraId="52A00506">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57149244">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1mM</w:t>
            </w:r>
          </w:p>
        </w:tc>
        <w:tc>
          <w:tcPr>
            <w:tcW w:w="0" w:type="auto"/>
            <w:tcBorders>
              <w:top w:val="nil"/>
              <w:left w:val="nil"/>
              <w:bottom w:val="nil"/>
              <w:right w:val="nil"/>
            </w:tcBorders>
            <w:shd w:val="clear" w:color="auto" w:fill="auto"/>
            <w:noWrap/>
            <w:vAlign w:val="center"/>
          </w:tcPr>
          <w:p w14:paraId="5F520EF6">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38333.33</w:t>
            </w:r>
          </w:p>
        </w:tc>
        <w:tc>
          <w:tcPr>
            <w:tcW w:w="0" w:type="auto"/>
            <w:tcBorders>
              <w:top w:val="nil"/>
              <w:left w:val="nil"/>
              <w:bottom w:val="nil"/>
              <w:right w:val="nil"/>
            </w:tcBorders>
            <w:shd w:val="clear" w:color="auto" w:fill="auto"/>
            <w:noWrap/>
            <w:vAlign w:val="center"/>
          </w:tcPr>
          <w:p w14:paraId="09296BDA">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1247.22</w:t>
            </w:r>
          </w:p>
        </w:tc>
        <w:tc>
          <w:tcPr>
            <w:tcW w:w="0" w:type="auto"/>
            <w:tcBorders>
              <w:top w:val="nil"/>
              <w:left w:val="nil"/>
              <w:bottom w:val="nil"/>
              <w:right w:val="nil"/>
            </w:tcBorders>
            <w:shd w:val="clear" w:color="auto" w:fill="auto"/>
            <w:noWrap/>
            <w:vAlign w:val="center"/>
          </w:tcPr>
          <w:p w14:paraId="29EF5076">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3.25</w:t>
            </w:r>
          </w:p>
        </w:tc>
      </w:tr>
      <w:tr w14:paraId="2EA7B1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6" w:hRule="atLeast"/>
        </w:trPr>
        <w:tc>
          <w:tcPr>
            <w:tcW w:w="0" w:type="auto"/>
            <w:vMerge w:val="continue"/>
            <w:tcBorders>
              <w:top w:val="nil"/>
              <w:left w:val="nil"/>
              <w:bottom w:val="nil"/>
              <w:right w:val="nil"/>
            </w:tcBorders>
            <w:shd w:val="clear" w:color="auto" w:fill="auto"/>
            <w:noWrap/>
            <w:vAlign w:val="center"/>
          </w:tcPr>
          <w:p w14:paraId="500F573E">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3FBF9B3F">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TSB</w:t>
            </w:r>
          </w:p>
        </w:tc>
        <w:tc>
          <w:tcPr>
            <w:tcW w:w="0" w:type="auto"/>
            <w:tcBorders>
              <w:top w:val="nil"/>
              <w:left w:val="nil"/>
              <w:bottom w:val="nil"/>
              <w:right w:val="nil"/>
            </w:tcBorders>
            <w:shd w:val="clear" w:color="auto" w:fill="auto"/>
            <w:noWrap/>
            <w:vAlign w:val="center"/>
          </w:tcPr>
          <w:p w14:paraId="47EFDD54">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506666.67</w:t>
            </w:r>
          </w:p>
        </w:tc>
        <w:tc>
          <w:tcPr>
            <w:tcW w:w="0" w:type="auto"/>
            <w:tcBorders>
              <w:top w:val="nil"/>
              <w:left w:val="nil"/>
              <w:bottom w:val="nil"/>
              <w:right w:val="nil"/>
            </w:tcBorders>
            <w:shd w:val="clear" w:color="auto" w:fill="auto"/>
            <w:noWrap/>
            <w:vAlign w:val="center"/>
          </w:tcPr>
          <w:p w14:paraId="67EB5E86">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27788.89</w:t>
            </w:r>
          </w:p>
        </w:tc>
        <w:tc>
          <w:tcPr>
            <w:tcW w:w="0" w:type="auto"/>
            <w:tcBorders>
              <w:top w:val="nil"/>
              <w:left w:val="nil"/>
              <w:bottom w:val="nil"/>
              <w:right w:val="nil"/>
            </w:tcBorders>
            <w:shd w:val="clear" w:color="auto" w:fill="auto"/>
            <w:noWrap/>
            <w:vAlign w:val="center"/>
          </w:tcPr>
          <w:p w14:paraId="7B258463">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5.48</w:t>
            </w:r>
          </w:p>
        </w:tc>
      </w:tr>
      <w:tr w14:paraId="3DD9F7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0" w:type="auto"/>
            <w:vMerge w:val="continue"/>
            <w:tcBorders>
              <w:top w:val="nil"/>
              <w:left w:val="nil"/>
              <w:bottom w:val="nil"/>
              <w:right w:val="nil"/>
            </w:tcBorders>
            <w:shd w:val="clear" w:color="auto" w:fill="auto"/>
            <w:noWrap/>
            <w:vAlign w:val="center"/>
          </w:tcPr>
          <w:p w14:paraId="2530FECA">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16A572FE">
            <w:pPr>
              <w:keepNext w:val="0"/>
              <w:keepLines w:val="0"/>
              <w:widowControl/>
              <w:suppressLineNumbers w:val="0"/>
              <w:jc w:val="left"/>
              <w:textAlignment w:val="center"/>
              <w:rPr>
                <w:rFonts w:hint="default" w:ascii="Times New Roman" w:hAnsi="Times New Roman" w:eastAsia="宋体" w:cs="Times New Roman"/>
                <w:i/>
                <w:iCs/>
                <w:color w:val="000000" w:themeColor="text1"/>
                <w:sz w:val="18"/>
                <w:szCs w:val="18"/>
                <w:u w:val="none"/>
                <w14:textFill>
                  <w14:solidFill>
                    <w14:schemeClr w14:val="tx1"/>
                  </w14:solidFill>
                </w14:textFill>
              </w:rPr>
            </w:pPr>
            <w:r>
              <w:rPr>
                <w:rFonts w:hint="default" w:ascii="Times New Roman" w:hAnsi="Times New Roman" w:eastAsia="宋体" w:cs="Times New Roman"/>
                <w:i/>
                <w:iCs/>
                <w:color w:val="000000" w:themeColor="text1"/>
                <w:kern w:val="0"/>
                <w:sz w:val="18"/>
                <w:szCs w:val="18"/>
                <w:u w:val="none"/>
                <w:lang w:val="en-US" w:eastAsia="zh-CN" w:bidi="ar"/>
                <w14:textFill>
                  <w14:solidFill>
                    <w14:schemeClr w14:val="tx1"/>
                  </w14:solidFill>
                </w14:textFill>
              </w:rPr>
              <w:t>△</w:t>
            </w:r>
            <w:r>
              <w:rPr>
                <w:rStyle w:val="54"/>
                <w:rFonts w:hint="default" w:ascii="Times New Roman" w:hAnsi="Times New Roman" w:eastAsia="宋体" w:cs="Times New Roman"/>
                <w:color w:val="000000" w:themeColor="text1"/>
                <w:sz w:val="18"/>
                <w:szCs w:val="18"/>
                <w:lang w:val="en-US" w:eastAsia="zh-CN" w:bidi="ar"/>
                <w14:textFill>
                  <w14:solidFill>
                    <w14:schemeClr w14:val="tx1"/>
                  </w14:solidFill>
                </w14:textFill>
              </w:rPr>
              <w:t xml:space="preserve"> BME_RS07715</w:t>
            </w:r>
          </w:p>
        </w:tc>
        <w:tc>
          <w:tcPr>
            <w:tcW w:w="0" w:type="auto"/>
            <w:tcBorders>
              <w:top w:val="nil"/>
              <w:left w:val="nil"/>
              <w:bottom w:val="nil"/>
              <w:right w:val="nil"/>
            </w:tcBorders>
            <w:shd w:val="clear" w:color="auto" w:fill="auto"/>
            <w:noWrap/>
            <w:vAlign w:val="center"/>
          </w:tcPr>
          <w:p w14:paraId="1F6A7702">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45FC44BA">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2E8298E9">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16E014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trPr>
        <w:tc>
          <w:tcPr>
            <w:tcW w:w="0" w:type="auto"/>
            <w:vMerge w:val="continue"/>
            <w:tcBorders>
              <w:top w:val="nil"/>
              <w:left w:val="nil"/>
              <w:bottom w:val="nil"/>
              <w:right w:val="nil"/>
            </w:tcBorders>
            <w:shd w:val="clear" w:color="auto" w:fill="auto"/>
            <w:noWrap/>
            <w:vAlign w:val="center"/>
          </w:tcPr>
          <w:p w14:paraId="399FC171">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4FA69F26">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2mM</w:t>
            </w:r>
          </w:p>
        </w:tc>
        <w:tc>
          <w:tcPr>
            <w:tcW w:w="0" w:type="auto"/>
            <w:tcBorders>
              <w:top w:val="nil"/>
              <w:left w:val="nil"/>
              <w:bottom w:val="nil"/>
              <w:right w:val="nil"/>
            </w:tcBorders>
            <w:shd w:val="clear" w:color="auto" w:fill="auto"/>
            <w:noWrap/>
            <w:vAlign w:val="center"/>
          </w:tcPr>
          <w:p w14:paraId="523482D8">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2833.33</w:t>
            </w:r>
          </w:p>
        </w:tc>
        <w:tc>
          <w:tcPr>
            <w:tcW w:w="0" w:type="auto"/>
            <w:tcBorders>
              <w:top w:val="nil"/>
              <w:left w:val="nil"/>
              <w:bottom w:val="nil"/>
              <w:right w:val="nil"/>
            </w:tcBorders>
            <w:shd w:val="clear" w:color="auto" w:fill="auto"/>
            <w:noWrap/>
            <w:vAlign w:val="center"/>
          </w:tcPr>
          <w:p w14:paraId="6A25473A">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235.70</w:t>
            </w:r>
          </w:p>
        </w:tc>
        <w:tc>
          <w:tcPr>
            <w:tcW w:w="0" w:type="auto"/>
            <w:tcBorders>
              <w:top w:val="nil"/>
              <w:left w:val="nil"/>
              <w:bottom w:val="nil"/>
              <w:right w:val="nil"/>
            </w:tcBorders>
            <w:shd w:val="clear" w:color="auto" w:fill="auto"/>
            <w:noWrap/>
            <w:vAlign w:val="center"/>
          </w:tcPr>
          <w:p w14:paraId="6293A8F7">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8.32</w:t>
            </w:r>
          </w:p>
        </w:tc>
      </w:tr>
      <w:tr w14:paraId="4E9B9A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6" w:hRule="atLeast"/>
        </w:trPr>
        <w:tc>
          <w:tcPr>
            <w:tcW w:w="0" w:type="auto"/>
            <w:vMerge w:val="continue"/>
            <w:tcBorders>
              <w:top w:val="nil"/>
              <w:left w:val="nil"/>
              <w:bottom w:val="nil"/>
              <w:right w:val="nil"/>
            </w:tcBorders>
            <w:shd w:val="clear" w:color="auto" w:fill="auto"/>
            <w:noWrap/>
            <w:vAlign w:val="center"/>
          </w:tcPr>
          <w:p w14:paraId="57A26288">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65F50A41">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1mM</w:t>
            </w:r>
          </w:p>
        </w:tc>
        <w:tc>
          <w:tcPr>
            <w:tcW w:w="0" w:type="auto"/>
            <w:tcBorders>
              <w:top w:val="nil"/>
              <w:left w:val="nil"/>
              <w:bottom w:val="nil"/>
              <w:right w:val="nil"/>
            </w:tcBorders>
            <w:shd w:val="clear" w:color="auto" w:fill="auto"/>
            <w:noWrap/>
            <w:vAlign w:val="center"/>
          </w:tcPr>
          <w:p w14:paraId="5C51EB8A">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5966.67</w:t>
            </w:r>
          </w:p>
        </w:tc>
        <w:tc>
          <w:tcPr>
            <w:tcW w:w="0" w:type="auto"/>
            <w:tcBorders>
              <w:top w:val="nil"/>
              <w:left w:val="nil"/>
              <w:bottom w:val="nil"/>
              <w:right w:val="nil"/>
            </w:tcBorders>
            <w:shd w:val="clear" w:color="auto" w:fill="auto"/>
            <w:noWrap/>
            <w:vAlign w:val="center"/>
          </w:tcPr>
          <w:p w14:paraId="7E06C8AC">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449.69</w:t>
            </w:r>
          </w:p>
        </w:tc>
        <w:tc>
          <w:tcPr>
            <w:tcW w:w="0" w:type="auto"/>
            <w:tcBorders>
              <w:top w:val="nil"/>
              <w:left w:val="nil"/>
              <w:bottom w:val="nil"/>
              <w:right w:val="nil"/>
            </w:tcBorders>
            <w:shd w:val="clear" w:color="auto" w:fill="auto"/>
            <w:noWrap/>
            <w:vAlign w:val="center"/>
          </w:tcPr>
          <w:p w14:paraId="4530ECB3">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7.54</w:t>
            </w:r>
          </w:p>
        </w:tc>
      </w:tr>
      <w:tr w14:paraId="7D2340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trPr>
        <w:tc>
          <w:tcPr>
            <w:tcW w:w="0" w:type="auto"/>
            <w:vMerge w:val="continue"/>
            <w:tcBorders>
              <w:top w:val="nil"/>
              <w:left w:val="nil"/>
              <w:bottom w:val="nil"/>
              <w:right w:val="nil"/>
            </w:tcBorders>
            <w:shd w:val="clear" w:color="auto" w:fill="auto"/>
            <w:noWrap/>
            <w:vAlign w:val="center"/>
          </w:tcPr>
          <w:p w14:paraId="398EFD80">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2D64E6E9">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TSB</w:t>
            </w:r>
          </w:p>
        </w:tc>
        <w:tc>
          <w:tcPr>
            <w:tcW w:w="0" w:type="auto"/>
            <w:tcBorders>
              <w:top w:val="nil"/>
              <w:left w:val="nil"/>
              <w:bottom w:val="nil"/>
              <w:right w:val="nil"/>
            </w:tcBorders>
            <w:shd w:val="clear" w:color="auto" w:fill="auto"/>
            <w:noWrap/>
            <w:vAlign w:val="center"/>
          </w:tcPr>
          <w:p w14:paraId="6D26A519">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487333.33</w:t>
            </w:r>
          </w:p>
        </w:tc>
        <w:tc>
          <w:tcPr>
            <w:tcW w:w="0" w:type="auto"/>
            <w:tcBorders>
              <w:top w:val="nil"/>
              <w:left w:val="nil"/>
              <w:bottom w:val="nil"/>
              <w:right w:val="nil"/>
            </w:tcBorders>
            <w:shd w:val="clear" w:color="auto" w:fill="auto"/>
            <w:noWrap/>
            <w:vAlign w:val="center"/>
          </w:tcPr>
          <w:p w14:paraId="7C221B33">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47988.42</w:t>
            </w:r>
          </w:p>
        </w:tc>
        <w:tc>
          <w:tcPr>
            <w:tcW w:w="0" w:type="auto"/>
            <w:tcBorders>
              <w:top w:val="nil"/>
              <w:left w:val="nil"/>
              <w:bottom w:val="nil"/>
              <w:right w:val="nil"/>
            </w:tcBorders>
            <w:shd w:val="clear" w:color="auto" w:fill="auto"/>
            <w:noWrap/>
            <w:vAlign w:val="center"/>
          </w:tcPr>
          <w:p w14:paraId="737D57A7">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9.85</w:t>
            </w:r>
          </w:p>
        </w:tc>
      </w:tr>
      <w:tr w14:paraId="262CFF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vMerge w:val="continue"/>
            <w:tcBorders>
              <w:top w:val="nil"/>
              <w:left w:val="nil"/>
              <w:bottom w:val="nil"/>
              <w:right w:val="nil"/>
            </w:tcBorders>
            <w:shd w:val="clear" w:color="auto" w:fill="auto"/>
            <w:noWrap/>
            <w:vAlign w:val="center"/>
          </w:tcPr>
          <w:p w14:paraId="5F7551FB">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2A858F70">
            <w:pPr>
              <w:keepNext w:val="0"/>
              <w:keepLines w:val="0"/>
              <w:widowControl/>
              <w:suppressLineNumbers w:val="0"/>
              <w:jc w:val="left"/>
              <w:textAlignment w:val="center"/>
              <w:rPr>
                <w:rFonts w:hint="default" w:ascii="Times New Roman" w:hAnsi="Times New Roman" w:eastAsia="宋体" w:cs="Times New Roman"/>
                <w:i/>
                <w:iCs/>
                <w:color w:val="000000" w:themeColor="text1"/>
                <w:sz w:val="18"/>
                <w:szCs w:val="18"/>
                <w:u w:val="none"/>
                <w14:textFill>
                  <w14:solidFill>
                    <w14:schemeClr w14:val="tx1"/>
                  </w14:solidFill>
                </w14:textFill>
              </w:rPr>
            </w:pPr>
            <w:r>
              <w:rPr>
                <w:rFonts w:hint="default" w:ascii="Times New Roman" w:hAnsi="Times New Roman" w:eastAsia="宋体" w:cs="Times New Roman"/>
                <w:i/>
                <w:iCs/>
                <w:color w:val="000000" w:themeColor="text1"/>
                <w:kern w:val="0"/>
                <w:sz w:val="18"/>
                <w:szCs w:val="18"/>
                <w:u w:val="none"/>
                <w:lang w:val="en-US" w:eastAsia="zh-CN" w:bidi="ar"/>
                <w14:textFill>
                  <w14:solidFill>
                    <w14:schemeClr w14:val="tx1"/>
                  </w14:solidFill>
                </w14:textFill>
              </w:rPr>
              <w:t>C△</w:t>
            </w:r>
            <w:r>
              <w:rPr>
                <w:rStyle w:val="54"/>
                <w:rFonts w:hint="default" w:ascii="Times New Roman" w:hAnsi="Times New Roman" w:eastAsia="宋体" w:cs="Times New Roman"/>
                <w:color w:val="000000" w:themeColor="text1"/>
                <w:sz w:val="18"/>
                <w:szCs w:val="18"/>
                <w:lang w:val="en-US" w:eastAsia="zh-CN" w:bidi="ar"/>
                <w14:textFill>
                  <w14:solidFill>
                    <w14:schemeClr w14:val="tx1"/>
                  </w14:solidFill>
                </w14:textFill>
              </w:rPr>
              <w:t xml:space="preserve"> BME_RS07715</w:t>
            </w:r>
          </w:p>
        </w:tc>
        <w:tc>
          <w:tcPr>
            <w:tcW w:w="0" w:type="auto"/>
            <w:tcBorders>
              <w:top w:val="nil"/>
              <w:left w:val="nil"/>
              <w:bottom w:val="nil"/>
              <w:right w:val="nil"/>
            </w:tcBorders>
            <w:shd w:val="clear" w:color="auto" w:fill="auto"/>
            <w:noWrap/>
            <w:vAlign w:val="center"/>
          </w:tcPr>
          <w:p w14:paraId="330945EC">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6D141544">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7C50B54D">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50F236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6" w:hRule="atLeast"/>
        </w:trPr>
        <w:tc>
          <w:tcPr>
            <w:tcW w:w="0" w:type="auto"/>
            <w:vMerge w:val="continue"/>
            <w:tcBorders>
              <w:top w:val="nil"/>
              <w:left w:val="nil"/>
              <w:bottom w:val="nil"/>
              <w:right w:val="nil"/>
            </w:tcBorders>
            <w:shd w:val="clear" w:color="auto" w:fill="auto"/>
            <w:noWrap/>
            <w:vAlign w:val="center"/>
          </w:tcPr>
          <w:p w14:paraId="5DB4E6C6">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4AE32F0E">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2mM</w:t>
            </w:r>
          </w:p>
        </w:tc>
        <w:tc>
          <w:tcPr>
            <w:tcW w:w="0" w:type="auto"/>
            <w:tcBorders>
              <w:top w:val="nil"/>
              <w:left w:val="nil"/>
              <w:bottom w:val="nil"/>
              <w:right w:val="nil"/>
            </w:tcBorders>
            <w:shd w:val="clear" w:color="auto" w:fill="auto"/>
            <w:noWrap/>
            <w:vAlign w:val="center"/>
          </w:tcPr>
          <w:p w14:paraId="627BB02F">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29100.00</w:t>
            </w:r>
          </w:p>
        </w:tc>
        <w:tc>
          <w:tcPr>
            <w:tcW w:w="0" w:type="auto"/>
            <w:tcBorders>
              <w:top w:val="nil"/>
              <w:left w:val="nil"/>
              <w:bottom w:val="nil"/>
              <w:right w:val="nil"/>
            </w:tcBorders>
            <w:shd w:val="clear" w:color="auto" w:fill="auto"/>
            <w:noWrap/>
            <w:vAlign w:val="center"/>
          </w:tcPr>
          <w:p w14:paraId="41A24C39">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2808.32</w:t>
            </w:r>
          </w:p>
        </w:tc>
        <w:tc>
          <w:tcPr>
            <w:tcW w:w="0" w:type="auto"/>
            <w:tcBorders>
              <w:top w:val="nil"/>
              <w:left w:val="nil"/>
              <w:bottom w:val="nil"/>
              <w:right w:val="nil"/>
            </w:tcBorders>
            <w:shd w:val="clear" w:color="auto" w:fill="auto"/>
            <w:noWrap/>
            <w:vAlign w:val="center"/>
          </w:tcPr>
          <w:p w14:paraId="1DA43AF5">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9.65</w:t>
            </w:r>
          </w:p>
        </w:tc>
      </w:tr>
      <w:tr w14:paraId="4488FB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trPr>
        <w:tc>
          <w:tcPr>
            <w:tcW w:w="0" w:type="auto"/>
            <w:vMerge w:val="continue"/>
            <w:tcBorders>
              <w:top w:val="nil"/>
              <w:left w:val="nil"/>
              <w:bottom w:val="nil"/>
              <w:right w:val="nil"/>
            </w:tcBorders>
            <w:shd w:val="clear" w:color="auto" w:fill="auto"/>
            <w:noWrap/>
            <w:vAlign w:val="center"/>
          </w:tcPr>
          <w:p w14:paraId="15ACF1D3">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5A17B086">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1mM</w:t>
            </w:r>
          </w:p>
        </w:tc>
        <w:tc>
          <w:tcPr>
            <w:tcW w:w="0" w:type="auto"/>
            <w:tcBorders>
              <w:top w:val="nil"/>
              <w:left w:val="nil"/>
              <w:bottom w:val="nil"/>
              <w:right w:val="nil"/>
            </w:tcBorders>
            <w:shd w:val="clear" w:color="auto" w:fill="auto"/>
            <w:noWrap/>
            <w:vAlign w:val="center"/>
          </w:tcPr>
          <w:p w14:paraId="7DE838A2">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37666.67</w:t>
            </w:r>
          </w:p>
        </w:tc>
        <w:tc>
          <w:tcPr>
            <w:tcW w:w="0" w:type="auto"/>
            <w:tcBorders>
              <w:top w:val="nil"/>
              <w:left w:val="nil"/>
              <w:bottom w:val="nil"/>
              <w:right w:val="nil"/>
            </w:tcBorders>
            <w:shd w:val="clear" w:color="auto" w:fill="auto"/>
            <w:noWrap/>
            <w:vAlign w:val="center"/>
          </w:tcPr>
          <w:p w14:paraId="63C15D03">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3299.83</w:t>
            </w:r>
          </w:p>
        </w:tc>
        <w:tc>
          <w:tcPr>
            <w:tcW w:w="0" w:type="auto"/>
            <w:tcBorders>
              <w:top w:val="nil"/>
              <w:left w:val="nil"/>
              <w:bottom w:val="nil"/>
              <w:right w:val="nil"/>
            </w:tcBorders>
            <w:shd w:val="clear" w:color="auto" w:fill="auto"/>
            <w:noWrap/>
            <w:vAlign w:val="center"/>
          </w:tcPr>
          <w:p w14:paraId="3688533C">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8.76</w:t>
            </w:r>
          </w:p>
        </w:tc>
      </w:tr>
      <w:tr w14:paraId="79BCA5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trPr>
        <w:tc>
          <w:tcPr>
            <w:tcW w:w="0" w:type="auto"/>
            <w:vMerge w:val="continue"/>
            <w:tcBorders>
              <w:top w:val="nil"/>
              <w:left w:val="nil"/>
              <w:bottom w:val="nil"/>
              <w:right w:val="nil"/>
            </w:tcBorders>
            <w:shd w:val="clear" w:color="auto" w:fill="auto"/>
            <w:noWrap/>
            <w:vAlign w:val="center"/>
          </w:tcPr>
          <w:p w14:paraId="79AB9319">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488C6537">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TSB</w:t>
            </w:r>
          </w:p>
        </w:tc>
        <w:tc>
          <w:tcPr>
            <w:tcW w:w="0" w:type="auto"/>
            <w:tcBorders>
              <w:top w:val="nil"/>
              <w:left w:val="nil"/>
              <w:bottom w:val="nil"/>
              <w:right w:val="nil"/>
            </w:tcBorders>
            <w:shd w:val="clear" w:color="auto" w:fill="auto"/>
            <w:noWrap/>
            <w:vAlign w:val="center"/>
          </w:tcPr>
          <w:p w14:paraId="11CBDCE5">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545000.00</w:t>
            </w:r>
          </w:p>
        </w:tc>
        <w:tc>
          <w:tcPr>
            <w:tcW w:w="0" w:type="auto"/>
            <w:tcBorders>
              <w:top w:val="nil"/>
              <w:left w:val="nil"/>
              <w:bottom w:val="nil"/>
              <w:right w:val="nil"/>
            </w:tcBorders>
            <w:shd w:val="clear" w:color="auto" w:fill="auto"/>
            <w:noWrap/>
            <w:vAlign w:val="center"/>
          </w:tcPr>
          <w:p w14:paraId="43A0C127">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40207.79</w:t>
            </w:r>
          </w:p>
        </w:tc>
        <w:tc>
          <w:tcPr>
            <w:tcW w:w="0" w:type="auto"/>
            <w:tcBorders>
              <w:top w:val="nil"/>
              <w:left w:val="nil"/>
              <w:bottom w:val="nil"/>
              <w:right w:val="nil"/>
            </w:tcBorders>
            <w:shd w:val="clear" w:color="auto" w:fill="auto"/>
            <w:noWrap/>
            <w:vAlign w:val="center"/>
          </w:tcPr>
          <w:p w14:paraId="28B7BD91">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7.38</w:t>
            </w:r>
          </w:p>
        </w:tc>
      </w:tr>
      <w:tr w14:paraId="26E554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trPr>
        <w:tc>
          <w:tcPr>
            <w:tcW w:w="0" w:type="auto"/>
            <w:vMerge w:val="restart"/>
            <w:tcBorders>
              <w:top w:val="nil"/>
              <w:left w:val="nil"/>
              <w:bottom w:val="nil"/>
              <w:right w:val="nil"/>
            </w:tcBorders>
            <w:shd w:val="clear" w:color="auto" w:fill="auto"/>
            <w:noWrap/>
            <w:vAlign w:val="center"/>
          </w:tcPr>
          <w:p w14:paraId="6F7B44A8">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 xml:space="preserve">Polymyxin B </w:t>
            </w:r>
          </w:p>
        </w:tc>
        <w:tc>
          <w:tcPr>
            <w:tcW w:w="0" w:type="auto"/>
            <w:tcBorders>
              <w:top w:val="nil"/>
              <w:left w:val="nil"/>
              <w:bottom w:val="nil"/>
              <w:right w:val="nil"/>
            </w:tcBorders>
            <w:shd w:val="clear" w:color="auto" w:fill="auto"/>
            <w:noWrap/>
            <w:vAlign w:val="center"/>
          </w:tcPr>
          <w:p w14:paraId="27EF04BA">
            <w:pPr>
              <w:keepNext w:val="0"/>
              <w:keepLines w:val="0"/>
              <w:widowControl/>
              <w:suppressLineNumbers w:val="0"/>
              <w:jc w:val="left"/>
              <w:textAlignment w:val="center"/>
              <w:rPr>
                <w:rFonts w:hint="default" w:ascii="Times New Roman" w:hAnsi="Times New Roman" w:eastAsia="宋体" w:cs="Times New Roman"/>
                <w:i/>
                <w:iCs/>
                <w:color w:val="000000" w:themeColor="text1"/>
                <w:sz w:val="18"/>
                <w:szCs w:val="18"/>
                <w:u w:val="none"/>
                <w14:textFill>
                  <w14:solidFill>
                    <w14:schemeClr w14:val="tx1"/>
                  </w14:solidFill>
                </w14:textFill>
              </w:rPr>
            </w:pPr>
            <w:r>
              <w:rPr>
                <w:rFonts w:hint="default" w:ascii="Times New Roman" w:hAnsi="Times New Roman" w:eastAsia="宋体" w:cs="Times New Roman"/>
                <w:i/>
                <w:iCs/>
                <w:color w:val="000000" w:themeColor="text1"/>
                <w:kern w:val="0"/>
                <w:sz w:val="18"/>
                <w:szCs w:val="18"/>
                <w:u w:val="none"/>
                <w:lang w:val="en-US" w:eastAsia="zh-CN" w:bidi="ar"/>
                <w14:textFill>
                  <w14:solidFill>
                    <w14:schemeClr w14:val="tx1"/>
                  </w14:solidFill>
                </w14:textFill>
              </w:rPr>
              <w:t>16M-WT</w:t>
            </w:r>
          </w:p>
        </w:tc>
        <w:tc>
          <w:tcPr>
            <w:tcW w:w="0" w:type="auto"/>
            <w:tcBorders>
              <w:top w:val="nil"/>
              <w:left w:val="nil"/>
              <w:bottom w:val="nil"/>
              <w:right w:val="nil"/>
            </w:tcBorders>
            <w:shd w:val="clear" w:color="auto" w:fill="auto"/>
            <w:noWrap/>
            <w:vAlign w:val="center"/>
          </w:tcPr>
          <w:p w14:paraId="2AB98405">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AVG</w:t>
            </w:r>
          </w:p>
        </w:tc>
        <w:tc>
          <w:tcPr>
            <w:tcW w:w="0" w:type="auto"/>
            <w:tcBorders>
              <w:top w:val="nil"/>
              <w:left w:val="nil"/>
              <w:bottom w:val="nil"/>
              <w:right w:val="nil"/>
            </w:tcBorders>
            <w:shd w:val="clear" w:color="auto" w:fill="auto"/>
            <w:noWrap/>
            <w:vAlign w:val="center"/>
          </w:tcPr>
          <w:p w14:paraId="5D782F9F">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SD</w:t>
            </w:r>
          </w:p>
        </w:tc>
        <w:tc>
          <w:tcPr>
            <w:tcW w:w="0" w:type="auto"/>
            <w:tcBorders>
              <w:top w:val="nil"/>
              <w:left w:val="nil"/>
              <w:bottom w:val="nil"/>
              <w:right w:val="nil"/>
            </w:tcBorders>
            <w:shd w:val="clear" w:color="auto" w:fill="auto"/>
            <w:noWrap/>
            <w:vAlign w:val="center"/>
          </w:tcPr>
          <w:p w14:paraId="14463BA5">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CV%</w:t>
            </w:r>
          </w:p>
        </w:tc>
      </w:tr>
      <w:tr w14:paraId="728AC7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6" w:hRule="atLeast"/>
        </w:trPr>
        <w:tc>
          <w:tcPr>
            <w:tcW w:w="0" w:type="auto"/>
            <w:vMerge w:val="continue"/>
            <w:tcBorders>
              <w:top w:val="nil"/>
              <w:left w:val="nil"/>
              <w:bottom w:val="nil"/>
              <w:right w:val="nil"/>
            </w:tcBorders>
            <w:shd w:val="clear" w:color="auto" w:fill="auto"/>
            <w:noWrap/>
            <w:vAlign w:val="center"/>
          </w:tcPr>
          <w:p w14:paraId="19CA3D9E">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7BFDB601">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1200IU</w:t>
            </w:r>
          </w:p>
        </w:tc>
        <w:tc>
          <w:tcPr>
            <w:tcW w:w="0" w:type="auto"/>
            <w:tcBorders>
              <w:top w:val="nil"/>
              <w:left w:val="nil"/>
              <w:bottom w:val="nil"/>
              <w:right w:val="nil"/>
            </w:tcBorders>
            <w:shd w:val="clear" w:color="auto" w:fill="auto"/>
            <w:noWrap/>
            <w:vAlign w:val="center"/>
          </w:tcPr>
          <w:p w14:paraId="178ED684">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42500.00</w:t>
            </w:r>
          </w:p>
        </w:tc>
        <w:tc>
          <w:tcPr>
            <w:tcW w:w="0" w:type="auto"/>
            <w:tcBorders>
              <w:top w:val="nil"/>
              <w:left w:val="nil"/>
              <w:bottom w:val="nil"/>
              <w:right w:val="nil"/>
            </w:tcBorders>
            <w:shd w:val="clear" w:color="auto" w:fill="auto"/>
            <w:noWrap/>
            <w:vAlign w:val="center"/>
          </w:tcPr>
          <w:p w14:paraId="330D13E8">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2041.24</w:t>
            </w:r>
          </w:p>
        </w:tc>
        <w:tc>
          <w:tcPr>
            <w:tcW w:w="0" w:type="auto"/>
            <w:tcBorders>
              <w:top w:val="nil"/>
              <w:left w:val="nil"/>
              <w:bottom w:val="nil"/>
              <w:right w:val="nil"/>
            </w:tcBorders>
            <w:shd w:val="clear" w:color="auto" w:fill="auto"/>
            <w:noWrap/>
            <w:vAlign w:val="center"/>
          </w:tcPr>
          <w:p w14:paraId="6A76B683">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4.80</w:t>
            </w:r>
          </w:p>
        </w:tc>
      </w:tr>
      <w:tr w14:paraId="61DC81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6" w:hRule="atLeast"/>
        </w:trPr>
        <w:tc>
          <w:tcPr>
            <w:tcW w:w="0" w:type="auto"/>
            <w:vMerge w:val="continue"/>
            <w:tcBorders>
              <w:top w:val="nil"/>
              <w:left w:val="nil"/>
              <w:bottom w:val="nil"/>
              <w:right w:val="nil"/>
            </w:tcBorders>
            <w:shd w:val="clear" w:color="auto" w:fill="auto"/>
            <w:noWrap/>
            <w:vAlign w:val="center"/>
          </w:tcPr>
          <w:p w14:paraId="63EF05EB">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1348CF40">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600IU</w:t>
            </w:r>
          </w:p>
        </w:tc>
        <w:tc>
          <w:tcPr>
            <w:tcW w:w="0" w:type="auto"/>
            <w:tcBorders>
              <w:top w:val="nil"/>
              <w:left w:val="nil"/>
              <w:bottom w:val="nil"/>
              <w:right w:val="nil"/>
            </w:tcBorders>
            <w:shd w:val="clear" w:color="auto" w:fill="auto"/>
            <w:noWrap/>
            <w:vAlign w:val="center"/>
          </w:tcPr>
          <w:p w14:paraId="7CD9807D">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59333.33</w:t>
            </w:r>
          </w:p>
        </w:tc>
        <w:tc>
          <w:tcPr>
            <w:tcW w:w="0" w:type="auto"/>
            <w:tcBorders>
              <w:top w:val="nil"/>
              <w:left w:val="nil"/>
              <w:bottom w:val="nil"/>
              <w:right w:val="nil"/>
            </w:tcBorders>
            <w:shd w:val="clear" w:color="auto" w:fill="auto"/>
            <w:noWrap/>
            <w:vAlign w:val="center"/>
          </w:tcPr>
          <w:p w14:paraId="059C0C19">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2494.44</w:t>
            </w:r>
          </w:p>
        </w:tc>
        <w:tc>
          <w:tcPr>
            <w:tcW w:w="0" w:type="auto"/>
            <w:tcBorders>
              <w:top w:val="nil"/>
              <w:left w:val="nil"/>
              <w:bottom w:val="nil"/>
              <w:right w:val="nil"/>
            </w:tcBorders>
            <w:shd w:val="clear" w:color="auto" w:fill="auto"/>
            <w:noWrap/>
            <w:vAlign w:val="center"/>
          </w:tcPr>
          <w:p w14:paraId="1988F182">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4.20</w:t>
            </w:r>
          </w:p>
        </w:tc>
      </w:tr>
      <w:tr w14:paraId="709413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6" w:hRule="atLeast"/>
        </w:trPr>
        <w:tc>
          <w:tcPr>
            <w:tcW w:w="0" w:type="auto"/>
            <w:vMerge w:val="continue"/>
            <w:tcBorders>
              <w:top w:val="nil"/>
              <w:left w:val="nil"/>
              <w:bottom w:val="nil"/>
              <w:right w:val="nil"/>
            </w:tcBorders>
            <w:shd w:val="clear" w:color="auto" w:fill="auto"/>
            <w:noWrap/>
            <w:vAlign w:val="center"/>
          </w:tcPr>
          <w:p w14:paraId="46034EAA">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0A65C318">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300IU</w:t>
            </w:r>
          </w:p>
        </w:tc>
        <w:tc>
          <w:tcPr>
            <w:tcW w:w="0" w:type="auto"/>
            <w:tcBorders>
              <w:top w:val="nil"/>
              <w:left w:val="nil"/>
              <w:bottom w:val="nil"/>
              <w:right w:val="nil"/>
            </w:tcBorders>
            <w:shd w:val="clear" w:color="auto" w:fill="auto"/>
            <w:noWrap/>
            <w:vAlign w:val="center"/>
          </w:tcPr>
          <w:p w14:paraId="130BE8E6">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69333.33</w:t>
            </w:r>
          </w:p>
        </w:tc>
        <w:tc>
          <w:tcPr>
            <w:tcW w:w="0" w:type="auto"/>
            <w:tcBorders>
              <w:top w:val="nil"/>
              <w:left w:val="nil"/>
              <w:bottom w:val="nil"/>
              <w:right w:val="nil"/>
            </w:tcBorders>
            <w:shd w:val="clear" w:color="auto" w:fill="auto"/>
            <w:noWrap/>
            <w:vAlign w:val="center"/>
          </w:tcPr>
          <w:p w14:paraId="2B3CE8D6">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5734.88</w:t>
            </w:r>
          </w:p>
        </w:tc>
        <w:tc>
          <w:tcPr>
            <w:tcW w:w="0" w:type="auto"/>
            <w:tcBorders>
              <w:top w:val="nil"/>
              <w:left w:val="nil"/>
              <w:bottom w:val="nil"/>
              <w:right w:val="nil"/>
            </w:tcBorders>
            <w:shd w:val="clear" w:color="auto" w:fill="auto"/>
            <w:noWrap/>
            <w:vAlign w:val="center"/>
          </w:tcPr>
          <w:p w14:paraId="5CE277E4">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8.27</w:t>
            </w:r>
          </w:p>
        </w:tc>
      </w:tr>
      <w:tr w14:paraId="09A7EB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6" w:hRule="atLeast"/>
        </w:trPr>
        <w:tc>
          <w:tcPr>
            <w:tcW w:w="0" w:type="auto"/>
            <w:vMerge w:val="continue"/>
            <w:tcBorders>
              <w:top w:val="nil"/>
              <w:left w:val="nil"/>
              <w:bottom w:val="nil"/>
              <w:right w:val="nil"/>
            </w:tcBorders>
            <w:shd w:val="clear" w:color="auto" w:fill="auto"/>
            <w:noWrap/>
            <w:vAlign w:val="center"/>
          </w:tcPr>
          <w:p w14:paraId="62B420A9">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057BC437">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0IU</w:t>
            </w:r>
          </w:p>
        </w:tc>
        <w:tc>
          <w:tcPr>
            <w:tcW w:w="0" w:type="auto"/>
            <w:tcBorders>
              <w:top w:val="nil"/>
              <w:left w:val="nil"/>
              <w:bottom w:val="nil"/>
              <w:right w:val="nil"/>
            </w:tcBorders>
            <w:shd w:val="clear" w:color="auto" w:fill="auto"/>
            <w:noWrap/>
            <w:vAlign w:val="center"/>
          </w:tcPr>
          <w:p w14:paraId="4B34CF79">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506666.67</w:t>
            </w:r>
          </w:p>
        </w:tc>
        <w:tc>
          <w:tcPr>
            <w:tcW w:w="0" w:type="auto"/>
            <w:tcBorders>
              <w:top w:val="nil"/>
              <w:left w:val="nil"/>
              <w:bottom w:val="nil"/>
              <w:right w:val="nil"/>
            </w:tcBorders>
            <w:shd w:val="clear" w:color="auto" w:fill="auto"/>
            <w:noWrap/>
            <w:vAlign w:val="center"/>
          </w:tcPr>
          <w:p w14:paraId="3AE738F7">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27788.89</w:t>
            </w:r>
          </w:p>
        </w:tc>
        <w:tc>
          <w:tcPr>
            <w:tcW w:w="0" w:type="auto"/>
            <w:tcBorders>
              <w:top w:val="nil"/>
              <w:left w:val="nil"/>
              <w:bottom w:val="nil"/>
              <w:right w:val="nil"/>
            </w:tcBorders>
            <w:shd w:val="clear" w:color="auto" w:fill="auto"/>
            <w:noWrap/>
            <w:vAlign w:val="center"/>
          </w:tcPr>
          <w:p w14:paraId="498C7433">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5.48</w:t>
            </w:r>
          </w:p>
        </w:tc>
      </w:tr>
      <w:tr w14:paraId="3BECF7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vMerge w:val="continue"/>
            <w:tcBorders>
              <w:top w:val="nil"/>
              <w:left w:val="nil"/>
              <w:bottom w:val="nil"/>
              <w:right w:val="nil"/>
            </w:tcBorders>
            <w:shd w:val="clear" w:color="auto" w:fill="auto"/>
            <w:noWrap/>
            <w:vAlign w:val="center"/>
          </w:tcPr>
          <w:p w14:paraId="312C59E2">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22833ABA">
            <w:pPr>
              <w:keepNext w:val="0"/>
              <w:keepLines w:val="0"/>
              <w:widowControl/>
              <w:suppressLineNumbers w:val="0"/>
              <w:jc w:val="left"/>
              <w:textAlignment w:val="center"/>
              <w:rPr>
                <w:rFonts w:hint="default" w:ascii="Times New Roman" w:hAnsi="Times New Roman" w:eastAsia="宋体" w:cs="Times New Roman"/>
                <w:i/>
                <w:iCs/>
                <w:color w:val="000000" w:themeColor="text1"/>
                <w:sz w:val="18"/>
                <w:szCs w:val="18"/>
                <w:u w:val="none"/>
                <w14:textFill>
                  <w14:solidFill>
                    <w14:schemeClr w14:val="tx1"/>
                  </w14:solidFill>
                </w14:textFill>
              </w:rPr>
            </w:pPr>
            <w:r>
              <w:rPr>
                <w:rFonts w:hint="default" w:ascii="Times New Roman" w:hAnsi="Times New Roman" w:eastAsia="宋体" w:cs="Times New Roman"/>
                <w:i/>
                <w:iCs/>
                <w:color w:val="000000" w:themeColor="text1"/>
                <w:kern w:val="0"/>
                <w:sz w:val="18"/>
                <w:szCs w:val="18"/>
                <w:u w:val="none"/>
                <w:lang w:val="en-US" w:eastAsia="zh-CN" w:bidi="ar"/>
                <w14:textFill>
                  <w14:solidFill>
                    <w14:schemeClr w14:val="tx1"/>
                  </w14:solidFill>
                </w14:textFill>
              </w:rPr>
              <w:t>△</w:t>
            </w:r>
            <w:r>
              <w:rPr>
                <w:rStyle w:val="54"/>
                <w:rFonts w:hint="default" w:ascii="Times New Roman" w:hAnsi="Times New Roman" w:eastAsia="宋体" w:cs="Times New Roman"/>
                <w:color w:val="000000" w:themeColor="text1"/>
                <w:sz w:val="18"/>
                <w:szCs w:val="18"/>
                <w:lang w:val="en-US" w:eastAsia="zh-CN" w:bidi="ar"/>
                <w14:textFill>
                  <w14:solidFill>
                    <w14:schemeClr w14:val="tx1"/>
                  </w14:solidFill>
                </w14:textFill>
              </w:rPr>
              <w:t xml:space="preserve"> BME_RS07715</w:t>
            </w:r>
          </w:p>
        </w:tc>
        <w:tc>
          <w:tcPr>
            <w:tcW w:w="0" w:type="auto"/>
            <w:tcBorders>
              <w:top w:val="nil"/>
              <w:left w:val="nil"/>
              <w:bottom w:val="nil"/>
              <w:right w:val="nil"/>
            </w:tcBorders>
            <w:shd w:val="clear" w:color="auto" w:fill="auto"/>
            <w:noWrap/>
            <w:vAlign w:val="center"/>
          </w:tcPr>
          <w:p w14:paraId="650FFE4E">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2A529C7D">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1326D629">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4C83B3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trPr>
        <w:tc>
          <w:tcPr>
            <w:tcW w:w="0" w:type="auto"/>
            <w:vMerge w:val="continue"/>
            <w:tcBorders>
              <w:top w:val="nil"/>
              <w:left w:val="nil"/>
              <w:bottom w:val="nil"/>
              <w:right w:val="nil"/>
            </w:tcBorders>
            <w:shd w:val="clear" w:color="auto" w:fill="auto"/>
            <w:noWrap/>
            <w:vAlign w:val="center"/>
          </w:tcPr>
          <w:p w14:paraId="377F42FF">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74A2211B">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1200IU</w:t>
            </w:r>
          </w:p>
        </w:tc>
        <w:tc>
          <w:tcPr>
            <w:tcW w:w="0" w:type="auto"/>
            <w:tcBorders>
              <w:top w:val="nil"/>
              <w:left w:val="nil"/>
              <w:bottom w:val="nil"/>
              <w:right w:val="nil"/>
            </w:tcBorders>
            <w:shd w:val="clear" w:color="auto" w:fill="auto"/>
            <w:noWrap/>
            <w:vAlign w:val="center"/>
          </w:tcPr>
          <w:p w14:paraId="2C22F15D">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11000.00</w:t>
            </w:r>
          </w:p>
        </w:tc>
        <w:tc>
          <w:tcPr>
            <w:tcW w:w="0" w:type="auto"/>
            <w:tcBorders>
              <w:top w:val="nil"/>
              <w:left w:val="nil"/>
              <w:bottom w:val="nil"/>
              <w:right w:val="nil"/>
            </w:tcBorders>
            <w:shd w:val="clear" w:color="auto" w:fill="auto"/>
            <w:noWrap/>
            <w:vAlign w:val="center"/>
          </w:tcPr>
          <w:p w14:paraId="2CBB37E6">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816.50</w:t>
            </w:r>
          </w:p>
        </w:tc>
        <w:tc>
          <w:tcPr>
            <w:tcW w:w="0" w:type="auto"/>
            <w:tcBorders>
              <w:top w:val="nil"/>
              <w:left w:val="nil"/>
              <w:bottom w:val="nil"/>
              <w:right w:val="nil"/>
            </w:tcBorders>
            <w:shd w:val="clear" w:color="auto" w:fill="auto"/>
            <w:noWrap/>
            <w:vAlign w:val="center"/>
          </w:tcPr>
          <w:p w14:paraId="2C8ABC3C">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7.42</w:t>
            </w:r>
          </w:p>
        </w:tc>
      </w:tr>
      <w:tr w14:paraId="408A16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trPr>
        <w:tc>
          <w:tcPr>
            <w:tcW w:w="0" w:type="auto"/>
            <w:vMerge w:val="continue"/>
            <w:tcBorders>
              <w:top w:val="nil"/>
              <w:left w:val="nil"/>
              <w:bottom w:val="nil"/>
              <w:right w:val="nil"/>
            </w:tcBorders>
            <w:shd w:val="clear" w:color="auto" w:fill="auto"/>
            <w:noWrap/>
            <w:vAlign w:val="center"/>
          </w:tcPr>
          <w:p w14:paraId="0BF7F3AA">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0DF64D23">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600IU</w:t>
            </w:r>
          </w:p>
        </w:tc>
        <w:tc>
          <w:tcPr>
            <w:tcW w:w="0" w:type="auto"/>
            <w:tcBorders>
              <w:top w:val="nil"/>
              <w:left w:val="nil"/>
              <w:bottom w:val="nil"/>
              <w:right w:val="nil"/>
            </w:tcBorders>
            <w:shd w:val="clear" w:color="auto" w:fill="auto"/>
            <w:noWrap/>
            <w:vAlign w:val="center"/>
          </w:tcPr>
          <w:p w14:paraId="5820BEEA">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24000.00</w:t>
            </w:r>
          </w:p>
        </w:tc>
        <w:tc>
          <w:tcPr>
            <w:tcW w:w="0" w:type="auto"/>
            <w:tcBorders>
              <w:top w:val="nil"/>
              <w:left w:val="nil"/>
              <w:bottom w:val="nil"/>
              <w:right w:val="nil"/>
            </w:tcBorders>
            <w:shd w:val="clear" w:color="auto" w:fill="auto"/>
            <w:noWrap/>
            <w:vAlign w:val="center"/>
          </w:tcPr>
          <w:p w14:paraId="1E6B49E0">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1632.99</w:t>
            </w:r>
          </w:p>
        </w:tc>
        <w:tc>
          <w:tcPr>
            <w:tcW w:w="0" w:type="auto"/>
            <w:tcBorders>
              <w:top w:val="nil"/>
              <w:left w:val="nil"/>
              <w:bottom w:val="nil"/>
              <w:right w:val="nil"/>
            </w:tcBorders>
            <w:shd w:val="clear" w:color="auto" w:fill="auto"/>
            <w:noWrap/>
            <w:vAlign w:val="center"/>
          </w:tcPr>
          <w:p w14:paraId="0E4224E3">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6.80</w:t>
            </w:r>
          </w:p>
        </w:tc>
      </w:tr>
      <w:tr w14:paraId="1B4FE7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trPr>
        <w:tc>
          <w:tcPr>
            <w:tcW w:w="0" w:type="auto"/>
            <w:vMerge w:val="continue"/>
            <w:tcBorders>
              <w:top w:val="nil"/>
              <w:left w:val="nil"/>
              <w:bottom w:val="nil"/>
              <w:right w:val="nil"/>
            </w:tcBorders>
            <w:shd w:val="clear" w:color="auto" w:fill="auto"/>
            <w:noWrap/>
            <w:vAlign w:val="center"/>
          </w:tcPr>
          <w:p w14:paraId="630E584F">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4CF36CA3">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300IU</w:t>
            </w:r>
          </w:p>
        </w:tc>
        <w:tc>
          <w:tcPr>
            <w:tcW w:w="0" w:type="auto"/>
            <w:tcBorders>
              <w:top w:val="nil"/>
              <w:left w:val="nil"/>
              <w:bottom w:val="nil"/>
              <w:right w:val="nil"/>
            </w:tcBorders>
            <w:shd w:val="clear" w:color="auto" w:fill="auto"/>
            <w:noWrap/>
            <w:vAlign w:val="center"/>
          </w:tcPr>
          <w:p w14:paraId="4E27B072">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34500.00</w:t>
            </w:r>
          </w:p>
        </w:tc>
        <w:tc>
          <w:tcPr>
            <w:tcW w:w="0" w:type="auto"/>
            <w:tcBorders>
              <w:top w:val="nil"/>
              <w:left w:val="nil"/>
              <w:bottom w:val="nil"/>
              <w:right w:val="nil"/>
            </w:tcBorders>
            <w:shd w:val="clear" w:color="auto" w:fill="auto"/>
            <w:noWrap/>
            <w:vAlign w:val="center"/>
          </w:tcPr>
          <w:p w14:paraId="75D8A439">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3082.21</w:t>
            </w:r>
          </w:p>
        </w:tc>
        <w:tc>
          <w:tcPr>
            <w:tcW w:w="0" w:type="auto"/>
            <w:tcBorders>
              <w:top w:val="nil"/>
              <w:left w:val="nil"/>
              <w:bottom w:val="nil"/>
              <w:right w:val="nil"/>
            </w:tcBorders>
            <w:shd w:val="clear" w:color="auto" w:fill="auto"/>
            <w:noWrap/>
            <w:vAlign w:val="center"/>
          </w:tcPr>
          <w:p w14:paraId="523FC4D5">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8.93</w:t>
            </w:r>
          </w:p>
        </w:tc>
      </w:tr>
      <w:tr w14:paraId="3B9AAD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trPr>
        <w:tc>
          <w:tcPr>
            <w:tcW w:w="0" w:type="auto"/>
            <w:vMerge w:val="continue"/>
            <w:tcBorders>
              <w:top w:val="nil"/>
              <w:left w:val="nil"/>
              <w:bottom w:val="nil"/>
              <w:right w:val="nil"/>
            </w:tcBorders>
            <w:shd w:val="clear" w:color="auto" w:fill="auto"/>
            <w:noWrap/>
            <w:vAlign w:val="center"/>
          </w:tcPr>
          <w:p w14:paraId="2447E27E">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1D7B5C5C">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0IU</w:t>
            </w:r>
          </w:p>
        </w:tc>
        <w:tc>
          <w:tcPr>
            <w:tcW w:w="0" w:type="auto"/>
            <w:tcBorders>
              <w:top w:val="nil"/>
              <w:left w:val="nil"/>
              <w:bottom w:val="nil"/>
              <w:right w:val="nil"/>
            </w:tcBorders>
            <w:shd w:val="clear" w:color="auto" w:fill="auto"/>
            <w:noWrap/>
            <w:vAlign w:val="center"/>
          </w:tcPr>
          <w:p w14:paraId="5704927C">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458333.33</w:t>
            </w:r>
          </w:p>
        </w:tc>
        <w:tc>
          <w:tcPr>
            <w:tcW w:w="0" w:type="auto"/>
            <w:tcBorders>
              <w:top w:val="nil"/>
              <w:left w:val="nil"/>
              <w:bottom w:val="nil"/>
              <w:right w:val="nil"/>
            </w:tcBorders>
            <w:shd w:val="clear" w:color="auto" w:fill="auto"/>
            <w:noWrap/>
            <w:vAlign w:val="center"/>
          </w:tcPr>
          <w:p w14:paraId="4B3E84CB">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11813.36</w:t>
            </w:r>
          </w:p>
        </w:tc>
        <w:tc>
          <w:tcPr>
            <w:tcW w:w="0" w:type="auto"/>
            <w:tcBorders>
              <w:top w:val="nil"/>
              <w:left w:val="nil"/>
              <w:bottom w:val="nil"/>
              <w:right w:val="nil"/>
            </w:tcBorders>
            <w:shd w:val="clear" w:color="auto" w:fill="auto"/>
            <w:noWrap/>
            <w:vAlign w:val="center"/>
          </w:tcPr>
          <w:p w14:paraId="4812F97C">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2.58</w:t>
            </w:r>
          </w:p>
        </w:tc>
      </w:tr>
      <w:tr w14:paraId="182D5E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vMerge w:val="continue"/>
            <w:tcBorders>
              <w:top w:val="nil"/>
              <w:left w:val="nil"/>
              <w:bottom w:val="nil"/>
              <w:right w:val="nil"/>
            </w:tcBorders>
            <w:shd w:val="clear" w:color="auto" w:fill="auto"/>
            <w:noWrap/>
            <w:vAlign w:val="center"/>
          </w:tcPr>
          <w:p w14:paraId="1D13D511">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4A4B3604">
            <w:pPr>
              <w:keepNext w:val="0"/>
              <w:keepLines w:val="0"/>
              <w:widowControl/>
              <w:suppressLineNumbers w:val="0"/>
              <w:jc w:val="left"/>
              <w:textAlignment w:val="center"/>
              <w:rPr>
                <w:rFonts w:hint="default" w:ascii="Times New Roman" w:hAnsi="Times New Roman" w:eastAsia="宋体" w:cs="Times New Roman"/>
                <w:i/>
                <w:iCs/>
                <w:color w:val="000000" w:themeColor="text1"/>
                <w:sz w:val="18"/>
                <w:szCs w:val="18"/>
                <w:u w:val="none"/>
                <w14:textFill>
                  <w14:solidFill>
                    <w14:schemeClr w14:val="tx1"/>
                  </w14:solidFill>
                </w14:textFill>
              </w:rPr>
            </w:pPr>
            <w:r>
              <w:rPr>
                <w:rFonts w:hint="default" w:ascii="Times New Roman" w:hAnsi="Times New Roman" w:eastAsia="宋体" w:cs="Times New Roman"/>
                <w:i/>
                <w:iCs/>
                <w:color w:val="000000" w:themeColor="text1"/>
                <w:kern w:val="0"/>
                <w:sz w:val="18"/>
                <w:szCs w:val="18"/>
                <w:u w:val="none"/>
                <w:lang w:val="en-US" w:eastAsia="zh-CN" w:bidi="ar"/>
                <w14:textFill>
                  <w14:solidFill>
                    <w14:schemeClr w14:val="tx1"/>
                  </w14:solidFill>
                </w14:textFill>
              </w:rPr>
              <w:t>C△</w:t>
            </w:r>
            <w:r>
              <w:rPr>
                <w:rStyle w:val="54"/>
                <w:rFonts w:hint="default" w:ascii="Times New Roman" w:hAnsi="Times New Roman" w:eastAsia="宋体" w:cs="Times New Roman"/>
                <w:color w:val="000000" w:themeColor="text1"/>
                <w:sz w:val="18"/>
                <w:szCs w:val="18"/>
                <w:lang w:val="en-US" w:eastAsia="zh-CN" w:bidi="ar"/>
                <w14:textFill>
                  <w14:solidFill>
                    <w14:schemeClr w14:val="tx1"/>
                  </w14:solidFill>
                </w14:textFill>
              </w:rPr>
              <w:t xml:space="preserve"> BME_RS07715</w:t>
            </w:r>
          </w:p>
        </w:tc>
        <w:tc>
          <w:tcPr>
            <w:tcW w:w="0" w:type="auto"/>
            <w:tcBorders>
              <w:top w:val="nil"/>
              <w:left w:val="nil"/>
              <w:bottom w:val="nil"/>
              <w:right w:val="nil"/>
            </w:tcBorders>
            <w:shd w:val="clear" w:color="auto" w:fill="auto"/>
            <w:noWrap/>
            <w:vAlign w:val="center"/>
          </w:tcPr>
          <w:p w14:paraId="09B46D15">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24CEE051">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78CE61FE">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0134ED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trPr>
        <w:tc>
          <w:tcPr>
            <w:tcW w:w="0" w:type="auto"/>
            <w:vMerge w:val="continue"/>
            <w:tcBorders>
              <w:top w:val="nil"/>
              <w:left w:val="nil"/>
              <w:bottom w:val="nil"/>
              <w:right w:val="nil"/>
            </w:tcBorders>
            <w:shd w:val="clear" w:color="auto" w:fill="auto"/>
            <w:noWrap/>
            <w:vAlign w:val="center"/>
          </w:tcPr>
          <w:p w14:paraId="6E582ED5">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04DC3A55">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1200IU</w:t>
            </w:r>
          </w:p>
        </w:tc>
        <w:tc>
          <w:tcPr>
            <w:tcW w:w="0" w:type="auto"/>
            <w:tcBorders>
              <w:top w:val="nil"/>
              <w:left w:val="nil"/>
              <w:bottom w:val="nil"/>
              <w:right w:val="nil"/>
            </w:tcBorders>
            <w:shd w:val="clear" w:color="auto" w:fill="auto"/>
            <w:noWrap/>
            <w:vAlign w:val="center"/>
          </w:tcPr>
          <w:p w14:paraId="2D342E1D">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24000.00</w:t>
            </w:r>
          </w:p>
        </w:tc>
        <w:tc>
          <w:tcPr>
            <w:tcW w:w="0" w:type="auto"/>
            <w:tcBorders>
              <w:top w:val="nil"/>
              <w:left w:val="nil"/>
              <w:bottom w:val="nil"/>
              <w:right w:val="nil"/>
            </w:tcBorders>
            <w:shd w:val="clear" w:color="auto" w:fill="auto"/>
            <w:noWrap/>
            <w:vAlign w:val="center"/>
          </w:tcPr>
          <w:p w14:paraId="0FE25378">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1632.99</w:t>
            </w:r>
          </w:p>
        </w:tc>
        <w:tc>
          <w:tcPr>
            <w:tcW w:w="0" w:type="auto"/>
            <w:tcBorders>
              <w:top w:val="nil"/>
              <w:left w:val="nil"/>
              <w:bottom w:val="nil"/>
              <w:right w:val="nil"/>
            </w:tcBorders>
            <w:shd w:val="clear" w:color="auto" w:fill="auto"/>
            <w:noWrap/>
            <w:vAlign w:val="center"/>
          </w:tcPr>
          <w:p w14:paraId="1ABEE10A">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6.80</w:t>
            </w:r>
          </w:p>
        </w:tc>
      </w:tr>
      <w:tr w14:paraId="13EB75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6" w:hRule="atLeast"/>
        </w:trPr>
        <w:tc>
          <w:tcPr>
            <w:tcW w:w="0" w:type="auto"/>
            <w:vMerge w:val="continue"/>
            <w:tcBorders>
              <w:top w:val="nil"/>
              <w:left w:val="nil"/>
              <w:bottom w:val="nil"/>
              <w:right w:val="nil"/>
            </w:tcBorders>
            <w:shd w:val="clear" w:color="auto" w:fill="auto"/>
            <w:noWrap/>
            <w:vAlign w:val="center"/>
          </w:tcPr>
          <w:p w14:paraId="6F607B90">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05451ADC">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600IU</w:t>
            </w:r>
          </w:p>
        </w:tc>
        <w:tc>
          <w:tcPr>
            <w:tcW w:w="0" w:type="auto"/>
            <w:tcBorders>
              <w:top w:val="nil"/>
              <w:left w:val="nil"/>
              <w:bottom w:val="nil"/>
              <w:right w:val="nil"/>
            </w:tcBorders>
            <w:shd w:val="clear" w:color="auto" w:fill="auto"/>
            <w:noWrap/>
            <w:vAlign w:val="center"/>
          </w:tcPr>
          <w:p w14:paraId="27F948CE">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24500.00</w:t>
            </w:r>
          </w:p>
        </w:tc>
        <w:tc>
          <w:tcPr>
            <w:tcW w:w="0" w:type="auto"/>
            <w:tcBorders>
              <w:top w:val="nil"/>
              <w:left w:val="nil"/>
              <w:bottom w:val="nil"/>
              <w:right w:val="nil"/>
            </w:tcBorders>
            <w:shd w:val="clear" w:color="auto" w:fill="auto"/>
            <w:noWrap/>
            <w:vAlign w:val="center"/>
          </w:tcPr>
          <w:p w14:paraId="094CA0E8">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1471.96</w:t>
            </w:r>
          </w:p>
        </w:tc>
        <w:tc>
          <w:tcPr>
            <w:tcW w:w="0" w:type="auto"/>
            <w:tcBorders>
              <w:top w:val="nil"/>
              <w:left w:val="nil"/>
              <w:bottom w:val="nil"/>
              <w:right w:val="nil"/>
            </w:tcBorders>
            <w:shd w:val="clear" w:color="auto" w:fill="auto"/>
            <w:noWrap/>
            <w:vAlign w:val="center"/>
          </w:tcPr>
          <w:p w14:paraId="666BC9BA">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6.01</w:t>
            </w:r>
          </w:p>
        </w:tc>
      </w:tr>
      <w:tr w14:paraId="0731F5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trPr>
        <w:tc>
          <w:tcPr>
            <w:tcW w:w="0" w:type="auto"/>
            <w:vMerge w:val="continue"/>
            <w:tcBorders>
              <w:top w:val="nil"/>
              <w:left w:val="nil"/>
              <w:bottom w:val="nil"/>
              <w:right w:val="nil"/>
            </w:tcBorders>
            <w:shd w:val="clear" w:color="auto" w:fill="auto"/>
            <w:noWrap/>
            <w:vAlign w:val="center"/>
          </w:tcPr>
          <w:p w14:paraId="4D77B384">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73FC3B8E">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300IU</w:t>
            </w:r>
          </w:p>
        </w:tc>
        <w:tc>
          <w:tcPr>
            <w:tcW w:w="0" w:type="auto"/>
            <w:tcBorders>
              <w:top w:val="nil"/>
              <w:left w:val="nil"/>
              <w:bottom w:val="nil"/>
              <w:right w:val="nil"/>
            </w:tcBorders>
            <w:shd w:val="clear" w:color="auto" w:fill="auto"/>
            <w:noWrap/>
            <w:vAlign w:val="center"/>
          </w:tcPr>
          <w:p w14:paraId="29964C4A">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23833.33</w:t>
            </w:r>
          </w:p>
        </w:tc>
        <w:tc>
          <w:tcPr>
            <w:tcW w:w="0" w:type="auto"/>
            <w:tcBorders>
              <w:top w:val="nil"/>
              <w:left w:val="nil"/>
              <w:bottom w:val="nil"/>
              <w:right w:val="nil"/>
            </w:tcBorders>
            <w:shd w:val="clear" w:color="auto" w:fill="auto"/>
            <w:noWrap/>
            <w:vAlign w:val="center"/>
          </w:tcPr>
          <w:p w14:paraId="40976F54">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1027.40</w:t>
            </w:r>
          </w:p>
        </w:tc>
        <w:tc>
          <w:tcPr>
            <w:tcW w:w="0" w:type="auto"/>
            <w:tcBorders>
              <w:top w:val="nil"/>
              <w:left w:val="nil"/>
              <w:bottom w:val="nil"/>
              <w:right w:val="nil"/>
            </w:tcBorders>
            <w:shd w:val="clear" w:color="auto" w:fill="auto"/>
            <w:noWrap/>
            <w:vAlign w:val="center"/>
          </w:tcPr>
          <w:p w14:paraId="0CBAB4A4">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4.31</w:t>
            </w:r>
          </w:p>
        </w:tc>
      </w:tr>
      <w:tr w14:paraId="090E70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6" w:hRule="atLeast"/>
        </w:trPr>
        <w:tc>
          <w:tcPr>
            <w:tcW w:w="0" w:type="auto"/>
            <w:vMerge w:val="continue"/>
            <w:tcBorders>
              <w:top w:val="nil"/>
              <w:left w:val="nil"/>
              <w:bottom w:val="nil"/>
              <w:right w:val="nil"/>
            </w:tcBorders>
            <w:shd w:val="clear" w:color="auto" w:fill="auto"/>
            <w:noWrap/>
            <w:vAlign w:val="center"/>
          </w:tcPr>
          <w:p w14:paraId="400B4640">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0DF60C04">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0IU</w:t>
            </w:r>
          </w:p>
        </w:tc>
        <w:tc>
          <w:tcPr>
            <w:tcW w:w="0" w:type="auto"/>
            <w:tcBorders>
              <w:top w:val="nil"/>
              <w:left w:val="nil"/>
              <w:bottom w:val="nil"/>
              <w:right w:val="nil"/>
            </w:tcBorders>
            <w:shd w:val="clear" w:color="auto" w:fill="auto"/>
            <w:noWrap/>
            <w:vAlign w:val="center"/>
          </w:tcPr>
          <w:p w14:paraId="380BE900">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549333.33</w:t>
            </w:r>
          </w:p>
        </w:tc>
        <w:tc>
          <w:tcPr>
            <w:tcW w:w="0" w:type="auto"/>
            <w:tcBorders>
              <w:top w:val="nil"/>
              <w:left w:val="nil"/>
              <w:bottom w:val="nil"/>
              <w:right w:val="nil"/>
            </w:tcBorders>
            <w:shd w:val="clear" w:color="auto" w:fill="auto"/>
            <w:noWrap/>
            <w:vAlign w:val="center"/>
          </w:tcPr>
          <w:p w14:paraId="7D76BBB7">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53017.82</w:t>
            </w:r>
          </w:p>
        </w:tc>
        <w:tc>
          <w:tcPr>
            <w:tcW w:w="0" w:type="auto"/>
            <w:tcBorders>
              <w:top w:val="nil"/>
              <w:left w:val="nil"/>
              <w:bottom w:val="nil"/>
              <w:right w:val="nil"/>
            </w:tcBorders>
            <w:shd w:val="clear" w:color="auto" w:fill="auto"/>
            <w:noWrap/>
            <w:vAlign w:val="center"/>
          </w:tcPr>
          <w:p w14:paraId="15E297AE">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9.65</w:t>
            </w:r>
          </w:p>
        </w:tc>
      </w:tr>
      <w:tr w14:paraId="3250AB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6" w:hRule="atLeast"/>
        </w:trPr>
        <w:tc>
          <w:tcPr>
            <w:tcW w:w="0" w:type="auto"/>
            <w:vMerge w:val="restart"/>
            <w:tcBorders>
              <w:top w:val="nil"/>
              <w:left w:val="nil"/>
              <w:bottom w:val="nil"/>
              <w:right w:val="nil"/>
            </w:tcBorders>
            <w:shd w:val="clear" w:color="auto" w:fill="auto"/>
            <w:noWrap/>
            <w:vAlign w:val="center"/>
          </w:tcPr>
          <w:p w14:paraId="37BDABF1">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Cytokines</w:t>
            </w:r>
          </w:p>
        </w:tc>
        <w:tc>
          <w:tcPr>
            <w:tcW w:w="0" w:type="auto"/>
            <w:tcBorders>
              <w:top w:val="nil"/>
              <w:left w:val="nil"/>
              <w:bottom w:val="nil"/>
              <w:right w:val="nil"/>
            </w:tcBorders>
            <w:shd w:val="clear" w:color="auto" w:fill="auto"/>
            <w:noWrap/>
            <w:vAlign w:val="center"/>
          </w:tcPr>
          <w:p w14:paraId="28045022">
            <w:pPr>
              <w:keepNext w:val="0"/>
              <w:keepLines w:val="0"/>
              <w:widowControl/>
              <w:suppressLineNumbers w:val="0"/>
              <w:jc w:val="left"/>
              <w:textAlignment w:val="center"/>
              <w:rPr>
                <w:rFonts w:hint="default" w:ascii="Times New Roman" w:hAnsi="Times New Roman" w:eastAsia="宋体" w:cs="Times New Roman"/>
                <w:i/>
                <w:iCs/>
                <w:color w:val="000000" w:themeColor="text1"/>
                <w:sz w:val="18"/>
                <w:szCs w:val="18"/>
                <w:u w:val="none"/>
                <w14:textFill>
                  <w14:solidFill>
                    <w14:schemeClr w14:val="tx1"/>
                  </w14:solidFill>
                </w14:textFill>
              </w:rPr>
            </w:pPr>
            <w:r>
              <w:rPr>
                <w:rFonts w:hint="default" w:ascii="Times New Roman" w:hAnsi="Times New Roman" w:eastAsia="宋体" w:cs="Times New Roman"/>
                <w:i/>
                <w:iCs/>
                <w:color w:val="000000" w:themeColor="text1"/>
                <w:kern w:val="0"/>
                <w:sz w:val="18"/>
                <w:szCs w:val="18"/>
                <w:u w:val="none"/>
                <w:lang w:val="en-US" w:eastAsia="zh-CN" w:bidi="ar"/>
                <w14:textFill>
                  <w14:solidFill>
                    <w14:schemeClr w14:val="tx1"/>
                  </w14:solidFill>
                </w14:textFill>
              </w:rPr>
              <w:t>16M-WT</w:t>
            </w:r>
          </w:p>
        </w:tc>
        <w:tc>
          <w:tcPr>
            <w:tcW w:w="0" w:type="auto"/>
            <w:tcBorders>
              <w:top w:val="nil"/>
              <w:left w:val="nil"/>
              <w:bottom w:val="nil"/>
              <w:right w:val="nil"/>
            </w:tcBorders>
            <w:shd w:val="clear" w:color="auto" w:fill="auto"/>
            <w:noWrap/>
            <w:vAlign w:val="center"/>
          </w:tcPr>
          <w:p w14:paraId="48F0719C">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AVG</w:t>
            </w:r>
          </w:p>
        </w:tc>
        <w:tc>
          <w:tcPr>
            <w:tcW w:w="0" w:type="auto"/>
            <w:tcBorders>
              <w:top w:val="nil"/>
              <w:left w:val="nil"/>
              <w:bottom w:val="nil"/>
              <w:right w:val="nil"/>
            </w:tcBorders>
            <w:shd w:val="clear" w:color="auto" w:fill="auto"/>
            <w:noWrap/>
            <w:vAlign w:val="center"/>
          </w:tcPr>
          <w:p w14:paraId="24D23C29">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SD</w:t>
            </w:r>
          </w:p>
        </w:tc>
        <w:tc>
          <w:tcPr>
            <w:tcW w:w="0" w:type="auto"/>
            <w:tcBorders>
              <w:top w:val="nil"/>
              <w:left w:val="nil"/>
              <w:bottom w:val="nil"/>
              <w:right w:val="nil"/>
            </w:tcBorders>
            <w:shd w:val="clear" w:color="auto" w:fill="auto"/>
            <w:noWrap/>
            <w:vAlign w:val="center"/>
          </w:tcPr>
          <w:p w14:paraId="1DC06123">
            <w:pPr>
              <w:keepNext w:val="0"/>
              <w:keepLines w:val="0"/>
              <w:widowControl/>
              <w:suppressLineNumbers w:val="0"/>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CV%</w:t>
            </w:r>
          </w:p>
        </w:tc>
      </w:tr>
      <w:tr w14:paraId="1DA23A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6" w:hRule="atLeast"/>
        </w:trPr>
        <w:tc>
          <w:tcPr>
            <w:tcW w:w="0" w:type="auto"/>
            <w:vMerge w:val="continue"/>
            <w:tcBorders>
              <w:top w:val="nil"/>
              <w:left w:val="nil"/>
              <w:bottom w:val="nil"/>
              <w:right w:val="nil"/>
            </w:tcBorders>
            <w:shd w:val="clear" w:color="auto" w:fill="auto"/>
            <w:noWrap/>
            <w:vAlign w:val="center"/>
          </w:tcPr>
          <w:p w14:paraId="09161A4C">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17B6DDD7">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IL-1β</w:t>
            </w:r>
          </w:p>
        </w:tc>
        <w:tc>
          <w:tcPr>
            <w:tcW w:w="0" w:type="auto"/>
            <w:tcBorders>
              <w:top w:val="nil"/>
              <w:left w:val="nil"/>
              <w:bottom w:val="nil"/>
              <w:right w:val="nil"/>
            </w:tcBorders>
            <w:shd w:val="clear" w:color="auto" w:fill="auto"/>
            <w:noWrap/>
            <w:vAlign w:val="center"/>
          </w:tcPr>
          <w:p w14:paraId="4D63F13D">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3.74</w:t>
            </w:r>
          </w:p>
        </w:tc>
        <w:tc>
          <w:tcPr>
            <w:tcW w:w="0" w:type="auto"/>
            <w:tcBorders>
              <w:top w:val="nil"/>
              <w:left w:val="nil"/>
              <w:bottom w:val="nil"/>
              <w:right w:val="nil"/>
            </w:tcBorders>
            <w:shd w:val="clear" w:color="auto" w:fill="auto"/>
            <w:noWrap/>
            <w:vAlign w:val="center"/>
          </w:tcPr>
          <w:p w14:paraId="7EF3A155">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0.30</w:t>
            </w:r>
          </w:p>
        </w:tc>
        <w:tc>
          <w:tcPr>
            <w:tcW w:w="0" w:type="auto"/>
            <w:tcBorders>
              <w:top w:val="nil"/>
              <w:left w:val="nil"/>
              <w:bottom w:val="nil"/>
              <w:right w:val="nil"/>
            </w:tcBorders>
            <w:shd w:val="clear" w:color="auto" w:fill="auto"/>
            <w:noWrap/>
            <w:vAlign w:val="center"/>
          </w:tcPr>
          <w:p w14:paraId="586A5225">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8.09</w:t>
            </w:r>
          </w:p>
        </w:tc>
      </w:tr>
      <w:tr w14:paraId="195488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6" w:hRule="atLeast"/>
        </w:trPr>
        <w:tc>
          <w:tcPr>
            <w:tcW w:w="0" w:type="auto"/>
            <w:vMerge w:val="continue"/>
            <w:tcBorders>
              <w:top w:val="nil"/>
              <w:left w:val="nil"/>
              <w:bottom w:val="nil"/>
              <w:right w:val="nil"/>
            </w:tcBorders>
            <w:shd w:val="clear" w:color="auto" w:fill="auto"/>
            <w:noWrap/>
            <w:vAlign w:val="center"/>
          </w:tcPr>
          <w:p w14:paraId="6B13FE24">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4F93FCA1">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TNF-α</w:t>
            </w:r>
          </w:p>
        </w:tc>
        <w:tc>
          <w:tcPr>
            <w:tcW w:w="0" w:type="auto"/>
            <w:tcBorders>
              <w:top w:val="nil"/>
              <w:left w:val="nil"/>
              <w:bottom w:val="nil"/>
              <w:right w:val="nil"/>
            </w:tcBorders>
            <w:shd w:val="clear" w:color="auto" w:fill="auto"/>
            <w:noWrap/>
            <w:vAlign w:val="center"/>
          </w:tcPr>
          <w:p w14:paraId="1029CE04">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2.76</w:t>
            </w:r>
          </w:p>
        </w:tc>
        <w:tc>
          <w:tcPr>
            <w:tcW w:w="0" w:type="auto"/>
            <w:tcBorders>
              <w:top w:val="nil"/>
              <w:left w:val="nil"/>
              <w:bottom w:val="nil"/>
              <w:right w:val="nil"/>
            </w:tcBorders>
            <w:shd w:val="clear" w:color="auto" w:fill="auto"/>
            <w:noWrap/>
            <w:vAlign w:val="center"/>
          </w:tcPr>
          <w:p w14:paraId="02D3148A">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0.04</w:t>
            </w:r>
          </w:p>
        </w:tc>
        <w:tc>
          <w:tcPr>
            <w:tcW w:w="0" w:type="auto"/>
            <w:tcBorders>
              <w:top w:val="nil"/>
              <w:left w:val="nil"/>
              <w:bottom w:val="nil"/>
              <w:right w:val="nil"/>
            </w:tcBorders>
            <w:shd w:val="clear" w:color="auto" w:fill="auto"/>
            <w:noWrap/>
            <w:vAlign w:val="center"/>
          </w:tcPr>
          <w:p w14:paraId="75822C2E">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1.41</w:t>
            </w:r>
          </w:p>
        </w:tc>
      </w:tr>
      <w:tr w14:paraId="60D619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6" w:hRule="atLeast"/>
        </w:trPr>
        <w:tc>
          <w:tcPr>
            <w:tcW w:w="0" w:type="auto"/>
            <w:vMerge w:val="continue"/>
            <w:tcBorders>
              <w:top w:val="nil"/>
              <w:left w:val="nil"/>
              <w:bottom w:val="nil"/>
              <w:right w:val="nil"/>
            </w:tcBorders>
            <w:shd w:val="clear" w:color="auto" w:fill="auto"/>
            <w:noWrap/>
            <w:vAlign w:val="center"/>
          </w:tcPr>
          <w:p w14:paraId="38364F5C">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373F6BF7">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IL-12</w:t>
            </w:r>
          </w:p>
        </w:tc>
        <w:tc>
          <w:tcPr>
            <w:tcW w:w="0" w:type="auto"/>
            <w:tcBorders>
              <w:top w:val="nil"/>
              <w:left w:val="nil"/>
              <w:bottom w:val="nil"/>
              <w:right w:val="nil"/>
            </w:tcBorders>
            <w:shd w:val="clear" w:color="auto" w:fill="auto"/>
            <w:noWrap/>
            <w:vAlign w:val="center"/>
          </w:tcPr>
          <w:p w14:paraId="420CD68E">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0.84</w:t>
            </w:r>
          </w:p>
        </w:tc>
        <w:tc>
          <w:tcPr>
            <w:tcW w:w="0" w:type="auto"/>
            <w:tcBorders>
              <w:top w:val="nil"/>
              <w:left w:val="nil"/>
              <w:bottom w:val="nil"/>
              <w:right w:val="nil"/>
            </w:tcBorders>
            <w:shd w:val="clear" w:color="auto" w:fill="auto"/>
            <w:noWrap/>
            <w:vAlign w:val="center"/>
          </w:tcPr>
          <w:p w14:paraId="21C84C33">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0.05</w:t>
            </w:r>
          </w:p>
        </w:tc>
        <w:tc>
          <w:tcPr>
            <w:tcW w:w="0" w:type="auto"/>
            <w:tcBorders>
              <w:top w:val="nil"/>
              <w:left w:val="nil"/>
              <w:bottom w:val="nil"/>
              <w:right w:val="nil"/>
            </w:tcBorders>
            <w:shd w:val="clear" w:color="auto" w:fill="auto"/>
            <w:noWrap/>
            <w:vAlign w:val="center"/>
          </w:tcPr>
          <w:p w14:paraId="46F190D0">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5.90</w:t>
            </w:r>
          </w:p>
        </w:tc>
      </w:tr>
      <w:tr w14:paraId="5EDB5F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trPr>
        <w:tc>
          <w:tcPr>
            <w:tcW w:w="0" w:type="auto"/>
            <w:vMerge w:val="continue"/>
            <w:tcBorders>
              <w:top w:val="nil"/>
              <w:left w:val="nil"/>
              <w:bottom w:val="nil"/>
              <w:right w:val="nil"/>
            </w:tcBorders>
            <w:shd w:val="clear" w:color="auto" w:fill="auto"/>
            <w:noWrap/>
            <w:vAlign w:val="center"/>
          </w:tcPr>
          <w:p w14:paraId="63ED0AED">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655FE465">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IL-6</w:t>
            </w:r>
          </w:p>
        </w:tc>
        <w:tc>
          <w:tcPr>
            <w:tcW w:w="0" w:type="auto"/>
            <w:tcBorders>
              <w:top w:val="nil"/>
              <w:left w:val="nil"/>
              <w:bottom w:val="nil"/>
              <w:right w:val="nil"/>
            </w:tcBorders>
            <w:shd w:val="clear" w:color="auto" w:fill="auto"/>
            <w:noWrap/>
            <w:vAlign w:val="center"/>
          </w:tcPr>
          <w:p w14:paraId="52282DDC">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9.30</w:t>
            </w:r>
          </w:p>
        </w:tc>
        <w:tc>
          <w:tcPr>
            <w:tcW w:w="0" w:type="auto"/>
            <w:tcBorders>
              <w:top w:val="nil"/>
              <w:left w:val="nil"/>
              <w:bottom w:val="nil"/>
              <w:right w:val="nil"/>
            </w:tcBorders>
            <w:shd w:val="clear" w:color="auto" w:fill="auto"/>
            <w:noWrap/>
            <w:vAlign w:val="center"/>
          </w:tcPr>
          <w:p w14:paraId="79EF2754">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0.25</w:t>
            </w:r>
          </w:p>
        </w:tc>
        <w:tc>
          <w:tcPr>
            <w:tcW w:w="0" w:type="auto"/>
            <w:tcBorders>
              <w:top w:val="nil"/>
              <w:left w:val="nil"/>
              <w:bottom w:val="nil"/>
              <w:right w:val="nil"/>
            </w:tcBorders>
            <w:shd w:val="clear" w:color="auto" w:fill="auto"/>
            <w:noWrap/>
            <w:vAlign w:val="center"/>
          </w:tcPr>
          <w:p w14:paraId="39F16EC3">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2.66</w:t>
            </w:r>
          </w:p>
        </w:tc>
      </w:tr>
      <w:tr w14:paraId="253909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0" w:type="auto"/>
            <w:vMerge w:val="continue"/>
            <w:tcBorders>
              <w:top w:val="nil"/>
              <w:left w:val="nil"/>
              <w:bottom w:val="nil"/>
              <w:right w:val="nil"/>
            </w:tcBorders>
            <w:shd w:val="clear" w:color="auto" w:fill="auto"/>
            <w:noWrap/>
            <w:vAlign w:val="center"/>
          </w:tcPr>
          <w:p w14:paraId="5EF295A9">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257B246E">
            <w:pPr>
              <w:keepNext w:val="0"/>
              <w:keepLines w:val="0"/>
              <w:widowControl/>
              <w:suppressLineNumbers w:val="0"/>
              <w:jc w:val="left"/>
              <w:textAlignment w:val="center"/>
              <w:rPr>
                <w:rFonts w:hint="default" w:ascii="Times New Roman" w:hAnsi="Times New Roman" w:eastAsia="宋体" w:cs="Times New Roman"/>
                <w:i/>
                <w:iCs/>
                <w:color w:val="000000" w:themeColor="text1"/>
                <w:sz w:val="18"/>
                <w:szCs w:val="18"/>
                <w:u w:val="none"/>
                <w14:textFill>
                  <w14:solidFill>
                    <w14:schemeClr w14:val="tx1"/>
                  </w14:solidFill>
                </w14:textFill>
              </w:rPr>
            </w:pPr>
            <w:r>
              <w:rPr>
                <w:rFonts w:hint="default" w:ascii="Times New Roman" w:hAnsi="Times New Roman" w:eastAsia="宋体" w:cs="Times New Roman"/>
                <w:i/>
                <w:iCs/>
                <w:color w:val="000000" w:themeColor="text1"/>
                <w:kern w:val="0"/>
                <w:sz w:val="18"/>
                <w:szCs w:val="18"/>
                <w:u w:val="none"/>
                <w:lang w:val="en-US" w:eastAsia="zh-CN" w:bidi="ar"/>
                <w14:textFill>
                  <w14:solidFill>
                    <w14:schemeClr w14:val="tx1"/>
                  </w14:solidFill>
                </w14:textFill>
              </w:rPr>
              <w:t>△</w:t>
            </w:r>
            <w:r>
              <w:rPr>
                <w:rStyle w:val="54"/>
                <w:rFonts w:hint="default" w:ascii="Times New Roman" w:hAnsi="Times New Roman" w:eastAsia="宋体" w:cs="Times New Roman"/>
                <w:color w:val="000000" w:themeColor="text1"/>
                <w:sz w:val="18"/>
                <w:szCs w:val="18"/>
                <w:lang w:val="en-US" w:eastAsia="zh-CN" w:bidi="ar"/>
                <w14:textFill>
                  <w14:solidFill>
                    <w14:schemeClr w14:val="tx1"/>
                  </w14:solidFill>
                </w14:textFill>
              </w:rPr>
              <w:t xml:space="preserve"> cydDC</w:t>
            </w:r>
          </w:p>
        </w:tc>
        <w:tc>
          <w:tcPr>
            <w:tcW w:w="0" w:type="auto"/>
            <w:tcBorders>
              <w:top w:val="nil"/>
              <w:left w:val="nil"/>
              <w:bottom w:val="nil"/>
              <w:right w:val="nil"/>
            </w:tcBorders>
            <w:shd w:val="clear" w:color="auto" w:fill="auto"/>
            <w:noWrap/>
            <w:vAlign w:val="center"/>
          </w:tcPr>
          <w:p w14:paraId="6247B6FC">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31DA4A47">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0EDEE921">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0818FB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6" w:hRule="atLeast"/>
        </w:trPr>
        <w:tc>
          <w:tcPr>
            <w:tcW w:w="0" w:type="auto"/>
            <w:vMerge w:val="continue"/>
            <w:tcBorders>
              <w:top w:val="nil"/>
              <w:left w:val="nil"/>
              <w:bottom w:val="nil"/>
              <w:right w:val="nil"/>
            </w:tcBorders>
            <w:shd w:val="clear" w:color="auto" w:fill="auto"/>
            <w:noWrap/>
            <w:vAlign w:val="center"/>
          </w:tcPr>
          <w:p w14:paraId="6ABC34FC">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1FB6CDA7">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IL-1β</w:t>
            </w:r>
          </w:p>
        </w:tc>
        <w:tc>
          <w:tcPr>
            <w:tcW w:w="0" w:type="auto"/>
            <w:tcBorders>
              <w:top w:val="nil"/>
              <w:left w:val="nil"/>
              <w:bottom w:val="nil"/>
              <w:right w:val="nil"/>
            </w:tcBorders>
            <w:shd w:val="clear" w:color="auto" w:fill="auto"/>
            <w:noWrap/>
            <w:vAlign w:val="center"/>
          </w:tcPr>
          <w:p w14:paraId="427B1299">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9.09</w:t>
            </w:r>
          </w:p>
        </w:tc>
        <w:tc>
          <w:tcPr>
            <w:tcW w:w="0" w:type="auto"/>
            <w:tcBorders>
              <w:top w:val="nil"/>
              <w:left w:val="nil"/>
              <w:bottom w:val="nil"/>
              <w:right w:val="nil"/>
            </w:tcBorders>
            <w:shd w:val="clear" w:color="auto" w:fill="auto"/>
            <w:noWrap/>
            <w:vAlign w:val="center"/>
          </w:tcPr>
          <w:p w14:paraId="7C3E79F9">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0.89</w:t>
            </w:r>
          </w:p>
        </w:tc>
        <w:tc>
          <w:tcPr>
            <w:tcW w:w="0" w:type="auto"/>
            <w:tcBorders>
              <w:top w:val="nil"/>
              <w:left w:val="nil"/>
              <w:bottom w:val="nil"/>
              <w:right w:val="nil"/>
            </w:tcBorders>
            <w:shd w:val="clear" w:color="auto" w:fill="auto"/>
            <w:noWrap/>
            <w:vAlign w:val="center"/>
          </w:tcPr>
          <w:p w14:paraId="13CFE0B3">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9.77</w:t>
            </w:r>
          </w:p>
        </w:tc>
      </w:tr>
      <w:tr w14:paraId="6880F3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trPr>
        <w:tc>
          <w:tcPr>
            <w:tcW w:w="0" w:type="auto"/>
            <w:vMerge w:val="continue"/>
            <w:tcBorders>
              <w:top w:val="nil"/>
              <w:left w:val="nil"/>
              <w:bottom w:val="nil"/>
              <w:right w:val="nil"/>
            </w:tcBorders>
            <w:shd w:val="clear" w:color="auto" w:fill="auto"/>
            <w:noWrap/>
            <w:vAlign w:val="center"/>
          </w:tcPr>
          <w:p w14:paraId="1960A440">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56C8EDDA">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TNF-α</w:t>
            </w:r>
          </w:p>
        </w:tc>
        <w:tc>
          <w:tcPr>
            <w:tcW w:w="0" w:type="auto"/>
            <w:tcBorders>
              <w:top w:val="nil"/>
              <w:left w:val="nil"/>
              <w:bottom w:val="nil"/>
              <w:right w:val="nil"/>
            </w:tcBorders>
            <w:shd w:val="clear" w:color="auto" w:fill="auto"/>
            <w:noWrap/>
            <w:vAlign w:val="center"/>
          </w:tcPr>
          <w:p w14:paraId="16EED205">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6.74</w:t>
            </w:r>
          </w:p>
        </w:tc>
        <w:tc>
          <w:tcPr>
            <w:tcW w:w="0" w:type="auto"/>
            <w:tcBorders>
              <w:top w:val="nil"/>
              <w:left w:val="nil"/>
              <w:bottom w:val="nil"/>
              <w:right w:val="nil"/>
            </w:tcBorders>
            <w:shd w:val="clear" w:color="auto" w:fill="auto"/>
            <w:noWrap/>
            <w:vAlign w:val="center"/>
          </w:tcPr>
          <w:p w14:paraId="0492513D">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0.67</w:t>
            </w:r>
          </w:p>
        </w:tc>
        <w:tc>
          <w:tcPr>
            <w:tcW w:w="0" w:type="auto"/>
            <w:tcBorders>
              <w:top w:val="nil"/>
              <w:left w:val="nil"/>
              <w:bottom w:val="nil"/>
              <w:right w:val="nil"/>
            </w:tcBorders>
            <w:shd w:val="clear" w:color="auto" w:fill="auto"/>
            <w:noWrap/>
            <w:vAlign w:val="center"/>
          </w:tcPr>
          <w:p w14:paraId="4F896A36">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9.94</w:t>
            </w:r>
          </w:p>
        </w:tc>
      </w:tr>
      <w:tr w14:paraId="3F14A5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6" w:hRule="atLeast"/>
        </w:trPr>
        <w:tc>
          <w:tcPr>
            <w:tcW w:w="0" w:type="auto"/>
            <w:vMerge w:val="continue"/>
            <w:tcBorders>
              <w:top w:val="nil"/>
              <w:left w:val="nil"/>
              <w:bottom w:val="nil"/>
              <w:right w:val="nil"/>
            </w:tcBorders>
            <w:shd w:val="clear" w:color="auto" w:fill="auto"/>
            <w:noWrap/>
            <w:vAlign w:val="center"/>
          </w:tcPr>
          <w:p w14:paraId="555F9E38">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318DA16A">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IL-12</w:t>
            </w:r>
          </w:p>
        </w:tc>
        <w:tc>
          <w:tcPr>
            <w:tcW w:w="0" w:type="auto"/>
            <w:tcBorders>
              <w:top w:val="nil"/>
              <w:left w:val="nil"/>
              <w:bottom w:val="nil"/>
              <w:right w:val="nil"/>
            </w:tcBorders>
            <w:shd w:val="clear" w:color="auto" w:fill="auto"/>
            <w:noWrap/>
            <w:vAlign w:val="center"/>
          </w:tcPr>
          <w:p w14:paraId="08AE3647">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0.63</w:t>
            </w:r>
          </w:p>
        </w:tc>
        <w:tc>
          <w:tcPr>
            <w:tcW w:w="0" w:type="auto"/>
            <w:tcBorders>
              <w:top w:val="nil"/>
              <w:left w:val="nil"/>
              <w:bottom w:val="nil"/>
              <w:right w:val="nil"/>
            </w:tcBorders>
            <w:shd w:val="clear" w:color="auto" w:fill="auto"/>
            <w:noWrap/>
            <w:vAlign w:val="center"/>
          </w:tcPr>
          <w:p w14:paraId="237FE18E">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0.06</w:t>
            </w:r>
          </w:p>
        </w:tc>
        <w:tc>
          <w:tcPr>
            <w:tcW w:w="0" w:type="auto"/>
            <w:tcBorders>
              <w:top w:val="nil"/>
              <w:left w:val="nil"/>
              <w:bottom w:val="nil"/>
              <w:right w:val="nil"/>
            </w:tcBorders>
            <w:shd w:val="clear" w:color="auto" w:fill="auto"/>
            <w:noWrap/>
            <w:vAlign w:val="center"/>
          </w:tcPr>
          <w:p w14:paraId="28A5C534">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9.34</w:t>
            </w:r>
          </w:p>
        </w:tc>
      </w:tr>
      <w:tr w14:paraId="560503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6" w:hRule="atLeast"/>
        </w:trPr>
        <w:tc>
          <w:tcPr>
            <w:tcW w:w="0" w:type="auto"/>
            <w:vMerge w:val="continue"/>
            <w:tcBorders>
              <w:top w:val="nil"/>
              <w:left w:val="nil"/>
              <w:bottom w:val="nil"/>
              <w:right w:val="nil"/>
            </w:tcBorders>
            <w:shd w:val="clear" w:color="auto" w:fill="auto"/>
            <w:noWrap/>
            <w:vAlign w:val="center"/>
          </w:tcPr>
          <w:p w14:paraId="50966A5F">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70AF8304">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IL-6</w:t>
            </w:r>
          </w:p>
        </w:tc>
        <w:tc>
          <w:tcPr>
            <w:tcW w:w="0" w:type="auto"/>
            <w:tcBorders>
              <w:top w:val="nil"/>
              <w:left w:val="nil"/>
              <w:bottom w:val="nil"/>
              <w:right w:val="nil"/>
            </w:tcBorders>
            <w:shd w:val="clear" w:color="auto" w:fill="auto"/>
            <w:noWrap/>
            <w:vAlign w:val="center"/>
          </w:tcPr>
          <w:p w14:paraId="000D26EE">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7.74</w:t>
            </w:r>
          </w:p>
        </w:tc>
        <w:tc>
          <w:tcPr>
            <w:tcW w:w="0" w:type="auto"/>
            <w:tcBorders>
              <w:top w:val="nil"/>
              <w:left w:val="nil"/>
              <w:bottom w:val="nil"/>
              <w:right w:val="nil"/>
            </w:tcBorders>
            <w:shd w:val="clear" w:color="auto" w:fill="auto"/>
            <w:noWrap/>
            <w:vAlign w:val="center"/>
          </w:tcPr>
          <w:p w14:paraId="2DF45E68">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0.05</w:t>
            </w:r>
          </w:p>
        </w:tc>
        <w:tc>
          <w:tcPr>
            <w:tcW w:w="0" w:type="auto"/>
            <w:tcBorders>
              <w:top w:val="nil"/>
              <w:left w:val="nil"/>
              <w:bottom w:val="nil"/>
              <w:right w:val="nil"/>
            </w:tcBorders>
            <w:shd w:val="clear" w:color="auto" w:fill="auto"/>
            <w:noWrap/>
            <w:vAlign w:val="center"/>
          </w:tcPr>
          <w:p w14:paraId="49890A34">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0.65</w:t>
            </w:r>
          </w:p>
        </w:tc>
      </w:tr>
      <w:tr w14:paraId="1812A1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vMerge w:val="continue"/>
            <w:tcBorders>
              <w:top w:val="nil"/>
              <w:left w:val="nil"/>
              <w:bottom w:val="nil"/>
              <w:right w:val="nil"/>
            </w:tcBorders>
            <w:shd w:val="clear" w:color="auto" w:fill="auto"/>
            <w:noWrap/>
            <w:vAlign w:val="center"/>
          </w:tcPr>
          <w:p w14:paraId="50F4D9FD">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3945D7B1">
            <w:pPr>
              <w:keepNext w:val="0"/>
              <w:keepLines w:val="0"/>
              <w:widowControl/>
              <w:suppressLineNumbers w:val="0"/>
              <w:jc w:val="left"/>
              <w:textAlignment w:val="center"/>
              <w:rPr>
                <w:rFonts w:hint="default" w:ascii="Times New Roman" w:hAnsi="Times New Roman" w:eastAsia="宋体" w:cs="Times New Roman"/>
                <w:i/>
                <w:iCs/>
                <w:color w:val="000000" w:themeColor="text1"/>
                <w:sz w:val="18"/>
                <w:szCs w:val="18"/>
                <w:u w:val="none"/>
                <w14:textFill>
                  <w14:solidFill>
                    <w14:schemeClr w14:val="tx1"/>
                  </w14:solidFill>
                </w14:textFill>
              </w:rPr>
            </w:pPr>
            <w:r>
              <w:rPr>
                <w:rFonts w:hint="default" w:ascii="Times New Roman" w:hAnsi="Times New Roman" w:eastAsia="宋体" w:cs="Times New Roman"/>
                <w:i/>
                <w:iCs/>
                <w:color w:val="000000" w:themeColor="text1"/>
                <w:kern w:val="0"/>
                <w:sz w:val="18"/>
                <w:szCs w:val="18"/>
                <w:u w:val="none"/>
                <w:lang w:val="en-US" w:eastAsia="zh-CN" w:bidi="ar"/>
                <w14:textFill>
                  <w14:solidFill>
                    <w14:schemeClr w14:val="tx1"/>
                  </w14:solidFill>
                </w14:textFill>
              </w:rPr>
              <w:t>C</w:t>
            </w:r>
            <w:r>
              <w:rPr>
                <w:rStyle w:val="56"/>
                <w:rFonts w:hint="default" w:ascii="Times New Roman" w:hAnsi="Times New Roman" w:cs="Times New Roman"/>
                <w:color w:val="000000" w:themeColor="text1"/>
                <w:sz w:val="18"/>
                <w:szCs w:val="18"/>
                <w:lang w:val="en-US" w:eastAsia="zh-CN" w:bidi="ar"/>
                <w14:textFill>
                  <w14:solidFill>
                    <w14:schemeClr w14:val="tx1"/>
                  </w14:solidFill>
                </w14:textFill>
              </w:rPr>
              <w:t>△</w:t>
            </w:r>
            <w:r>
              <w:rPr>
                <w:rStyle w:val="54"/>
                <w:rFonts w:hint="default" w:ascii="Times New Roman" w:hAnsi="Times New Roman" w:eastAsia="宋体" w:cs="Times New Roman"/>
                <w:color w:val="000000" w:themeColor="text1"/>
                <w:sz w:val="18"/>
                <w:szCs w:val="18"/>
                <w:lang w:val="en-US" w:eastAsia="zh-CN" w:bidi="ar"/>
                <w14:textFill>
                  <w14:solidFill>
                    <w14:schemeClr w14:val="tx1"/>
                  </w14:solidFill>
                </w14:textFill>
              </w:rPr>
              <w:t xml:space="preserve"> cydDC</w:t>
            </w:r>
          </w:p>
        </w:tc>
        <w:tc>
          <w:tcPr>
            <w:tcW w:w="0" w:type="auto"/>
            <w:tcBorders>
              <w:top w:val="nil"/>
              <w:left w:val="nil"/>
              <w:bottom w:val="nil"/>
              <w:right w:val="nil"/>
            </w:tcBorders>
            <w:shd w:val="clear" w:color="auto" w:fill="auto"/>
            <w:noWrap/>
            <w:vAlign w:val="center"/>
          </w:tcPr>
          <w:p w14:paraId="1969AAF5">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0A1A2382">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54F7A1F3">
            <w:pP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4B1D5C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trPr>
        <w:tc>
          <w:tcPr>
            <w:tcW w:w="0" w:type="auto"/>
            <w:vMerge w:val="continue"/>
            <w:tcBorders>
              <w:top w:val="nil"/>
              <w:left w:val="nil"/>
              <w:bottom w:val="nil"/>
              <w:right w:val="nil"/>
            </w:tcBorders>
            <w:shd w:val="clear" w:color="auto" w:fill="auto"/>
            <w:noWrap/>
            <w:vAlign w:val="center"/>
          </w:tcPr>
          <w:p w14:paraId="6C197CA8">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52044508">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IL-1β</w:t>
            </w:r>
          </w:p>
        </w:tc>
        <w:tc>
          <w:tcPr>
            <w:tcW w:w="0" w:type="auto"/>
            <w:tcBorders>
              <w:top w:val="nil"/>
              <w:left w:val="nil"/>
              <w:bottom w:val="nil"/>
              <w:right w:val="nil"/>
            </w:tcBorders>
            <w:shd w:val="clear" w:color="auto" w:fill="auto"/>
            <w:noWrap/>
            <w:vAlign w:val="center"/>
          </w:tcPr>
          <w:p w14:paraId="5DD2DA5D">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3.75</w:t>
            </w:r>
          </w:p>
        </w:tc>
        <w:tc>
          <w:tcPr>
            <w:tcW w:w="0" w:type="auto"/>
            <w:tcBorders>
              <w:top w:val="nil"/>
              <w:left w:val="nil"/>
              <w:bottom w:val="nil"/>
              <w:right w:val="nil"/>
            </w:tcBorders>
            <w:shd w:val="clear" w:color="auto" w:fill="auto"/>
            <w:noWrap/>
            <w:vAlign w:val="center"/>
          </w:tcPr>
          <w:p w14:paraId="57435E97">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0.19</w:t>
            </w:r>
          </w:p>
        </w:tc>
        <w:tc>
          <w:tcPr>
            <w:tcW w:w="0" w:type="auto"/>
            <w:tcBorders>
              <w:top w:val="nil"/>
              <w:left w:val="nil"/>
              <w:bottom w:val="nil"/>
              <w:right w:val="nil"/>
            </w:tcBorders>
            <w:shd w:val="clear" w:color="auto" w:fill="auto"/>
            <w:noWrap/>
            <w:vAlign w:val="center"/>
          </w:tcPr>
          <w:p w14:paraId="19119914">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4.96</w:t>
            </w:r>
          </w:p>
        </w:tc>
      </w:tr>
      <w:tr w14:paraId="139905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0" w:type="auto"/>
            <w:vMerge w:val="continue"/>
            <w:tcBorders>
              <w:top w:val="nil"/>
              <w:left w:val="nil"/>
              <w:bottom w:val="nil"/>
              <w:right w:val="nil"/>
            </w:tcBorders>
            <w:shd w:val="clear" w:color="auto" w:fill="auto"/>
            <w:noWrap/>
            <w:vAlign w:val="center"/>
          </w:tcPr>
          <w:p w14:paraId="7F29D722">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358D182F">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TNF-α</w:t>
            </w:r>
          </w:p>
        </w:tc>
        <w:tc>
          <w:tcPr>
            <w:tcW w:w="0" w:type="auto"/>
            <w:tcBorders>
              <w:top w:val="nil"/>
              <w:left w:val="nil"/>
              <w:bottom w:val="nil"/>
              <w:right w:val="nil"/>
            </w:tcBorders>
            <w:shd w:val="clear" w:color="auto" w:fill="auto"/>
            <w:noWrap/>
            <w:vAlign w:val="center"/>
          </w:tcPr>
          <w:p w14:paraId="07742E7E">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2.69</w:t>
            </w:r>
          </w:p>
        </w:tc>
        <w:tc>
          <w:tcPr>
            <w:tcW w:w="0" w:type="auto"/>
            <w:tcBorders>
              <w:top w:val="nil"/>
              <w:left w:val="nil"/>
              <w:bottom w:val="nil"/>
              <w:right w:val="nil"/>
            </w:tcBorders>
            <w:shd w:val="clear" w:color="auto" w:fill="auto"/>
            <w:noWrap/>
            <w:vAlign w:val="center"/>
          </w:tcPr>
          <w:p w14:paraId="7956DDA5">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0.18</w:t>
            </w:r>
          </w:p>
        </w:tc>
        <w:tc>
          <w:tcPr>
            <w:tcW w:w="0" w:type="auto"/>
            <w:tcBorders>
              <w:top w:val="nil"/>
              <w:left w:val="nil"/>
              <w:bottom w:val="nil"/>
              <w:right w:val="nil"/>
            </w:tcBorders>
            <w:shd w:val="clear" w:color="auto" w:fill="auto"/>
            <w:noWrap/>
            <w:vAlign w:val="center"/>
          </w:tcPr>
          <w:p w14:paraId="3DBB643E">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6.67</w:t>
            </w:r>
          </w:p>
        </w:tc>
      </w:tr>
      <w:tr w14:paraId="61276A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6" w:hRule="atLeast"/>
        </w:trPr>
        <w:tc>
          <w:tcPr>
            <w:tcW w:w="0" w:type="auto"/>
            <w:vMerge w:val="continue"/>
            <w:tcBorders>
              <w:top w:val="nil"/>
              <w:left w:val="nil"/>
              <w:bottom w:val="nil"/>
              <w:right w:val="nil"/>
            </w:tcBorders>
            <w:shd w:val="clear" w:color="auto" w:fill="auto"/>
            <w:noWrap/>
            <w:vAlign w:val="center"/>
          </w:tcPr>
          <w:p w14:paraId="666A35E8">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0C2B054D">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IL-12</w:t>
            </w:r>
          </w:p>
        </w:tc>
        <w:tc>
          <w:tcPr>
            <w:tcW w:w="0" w:type="auto"/>
            <w:tcBorders>
              <w:top w:val="nil"/>
              <w:left w:val="nil"/>
              <w:bottom w:val="nil"/>
              <w:right w:val="nil"/>
            </w:tcBorders>
            <w:shd w:val="clear" w:color="auto" w:fill="auto"/>
            <w:noWrap/>
            <w:vAlign w:val="center"/>
          </w:tcPr>
          <w:p w14:paraId="549DFFDE">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0.73</w:t>
            </w:r>
          </w:p>
        </w:tc>
        <w:tc>
          <w:tcPr>
            <w:tcW w:w="0" w:type="auto"/>
            <w:tcBorders>
              <w:top w:val="nil"/>
              <w:left w:val="nil"/>
              <w:bottom w:val="nil"/>
              <w:right w:val="nil"/>
            </w:tcBorders>
            <w:shd w:val="clear" w:color="auto" w:fill="auto"/>
            <w:noWrap/>
            <w:vAlign w:val="center"/>
          </w:tcPr>
          <w:p w14:paraId="471CC86A">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0" w:type="auto"/>
            <w:tcBorders>
              <w:top w:val="nil"/>
              <w:left w:val="nil"/>
              <w:bottom w:val="nil"/>
              <w:right w:val="nil"/>
            </w:tcBorders>
            <w:shd w:val="clear" w:color="auto" w:fill="auto"/>
            <w:noWrap/>
            <w:vAlign w:val="center"/>
          </w:tcPr>
          <w:p w14:paraId="61B3C6F1">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0.67</w:t>
            </w:r>
          </w:p>
        </w:tc>
      </w:tr>
      <w:tr w14:paraId="3EBE66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6" w:hRule="atLeast"/>
        </w:trPr>
        <w:tc>
          <w:tcPr>
            <w:tcW w:w="0" w:type="auto"/>
            <w:vMerge w:val="continue"/>
            <w:tcBorders>
              <w:top w:val="nil"/>
              <w:left w:val="nil"/>
              <w:bottom w:val="single" w:color="auto" w:sz="12" w:space="0"/>
              <w:right w:val="nil"/>
            </w:tcBorders>
            <w:shd w:val="clear" w:color="auto" w:fill="auto"/>
            <w:noWrap/>
            <w:vAlign w:val="center"/>
          </w:tcPr>
          <w:p w14:paraId="3BEDED25">
            <w:pPr>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0" w:type="auto"/>
            <w:tcBorders>
              <w:top w:val="nil"/>
              <w:left w:val="nil"/>
              <w:bottom w:val="single" w:color="auto" w:sz="12" w:space="0"/>
              <w:right w:val="nil"/>
            </w:tcBorders>
            <w:shd w:val="clear" w:color="auto" w:fill="auto"/>
            <w:noWrap/>
            <w:vAlign w:val="center"/>
          </w:tcPr>
          <w:p w14:paraId="15657D6E">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IL-6</w:t>
            </w:r>
          </w:p>
        </w:tc>
        <w:tc>
          <w:tcPr>
            <w:tcW w:w="0" w:type="auto"/>
            <w:tcBorders>
              <w:top w:val="nil"/>
              <w:left w:val="nil"/>
              <w:bottom w:val="single" w:color="auto" w:sz="12" w:space="0"/>
              <w:right w:val="nil"/>
            </w:tcBorders>
            <w:shd w:val="clear" w:color="auto" w:fill="auto"/>
            <w:noWrap/>
            <w:vAlign w:val="center"/>
          </w:tcPr>
          <w:p w14:paraId="1C43A354">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8.97</w:t>
            </w:r>
          </w:p>
        </w:tc>
        <w:tc>
          <w:tcPr>
            <w:tcW w:w="0" w:type="auto"/>
            <w:tcBorders>
              <w:top w:val="nil"/>
              <w:left w:val="nil"/>
              <w:bottom w:val="single" w:color="auto" w:sz="12" w:space="0"/>
              <w:right w:val="nil"/>
            </w:tcBorders>
            <w:shd w:val="clear" w:color="auto" w:fill="auto"/>
            <w:noWrap/>
            <w:vAlign w:val="center"/>
          </w:tcPr>
          <w:p w14:paraId="777FF010">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0.27</w:t>
            </w:r>
          </w:p>
        </w:tc>
        <w:tc>
          <w:tcPr>
            <w:tcW w:w="0" w:type="auto"/>
            <w:tcBorders>
              <w:top w:val="nil"/>
              <w:left w:val="nil"/>
              <w:bottom w:val="single" w:color="auto" w:sz="12" w:space="0"/>
              <w:right w:val="nil"/>
            </w:tcBorders>
            <w:shd w:val="clear" w:color="auto" w:fill="auto"/>
            <w:noWrap/>
            <w:vAlign w:val="center"/>
          </w:tcPr>
          <w:p w14:paraId="7F047013">
            <w:pPr>
              <w:keepNext w:val="0"/>
              <w:keepLines w:val="0"/>
              <w:widowControl/>
              <w:suppressLineNumbers w:val="0"/>
              <w:jc w:val="righ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3.03</w:t>
            </w:r>
          </w:p>
        </w:tc>
      </w:tr>
    </w:tbl>
    <w:p w14:paraId="54AEF22D">
      <w:pPr>
        <w:spacing w:line="360" w:lineRule="auto"/>
        <w:jc w:val="center"/>
        <w:rPr>
          <w:rFonts w:ascii="Times New Roman" w:hAnsi="Times New Roman" w:eastAsia="楷体" w:cs="Times New Roman"/>
          <w:color w:val="000000" w:themeColor="text1"/>
          <w:sz w:val="20"/>
          <w:szCs w:val="21"/>
          <w14:textFill>
            <w14:solidFill>
              <w14:schemeClr w14:val="tx1"/>
            </w14:solidFill>
          </w14:textFill>
        </w:rPr>
      </w:pPr>
    </w:p>
    <w:sectPr>
      <w:type w:val="continuous"/>
      <w:pgSz w:w="11906" w:h="16838"/>
      <w:pgMar w:top="1440" w:right="1418" w:bottom="1440" w:left="1797" w:header="1418" w:footer="1418" w:gutter="0"/>
      <w:cols w:space="425" w:num="1"/>
      <w:docGrid w:type="linesAndChars" w:linePitch="36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evenAndOddHeaders w:val="1"/>
  <w:drawingGridHorizontalSpacing w:val="120"/>
  <w:drawingGridVerticalSpacing w:val="367"/>
  <w:noPunctuationKerning w:val="1"/>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2DD9"/>
    <w:rsid w:val="00016604"/>
    <w:rsid w:val="001112BD"/>
    <w:rsid w:val="00153F77"/>
    <w:rsid w:val="001569AA"/>
    <w:rsid w:val="001707D4"/>
    <w:rsid w:val="001A1A8F"/>
    <w:rsid w:val="002A6C17"/>
    <w:rsid w:val="00300DB5"/>
    <w:rsid w:val="00337510"/>
    <w:rsid w:val="003523DA"/>
    <w:rsid w:val="0037355A"/>
    <w:rsid w:val="004205C1"/>
    <w:rsid w:val="00470D5A"/>
    <w:rsid w:val="004F6B99"/>
    <w:rsid w:val="005022C6"/>
    <w:rsid w:val="00511E08"/>
    <w:rsid w:val="00541CAF"/>
    <w:rsid w:val="005E0C4E"/>
    <w:rsid w:val="0061209A"/>
    <w:rsid w:val="006136D8"/>
    <w:rsid w:val="006546B5"/>
    <w:rsid w:val="00661A61"/>
    <w:rsid w:val="00694E9A"/>
    <w:rsid w:val="006B7476"/>
    <w:rsid w:val="006C4750"/>
    <w:rsid w:val="006D6E94"/>
    <w:rsid w:val="006E62B7"/>
    <w:rsid w:val="006F288B"/>
    <w:rsid w:val="0075361B"/>
    <w:rsid w:val="00754A02"/>
    <w:rsid w:val="00772160"/>
    <w:rsid w:val="00800B6D"/>
    <w:rsid w:val="00806F65"/>
    <w:rsid w:val="00857523"/>
    <w:rsid w:val="008740D0"/>
    <w:rsid w:val="008821B6"/>
    <w:rsid w:val="00895131"/>
    <w:rsid w:val="008A1D19"/>
    <w:rsid w:val="008C2073"/>
    <w:rsid w:val="0093477E"/>
    <w:rsid w:val="00940B1A"/>
    <w:rsid w:val="00952C49"/>
    <w:rsid w:val="009A18A9"/>
    <w:rsid w:val="009A6DC9"/>
    <w:rsid w:val="009C11AF"/>
    <w:rsid w:val="00A07D3F"/>
    <w:rsid w:val="00A41DE9"/>
    <w:rsid w:val="00A575DE"/>
    <w:rsid w:val="00A63A4E"/>
    <w:rsid w:val="00A83ACC"/>
    <w:rsid w:val="00AA03BD"/>
    <w:rsid w:val="00AF6C3C"/>
    <w:rsid w:val="00B44A3E"/>
    <w:rsid w:val="00B53734"/>
    <w:rsid w:val="00BA75C3"/>
    <w:rsid w:val="00BC77C2"/>
    <w:rsid w:val="00BE2E7D"/>
    <w:rsid w:val="00BF38B6"/>
    <w:rsid w:val="00C07DE3"/>
    <w:rsid w:val="00C90C12"/>
    <w:rsid w:val="00CF39A0"/>
    <w:rsid w:val="00D05146"/>
    <w:rsid w:val="00D603AD"/>
    <w:rsid w:val="00DF4BE1"/>
    <w:rsid w:val="00DF7619"/>
    <w:rsid w:val="00E27FAA"/>
    <w:rsid w:val="00E71931"/>
    <w:rsid w:val="00E97E93"/>
    <w:rsid w:val="00F22BC3"/>
    <w:rsid w:val="00F62DD9"/>
    <w:rsid w:val="00FD6EA5"/>
    <w:rsid w:val="09124B3F"/>
    <w:rsid w:val="103C18FF"/>
    <w:rsid w:val="1B1B1EB2"/>
    <w:rsid w:val="1E570E77"/>
    <w:rsid w:val="3E9D45D1"/>
    <w:rsid w:val="51210505"/>
    <w:rsid w:val="515D7186"/>
    <w:rsid w:val="557E2B4D"/>
    <w:rsid w:val="5598517E"/>
    <w:rsid w:val="5B2E56C1"/>
    <w:rsid w:val="690C3E28"/>
    <w:rsid w:val="73AF3484"/>
    <w:rsid w:val="77D364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asciiTheme="minorHAnsi" w:hAnsiTheme="minorHAnsi" w:eastAsiaTheme="minorEastAsia" w:cstheme="minorBidi"/>
      <w:kern w:val="2"/>
      <w:sz w:val="21"/>
      <w:szCs w:val="22"/>
      <w:lang w:val="en-US" w:eastAsia="zh-CN" w:bidi="ar-SA"/>
      <w14:ligatures w14:val="standardContextual"/>
    </w:rPr>
  </w:style>
  <w:style w:type="paragraph" w:styleId="2">
    <w:name w:val="heading 1"/>
    <w:basedOn w:val="1"/>
    <w:next w:val="1"/>
    <w:link w:val="20"/>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21"/>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2"/>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3"/>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4"/>
    <w:semiHidden/>
    <w:unhideWhenUsed/>
    <w:qFormat/>
    <w:uiPriority w:val="9"/>
    <w:pPr>
      <w:keepNext/>
      <w:keepLines/>
      <w:spacing w:before="80" w:after="40"/>
      <w:outlineLvl w:val="4"/>
    </w:pPr>
    <w:rPr>
      <w:rFonts w:cstheme="majorBidi"/>
      <w:color w:val="104862" w:themeColor="accent1" w:themeShade="BF"/>
      <w:sz w:val="24"/>
      <w:szCs w:val="24"/>
    </w:rPr>
  </w:style>
  <w:style w:type="paragraph" w:styleId="7">
    <w:name w:val="heading 6"/>
    <w:basedOn w:val="1"/>
    <w:next w:val="1"/>
    <w:link w:val="25"/>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26"/>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7"/>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8"/>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7">
    <w:name w:val="Default Paragraph Font"/>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11">
    <w:name w:val="annotation text"/>
    <w:basedOn w:val="1"/>
    <w:semiHidden/>
    <w:unhideWhenUsed/>
    <w:qFormat/>
    <w:uiPriority w:val="99"/>
    <w:pPr>
      <w:jc w:val="left"/>
    </w:pPr>
  </w:style>
  <w:style w:type="paragraph" w:styleId="12">
    <w:name w:val="footer"/>
    <w:basedOn w:val="1"/>
    <w:link w:val="39"/>
    <w:unhideWhenUsed/>
    <w:qFormat/>
    <w:uiPriority w:val="99"/>
    <w:pPr>
      <w:tabs>
        <w:tab w:val="center" w:pos="4153"/>
        <w:tab w:val="right" w:pos="8306"/>
      </w:tabs>
      <w:snapToGrid w:val="0"/>
      <w:jc w:val="left"/>
    </w:pPr>
    <w:rPr>
      <w:sz w:val="18"/>
      <w:szCs w:val="18"/>
    </w:rPr>
  </w:style>
  <w:style w:type="paragraph" w:styleId="13">
    <w:name w:val="header"/>
    <w:basedOn w:val="1"/>
    <w:link w:val="38"/>
    <w:unhideWhenUsed/>
    <w:qFormat/>
    <w:uiPriority w:val="99"/>
    <w:pPr>
      <w:tabs>
        <w:tab w:val="center" w:pos="4153"/>
        <w:tab w:val="right" w:pos="8306"/>
      </w:tabs>
      <w:snapToGrid w:val="0"/>
      <w:jc w:val="center"/>
    </w:pPr>
    <w:rPr>
      <w:sz w:val="18"/>
      <w:szCs w:val="18"/>
    </w:rPr>
  </w:style>
  <w:style w:type="paragraph" w:styleId="14">
    <w:name w:val="Subtitle"/>
    <w:basedOn w:val="1"/>
    <w:next w:val="1"/>
    <w:link w:val="30"/>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5">
    <w:name w:val="Title"/>
    <w:basedOn w:val="1"/>
    <w:next w:val="1"/>
    <w:link w:val="29"/>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styleId="18">
    <w:name w:val="FollowedHyperlink"/>
    <w:basedOn w:val="17"/>
    <w:semiHidden/>
    <w:unhideWhenUsed/>
    <w:qFormat/>
    <w:uiPriority w:val="99"/>
    <w:rPr>
      <w:color w:val="954F72"/>
      <w:u w:val="single"/>
    </w:rPr>
  </w:style>
  <w:style w:type="character" w:styleId="19">
    <w:name w:val="Hyperlink"/>
    <w:basedOn w:val="17"/>
    <w:semiHidden/>
    <w:unhideWhenUsed/>
    <w:qFormat/>
    <w:uiPriority w:val="99"/>
    <w:rPr>
      <w:color w:val="0563C1"/>
      <w:u w:val="single"/>
    </w:rPr>
  </w:style>
  <w:style w:type="character" w:customStyle="1" w:styleId="20">
    <w:name w:val="标题 1 字符"/>
    <w:basedOn w:val="17"/>
    <w:link w:val="2"/>
    <w:qFormat/>
    <w:uiPriority w:val="9"/>
    <w:rPr>
      <w:rFonts w:asciiTheme="majorHAnsi" w:hAnsiTheme="majorHAnsi" w:eastAsiaTheme="majorEastAsia" w:cstheme="majorBidi"/>
      <w:color w:val="104862" w:themeColor="accent1" w:themeShade="BF"/>
      <w:sz w:val="48"/>
      <w:szCs w:val="48"/>
    </w:rPr>
  </w:style>
  <w:style w:type="character" w:customStyle="1" w:styleId="21">
    <w:name w:val="标题 2 字符"/>
    <w:basedOn w:val="17"/>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22">
    <w:name w:val="标题 3 字符"/>
    <w:basedOn w:val="17"/>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3">
    <w:name w:val="标题 4 字符"/>
    <w:basedOn w:val="17"/>
    <w:link w:val="5"/>
    <w:semiHidden/>
    <w:qFormat/>
    <w:uiPriority w:val="9"/>
    <w:rPr>
      <w:rFonts w:cstheme="majorBidi"/>
      <w:color w:val="104862" w:themeColor="accent1" w:themeShade="BF"/>
      <w:sz w:val="28"/>
      <w:szCs w:val="28"/>
    </w:rPr>
  </w:style>
  <w:style w:type="character" w:customStyle="1" w:styleId="24">
    <w:name w:val="标题 5 字符"/>
    <w:basedOn w:val="17"/>
    <w:link w:val="6"/>
    <w:semiHidden/>
    <w:qFormat/>
    <w:uiPriority w:val="9"/>
    <w:rPr>
      <w:rFonts w:cstheme="majorBidi"/>
      <w:color w:val="104862" w:themeColor="accent1" w:themeShade="BF"/>
      <w:sz w:val="24"/>
      <w:szCs w:val="24"/>
    </w:rPr>
  </w:style>
  <w:style w:type="character" w:customStyle="1" w:styleId="25">
    <w:name w:val="标题 6 字符"/>
    <w:basedOn w:val="17"/>
    <w:link w:val="7"/>
    <w:semiHidden/>
    <w:qFormat/>
    <w:uiPriority w:val="9"/>
    <w:rPr>
      <w:rFonts w:cstheme="majorBidi"/>
      <w:b/>
      <w:bCs/>
      <w:color w:val="104862" w:themeColor="accent1" w:themeShade="BF"/>
    </w:rPr>
  </w:style>
  <w:style w:type="character" w:customStyle="1" w:styleId="26">
    <w:name w:val="标题 7 字符"/>
    <w:basedOn w:val="17"/>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7">
    <w:name w:val="标题 8 字符"/>
    <w:basedOn w:val="17"/>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8">
    <w:name w:val="标题 9 字符"/>
    <w:basedOn w:val="17"/>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9">
    <w:name w:val="标题 字符"/>
    <w:basedOn w:val="17"/>
    <w:link w:val="15"/>
    <w:qFormat/>
    <w:uiPriority w:val="10"/>
    <w:rPr>
      <w:rFonts w:asciiTheme="majorHAnsi" w:hAnsiTheme="majorHAnsi" w:eastAsiaTheme="majorEastAsia" w:cstheme="majorBidi"/>
      <w:spacing w:val="-10"/>
      <w:kern w:val="28"/>
      <w:sz w:val="56"/>
      <w:szCs w:val="56"/>
    </w:rPr>
  </w:style>
  <w:style w:type="character" w:customStyle="1" w:styleId="30">
    <w:name w:val="副标题 字符"/>
    <w:basedOn w:val="17"/>
    <w:link w:val="14"/>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1">
    <w:name w:val="Quote"/>
    <w:basedOn w:val="1"/>
    <w:next w:val="1"/>
    <w:link w:val="32"/>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2">
    <w:name w:val="引用 字符"/>
    <w:basedOn w:val="17"/>
    <w:link w:val="31"/>
    <w:qFormat/>
    <w:uiPriority w:val="29"/>
    <w:rPr>
      <w:i/>
      <w:iCs/>
      <w:color w:val="404040" w:themeColor="text1" w:themeTint="BF"/>
      <w14:textFill>
        <w14:solidFill>
          <w14:schemeClr w14:val="tx1">
            <w14:lumMod w14:val="75000"/>
            <w14:lumOff w14:val="25000"/>
          </w14:schemeClr>
        </w14:solidFill>
      </w14:textFill>
    </w:rPr>
  </w:style>
  <w:style w:type="paragraph" w:styleId="33">
    <w:name w:val="List Paragraph"/>
    <w:basedOn w:val="1"/>
    <w:qFormat/>
    <w:uiPriority w:val="34"/>
    <w:pPr>
      <w:ind w:left="720"/>
      <w:contextualSpacing/>
    </w:pPr>
  </w:style>
  <w:style w:type="character" w:customStyle="1" w:styleId="34">
    <w:name w:val="明显强调1"/>
    <w:basedOn w:val="17"/>
    <w:qFormat/>
    <w:uiPriority w:val="21"/>
    <w:rPr>
      <w:i/>
      <w:iCs/>
      <w:color w:val="104862" w:themeColor="accent1" w:themeShade="BF"/>
    </w:rPr>
  </w:style>
  <w:style w:type="paragraph" w:styleId="35">
    <w:name w:val="Intense Quote"/>
    <w:basedOn w:val="1"/>
    <w:next w:val="1"/>
    <w:link w:val="36"/>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6">
    <w:name w:val="明显引用 字符"/>
    <w:basedOn w:val="17"/>
    <w:link w:val="35"/>
    <w:qFormat/>
    <w:uiPriority w:val="30"/>
    <w:rPr>
      <w:i/>
      <w:iCs/>
      <w:color w:val="104862" w:themeColor="accent1" w:themeShade="BF"/>
    </w:rPr>
  </w:style>
  <w:style w:type="character" w:customStyle="1" w:styleId="37">
    <w:name w:val="明显参考1"/>
    <w:basedOn w:val="17"/>
    <w:qFormat/>
    <w:uiPriority w:val="32"/>
    <w:rPr>
      <w:b/>
      <w:bCs/>
      <w:smallCaps/>
      <w:color w:val="104862" w:themeColor="accent1" w:themeShade="BF"/>
      <w:spacing w:val="5"/>
    </w:rPr>
  </w:style>
  <w:style w:type="character" w:customStyle="1" w:styleId="38">
    <w:name w:val="页眉 字符"/>
    <w:basedOn w:val="17"/>
    <w:link w:val="13"/>
    <w:qFormat/>
    <w:uiPriority w:val="99"/>
    <w:rPr>
      <w:sz w:val="18"/>
      <w:szCs w:val="18"/>
    </w:rPr>
  </w:style>
  <w:style w:type="character" w:customStyle="1" w:styleId="39">
    <w:name w:val="页脚 字符"/>
    <w:basedOn w:val="17"/>
    <w:link w:val="12"/>
    <w:qFormat/>
    <w:uiPriority w:val="99"/>
    <w:rPr>
      <w:sz w:val="18"/>
      <w:szCs w:val="18"/>
    </w:rPr>
  </w:style>
  <w:style w:type="paragraph" w:customStyle="1" w:styleId="40">
    <w:name w:val="msonormal"/>
    <w:basedOn w:val="1"/>
    <w:qFormat/>
    <w:uiPriority w:val="0"/>
    <w:pPr>
      <w:spacing w:before="100" w:beforeAutospacing="1" w:after="100" w:afterAutospacing="1"/>
      <w:jc w:val="left"/>
    </w:pPr>
    <w:rPr>
      <w:rFonts w:ascii="宋体" w:hAnsi="宋体" w:eastAsia="宋体" w:cs="宋体"/>
      <w:kern w:val="0"/>
      <w:sz w:val="24"/>
      <w:szCs w:val="24"/>
    </w:rPr>
  </w:style>
  <w:style w:type="paragraph" w:customStyle="1" w:styleId="41">
    <w:name w:val="font5"/>
    <w:basedOn w:val="1"/>
    <w:qFormat/>
    <w:uiPriority w:val="0"/>
    <w:pPr>
      <w:spacing w:before="100" w:beforeAutospacing="1" w:after="100" w:afterAutospacing="1"/>
      <w:jc w:val="left"/>
    </w:pPr>
    <w:rPr>
      <w:rFonts w:ascii="等线" w:hAnsi="等线" w:eastAsia="等线" w:cs="宋体"/>
      <w:kern w:val="0"/>
      <w:sz w:val="18"/>
      <w:szCs w:val="18"/>
    </w:rPr>
  </w:style>
  <w:style w:type="paragraph" w:customStyle="1" w:styleId="42">
    <w:name w:val="font6"/>
    <w:basedOn w:val="1"/>
    <w:qFormat/>
    <w:uiPriority w:val="0"/>
    <w:pPr>
      <w:spacing w:before="100" w:beforeAutospacing="1" w:after="100" w:afterAutospacing="1"/>
      <w:jc w:val="left"/>
    </w:pPr>
    <w:rPr>
      <w:rFonts w:ascii="等线" w:hAnsi="等线" w:eastAsia="等线" w:cs="宋体"/>
      <w:kern w:val="0"/>
      <w:sz w:val="18"/>
      <w:szCs w:val="18"/>
    </w:rPr>
  </w:style>
  <w:style w:type="paragraph" w:customStyle="1" w:styleId="43">
    <w:name w:val="xl65"/>
    <w:basedOn w:val="1"/>
    <w:qFormat/>
    <w:uiPriority w:val="0"/>
    <w:pPr>
      <w:spacing w:before="100" w:beforeAutospacing="1" w:after="100" w:afterAutospacing="1"/>
      <w:jc w:val="left"/>
    </w:pPr>
    <w:rPr>
      <w:rFonts w:ascii="宋体" w:hAnsi="宋体" w:eastAsia="宋体" w:cs="宋体"/>
      <w:i/>
      <w:iCs/>
      <w:kern w:val="0"/>
      <w:sz w:val="24"/>
      <w:szCs w:val="24"/>
    </w:rPr>
  </w:style>
  <w:style w:type="paragraph" w:customStyle="1" w:styleId="44">
    <w:name w:val="xl66"/>
    <w:basedOn w:val="1"/>
    <w:qFormat/>
    <w:uiPriority w:val="0"/>
    <w:pPr>
      <w:spacing w:before="100" w:beforeAutospacing="1" w:after="100" w:afterAutospacing="1"/>
      <w:jc w:val="left"/>
      <w:textAlignment w:val="center"/>
    </w:pPr>
    <w:rPr>
      <w:rFonts w:ascii="Times New Roman" w:hAnsi="Times New Roman" w:eastAsia="宋体" w:cs="Times New Roman"/>
      <w:i/>
      <w:iCs/>
      <w:kern w:val="0"/>
      <w:sz w:val="20"/>
      <w:szCs w:val="20"/>
    </w:rPr>
  </w:style>
  <w:style w:type="paragraph" w:customStyle="1" w:styleId="45">
    <w:name w:val="xl67"/>
    <w:basedOn w:val="1"/>
    <w:qFormat/>
    <w:uiPriority w:val="0"/>
    <w:pPr>
      <w:spacing w:before="100" w:beforeAutospacing="1" w:after="100" w:afterAutospacing="1"/>
      <w:jc w:val="left"/>
      <w:textAlignment w:val="center"/>
    </w:pPr>
    <w:rPr>
      <w:rFonts w:ascii="Times New Roman" w:hAnsi="Times New Roman" w:eastAsia="宋体" w:cs="Times New Roman"/>
      <w:kern w:val="0"/>
      <w:sz w:val="20"/>
      <w:szCs w:val="20"/>
    </w:rPr>
  </w:style>
  <w:style w:type="paragraph" w:customStyle="1" w:styleId="46">
    <w:name w:val="xl68"/>
    <w:basedOn w:val="1"/>
    <w:qFormat/>
    <w:uiPriority w:val="0"/>
    <w:pPr>
      <w:spacing w:before="100" w:beforeAutospacing="1" w:after="100" w:afterAutospacing="1"/>
      <w:jc w:val="left"/>
      <w:textAlignment w:val="center"/>
    </w:pPr>
    <w:rPr>
      <w:rFonts w:ascii="Times New Roman" w:hAnsi="Times New Roman" w:eastAsia="宋体" w:cs="Times New Roman"/>
      <w:kern w:val="0"/>
      <w:sz w:val="20"/>
      <w:szCs w:val="20"/>
    </w:rPr>
  </w:style>
  <w:style w:type="paragraph" w:customStyle="1" w:styleId="47">
    <w:name w:val="xl69"/>
    <w:basedOn w:val="1"/>
    <w:qFormat/>
    <w:uiPriority w:val="0"/>
    <w:pPr>
      <w:spacing w:before="100" w:beforeAutospacing="1" w:after="100" w:afterAutospacing="1"/>
      <w:jc w:val="left"/>
      <w:textAlignment w:val="center"/>
    </w:pPr>
    <w:rPr>
      <w:rFonts w:ascii="宋体" w:hAnsi="宋体" w:eastAsia="宋体" w:cs="宋体"/>
      <w:kern w:val="0"/>
      <w:sz w:val="24"/>
      <w:szCs w:val="24"/>
    </w:rPr>
  </w:style>
  <w:style w:type="paragraph" w:customStyle="1" w:styleId="48">
    <w:name w:val="xl70"/>
    <w:basedOn w:val="1"/>
    <w:qFormat/>
    <w:uiPriority w:val="0"/>
    <w:pPr>
      <w:spacing w:before="100" w:beforeAutospacing="1" w:after="100" w:afterAutospacing="1"/>
      <w:jc w:val="left"/>
      <w:textAlignment w:val="center"/>
    </w:pPr>
    <w:rPr>
      <w:rFonts w:ascii="宋体" w:hAnsi="宋体" w:eastAsia="宋体" w:cs="宋体"/>
      <w:kern w:val="0"/>
      <w:szCs w:val="21"/>
    </w:rPr>
  </w:style>
  <w:style w:type="paragraph" w:customStyle="1" w:styleId="49">
    <w:name w:val="xl71"/>
    <w:basedOn w:val="1"/>
    <w:qFormat/>
    <w:uiPriority w:val="0"/>
    <w:pPr>
      <w:pBdr>
        <w:bottom w:val="single" w:color="auto" w:sz="12" w:space="0"/>
      </w:pBdr>
      <w:spacing w:before="100" w:beforeAutospacing="1" w:after="100" w:afterAutospacing="1"/>
      <w:jc w:val="left"/>
      <w:textAlignment w:val="center"/>
    </w:pPr>
    <w:rPr>
      <w:rFonts w:ascii="Times New Roman" w:hAnsi="Times New Roman" w:eastAsia="宋体" w:cs="Times New Roman"/>
      <w:i/>
      <w:iCs/>
      <w:kern w:val="0"/>
      <w:sz w:val="15"/>
      <w:szCs w:val="15"/>
    </w:rPr>
  </w:style>
  <w:style w:type="paragraph" w:customStyle="1" w:styleId="50">
    <w:name w:val="xl72"/>
    <w:basedOn w:val="1"/>
    <w:qFormat/>
    <w:uiPriority w:val="0"/>
    <w:pPr>
      <w:pBdr>
        <w:bottom w:val="single" w:color="auto" w:sz="12" w:space="0"/>
      </w:pBdr>
      <w:spacing w:before="100" w:beforeAutospacing="1" w:after="100" w:afterAutospacing="1"/>
      <w:jc w:val="left"/>
      <w:textAlignment w:val="center"/>
    </w:pPr>
    <w:rPr>
      <w:rFonts w:ascii="Times New Roman" w:hAnsi="Times New Roman" w:eastAsia="宋体" w:cs="Times New Roman"/>
      <w:kern w:val="0"/>
      <w:sz w:val="15"/>
      <w:szCs w:val="15"/>
    </w:rPr>
  </w:style>
  <w:style w:type="paragraph" w:customStyle="1" w:styleId="51">
    <w:name w:val="xl73"/>
    <w:basedOn w:val="1"/>
    <w:qFormat/>
    <w:uiPriority w:val="0"/>
    <w:pPr>
      <w:pBdr>
        <w:bottom w:val="single" w:color="auto" w:sz="12" w:space="0"/>
      </w:pBdr>
      <w:spacing w:before="100" w:beforeAutospacing="1" w:after="100" w:afterAutospacing="1"/>
      <w:jc w:val="left"/>
      <w:textAlignment w:val="center"/>
    </w:pPr>
    <w:rPr>
      <w:rFonts w:ascii="宋体" w:hAnsi="宋体" w:eastAsia="宋体" w:cs="宋体"/>
      <w:kern w:val="0"/>
      <w:szCs w:val="21"/>
    </w:rPr>
  </w:style>
  <w:style w:type="character" w:customStyle="1" w:styleId="52">
    <w:name w:val="Intense Emphasis"/>
    <w:basedOn w:val="17"/>
    <w:qFormat/>
    <w:uiPriority w:val="21"/>
    <w:rPr>
      <w:i/>
      <w:iCs/>
      <w:color w:val="104862" w:themeColor="accent1" w:themeShade="BF"/>
    </w:rPr>
  </w:style>
  <w:style w:type="character" w:customStyle="1" w:styleId="53">
    <w:name w:val="Intense Reference"/>
    <w:basedOn w:val="17"/>
    <w:qFormat/>
    <w:uiPriority w:val="32"/>
    <w:rPr>
      <w:b/>
      <w:bCs/>
      <w:smallCaps/>
      <w:color w:val="104862" w:themeColor="accent1" w:themeShade="BF"/>
      <w:spacing w:val="5"/>
    </w:rPr>
  </w:style>
  <w:style w:type="character" w:customStyle="1" w:styleId="54">
    <w:name w:val="font21"/>
    <w:basedOn w:val="17"/>
    <w:qFormat/>
    <w:uiPriority w:val="0"/>
    <w:rPr>
      <w:rFonts w:hint="default" w:ascii="Times New Roman" w:hAnsi="Times New Roman" w:cs="Times New Roman"/>
      <w:i/>
      <w:iCs/>
      <w:color w:val="000000"/>
      <w:sz w:val="22"/>
      <w:szCs w:val="22"/>
      <w:u w:val="none"/>
    </w:rPr>
  </w:style>
  <w:style w:type="character" w:customStyle="1" w:styleId="55">
    <w:name w:val="font61"/>
    <w:basedOn w:val="17"/>
    <w:qFormat/>
    <w:uiPriority w:val="0"/>
    <w:rPr>
      <w:rFonts w:hint="default" w:ascii="Times New Roman" w:hAnsi="Times New Roman" w:cs="Times New Roman"/>
      <w:i/>
      <w:iCs/>
      <w:color w:val="000000"/>
      <w:sz w:val="20"/>
      <w:szCs w:val="20"/>
      <w:u w:val="none"/>
    </w:rPr>
  </w:style>
  <w:style w:type="character" w:customStyle="1" w:styleId="56">
    <w:name w:val="font31"/>
    <w:basedOn w:val="17"/>
    <w:qFormat/>
    <w:uiPriority w:val="0"/>
    <w:rPr>
      <w:rFonts w:hint="eastAsia" w:ascii="宋体" w:hAnsi="宋体" w:eastAsia="宋体" w:cs="宋体"/>
      <w:i/>
      <w:iCs/>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E930DE-0671-428F-AEA8-F65D331F53F4}">
  <ds:schemaRefs/>
</ds:datastoreItem>
</file>

<file path=docProps/app.xml><?xml version="1.0" encoding="utf-8"?>
<Properties xmlns="http://schemas.openxmlformats.org/officeDocument/2006/extended-properties" xmlns:vt="http://schemas.openxmlformats.org/officeDocument/2006/docPropsVTypes">
  <Template>Normal</Template>
  <Pages>14</Pages>
  <Words>738</Words>
  <Characters>5231</Characters>
  <Lines>163</Lines>
  <Paragraphs>33</Paragraphs>
  <TotalTime>28</TotalTime>
  <ScaleCrop>false</ScaleCrop>
  <LinksUpToDate>false</LinksUpToDate>
  <CharactersWithSpaces>5786</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2025-07-23T07:52:00Z</dcterms:created>
  <dc:creator>治强 姜</dc:creator>
  <cp:lastModifiedBy>高家俊</cp:lastModifiedBy>
  <dcterms:modified xsi:type="dcterms:W3CDTF">2026-03-23T08:03:04Z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eyJoZGlkIjoiYTRkOWRmZjg4YzZkN2VkYWY3NTE3N2E2NGJjNTRjN2MiLCJ1c2VySWQiOiI2NjM3NzY1MzgifQ==</vt:lpwstr>
  </property>
  <property fmtid="{D5CDD505-2E9C-101B-9397-08002B2CF9AE}" pid="3" name="KSOProductBuildVer">
    <vt:lpwstr>2052-12.1.0.24657</vt:lpwstr>
  </property>
  <property fmtid="{D5CDD505-2E9C-101B-9397-08002B2CF9AE}" pid="4" name="ICV">
    <vt:lpwstr>FD4A5BC575C14BC9ABE60DB22A86FE63_12</vt:lpwstr>
  </property>
</Properties>
</file>