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73" w:rsidRPr="003E0504" w:rsidRDefault="00A53A73" w:rsidP="00A53A73">
      <w:pPr>
        <w:rPr>
          <w:rFonts w:ascii="Times New Roman" w:hAnsi="Times New Roman" w:cs="Times New Roman"/>
        </w:rPr>
      </w:pPr>
      <w:r w:rsidRPr="003E0504">
        <w:rPr>
          <w:rFonts w:ascii="Times New Roman" w:hAnsi="Times New Roman" w:cs="Times New Roman"/>
        </w:rPr>
        <w:t xml:space="preserve">Supplemental Table 1. </w:t>
      </w:r>
      <w:proofErr w:type="spellStart"/>
      <w:r w:rsidRPr="003E0504">
        <w:rPr>
          <w:rFonts w:ascii="Times New Roman" w:hAnsi="Times New Roman" w:cs="Times New Roman"/>
        </w:rPr>
        <w:t>Metagenomic</w:t>
      </w:r>
      <w:proofErr w:type="spellEnd"/>
      <w:r w:rsidRPr="003E0504">
        <w:rPr>
          <w:rFonts w:ascii="Times New Roman" w:hAnsi="Times New Roman" w:cs="Times New Roman"/>
        </w:rPr>
        <w:t xml:space="preserve"> shotgun data revealed 36 phyla</w:t>
      </w:r>
    </w:p>
    <w:p w:rsidR="00A53A73" w:rsidRPr="003E0504" w:rsidRDefault="00A53A73" w:rsidP="00A53A73">
      <w:pPr>
        <w:rPr>
          <w:rFonts w:ascii="Times New Roman" w:hAnsi="Times New Roman" w:cs="Times New Roman"/>
        </w:rPr>
      </w:pPr>
    </w:p>
    <w:p w:rsidR="00A53A73" w:rsidRPr="003E0504" w:rsidRDefault="00A53A73" w:rsidP="00A53A73">
      <w:pPr>
        <w:rPr>
          <w:rFonts w:ascii="Times New Roman" w:hAnsi="Times New Roman" w:cs="Times New Roman"/>
        </w:rPr>
      </w:pPr>
      <w:r w:rsidRPr="003E0504">
        <w:rPr>
          <w:rFonts w:ascii="Times New Roman" w:hAnsi="Times New Roman" w:cs="Times New Roman"/>
        </w:rPr>
        <w:t xml:space="preserve">Supplemental Table 2. </w:t>
      </w:r>
      <w:proofErr w:type="spellStart"/>
      <w:r w:rsidRPr="003E0504">
        <w:rPr>
          <w:rFonts w:ascii="Times New Roman" w:hAnsi="Times New Roman" w:cs="Times New Roman"/>
        </w:rPr>
        <w:t>Metagenomic</w:t>
      </w:r>
      <w:proofErr w:type="spellEnd"/>
      <w:r w:rsidRPr="003E0504">
        <w:rPr>
          <w:rFonts w:ascii="Times New Roman" w:hAnsi="Times New Roman" w:cs="Times New Roman"/>
        </w:rPr>
        <w:t xml:space="preserve"> shotgun data revealed 1122 genera</w:t>
      </w: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  <w:r w:rsidRPr="003E0504">
        <w:rPr>
          <w:rFonts w:ascii="Times New Roman" w:hAnsi="Times New Roman" w:cs="Times New Roman"/>
        </w:rPr>
        <w:t xml:space="preserve">Supplemental Table </w:t>
      </w:r>
      <w:r w:rsidRPr="003E0504">
        <w:rPr>
          <w:rFonts w:ascii="Times New Roman" w:eastAsiaTheme="minorEastAsia" w:hAnsi="Times New Roman" w:cs="Times New Roman"/>
        </w:rPr>
        <w:t>3. Cluster order matrix of sample</w:t>
      </w:r>
      <w:r w:rsidRPr="003E0504">
        <w:rPr>
          <w:rFonts w:ascii="Times New Roman" w:eastAsia="MS Mincho" w:hAnsi="Times New Roman" w:cs="Times New Roman"/>
        </w:rPr>
        <w:t xml:space="preserve">s and </w:t>
      </w:r>
      <w:r w:rsidRPr="003E0504">
        <w:rPr>
          <w:rFonts w:ascii="Times New Roman" w:eastAsiaTheme="minorEastAsia" w:hAnsi="Times New Roman" w:cs="Times New Roman"/>
        </w:rPr>
        <w:t>genera shown in Figure 2(a)</w:t>
      </w: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</w:p>
    <w:p w:rsidR="00A53A73" w:rsidRPr="003E0504" w:rsidRDefault="00A53A73" w:rsidP="00A53A73">
      <w:pPr>
        <w:rPr>
          <w:rFonts w:ascii="Times New Roman" w:hAnsi="Times New Roman" w:cs="Times New Roman"/>
        </w:rPr>
      </w:pPr>
      <w:r w:rsidRPr="003E0504">
        <w:rPr>
          <w:rFonts w:ascii="Times New Roman" w:hAnsi="Times New Roman" w:cs="Times New Roman"/>
        </w:rPr>
        <w:t xml:space="preserve">Supplemental Table </w:t>
      </w:r>
      <w:r w:rsidRPr="003E0504">
        <w:rPr>
          <w:rFonts w:ascii="Times New Roman" w:eastAsiaTheme="minorEastAsia" w:hAnsi="Times New Roman" w:cs="Times New Roman"/>
        </w:rPr>
        <w:t>4</w:t>
      </w:r>
      <w:r w:rsidRPr="003E0504">
        <w:rPr>
          <w:rFonts w:ascii="Times New Roman" w:hAnsi="Times New Roman" w:cs="Times New Roman"/>
        </w:rPr>
        <w:t>. Data from 234 pathways were detected in &gt; 80% of the samples.</w:t>
      </w: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  <w:r w:rsidRPr="003E0504">
        <w:rPr>
          <w:rFonts w:ascii="Times New Roman" w:hAnsi="Times New Roman" w:cs="Times New Roman"/>
        </w:rPr>
        <w:t xml:space="preserve">Supplemental Table </w:t>
      </w:r>
      <w:r w:rsidRPr="003E0504">
        <w:rPr>
          <w:rFonts w:ascii="Times New Roman" w:eastAsiaTheme="minorEastAsia" w:hAnsi="Times New Roman" w:cs="Times New Roman"/>
        </w:rPr>
        <w:t xml:space="preserve">5. The cluster order matrix of </w:t>
      </w:r>
      <w:r w:rsidRPr="003E0504">
        <w:rPr>
          <w:rFonts w:ascii="Times New Roman" w:eastAsia="MS Mincho" w:hAnsi="Times New Roman" w:cs="Times New Roman"/>
        </w:rPr>
        <w:t xml:space="preserve">the </w:t>
      </w:r>
      <w:r w:rsidRPr="003E0504">
        <w:rPr>
          <w:rFonts w:ascii="Times New Roman" w:eastAsiaTheme="minorEastAsia" w:hAnsi="Times New Roman" w:cs="Times New Roman"/>
        </w:rPr>
        <w:t xml:space="preserve">sample and </w:t>
      </w:r>
      <w:r w:rsidRPr="003E0504">
        <w:rPr>
          <w:rFonts w:ascii="Times New Roman" w:eastAsia="MS Mincho" w:hAnsi="Times New Roman" w:cs="Times New Roman"/>
        </w:rPr>
        <w:t xml:space="preserve">the KEGG </w:t>
      </w:r>
      <w:r w:rsidRPr="003E0504">
        <w:rPr>
          <w:rFonts w:ascii="Times New Roman" w:eastAsiaTheme="minorEastAsia" w:hAnsi="Times New Roman" w:cs="Times New Roman"/>
        </w:rPr>
        <w:t xml:space="preserve">pathway shown </w:t>
      </w:r>
      <w:r w:rsidRPr="003E0504">
        <w:rPr>
          <w:rFonts w:ascii="Times New Roman" w:eastAsia="MS Mincho" w:hAnsi="Times New Roman" w:cs="Times New Roman"/>
        </w:rPr>
        <w:t>in Figure 3(a).</w:t>
      </w: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  <w:r w:rsidRPr="003E0504">
        <w:rPr>
          <w:rFonts w:ascii="Times New Roman" w:hAnsi="Times New Roman" w:cs="Times New Roman"/>
        </w:rPr>
        <w:t xml:space="preserve">Supplemental Table </w:t>
      </w:r>
      <w:r w:rsidRPr="003E0504">
        <w:rPr>
          <w:rFonts w:ascii="Times New Roman" w:eastAsiaTheme="minorEastAsia" w:hAnsi="Times New Roman" w:cs="Times New Roman"/>
        </w:rPr>
        <w:t>6. ROC analysis of genera and pathway markers</w:t>
      </w: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  <w:r w:rsidRPr="003E0504">
        <w:rPr>
          <w:rFonts w:ascii="Times New Roman" w:eastAsiaTheme="minorEastAsia" w:hAnsi="Times New Roman" w:cs="Times New Roman"/>
        </w:rPr>
        <w:t>Supplemental Figure 1. High resolution image of Figure 2(a).</w:t>
      </w: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  <w:r w:rsidRPr="003E0504">
        <w:rPr>
          <w:rFonts w:ascii="Times New Roman" w:eastAsiaTheme="minorEastAsia" w:hAnsi="Times New Roman" w:cs="Times New Roman"/>
        </w:rPr>
        <w:t>Supplemental Figure 2. High resolution image of Figure 3(a)</w:t>
      </w: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  <w:r w:rsidRPr="003E0504">
        <w:rPr>
          <w:rFonts w:ascii="Times New Roman" w:eastAsiaTheme="minorEastAsia" w:hAnsi="Times New Roman" w:cs="Times New Roman"/>
        </w:rPr>
        <w:t>Supplemental Figure 3. S</w:t>
      </w:r>
      <w:r w:rsidRPr="003E0504">
        <w:rPr>
          <w:rFonts w:ascii="Times New Roman" w:hAnsi="Times New Roman" w:cs="Times New Roman"/>
        </w:rPr>
        <w:t xml:space="preserve">everal </w:t>
      </w:r>
      <w:r w:rsidRPr="003E0504">
        <w:rPr>
          <w:rFonts w:ascii="Times New Roman" w:eastAsiaTheme="minorEastAsia" w:hAnsi="Times New Roman" w:cs="Times New Roman"/>
        </w:rPr>
        <w:t>genera and KEGG pathway</w:t>
      </w:r>
      <w:r w:rsidRPr="003E0504">
        <w:rPr>
          <w:rFonts w:ascii="Times New Roman" w:eastAsia="MS Mincho" w:hAnsi="Times New Roman" w:cs="Times New Roman"/>
        </w:rPr>
        <w:t xml:space="preserve">s </w:t>
      </w:r>
      <w:r w:rsidRPr="003E0504">
        <w:rPr>
          <w:rFonts w:ascii="Times New Roman" w:hAnsi="Times New Roman" w:cs="Times New Roman"/>
        </w:rPr>
        <w:t xml:space="preserve">were </w:t>
      </w:r>
      <w:r w:rsidRPr="003E0504">
        <w:rPr>
          <w:rFonts w:ascii="Times New Roman" w:eastAsiaTheme="minorEastAsia" w:hAnsi="Times New Roman" w:cs="Times New Roman"/>
        </w:rPr>
        <w:t xml:space="preserve">correlated with </w:t>
      </w:r>
      <w:proofErr w:type="spellStart"/>
      <w:r w:rsidRPr="003E0504">
        <w:rPr>
          <w:rFonts w:ascii="Times New Roman" w:eastAsiaTheme="minorEastAsia" w:hAnsi="Times New Roman" w:cs="Times New Roman"/>
        </w:rPr>
        <w:t>clinicopathologies</w:t>
      </w:r>
      <w:proofErr w:type="spellEnd"/>
      <w:r w:rsidRPr="003E0504">
        <w:rPr>
          <w:rFonts w:ascii="Times New Roman" w:eastAsiaTheme="minorEastAsia" w:hAnsi="Times New Roman" w:cs="Times New Roman"/>
        </w:rPr>
        <w:t>.</w:t>
      </w: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  <w:r w:rsidRPr="003E0504">
        <w:rPr>
          <w:rFonts w:ascii="Times New Roman" w:eastAsiaTheme="minorEastAsia" w:hAnsi="Times New Roman" w:cs="Times New Roman"/>
        </w:rPr>
        <w:t xml:space="preserve">Supplemental Figure 4. The 10 markers showed similar significant differences between healthy individuals and patients with gastric cancer, </w:t>
      </w:r>
      <w:r w:rsidRPr="003E0504">
        <w:rPr>
          <w:rFonts w:ascii="Times New Roman" w:eastAsia="MS Mincho" w:hAnsi="Times New Roman" w:cs="Times New Roman"/>
        </w:rPr>
        <w:t>regardless of these clinical factors</w:t>
      </w:r>
      <w:r w:rsidRPr="003E0504">
        <w:rPr>
          <w:rFonts w:ascii="Times New Roman" w:eastAsiaTheme="minorEastAsia" w:hAnsi="Times New Roman" w:cs="Times New Roman"/>
        </w:rPr>
        <w:t>.</w:t>
      </w:r>
    </w:p>
    <w:p w:rsidR="00A53A73" w:rsidRPr="003E0504" w:rsidRDefault="00A53A73" w:rsidP="00A53A73">
      <w:pPr>
        <w:rPr>
          <w:rFonts w:ascii="Times New Roman" w:eastAsiaTheme="minorEastAsia" w:hAnsi="Times New Roman" w:cs="Times New Roman"/>
        </w:rPr>
      </w:pPr>
    </w:p>
    <w:p w:rsidR="008E4A9D" w:rsidRPr="00A53A73" w:rsidRDefault="008E4A9D" w:rsidP="00A53A73">
      <w:bookmarkStart w:id="0" w:name="_GoBack"/>
      <w:bookmarkEnd w:id="0"/>
    </w:p>
    <w:sectPr w:rsidR="008E4A9D" w:rsidRPr="00A53A73">
      <w:footerReference w:type="default" r:id="rId5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3231785"/>
      <w:docPartObj>
        <w:docPartGallery w:val="Page Numbers (Bottom of Page)"/>
        <w:docPartUnique/>
      </w:docPartObj>
    </w:sdtPr>
    <w:sdtEndPr/>
    <w:sdtContent>
      <w:p w:rsidR="005F7EA1" w:rsidRPr="00FF7509" w:rsidRDefault="00A53A73">
        <w:pPr>
          <w:pStyle w:val="Footer"/>
          <w:jc w:val="center"/>
        </w:pPr>
        <w:r w:rsidRPr="00FF7509">
          <w:fldChar w:fldCharType="begin"/>
        </w:r>
        <w:r w:rsidRPr="00FF7509">
          <w:instrText>PAGE   \* MERGEFORMAT</w:instrText>
        </w:r>
        <w:r w:rsidRPr="00FF7509">
          <w:fldChar w:fldCharType="separate"/>
        </w:r>
        <w:r>
          <w:rPr>
            <w:noProof/>
          </w:rPr>
          <w:t>1</w:t>
        </w:r>
        <w:r w:rsidRPr="00FF7509">
          <w:fldChar w:fldCharType="end"/>
        </w:r>
      </w:p>
    </w:sdtContent>
  </w:sdt>
  <w:p w:rsidR="005F7EA1" w:rsidRPr="00FF7509" w:rsidRDefault="00A53A7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14"/>
    <w:rsid w:val="000027A1"/>
    <w:rsid w:val="000204E6"/>
    <w:rsid w:val="00053395"/>
    <w:rsid w:val="00067A3A"/>
    <w:rsid w:val="000712D1"/>
    <w:rsid w:val="00072ABC"/>
    <w:rsid w:val="0007618C"/>
    <w:rsid w:val="00076239"/>
    <w:rsid w:val="00080695"/>
    <w:rsid w:val="000B06FC"/>
    <w:rsid w:val="000B28C5"/>
    <w:rsid w:val="000B6074"/>
    <w:rsid w:val="000D7704"/>
    <w:rsid w:val="000E469F"/>
    <w:rsid w:val="000E5559"/>
    <w:rsid w:val="00101D21"/>
    <w:rsid w:val="00116A8C"/>
    <w:rsid w:val="0012402F"/>
    <w:rsid w:val="001260EA"/>
    <w:rsid w:val="001304B2"/>
    <w:rsid w:val="0013406D"/>
    <w:rsid w:val="00142191"/>
    <w:rsid w:val="00143052"/>
    <w:rsid w:val="001602C8"/>
    <w:rsid w:val="0016438F"/>
    <w:rsid w:val="00172B7A"/>
    <w:rsid w:val="00192FCF"/>
    <w:rsid w:val="001A4029"/>
    <w:rsid w:val="001A535A"/>
    <w:rsid w:val="001E1728"/>
    <w:rsid w:val="001E6A5B"/>
    <w:rsid w:val="001F089E"/>
    <w:rsid w:val="001F5BE3"/>
    <w:rsid w:val="002134F0"/>
    <w:rsid w:val="002329A7"/>
    <w:rsid w:val="002329CA"/>
    <w:rsid w:val="002438A9"/>
    <w:rsid w:val="00255C14"/>
    <w:rsid w:val="00257A27"/>
    <w:rsid w:val="00260BF2"/>
    <w:rsid w:val="00266086"/>
    <w:rsid w:val="00276B6A"/>
    <w:rsid w:val="002A7E59"/>
    <w:rsid w:val="002E1893"/>
    <w:rsid w:val="002F2BF1"/>
    <w:rsid w:val="002F490E"/>
    <w:rsid w:val="002F5F9A"/>
    <w:rsid w:val="0031401A"/>
    <w:rsid w:val="0034325D"/>
    <w:rsid w:val="00352B3D"/>
    <w:rsid w:val="00391A03"/>
    <w:rsid w:val="003A59BB"/>
    <w:rsid w:val="003B311D"/>
    <w:rsid w:val="003B6C4C"/>
    <w:rsid w:val="003C49C5"/>
    <w:rsid w:val="003D5641"/>
    <w:rsid w:val="003E1741"/>
    <w:rsid w:val="003E7493"/>
    <w:rsid w:val="003F0E08"/>
    <w:rsid w:val="00403B1E"/>
    <w:rsid w:val="0043475B"/>
    <w:rsid w:val="0043505C"/>
    <w:rsid w:val="004915C8"/>
    <w:rsid w:val="00494D5B"/>
    <w:rsid w:val="004A0343"/>
    <w:rsid w:val="004B224E"/>
    <w:rsid w:val="004B7683"/>
    <w:rsid w:val="004D3915"/>
    <w:rsid w:val="004D4434"/>
    <w:rsid w:val="004E22F8"/>
    <w:rsid w:val="004E5DC7"/>
    <w:rsid w:val="004F6D6C"/>
    <w:rsid w:val="0050260E"/>
    <w:rsid w:val="00506304"/>
    <w:rsid w:val="00521722"/>
    <w:rsid w:val="005241B1"/>
    <w:rsid w:val="005323B6"/>
    <w:rsid w:val="00536EC4"/>
    <w:rsid w:val="005561E8"/>
    <w:rsid w:val="00577342"/>
    <w:rsid w:val="005917FC"/>
    <w:rsid w:val="0059224D"/>
    <w:rsid w:val="0059342E"/>
    <w:rsid w:val="005A7111"/>
    <w:rsid w:val="005B30DE"/>
    <w:rsid w:val="00614253"/>
    <w:rsid w:val="00614D64"/>
    <w:rsid w:val="00627521"/>
    <w:rsid w:val="0063518B"/>
    <w:rsid w:val="0063710A"/>
    <w:rsid w:val="00644FA2"/>
    <w:rsid w:val="00650E11"/>
    <w:rsid w:val="006607F4"/>
    <w:rsid w:val="00666037"/>
    <w:rsid w:val="00683CBF"/>
    <w:rsid w:val="00696916"/>
    <w:rsid w:val="006A5922"/>
    <w:rsid w:val="006B5590"/>
    <w:rsid w:val="006B55B4"/>
    <w:rsid w:val="006D396A"/>
    <w:rsid w:val="006F6DFE"/>
    <w:rsid w:val="00700714"/>
    <w:rsid w:val="00702F27"/>
    <w:rsid w:val="00706EDF"/>
    <w:rsid w:val="00713CE4"/>
    <w:rsid w:val="007457D3"/>
    <w:rsid w:val="007571B3"/>
    <w:rsid w:val="00761732"/>
    <w:rsid w:val="00764B4A"/>
    <w:rsid w:val="00773C0B"/>
    <w:rsid w:val="0078232B"/>
    <w:rsid w:val="007A65FE"/>
    <w:rsid w:val="007B530F"/>
    <w:rsid w:val="007C0519"/>
    <w:rsid w:val="007C34AB"/>
    <w:rsid w:val="007C4067"/>
    <w:rsid w:val="007C4473"/>
    <w:rsid w:val="007C7397"/>
    <w:rsid w:val="007E52DA"/>
    <w:rsid w:val="007F3AD4"/>
    <w:rsid w:val="00801AB2"/>
    <w:rsid w:val="008144C7"/>
    <w:rsid w:val="008214DB"/>
    <w:rsid w:val="00836C10"/>
    <w:rsid w:val="00836D35"/>
    <w:rsid w:val="00845AF8"/>
    <w:rsid w:val="00850BF9"/>
    <w:rsid w:val="008518C0"/>
    <w:rsid w:val="008579DD"/>
    <w:rsid w:val="008600A2"/>
    <w:rsid w:val="00863966"/>
    <w:rsid w:val="00865C7B"/>
    <w:rsid w:val="00893512"/>
    <w:rsid w:val="008A75AD"/>
    <w:rsid w:val="008C2A6C"/>
    <w:rsid w:val="008C4F14"/>
    <w:rsid w:val="008D5B22"/>
    <w:rsid w:val="008E00C5"/>
    <w:rsid w:val="008E4A9D"/>
    <w:rsid w:val="008E68AB"/>
    <w:rsid w:val="008F79CE"/>
    <w:rsid w:val="00907A66"/>
    <w:rsid w:val="00914E57"/>
    <w:rsid w:val="00917D21"/>
    <w:rsid w:val="009273B7"/>
    <w:rsid w:val="00935174"/>
    <w:rsid w:val="00941814"/>
    <w:rsid w:val="0095178B"/>
    <w:rsid w:val="009609ED"/>
    <w:rsid w:val="00971A0F"/>
    <w:rsid w:val="00973285"/>
    <w:rsid w:val="00980EEE"/>
    <w:rsid w:val="009B3EE3"/>
    <w:rsid w:val="009B7AEB"/>
    <w:rsid w:val="009C0E2F"/>
    <w:rsid w:val="009E5870"/>
    <w:rsid w:val="009F7F94"/>
    <w:rsid w:val="00A06E2A"/>
    <w:rsid w:val="00A10263"/>
    <w:rsid w:val="00A11E53"/>
    <w:rsid w:val="00A125B1"/>
    <w:rsid w:val="00A16526"/>
    <w:rsid w:val="00A234CB"/>
    <w:rsid w:val="00A239E6"/>
    <w:rsid w:val="00A306AB"/>
    <w:rsid w:val="00A4367D"/>
    <w:rsid w:val="00A53A73"/>
    <w:rsid w:val="00A56290"/>
    <w:rsid w:val="00A57D6B"/>
    <w:rsid w:val="00A769D1"/>
    <w:rsid w:val="00A76BC1"/>
    <w:rsid w:val="00A77F45"/>
    <w:rsid w:val="00A77FE4"/>
    <w:rsid w:val="00A83918"/>
    <w:rsid w:val="00A90B33"/>
    <w:rsid w:val="00A914DE"/>
    <w:rsid w:val="00AA79CA"/>
    <w:rsid w:val="00AD51EE"/>
    <w:rsid w:val="00AE4AE0"/>
    <w:rsid w:val="00B301BF"/>
    <w:rsid w:val="00B34C85"/>
    <w:rsid w:val="00B61999"/>
    <w:rsid w:val="00B753D1"/>
    <w:rsid w:val="00B9573F"/>
    <w:rsid w:val="00BB05C9"/>
    <w:rsid w:val="00BB39CD"/>
    <w:rsid w:val="00BC3467"/>
    <w:rsid w:val="00BF3087"/>
    <w:rsid w:val="00C260C0"/>
    <w:rsid w:val="00CA2C28"/>
    <w:rsid w:val="00CA5D03"/>
    <w:rsid w:val="00CB2B90"/>
    <w:rsid w:val="00CB5094"/>
    <w:rsid w:val="00CB6589"/>
    <w:rsid w:val="00CD42B5"/>
    <w:rsid w:val="00CD720D"/>
    <w:rsid w:val="00CE675B"/>
    <w:rsid w:val="00CF1668"/>
    <w:rsid w:val="00D02403"/>
    <w:rsid w:val="00D116B8"/>
    <w:rsid w:val="00D123F4"/>
    <w:rsid w:val="00D32D6D"/>
    <w:rsid w:val="00D42F8A"/>
    <w:rsid w:val="00D46AA2"/>
    <w:rsid w:val="00D631B9"/>
    <w:rsid w:val="00D76F86"/>
    <w:rsid w:val="00D827AA"/>
    <w:rsid w:val="00D845A6"/>
    <w:rsid w:val="00D856C0"/>
    <w:rsid w:val="00D86F5D"/>
    <w:rsid w:val="00D96313"/>
    <w:rsid w:val="00D971D7"/>
    <w:rsid w:val="00DA638C"/>
    <w:rsid w:val="00DB2423"/>
    <w:rsid w:val="00DB537E"/>
    <w:rsid w:val="00DD48FD"/>
    <w:rsid w:val="00DE336A"/>
    <w:rsid w:val="00DE746F"/>
    <w:rsid w:val="00E11EC2"/>
    <w:rsid w:val="00E159F0"/>
    <w:rsid w:val="00E213E7"/>
    <w:rsid w:val="00E3538C"/>
    <w:rsid w:val="00E35C4A"/>
    <w:rsid w:val="00E47190"/>
    <w:rsid w:val="00E540E4"/>
    <w:rsid w:val="00E63A55"/>
    <w:rsid w:val="00E73432"/>
    <w:rsid w:val="00E90A8B"/>
    <w:rsid w:val="00E929DD"/>
    <w:rsid w:val="00EA38E1"/>
    <w:rsid w:val="00EA72A0"/>
    <w:rsid w:val="00EB523F"/>
    <w:rsid w:val="00EC6428"/>
    <w:rsid w:val="00ED59ED"/>
    <w:rsid w:val="00F03CD7"/>
    <w:rsid w:val="00F04012"/>
    <w:rsid w:val="00F063EB"/>
    <w:rsid w:val="00F32794"/>
    <w:rsid w:val="00F36F92"/>
    <w:rsid w:val="00F606C6"/>
    <w:rsid w:val="00F608EC"/>
    <w:rsid w:val="00F64E54"/>
    <w:rsid w:val="00F72DA5"/>
    <w:rsid w:val="00F74452"/>
    <w:rsid w:val="00F84BD6"/>
    <w:rsid w:val="00FA6697"/>
    <w:rsid w:val="00FA6F68"/>
    <w:rsid w:val="00FB2BEE"/>
    <w:rsid w:val="00FD571E"/>
    <w:rsid w:val="00FF03E3"/>
    <w:rsid w:val="00FF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6A1805-1F11-44ED-8EE2-CD9C431B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4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53A73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ascii="Century" w:eastAsia="Century" w:hAnsi="Century" w:cs="Century"/>
      <w:kern w:val="2"/>
      <w:sz w:val="21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53A73"/>
    <w:rPr>
      <w:rFonts w:ascii="Century" w:eastAsia="Century" w:hAnsi="Century" w:cs="Century"/>
      <w:kern w:val="2"/>
      <w:sz w:val="21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BA96E-3CFD-40FC-B18E-7F111EF7D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Sivakumar</dc:creator>
  <cp:keywords/>
  <dc:description/>
  <cp:lastModifiedBy>Abdul Sakuber</cp:lastModifiedBy>
  <cp:revision>2</cp:revision>
  <dcterms:created xsi:type="dcterms:W3CDTF">2026-04-06T08:22:00Z</dcterms:created>
  <dcterms:modified xsi:type="dcterms:W3CDTF">2026-04-06T08:38:00Z</dcterms:modified>
</cp:coreProperties>
</file>