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D0386" w14:textId="34F680A4" w:rsidR="00ED6D70" w:rsidRPr="00ED6D70" w:rsidRDefault="00ED6D70" w:rsidP="00ED6D70">
      <w:pPr>
        <w:pStyle w:val="NormalWeb"/>
        <w:jc w:val="center"/>
      </w:pPr>
      <w:r w:rsidRPr="00ED6D70">
        <w:drawing>
          <wp:inline distT="0" distB="0" distL="0" distR="0" wp14:anchorId="56F43188" wp14:editId="036AD83E">
            <wp:extent cx="5731510" cy="1617980"/>
            <wp:effectExtent l="0" t="0" r="254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61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83F2F" w14:textId="7EA52895" w:rsidR="00EF03AF" w:rsidRPr="007376EA" w:rsidRDefault="00EF03AF" w:rsidP="00EF03AF">
      <w:pPr>
        <w:spacing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EF2BD0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F</w:t>
      </w:r>
      <w:r w:rsidRPr="00EF2BD0">
        <w:rPr>
          <w:rFonts w:ascii="Times New Roman" w:hAnsi="Times New Roman" w:cs="Times New Roman"/>
          <w:b/>
          <w:bCs/>
          <w:sz w:val="24"/>
          <w:szCs w:val="24"/>
        </w:rPr>
        <w:t xml:space="preserve">igure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EF2BD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446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o</w:t>
      </w:r>
      <w:r w:rsidRPr="00F446C5">
        <w:rPr>
          <w:rFonts w:ascii="Times New Roman" w:hAnsi="Times New Roman" w:cs="Times New Roman"/>
          <w:sz w:val="24"/>
          <w:szCs w:val="24"/>
        </w:rPr>
        <w:t xml:space="preserve">riginal </w:t>
      </w:r>
      <w:r w:rsidR="0082338D">
        <w:rPr>
          <w:rFonts w:ascii="Times New Roman" w:hAnsi="Times New Roman" w:cs="Times New Roman"/>
          <w:sz w:val="24"/>
          <w:szCs w:val="24"/>
        </w:rPr>
        <w:t>full-length</w:t>
      </w:r>
      <w:r w:rsidR="00F44268">
        <w:rPr>
          <w:rFonts w:ascii="Times New Roman" w:hAnsi="Times New Roman" w:cs="Times New Roman"/>
          <w:sz w:val="24"/>
          <w:szCs w:val="24"/>
        </w:rPr>
        <w:t xml:space="preserve"> </w:t>
      </w:r>
      <w:r w:rsidRPr="00F446C5">
        <w:rPr>
          <w:rFonts w:ascii="Times New Roman" w:hAnsi="Times New Roman" w:cs="Times New Roman"/>
          <w:sz w:val="24"/>
          <w:szCs w:val="24"/>
        </w:rPr>
        <w:t xml:space="preserve">image of the gel doc image (Gel Doc XR+ System, </w:t>
      </w:r>
      <w:proofErr w:type="spellStart"/>
      <w:r w:rsidRPr="00F446C5">
        <w:rPr>
          <w:rFonts w:ascii="Times New Roman" w:hAnsi="Times New Roman" w:cs="Times New Roman"/>
          <w:sz w:val="24"/>
          <w:szCs w:val="24"/>
        </w:rPr>
        <w:t>Biorad</w:t>
      </w:r>
      <w:proofErr w:type="spellEnd"/>
      <w:r w:rsidRPr="00F446C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46C5">
        <w:rPr>
          <w:rFonts w:ascii="Times New Roman" w:hAnsi="Times New Roman" w:cs="Times New Roman"/>
          <w:sz w:val="24"/>
          <w:szCs w:val="24"/>
        </w:rPr>
        <w:t xml:space="preserve">used for </w:t>
      </w:r>
      <w:r>
        <w:rPr>
          <w:rFonts w:ascii="Times New Roman" w:hAnsi="Times New Roman" w:cs="Times New Roman"/>
          <w:sz w:val="24"/>
          <w:szCs w:val="24"/>
        </w:rPr>
        <w:t xml:space="preserve">figure 3 (c). </w:t>
      </w:r>
      <w:r w:rsidRPr="007376EA">
        <w:rPr>
          <w:rFonts w:ascii="Times New Roman" w:hAnsi="Times New Roman" w:cs="Times New Roman"/>
          <w:sz w:val="24"/>
          <w:szCs w:val="24"/>
        </w:rPr>
        <w:t xml:space="preserve">PCR detection of HLB pathogen using 16S rDNA specific primer OI1/OI2c (~1100 bp) and ribosomal gene specific primer </w:t>
      </w:r>
      <w:r w:rsidRPr="007376EA">
        <w:rPr>
          <w:rFonts w:ascii="Times New Roman" w:hAnsi="Times New Roman" w:cs="Times New Roman"/>
          <w:iCs/>
          <w:sz w:val="24"/>
          <w:szCs w:val="24"/>
        </w:rPr>
        <w:t>A2/J5 (~700 bp). Lane M: 1kb ladder and Lane 1-9: collected citrus samples.</w:t>
      </w:r>
    </w:p>
    <w:p w14:paraId="5015233E" w14:textId="5C256384" w:rsidR="00F37E75" w:rsidRPr="00FE3362" w:rsidRDefault="00E432F8" w:rsidP="00F8028D">
      <w:pPr>
        <w:spacing w:after="160" w:line="259" w:lineRule="auto"/>
        <w:ind w:right="-613"/>
        <w:rPr>
          <w:sz w:val="24"/>
          <w:szCs w:val="24"/>
          <w:lang w:val="en-US"/>
        </w:rPr>
      </w:pPr>
      <w:r w:rsidRPr="00FE3362">
        <w:rPr>
          <w:noProof/>
          <w:sz w:val="24"/>
          <w:szCs w:val="24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C807AAB" wp14:editId="7613CF36">
                <wp:simplePos x="0" y="0"/>
                <wp:positionH relativeFrom="column">
                  <wp:posOffset>2921000</wp:posOffset>
                </wp:positionH>
                <wp:positionV relativeFrom="paragraph">
                  <wp:posOffset>6921500</wp:posOffset>
                </wp:positionV>
                <wp:extent cx="252000" cy="252000"/>
                <wp:effectExtent l="0" t="0" r="15240" b="1524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00669E" w14:textId="578F43D5" w:rsidR="00E432F8" w:rsidRPr="00E432F8" w:rsidRDefault="00E432F8" w:rsidP="00E432F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432F8">
                              <w:rPr>
                                <w:rFonts w:ascii="Times New Roman" w:hAnsi="Times New Roman" w:cs="Times New Roman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807AAB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230pt;margin-top:545pt;width:19.85pt;height:19.8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" fillcolor="white [3201]" strokeweight=".5pt">
                <v:textbox inset="1mm,1mm,1mm,1mm">
                  <w:txbxContent>
                    <w:p w14:paraId="1C00669E" w14:textId="578F43D5" w:rsidR="00E432F8" w:rsidRPr="00E432F8" w:rsidRDefault="00E432F8" w:rsidP="00E432F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432F8">
                        <w:rPr>
                          <w:rFonts w:ascii="Times New Roman" w:hAnsi="Times New Roman" w:cs="Times New Roman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Pr="00FE3362">
        <w:rPr>
          <w:noProof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FEE9815" wp14:editId="5B450CCE">
                <wp:simplePos x="0" y="0"/>
                <wp:positionH relativeFrom="column">
                  <wp:posOffset>26035</wp:posOffset>
                </wp:positionH>
                <wp:positionV relativeFrom="paragraph">
                  <wp:posOffset>6922135</wp:posOffset>
                </wp:positionV>
                <wp:extent cx="252000" cy="252000"/>
                <wp:effectExtent l="0" t="0" r="15240" b="152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000" cy="25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B373A3" w14:textId="22BD31F8" w:rsidR="00E432F8" w:rsidRPr="00E432F8" w:rsidRDefault="00E432F8" w:rsidP="00E432F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E432F8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E9815" id="Text Box 8" o:spid="_x0000_s1027" type="#_x0000_t202" style="position:absolute;margin-left:2.05pt;margin-top:545.05pt;width:19.85pt;height:19.8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" fillcolor="white [3201]" strokeweight=".5pt">
                <v:textbox inset="1mm,1mm,1mm,1mm">
                  <w:txbxContent>
                    <w:p w14:paraId="17B373A3" w14:textId="22BD31F8" w:rsidR="00E432F8" w:rsidRPr="00E432F8" w:rsidRDefault="00E432F8" w:rsidP="00E432F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E432F8">
                        <w:rPr>
                          <w:rFonts w:ascii="Times New Roman" w:hAnsi="Times New Roman" w:cs="Times New Roman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F37E75" w:rsidRPr="00FE3362">
        <w:rPr>
          <w:noProof/>
          <w:sz w:val="24"/>
          <w:szCs w:val="24"/>
          <w:shd w:val="clear" w:color="auto" w:fill="FF0000"/>
          <w14:ligatures w14:val="none"/>
        </w:rPr>
        <w:drawing>
          <wp:inline distT="0" distB="0" distL="0" distR="0" wp14:anchorId="2DE804B3" wp14:editId="5D437972">
            <wp:extent cx="2880000" cy="7200000"/>
            <wp:effectExtent l="0" t="0" r="15875" b="127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C182716-48C0-18CD-2870-551DB05946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 w:rsidR="00F37E75" w:rsidRPr="00FE3362">
        <w:rPr>
          <w:noProof/>
          <w:sz w:val="24"/>
          <w:szCs w:val="24"/>
          <w14:ligatures w14:val="none"/>
        </w:rPr>
        <w:drawing>
          <wp:inline distT="0" distB="0" distL="0" distR="0" wp14:anchorId="39B9A1B7" wp14:editId="76FDE12D">
            <wp:extent cx="2880000" cy="7200000"/>
            <wp:effectExtent l="0" t="0" r="15875" b="127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3308F66E-94E6-4437-A8B1-E8DCE351AF5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1B8D99B9" w14:textId="14DB2EFE" w:rsidR="00BB1F47" w:rsidRDefault="004809AA" w:rsidP="00584B5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00B8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Supplementary </w:t>
      </w:r>
      <w:r w:rsidR="00111C0D" w:rsidRPr="00A00B88">
        <w:rPr>
          <w:rFonts w:ascii="Times New Roman" w:hAnsi="Times New Roman" w:cs="Times New Roman"/>
          <w:b/>
          <w:bCs/>
          <w:sz w:val="24"/>
          <w:szCs w:val="24"/>
          <w:lang w:val="en-US"/>
        </w:rPr>
        <w:t>F</w:t>
      </w:r>
      <w:r w:rsidR="00BB1F47" w:rsidRPr="00A00B88">
        <w:rPr>
          <w:rFonts w:ascii="Times New Roman" w:hAnsi="Times New Roman" w:cs="Times New Roman"/>
          <w:b/>
          <w:bCs/>
          <w:sz w:val="24"/>
          <w:szCs w:val="24"/>
          <w:lang w:val="en-US"/>
        </w:rPr>
        <w:t>ig</w:t>
      </w:r>
      <w:r w:rsidRPr="00A00B88">
        <w:rPr>
          <w:rFonts w:ascii="Times New Roman" w:hAnsi="Times New Roman" w:cs="Times New Roman"/>
          <w:b/>
          <w:bCs/>
          <w:sz w:val="24"/>
          <w:szCs w:val="24"/>
          <w:lang w:val="en-US"/>
        </w:rPr>
        <w:t>ure</w:t>
      </w:r>
      <w:r w:rsidR="00BB1F47" w:rsidRPr="00A00B8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111C0D" w:rsidRPr="00A00B88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="00E67C00" w:rsidRPr="00FE336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B1F47" w:rsidRPr="00FE3362">
        <w:rPr>
          <w:rFonts w:ascii="Times New Roman" w:hAnsi="Times New Roman" w:cs="Times New Roman"/>
          <w:sz w:val="24"/>
          <w:szCs w:val="24"/>
          <w:lang w:val="en-US"/>
        </w:rPr>
        <w:t xml:space="preserve"> Correlations of starch (starch </w:t>
      </w:r>
      <w:proofErr w:type="spellStart"/>
      <w:r w:rsidR="00BB1F47" w:rsidRPr="00FE3362">
        <w:rPr>
          <w:rFonts w:ascii="Times New Roman" w:hAnsi="Times New Roman" w:cs="Times New Roman"/>
          <w:sz w:val="24"/>
          <w:szCs w:val="24"/>
          <w:lang w:val="en-US"/>
        </w:rPr>
        <w:t>hlt</w:t>
      </w:r>
      <w:proofErr w:type="spellEnd"/>
      <w:r w:rsidR="00BB1F47" w:rsidRPr="00FE3362">
        <w:rPr>
          <w:rFonts w:ascii="Times New Roman" w:hAnsi="Times New Roman" w:cs="Times New Roman"/>
          <w:sz w:val="24"/>
          <w:szCs w:val="24"/>
          <w:lang w:val="en-US"/>
        </w:rPr>
        <w:t xml:space="preserve"> &amp; starch </w:t>
      </w:r>
      <w:proofErr w:type="spellStart"/>
      <w:r w:rsidR="00BB1F47" w:rsidRPr="00FE3362">
        <w:rPr>
          <w:rFonts w:ascii="Times New Roman" w:hAnsi="Times New Roman" w:cs="Times New Roman"/>
          <w:sz w:val="24"/>
          <w:szCs w:val="24"/>
          <w:lang w:val="en-US"/>
        </w:rPr>
        <w:t>hlb</w:t>
      </w:r>
      <w:proofErr w:type="spellEnd"/>
      <w:r w:rsidR="00BB1F47" w:rsidRPr="00FE3362">
        <w:rPr>
          <w:rFonts w:ascii="Times New Roman" w:hAnsi="Times New Roman" w:cs="Times New Roman"/>
          <w:sz w:val="24"/>
          <w:szCs w:val="24"/>
          <w:lang w:val="en-US"/>
        </w:rPr>
        <w:t xml:space="preserve">) with physiological, nutrient and enzymatic </w:t>
      </w:r>
      <w:r w:rsidR="00584B5C" w:rsidRPr="00FE3362">
        <w:rPr>
          <w:rFonts w:ascii="Times New Roman" w:hAnsi="Times New Roman" w:cs="Times New Roman"/>
          <w:sz w:val="24"/>
          <w:szCs w:val="24"/>
          <w:lang w:val="en-US"/>
        </w:rPr>
        <w:t>activities.</w:t>
      </w:r>
      <w:r w:rsidR="00BB1F47" w:rsidRPr="00FE336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84B5C" w:rsidRPr="00FE3362">
        <w:rPr>
          <w:rFonts w:ascii="Times New Roman" w:hAnsi="Times New Roman" w:cs="Times New Roman"/>
          <w:sz w:val="24"/>
          <w:szCs w:val="24"/>
          <w:lang w:val="en-US"/>
        </w:rPr>
        <w:t>a – healthy plants, b – HLB infected plants</w:t>
      </w:r>
    </w:p>
    <w:p w14:paraId="1C2767E1" w14:textId="363BCBB7" w:rsidR="00983025" w:rsidRDefault="00983025">
      <w:pPr>
        <w:spacing w:after="160" w:line="259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2DAB620" w14:textId="77777777" w:rsidR="00983025" w:rsidRPr="00FE3362" w:rsidRDefault="00983025" w:rsidP="00584B5C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89C9F07" w14:textId="77777777" w:rsidR="00BB1F47" w:rsidRPr="00FE3362" w:rsidRDefault="00BB1F47" w:rsidP="00F37E75">
      <w:pPr>
        <w:ind w:right="-1440"/>
        <w:rPr>
          <w:sz w:val="24"/>
          <w:szCs w:val="24"/>
          <w:lang w:val="en-US"/>
        </w:rPr>
      </w:pPr>
    </w:p>
    <w:sectPr w:rsidR="00BB1F47" w:rsidRPr="00FE3362" w:rsidSect="00ED6D70">
      <w:pgSz w:w="11906" w:h="16838"/>
      <w:pgMar w:top="170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FBD"/>
    <w:rsid w:val="0000341F"/>
    <w:rsid w:val="0004069D"/>
    <w:rsid w:val="00051213"/>
    <w:rsid w:val="00072647"/>
    <w:rsid w:val="00090F51"/>
    <w:rsid w:val="00111C0D"/>
    <w:rsid w:val="00113F9A"/>
    <w:rsid w:val="00165FBD"/>
    <w:rsid w:val="001C3757"/>
    <w:rsid w:val="00245345"/>
    <w:rsid w:val="00264841"/>
    <w:rsid w:val="002708CC"/>
    <w:rsid w:val="002C1A8D"/>
    <w:rsid w:val="002C62FB"/>
    <w:rsid w:val="00324CB0"/>
    <w:rsid w:val="003472A2"/>
    <w:rsid w:val="00380B47"/>
    <w:rsid w:val="003D6326"/>
    <w:rsid w:val="003F488E"/>
    <w:rsid w:val="0046253B"/>
    <w:rsid w:val="004809AA"/>
    <w:rsid w:val="004B7F65"/>
    <w:rsid w:val="00584B5C"/>
    <w:rsid w:val="005D2529"/>
    <w:rsid w:val="006013AB"/>
    <w:rsid w:val="00611111"/>
    <w:rsid w:val="00657169"/>
    <w:rsid w:val="006A4C1D"/>
    <w:rsid w:val="006D715D"/>
    <w:rsid w:val="007B1724"/>
    <w:rsid w:val="007B50DC"/>
    <w:rsid w:val="0082338D"/>
    <w:rsid w:val="00854C31"/>
    <w:rsid w:val="008E509E"/>
    <w:rsid w:val="009341BF"/>
    <w:rsid w:val="00945158"/>
    <w:rsid w:val="00983025"/>
    <w:rsid w:val="009A6689"/>
    <w:rsid w:val="009B1608"/>
    <w:rsid w:val="009C6A8F"/>
    <w:rsid w:val="00A00B88"/>
    <w:rsid w:val="00A16FBE"/>
    <w:rsid w:val="00A67873"/>
    <w:rsid w:val="00A73F41"/>
    <w:rsid w:val="00AC555E"/>
    <w:rsid w:val="00B30AAF"/>
    <w:rsid w:val="00B40052"/>
    <w:rsid w:val="00B6628C"/>
    <w:rsid w:val="00B70F6B"/>
    <w:rsid w:val="00B927E3"/>
    <w:rsid w:val="00BB1F47"/>
    <w:rsid w:val="00C22BC1"/>
    <w:rsid w:val="00C26C47"/>
    <w:rsid w:val="00C80C34"/>
    <w:rsid w:val="00CA0268"/>
    <w:rsid w:val="00CC12F1"/>
    <w:rsid w:val="00D5075B"/>
    <w:rsid w:val="00D9389E"/>
    <w:rsid w:val="00DB16FD"/>
    <w:rsid w:val="00DC27DB"/>
    <w:rsid w:val="00E03CD4"/>
    <w:rsid w:val="00E25F8A"/>
    <w:rsid w:val="00E26839"/>
    <w:rsid w:val="00E432F8"/>
    <w:rsid w:val="00E64640"/>
    <w:rsid w:val="00E67C00"/>
    <w:rsid w:val="00E71072"/>
    <w:rsid w:val="00EB6BB9"/>
    <w:rsid w:val="00ED6D70"/>
    <w:rsid w:val="00EF03AF"/>
    <w:rsid w:val="00EF2BD0"/>
    <w:rsid w:val="00F14BE7"/>
    <w:rsid w:val="00F200EF"/>
    <w:rsid w:val="00F37E75"/>
    <w:rsid w:val="00F44268"/>
    <w:rsid w:val="00F726F3"/>
    <w:rsid w:val="00F8028D"/>
    <w:rsid w:val="00FE3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07A5EE"/>
  <w15:docId w15:val="{A0DE000D-DF86-49A1-98F9-4292F3ADC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7169"/>
    <w:pPr>
      <w:spacing w:after="200" w:line="276" w:lineRule="auto"/>
    </w:pPr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FB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FB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FB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FB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FB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0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FB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FB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FB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FB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F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F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F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F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F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F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F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F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F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F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165F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FB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165F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FBD"/>
    <w:pPr>
      <w:spacing w:before="160" w:after="160" w:line="259" w:lineRule="auto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165F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FBD"/>
    <w:pPr>
      <w:spacing w:after="160" w:line="259" w:lineRule="auto"/>
      <w:ind w:left="720"/>
      <w:contextualSpacing/>
    </w:pPr>
    <w:rPr>
      <w:kern w:val="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165F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F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0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F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FBD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2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2F1"/>
    <w:rPr>
      <w:rFonts w:ascii="Tahoma" w:hAnsi="Tahoma" w:cs="Tahoma"/>
      <w:kern w:val="2"/>
      <w:sz w:val="16"/>
      <w:szCs w:val="16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CC12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12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12F1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12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12F1"/>
    <w:rPr>
      <w:b/>
      <w:bCs/>
      <w:kern w:val="2"/>
      <w:sz w:val="20"/>
      <w:szCs w:val="20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113F9A"/>
  </w:style>
  <w:style w:type="paragraph" w:styleId="Revision">
    <w:name w:val="Revision"/>
    <w:hidden/>
    <w:uiPriority w:val="99"/>
    <w:semiHidden/>
    <w:rsid w:val="00113F9A"/>
    <w:pPr>
      <w:spacing w:after="0" w:line="240" w:lineRule="auto"/>
    </w:pPr>
    <w:rPr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9830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9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Publications\1%20Research%20Papers\Citrus\4%20Citrus%20Greening%20Screening\20250813%20Revised%20Citrus%20Greening%20Disease\20250814%20Data%20Screening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Publications\1%20Research%20Papers\Citrus\4%20Citrus%20Greening%20Screening\20250813%20Revised%20Citrus%20Greening%20Disease\20250814%20Data%20Screening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2340714657757937"/>
          <c:y val="1.870096400084819E-2"/>
          <c:w val="0.72344998428338481"/>
          <c:h val="0.9202902983583745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Pt>
            <c:idx val="14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6E4E-4B5F-9552-F5FB8CFA9A02}"/>
              </c:ext>
            </c:extLst>
          </c:dPt>
          <c:dPt>
            <c:idx val="15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6E4E-4B5F-9552-F5FB8CFA9A02}"/>
              </c:ext>
            </c:extLst>
          </c:dPt>
          <c:dPt>
            <c:idx val="23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6E4E-4B5F-9552-F5FB8CFA9A02}"/>
              </c:ext>
            </c:extLst>
          </c:dPt>
          <c:dPt>
            <c:idx val="30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6E4E-4B5F-9552-F5FB8CFA9A02}"/>
              </c:ext>
            </c:extLst>
          </c:dPt>
          <c:dPt>
            <c:idx val="31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6E4E-4B5F-9552-F5FB8CFA9A02}"/>
              </c:ext>
            </c:extLst>
          </c:dPt>
          <c:dPt>
            <c:idx val="35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6E4E-4B5F-9552-F5FB8CFA9A02}"/>
              </c:ext>
            </c:extLst>
          </c:dPt>
          <c:dPt>
            <c:idx val="37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6E4E-4B5F-9552-F5FB8CFA9A02}"/>
              </c:ext>
            </c:extLst>
          </c:dPt>
          <c:dPt>
            <c:idx val="38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6E4E-4B5F-9552-F5FB8CFA9A02}"/>
              </c:ext>
            </c:extLst>
          </c:dPt>
          <c:cat>
            <c:strRef>
              <c:f>Graph!$D$2:$D$41</c:f>
              <c:strCache>
                <c:ptCount val="40"/>
                <c:pt idx="0">
                  <c:v>Chla hlt</c:v>
                </c:pt>
                <c:pt idx="1">
                  <c:v>Chla hlb</c:v>
                </c:pt>
                <c:pt idx="2">
                  <c:v>Chlb hlt</c:v>
                </c:pt>
                <c:pt idx="3">
                  <c:v>Chlb hlb</c:v>
                </c:pt>
                <c:pt idx="4">
                  <c:v>Chlt hlt</c:v>
                </c:pt>
                <c:pt idx="5">
                  <c:v>Chlt hlb</c:v>
                </c:pt>
                <c:pt idx="6">
                  <c:v>Pn hlt</c:v>
                </c:pt>
                <c:pt idx="7">
                  <c:v>Pn hlb</c:v>
                </c:pt>
                <c:pt idx="8">
                  <c:v>gs hlt</c:v>
                </c:pt>
                <c:pt idx="9">
                  <c:v>gs hlb</c:v>
                </c:pt>
                <c:pt idx="10">
                  <c:v>N hlt</c:v>
                </c:pt>
                <c:pt idx="11">
                  <c:v>N hlb</c:v>
                </c:pt>
                <c:pt idx="12">
                  <c:v>P hlt</c:v>
                </c:pt>
                <c:pt idx="13">
                  <c:v>P hlb</c:v>
                </c:pt>
                <c:pt idx="14">
                  <c:v>K hlt</c:v>
                </c:pt>
                <c:pt idx="15">
                  <c:v>K hlb</c:v>
                </c:pt>
                <c:pt idx="16">
                  <c:v>Ca hlt</c:v>
                </c:pt>
                <c:pt idx="17">
                  <c:v>Ca hlb</c:v>
                </c:pt>
                <c:pt idx="18">
                  <c:v>Mg hlt</c:v>
                </c:pt>
                <c:pt idx="19">
                  <c:v>Mg hlb</c:v>
                </c:pt>
                <c:pt idx="20">
                  <c:v>Zn hlt</c:v>
                </c:pt>
                <c:pt idx="21">
                  <c:v>Zn hlb</c:v>
                </c:pt>
                <c:pt idx="22">
                  <c:v>Prt hlt</c:v>
                </c:pt>
                <c:pt idx="23">
                  <c:v>Prt hlb</c:v>
                </c:pt>
                <c:pt idx="24">
                  <c:v>PAL hlt</c:v>
                </c:pt>
                <c:pt idx="25">
                  <c:v>PAL hlb</c:v>
                </c:pt>
                <c:pt idx="26">
                  <c:v>SOD hlt</c:v>
                </c:pt>
                <c:pt idx="27">
                  <c:v>SOD hlb</c:v>
                </c:pt>
                <c:pt idx="28">
                  <c:v>CAT hlt</c:v>
                </c:pt>
                <c:pt idx="29">
                  <c:v>CAT hlb</c:v>
                </c:pt>
                <c:pt idx="30">
                  <c:v>POD hlt</c:v>
                </c:pt>
                <c:pt idx="31">
                  <c:v>POD hlb</c:v>
                </c:pt>
                <c:pt idx="32">
                  <c:v>GPx hlt</c:v>
                </c:pt>
                <c:pt idx="33">
                  <c:v>GPx hlb</c:v>
                </c:pt>
                <c:pt idx="34">
                  <c:v>Prl hlt</c:v>
                </c:pt>
                <c:pt idx="35">
                  <c:v>Prl hlb</c:v>
                </c:pt>
                <c:pt idx="36">
                  <c:v>H2O2 hlt</c:v>
                </c:pt>
                <c:pt idx="37">
                  <c:v>H2O2 hlb</c:v>
                </c:pt>
                <c:pt idx="38">
                  <c:v>MDA hlt</c:v>
                </c:pt>
                <c:pt idx="39">
                  <c:v>MDA hlb</c:v>
                </c:pt>
              </c:strCache>
            </c:strRef>
          </c:cat>
          <c:val>
            <c:numRef>
              <c:f>Graph!$E$2:$E$41</c:f>
              <c:numCache>
                <c:formatCode>0.00</c:formatCode>
                <c:ptCount val="40"/>
                <c:pt idx="0">
                  <c:v>-0.33300000000000002</c:v>
                </c:pt>
                <c:pt idx="1">
                  <c:v>-0.44500000000000001</c:v>
                </c:pt>
                <c:pt idx="2">
                  <c:v>-0.26600000000000001</c:v>
                </c:pt>
                <c:pt idx="3">
                  <c:v>-0.155</c:v>
                </c:pt>
                <c:pt idx="4">
                  <c:v>-0.28799999999999998</c:v>
                </c:pt>
                <c:pt idx="5">
                  <c:v>-0.38600000000000001</c:v>
                </c:pt>
                <c:pt idx="6">
                  <c:v>-0.13</c:v>
                </c:pt>
                <c:pt idx="7">
                  <c:v>-0.33100000000000002</c:v>
                </c:pt>
                <c:pt idx="8">
                  <c:v>-0.16700000000000001</c:v>
                </c:pt>
                <c:pt idx="9">
                  <c:v>-0.56100000000000005</c:v>
                </c:pt>
                <c:pt idx="10">
                  <c:v>-0.42499999999999999</c:v>
                </c:pt>
                <c:pt idx="11">
                  <c:v>-0.438</c:v>
                </c:pt>
                <c:pt idx="12">
                  <c:v>-0.193</c:v>
                </c:pt>
                <c:pt idx="13">
                  <c:v>-0.248</c:v>
                </c:pt>
                <c:pt idx="14">
                  <c:v>8.1000000000000003E-2</c:v>
                </c:pt>
                <c:pt idx="15">
                  <c:v>0.182</c:v>
                </c:pt>
                <c:pt idx="16">
                  <c:v>-0.51</c:v>
                </c:pt>
                <c:pt idx="17">
                  <c:v>-0.53600000000000003</c:v>
                </c:pt>
                <c:pt idx="18">
                  <c:v>-0.378</c:v>
                </c:pt>
                <c:pt idx="19">
                  <c:v>-1.7000000000000001E-2</c:v>
                </c:pt>
                <c:pt idx="20">
                  <c:v>-0.308</c:v>
                </c:pt>
                <c:pt idx="21">
                  <c:v>-0.36599999999999999</c:v>
                </c:pt>
                <c:pt idx="22">
                  <c:v>-0.193</c:v>
                </c:pt>
                <c:pt idx="23">
                  <c:v>0.111</c:v>
                </c:pt>
                <c:pt idx="24">
                  <c:v>-0.38100000000000001</c:v>
                </c:pt>
                <c:pt idx="25">
                  <c:v>-0.313</c:v>
                </c:pt>
                <c:pt idx="26">
                  <c:v>-0.30099999999999999</c:v>
                </c:pt>
                <c:pt idx="27">
                  <c:v>-4.4999999999999998E-2</c:v>
                </c:pt>
                <c:pt idx="28">
                  <c:v>-0.60399999999999998</c:v>
                </c:pt>
                <c:pt idx="29">
                  <c:v>-0.58599999999999997</c:v>
                </c:pt>
                <c:pt idx="30">
                  <c:v>0.28399999999999997</c:v>
                </c:pt>
                <c:pt idx="31">
                  <c:v>0.185</c:v>
                </c:pt>
                <c:pt idx="32">
                  <c:v>-0.40899999999999997</c:v>
                </c:pt>
                <c:pt idx="33">
                  <c:v>-0.40899999999999997</c:v>
                </c:pt>
                <c:pt idx="34">
                  <c:v>-0.56499999999999995</c:v>
                </c:pt>
                <c:pt idx="35">
                  <c:v>0.32100000000000001</c:v>
                </c:pt>
                <c:pt idx="36">
                  <c:v>-0.22500000000000001</c:v>
                </c:pt>
                <c:pt idx="37">
                  <c:v>0.56699999999999995</c:v>
                </c:pt>
                <c:pt idx="38">
                  <c:v>0.309</c:v>
                </c:pt>
                <c:pt idx="39">
                  <c:v>-0.13600000000000001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0-6E4E-4B5F-9552-F5FB8CFA9A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"/>
        <c:axId val="604494352"/>
        <c:axId val="604492192"/>
      </c:barChart>
      <c:catAx>
        <c:axId val="60449435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/>
                  <a:t>Parameters</a:t>
                </a:r>
              </a:p>
            </c:rich>
          </c:tx>
          <c:layout>
            <c:manualLayout>
              <c:xMode val="edge"/>
              <c:yMode val="edge"/>
              <c:x val="2.5539286158853154E-3"/>
              <c:y val="0.4102224868285839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04492192"/>
        <c:crosses val="autoZero"/>
        <c:auto val="1"/>
        <c:lblAlgn val="ctr"/>
        <c:lblOffset val="100"/>
        <c:noMultiLvlLbl val="0"/>
      </c:catAx>
      <c:valAx>
        <c:axId val="604492192"/>
        <c:scaling>
          <c:orientation val="minMax"/>
          <c:max val="1"/>
          <c:min val="-1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/>
                  <a:t>Correlation values</a:t>
                </a:r>
              </a:p>
            </c:rich>
          </c:tx>
          <c:layout>
            <c:manualLayout>
              <c:xMode val="edge"/>
              <c:yMode val="edge"/>
              <c:x val="0.38097344989424659"/>
              <c:y val="0.9734778625112804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04494352"/>
        <c:crosses val="autoZero"/>
        <c:crossBetween val="between"/>
        <c:majorUnit val="0.5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9229027777777777"/>
          <c:y val="1.8223692810457517E-2"/>
          <c:w val="0.7777236111111111"/>
          <c:h val="0.92322552278301295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FF0000"/>
            </a:solidFill>
            <a:ln>
              <a:noFill/>
            </a:ln>
            <a:effectLst/>
          </c:spPr>
          <c:invertIfNegative val="0"/>
          <c:dPt>
            <c:idx val="14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AE33-451E-9DD9-4AEA7E45F2CE}"/>
              </c:ext>
            </c:extLst>
          </c:dPt>
          <c:dPt>
            <c:idx val="15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AE33-451E-9DD9-4AEA7E45F2CE}"/>
              </c:ext>
            </c:extLst>
          </c:dPt>
          <c:dPt>
            <c:idx val="23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AE33-451E-9DD9-4AEA7E45F2CE}"/>
              </c:ext>
            </c:extLst>
          </c:dPt>
          <c:dPt>
            <c:idx val="27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AE33-451E-9DD9-4AEA7E45F2CE}"/>
              </c:ext>
            </c:extLst>
          </c:dPt>
          <c:dPt>
            <c:idx val="30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AE33-451E-9DD9-4AEA7E45F2CE}"/>
              </c:ext>
            </c:extLst>
          </c:dPt>
          <c:dPt>
            <c:idx val="31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AE33-451E-9DD9-4AEA7E45F2CE}"/>
              </c:ext>
            </c:extLst>
          </c:dPt>
          <c:dPt>
            <c:idx val="35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AE33-451E-9DD9-4AEA7E45F2CE}"/>
              </c:ext>
            </c:extLst>
          </c:dPt>
          <c:dPt>
            <c:idx val="37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AE33-451E-9DD9-4AEA7E45F2CE}"/>
              </c:ext>
            </c:extLst>
          </c:dPt>
          <c:dPt>
            <c:idx val="38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AE33-451E-9DD9-4AEA7E45F2CE}"/>
              </c:ext>
            </c:extLst>
          </c:dPt>
          <c:dPt>
            <c:idx val="39"/>
            <c:invertIfNegative val="0"/>
            <c:bubble3D val="0"/>
            <c:spPr>
              <a:solidFill>
                <a:srgbClr val="33993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AE33-451E-9DD9-4AEA7E45F2CE}"/>
              </c:ext>
            </c:extLst>
          </c:dPt>
          <c:cat>
            <c:strRef>
              <c:f>Graph!$D$2:$D$41</c:f>
              <c:strCache>
                <c:ptCount val="40"/>
                <c:pt idx="0">
                  <c:v>Chla hlt</c:v>
                </c:pt>
                <c:pt idx="1">
                  <c:v>Chla hlb</c:v>
                </c:pt>
                <c:pt idx="2">
                  <c:v>Chlb hlt</c:v>
                </c:pt>
                <c:pt idx="3">
                  <c:v>Chlb hlb</c:v>
                </c:pt>
                <c:pt idx="4">
                  <c:v>Chlt hlt</c:v>
                </c:pt>
                <c:pt idx="5">
                  <c:v>Chlt hlb</c:v>
                </c:pt>
                <c:pt idx="6">
                  <c:v>Pn hlt</c:v>
                </c:pt>
                <c:pt idx="7">
                  <c:v>Pn hlb</c:v>
                </c:pt>
                <c:pt idx="8">
                  <c:v>gs hlt</c:v>
                </c:pt>
                <c:pt idx="9">
                  <c:v>gs hlb</c:v>
                </c:pt>
                <c:pt idx="10">
                  <c:v>N hlt</c:v>
                </c:pt>
                <c:pt idx="11">
                  <c:v>N hlb</c:v>
                </c:pt>
                <c:pt idx="12">
                  <c:v>P hlt</c:v>
                </c:pt>
                <c:pt idx="13">
                  <c:v>P hlb</c:v>
                </c:pt>
                <c:pt idx="14">
                  <c:v>K hlt</c:v>
                </c:pt>
                <c:pt idx="15">
                  <c:v>K hlb</c:v>
                </c:pt>
                <c:pt idx="16">
                  <c:v>Ca hlt</c:v>
                </c:pt>
                <c:pt idx="17">
                  <c:v>Ca hlb</c:v>
                </c:pt>
                <c:pt idx="18">
                  <c:v>Mg hlt</c:v>
                </c:pt>
                <c:pt idx="19">
                  <c:v>Mg hlb</c:v>
                </c:pt>
                <c:pt idx="20">
                  <c:v>Zn hlt</c:v>
                </c:pt>
                <c:pt idx="21">
                  <c:v>Zn hlb</c:v>
                </c:pt>
                <c:pt idx="22">
                  <c:v>Prt hlt</c:v>
                </c:pt>
                <c:pt idx="23">
                  <c:v>Prt hlb</c:v>
                </c:pt>
                <c:pt idx="24">
                  <c:v>PAL hlt</c:v>
                </c:pt>
                <c:pt idx="25">
                  <c:v>PAL hlb</c:v>
                </c:pt>
                <c:pt idx="26">
                  <c:v>SOD hlt</c:v>
                </c:pt>
                <c:pt idx="27">
                  <c:v>SOD hlb</c:v>
                </c:pt>
                <c:pt idx="28">
                  <c:v>CAT hlt</c:v>
                </c:pt>
                <c:pt idx="29">
                  <c:v>CAT hlb</c:v>
                </c:pt>
                <c:pt idx="30">
                  <c:v>POD hlt</c:v>
                </c:pt>
                <c:pt idx="31">
                  <c:v>POD hlb</c:v>
                </c:pt>
                <c:pt idx="32">
                  <c:v>GPx hlt</c:v>
                </c:pt>
                <c:pt idx="33">
                  <c:v>GPx hlb</c:v>
                </c:pt>
                <c:pt idx="34">
                  <c:v>Prl hlt</c:v>
                </c:pt>
                <c:pt idx="35">
                  <c:v>Prl hlb</c:v>
                </c:pt>
                <c:pt idx="36">
                  <c:v>H2O2 hlt</c:v>
                </c:pt>
                <c:pt idx="37">
                  <c:v>H2O2 hlb</c:v>
                </c:pt>
                <c:pt idx="38">
                  <c:v>MDA hlt</c:v>
                </c:pt>
                <c:pt idx="39">
                  <c:v>MDA hlb</c:v>
                </c:pt>
              </c:strCache>
            </c:strRef>
          </c:cat>
          <c:val>
            <c:numRef>
              <c:f>Graph!$H$2:$H$41</c:f>
              <c:numCache>
                <c:formatCode>General</c:formatCode>
                <c:ptCount val="40"/>
                <c:pt idx="0">
                  <c:v>-0.72699999999999998</c:v>
                </c:pt>
                <c:pt idx="1">
                  <c:v>-0.83</c:v>
                </c:pt>
                <c:pt idx="2">
                  <c:v>-0.623</c:v>
                </c:pt>
                <c:pt idx="3">
                  <c:v>-0.52700000000000002</c:v>
                </c:pt>
                <c:pt idx="4">
                  <c:v>-0.70199999999999996</c:v>
                </c:pt>
                <c:pt idx="5">
                  <c:v>-0.81100000000000005</c:v>
                </c:pt>
                <c:pt idx="6">
                  <c:v>-0.23300000000000001</c:v>
                </c:pt>
                <c:pt idx="7">
                  <c:v>-0.6</c:v>
                </c:pt>
                <c:pt idx="8">
                  <c:v>-0.182</c:v>
                </c:pt>
                <c:pt idx="9">
                  <c:v>-0.77400000000000002</c:v>
                </c:pt>
                <c:pt idx="10">
                  <c:v>-0.53800000000000003</c:v>
                </c:pt>
                <c:pt idx="11">
                  <c:v>-0.6</c:v>
                </c:pt>
                <c:pt idx="12">
                  <c:v>-0.50700000000000001</c:v>
                </c:pt>
                <c:pt idx="13">
                  <c:v>-0.70099999999999996</c:v>
                </c:pt>
                <c:pt idx="14">
                  <c:v>0.193</c:v>
                </c:pt>
                <c:pt idx="15">
                  <c:v>0.46200000000000002</c:v>
                </c:pt>
                <c:pt idx="16">
                  <c:v>-0.61</c:v>
                </c:pt>
                <c:pt idx="17">
                  <c:v>-0.81799999999999995</c:v>
                </c:pt>
                <c:pt idx="18">
                  <c:v>-0.63500000000000001</c:v>
                </c:pt>
                <c:pt idx="19">
                  <c:v>-0.372</c:v>
                </c:pt>
                <c:pt idx="20">
                  <c:v>-0.47899999999999998</c:v>
                </c:pt>
                <c:pt idx="21">
                  <c:v>-0.752</c:v>
                </c:pt>
                <c:pt idx="22">
                  <c:v>-0.36099999999999999</c:v>
                </c:pt>
                <c:pt idx="23">
                  <c:v>0.21</c:v>
                </c:pt>
                <c:pt idx="24">
                  <c:v>-0.64900000000000002</c:v>
                </c:pt>
                <c:pt idx="25">
                  <c:v>-0.56599999999999995</c:v>
                </c:pt>
                <c:pt idx="26">
                  <c:v>-0.46899999999999997</c:v>
                </c:pt>
                <c:pt idx="27">
                  <c:v>2.1999999999999999E-2</c:v>
                </c:pt>
                <c:pt idx="28">
                  <c:v>-0.38500000000000001</c:v>
                </c:pt>
                <c:pt idx="29">
                  <c:v>-0.56499999999999995</c:v>
                </c:pt>
                <c:pt idx="30">
                  <c:v>0.27700000000000002</c:v>
                </c:pt>
                <c:pt idx="31">
                  <c:v>0.113</c:v>
                </c:pt>
                <c:pt idx="32">
                  <c:v>-0.51100000000000001</c:v>
                </c:pt>
                <c:pt idx="33">
                  <c:v>-0.54500000000000004</c:v>
                </c:pt>
                <c:pt idx="34">
                  <c:v>-0.68300000000000005</c:v>
                </c:pt>
                <c:pt idx="35">
                  <c:v>0.55900000000000005</c:v>
                </c:pt>
                <c:pt idx="36">
                  <c:v>-0.123</c:v>
                </c:pt>
                <c:pt idx="37">
                  <c:v>0.71199999999999997</c:v>
                </c:pt>
                <c:pt idx="38">
                  <c:v>0.51700000000000002</c:v>
                </c:pt>
                <c:pt idx="39">
                  <c:v>8.7999999999999995E-2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AE33-451E-9DD9-4AEA7E45F2C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"/>
        <c:axId val="604494352"/>
        <c:axId val="604492192"/>
      </c:barChart>
      <c:catAx>
        <c:axId val="60449435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/>
                  <a:t>Parameters</a:t>
                </a:r>
              </a:p>
            </c:rich>
          </c:tx>
          <c:layout>
            <c:manualLayout>
              <c:xMode val="edge"/>
              <c:yMode val="edge"/>
              <c:x val="3.5277777777777777E-3"/>
              <c:y val="0.4000540849673202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cross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04492192"/>
        <c:crosses val="autoZero"/>
        <c:auto val="1"/>
        <c:lblAlgn val="ctr"/>
        <c:lblOffset val="100"/>
        <c:noMultiLvlLbl val="0"/>
      </c:catAx>
      <c:valAx>
        <c:axId val="6044921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IN"/>
                  <a:t>Correlation values</a:t>
                </a:r>
              </a:p>
            </c:rich>
          </c:tx>
          <c:layout>
            <c:manualLayout>
              <c:xMode val="edge"/>
              <c:yMode val="edge"/>
              <c:x val="0.38536049516341181"/>
              <c:y val="0.97373163267501384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ysClr val="windowText" lastClr="000000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6044943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 sz="10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Heiplanmi Rymbai</dc:creator>
  <cp:lastModifiedBy>Heiplanmi Rymbai</cp:lastModifiedBy>
  <cp:revision>21</cp:revision>
  <cp:lastPrinted>2025-10-09T12:01:00Z</cp:lastPrinted>
  <dcterms:created xsi:type="dcterms:W3CDTF">2025-10-10T18:12:00Z</dcterms:created>
  <dcterms:modified xsi:type="dcterms:W3CDTF">2026-04-01T09:21:00Z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5db65979-c659-4246-be10-37ee983496b1</vt:lpwstr>
  </property>
</Properties>
</file>