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86649" w14:textId="77777777" w:rsidR="000F1A59" w:rsidRPr="000F1A59" w:rsidRDefault="000F1A59" w:rsidP="000F1A59">
      <w:pPr>
        <w:widowControl/>
        <w:spacing w:before="120" w:after="120" w:line="360" w:lineRule="auto"/>
        <w:jc w:val="center"/>
        <w:rPr>
          <w:rFonts w:eastAsia="Calibri" w:cs="Arial"/>
          <w:b/>
          <w:bCs/>
          <w:sz w:val="40"/>
          <w:szCs w:val="40"/>
          <w:lang w:eastAsia="en-US"/>
        </w:rPr>
      </w:pPr>
      <w:r w:rsidRPr="000F1A59">
        <w:rPr>
          <w:rFonts w:eastAsia="Calibri" w:cs="Arial"/>
          <w:b/>
          <w:bCs/>
          <w:sz w:val="40"/>
          <w:szCs w:val="40"/>
          <w:lang w:eastAsia="en-US"/>
        </w:rPr>
        <w:t>Swimming speed of deep-sea snailfish</w:t>
      </w:r>
    </w:p>
    <w:p w14:paraId="6FA0E20B" w14:textId="77777777" w:rsidR="00A710BA" w:rsidRDefault="00A710BA" w:rsidP="007A5A47">
      <w:pPr>
        <w:spacing w:line="360" w:lineRule="auto"/>
        <w:jc w:val="left"/>
        <w:rPr>
          <w:rFonts w:cs="Times New Roman"/>
          <w:b/>
          <w:bCs/>
        </w:rPr>
      </w:pPr>
    </w:p>
    <w:p w14:paraId="26C03011" w14:textId="77777777" w:rsidR="00A710BA" w:rsidRDefault="00A710BA" w:rsidP="007A5A47">
      <w:pPr>
        <w:spacing w:line="360" w:lineRule="auto"/>
        <w:jc w:val="left"/>
        <w:rPr>
          <w:rFonts w:cs="Times New Roman"/>
          <w:b/>
          <w:bCs/>
        </w:rPr>
      </w:pPr>
    </w:p>
    <w:p w14:paraId="62DFDAD7" w14:textId="0A0CC3CC" w:rsidR="009351B5" w:rsidRPr="007A5A47" w:rsidRDefault="009351B5" w:rsidP="007A5A47">
      <w:pPr>
        <w:spacing w:line="360" w:lineRule="auto"/>
        <w:jc w:val="left"/>
        <w:rPr>
          <w:rFonts w:cs="Times New Roman"/>
          <w:b/>
          <w:bCs/>
        </w:rPr>
      </w:pPr>
      <w:r w:rsidRPr="007A5A47">
        <w:rPr>
          <w:rFonts w:cs="Times New Roman"/>
          <w:b/>
          <w:bCs/>
        </w:rPr>
        <w:t>Supplementary material</w:t>
      </w:r>
      <w:r w:rsidR="00A311BC" w:rsidRPr="007A5A47">
        <w:rPr>
          <w:rFonts w:cs="Times New Roman"/>
          <w:b/>
          <w:bCs/>
        </w:rPr>
        <w:t xml:space="preserve"> section 1</w:t>
      </w:r>
    </w:p>
    <w:p w14:paraId="6485137C" w14:textId="1E4BF417" w:rsidR="005A132F" w:rsidRPr="007A5A47" w:rsidRDefault="005A132F" w:rsidP="007A5A47">
      <w:pPr>
        <w:spacing w:line="360" w:lineRule="auto"/>
        <w:jc w:val="left"/>
        <w:rPr>
          <w:rFonts w:cs="Times New Roman"/>
        </w:rPr>
      </w:pPr>
      <w:r w:rsidRPr="007A5A47">
        <w:rPr>
          <w:rFonts w:cs="Times New Roman"/>
        </w:rPr>
        <w:t xml:space="preserve">The segmentation network used to detect and segment </w:t>
      </w:r>
      <w:proofErr w:type="spellStart"/>
      <w:r w:rsidRPr="007A5A47">
        <w:rPr>
          <w:rFonts w:cs="Times New Roman"/>
          <w:i/>
          <w:iCs/>
        </w:rPr>
        <w:t>Pseudoliparis</w:t>
      </w:r>
      <w:proofErr w:type="spellEnd"/>
      <w:r w:rsidRPr="007A5A47">
        <w:rPr>
          <w:rFonts w:cs="Times New Roman"/>
          <w:i/>
          <w:iCs/>
        </w:rPr>
        <w:t xml:space="preserve"> </w:t>
      </w:r>
      <w:proofErr w:type="spellStart"/>
      <w:r w:rsidRPr="007A5A47">
        <w:rPr>
          <w:rFonts w:cs="Times New Roman"/>
          <w:i/>
          <w:iCs/>
        </w:rPr>
        <w:t>swirei</w:t>
      </w:r>
      <w:proofErr w:type="spellEnd"/>
      <w:r w:rsidRPr="007A5A47">
        <w:rPr>
          <w:rFonts w:cs="Times New Roman"/>
        </w:rPr>
        <w:t xml:space="preserve"> was trained with a CBAM attention module on annotated underwater images. Training was monitored using box and mask losses (box regression, segmentation, classification and distribution focal loss) and standard detection metrics (precision, recall, </w:t>
      </w:r>
      <w:proofErr w:type="spellStart"/>
      <w:r w:rsidRPr="007A5A47">
        <w:rPr>
          <w:rFonts w:cs="Times New Roman"/>
        </w:rPr>
        <w:t>mAP</w:t>
      </w:r>
      <w:proofErr w:type="spellEnd"/>
      <w:r w:rsidRPr="007A5A47">
        <w:rPr>
          <w:rFonts w:cs="Times New Roman"/>
        </w:rPr>
        <w:t xml:space="preserve"> at </w:t>
      </w:r>
      <w:proofErr w:type="spellStart"/>
      <w:r w:rsidRPr="007A5A47">
        <w:rPr>
          <w:rFonts w:cs="Times New Roman"/>
        </w:rPr>
        <w:t>IoU</w:t>
      </w:r>
      <w:proofErr w:type="spellEnd"/>
      <w:r w:rsidRPr="007A5A47">
        <w:rPr>
          <w:rFonts w:cs="Times New Roman"/>
        </w:rPr>
        <w:t xml:space="preserve"> 0.5 and </w:t>
      </w:r>
      <w:proofErr w:type="spellStart"/>
      <w:r w:rsidRPr="007A5A47">
        <w:rPr>
          <w:rFonts w:cs="Times New Roman"/>
        </w:rPr>
        <w:t>mAP</w:t>
      </w:r>
      <w:proofErr w:type="spellEnd"/>
      <w:r w:rsidRPr="007A5A47">
        <w:rPr>
          <w:rFonts w:cs="Times New Roman"/>
        </w:rPr>
        <w:t xml:space="preserve"> at </w:t>
      </w:r>
      <w:proofErr w:type="spellStart"/>
      <w:r w:rsidRPr="007A5A47">
        <w:rPr>
          <w:rFonts w:cs="Times New Roman"/>
        </w:rPr>
        <w:t>IoU</w:t>
      </w:r>
      <w:proofErr w:type="spellEnd"/>
      <w:r w:rsidRPr="007A5A47">
        <w:rPr>
          <w:rFonts w:cs="Times New Roman"/>
        </w:rPr>
        <w:t xml:space="preserve"> 0.5 to 0.95) on both training and validation sets. The evolution of these quantities over 800 epochs is shown in Supplementary Figure S1 and confirms that the model converged with low losses and high precision, recall and </w:t>
      </w:r>
      <w:proofErr w:type="spellStart"/>
      <w:r w:rsidRPr="007A5A47">
        <w:rPr>
          <w:rFonts w:cs="Times New Roman"/>
        </w:rPr>
        <w:t>mAP</w:t>
      </w:r>
      <w:proofErr w:type="spellEnd"/>
      <w:r w:rsidRPr="007A5A47">
        <w:rPr>
          <w:rFonts w:cs="Times New Roman"/>
        </w:rPr>
        <w:t xml:space="preserve"> on the validation data.</w:t>
      </w:r>
    </w:p>
    <w:p w14:paraId="7520D7E8" w14:textId="0C4C368D" w:rsidR="005A132F" w:rsidRPr="007A5A47" w:rsidRDefault="005A132F" w:rsidP="007A5A47">
      <w:pPr>
        <w:spacing w:line="360" w:lineRule="auto"/>
        <w:jc w:val="left"/>
        <w:rPr>
          <w:rFonts w:cs="Times New Roman"/>
        </w:rPr>
      </w:pPr>
      <w:r w:rsidRPr="007A5A47">
        <w:rPr>
          <w:rFonts w:cs="Times New Roman"/>
          <w:i/>
          <w:iCs/>
          <w:noProof/>
        </w:rPr>
        <w:drawing>
          <wp:inline distT="0" distB="0" distL="0" distR="0" wp14:anchorId="4F33F67D" wp14:editId="62D578FE">
            <wp:extent cx="5941695" cy="2428240"/>
            <wp:effectExtent l="0" t="0" r="0" b="0"/>
            <wp:docPr id="1844420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1695" cy="2428240"/>
                    </a:xfrm>
                    <a:prstGeom prst="rect">
                      <a:avLst/>
                    </a:prstGeom>
                    <a:noFill/>
                    <a:ln>
                      <a:noFill/>
                    </a:ln>
                  </pic:spPr>
                </pic:pic>
              </a:graphicData>
            </a:graphic>
          </wp:inline>
        </w:drawing>
      </w:r>
    </w:p>
    <w:p w14:paraId="1EA4ED10" w14:textId="6562D316" w:rsidR="005A132F" w:rsidRPr="007A5A47" w:rsidRDefault="005A132F" w:rsidP="007A5A47">
      <w:pPr>
        <w:spacing w:line="360" w:lineRule="auto"/>
        <w:jc w:val="left"/>
        <w:rPr>
          <w:rFonts w:cs="Times New Roman"/>
          <w:i/>
          <w:iCs/>
        </w:rPr>
      </w:pPr>
      <w:r w:rsidRPr="007A5A47">
        <w:rPr>
          <w:rFonts w:cs="Times New Roman"/>
          <w:i/>
          <w:iCs/>
        </w:rPr>
        <w:t xml:space="preserve">Supplementary Figure S1 Training history of the segmentation model used for detection of </w:t>
      </w:r>
      <w:proofErr w:type="spellStart"/>
      <w:r w:rsidRPr="007A5A47">
        <w:rPr>
          <w:rStyle w:val="Emphasis"/>
          <w:rFonts w:cs="Times New Roman"/>
        </w:rPr>
        <w:t>Pseudoliparis</w:t>
      </w:r>
      <w:proofErr w:type="spellEnd"/>
      <w:r w:rsidRPr="007A5A47">
        <w:rPr>
          <w:rStyle w:val="Emphasis"/>
          <w:rFonts w:cs="Times New Roman"/>
        </w:rPr>
        <w:t xml:space="preserve"> </w:t>
      </w:r>
      <w:proofErr w:type="spellStart"/>
      <w:r w:rsidRPr="007A5A47">
        <w:rPr>
          <w:rStyle w:val="Emphasis"/>
          <w:rFonts w:cs="Times New Roman"/>
        </w:rPr>
        <w:t>swirei</w:t>
      </w:r>
      <w:proofErr w:type="spellEnd"/>
      <w:r w:rsidRPr="007A5A47">
        <w:rPr>
          <w:rFonts w:cs="Times New Roman"/>
          <w:i/>
          <w:iCs/>
        </w:rPr>
        <w:t>.</w:t>
      </w:r>
    </w:p>
    <w:p w14:paraId="7AC367BE" w14:textId="188579B7" w:rsidR="005A132F" w:rsidRPr="007A5A47" w:rsidRDefault="005A132F" w:rsidP="007A5A47">
      <w:pPr>
        <w:spacing w:line="360" w:lineRule="auto"/>
        <w:jc w:val="left"/>
        <w:rPr>
          <w:rFonts w:cs="Times New Roman"/>
        </w:rPr>
      </w:pPr>
    </w:p>
    <w:p w14:paraId="22C9A4FB" w14:textId="7BCCCC38" w:rsidR="00701EC2" w:rsidRPr="007A5A47" w:rsidRDefault="005A132F" w:rsidP="007A5A47">
      <w:pPr>
        <w:spacing w:line="360" w:lineRule="auto"/>
        <w:jc w:val="left"/>
        <w:rPr>
          <w:rFonts w:cs="Times New Roman"/>
        </w:rPr>
      </w:pPr>
      <w:r w:rsidRPr="007A5A47">
        <w:rPr>
          <w:rFonts w:cs="Times New Roman"/>
        </w:rPr>
        <w:t xml:space="preserve">Training and validation curves for the CBAM enhanced segmentation network. The top row shows training box loss, segmentation loss, classification loss and distribution focal loss, followed by box level precision, recall, </w:t>
      </w:r>
      <w:proofErr w:type="spellStart"/>
      <w:r w:rsidRPr="007A5A47">
        <w:rPr>
          <w:rFonts w:cs="Times New Roman"/>
        </w:rPr>
        <w:t>mAP</w:t>
      </w:r>
      <w:proofErr w:type="spellEnd"/>
      <w:r w:rsidRPr="007A5A47">
        <w:rPr>
          <w:rFonts w:cs="Times New Roman"/>
        </w:rPr>
        <w:t xml:space="preserve"> at </w:t>
      </w:r>
      <w:proofErr w:type="spellStart"/>
      <w:r w:rsidRPr="007A5A47">
        <w:rPr>
          <w:rFonts w:cs="Times New Roman"/>
        </w:rPr>
        <w:t>IoU</w:t>
      </w:r>
      <w:proofErr w:type="spellEnd"/>
      <w:r w:rsidRPr="007A5A47">
        <w:rPr>
          <w:rFonts w:cs="Times New Roman"/>
        </w:rPr>
        <w:t xml:space="preserve"> 0.5 and </w:t>
      </w:r>
      <w:proofErr w:type="spellStart"/>
      <w:r w:rsidRPr="007A5A47">
        <w:rPr>
          <w:rFonts w:cs="Times New Roman"/>
        </w:rPr>
        <w:t>mAP</w:t>
      </w:r>
      <w:proofErr w:type="spellEnd"/>
      <w:r w:rsidRPr="007A5A47">
        <w:rPr>
          <w:rFonts w:cs="Times New Roman"/>
        </w:rPr>
        <w:t xml:space="preserve"> averaged over </w:t>
      </w:r>
      <w:proofErr w:type="spellStart"/>
      <w:r w:rsidRPr="007A5A47">
        <w:rPr>
          <w:rFonts w:cs="Times New Roman"/>
        </w:rPr>
        <w:t>IoU</w:t>
      </w:r>
      <w:proofErr w:type="spellEnd"/>
      <w:r w:rsidRPr="007A5A47">
        <w:rPr>
          <w:rFonts w:cs="Times New Roman"/>
        </w:rPr>
        <w:t xml:space="preserve"> 0.5 to 0.95. The bottom row shows the corresponding validation losses and mask level metrics. Solid blue lines indicate per epoch values and orange dotted lines show smoothed curves. Losses decrease rapidly and then converge at low values, while precision, recall and </w:t>
      </w:r>
      <w:proofErr w:type="spellStart"/>
      <w:r w:rsidRPr="007A5A47">
        <w:rPr>
          <w:rFonts w:cs="Times New Roman"/>
        </w:rPr>
        <w:t>mAP</w:t>
      </w:r>
      <w:proofErr w:type="spellEnd"/>
      <w:r w:rsidRPr="007A5A47">
        <w:rPr>
          <w:rFonts w:cs="Times New Roman"/>
        </w:rPr>
        <w:t xml:space="preserve"> values approach 0.9 to </w:t>
      </w:r>
      <w:r w:rsidRPr="007A5A47">
        <w:rPr>
          <w:rFonts w:cs="Times New Roman"/>
        </w:rPr>
        <w:lastRenderedPageBreak/>
        <w:t>1.0 on both training and validation data, indicating stable convergence and accurate segmentation performance.</w:t>
      </w:r>
    </w:p>
    <w:p w14:paraId="01C920A4" w14:textId="02B5DC63" w:rsidR="007B3AC4" w:rsidRPr="007A5A47" w:rsidRDefault="007B3AC4" w:rsidP="007A5A47">
      <w:pPr>
        <w:spacing w:line="360" w:lineRule="auto"/>
        <w:jc w:val="left"/>
        <w:rPr>
          <w:rFonts w:cs="Times New Roman"/>
        </w:rPr>
      </w:pPr>
      <w:r w:rsidRPr="007A5A47">
        <w:rPr>
          <w:rFonts w:cs="Times New Roman"/>
          <w:noProof/>
        </w:rPr>
        <w:drawing>
          <wp:inline distT="0" distB="0" distL="0" distR="0" wp14:anchorId="73C20D74" wp14:editId="3BA885C1">
            <wp:extent cx="5939790" cy="5939790"/>
            <wp:effectExtent l="0" t="0" r="0" b="0"/>
            <wp:docPr id="13814544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17763AB5" w14:textId="3B12B34A" w:rsidR="00732B11" w:rsidRPr="00AA046B" w:rsidRDefault="007B3AC4" w:rsidP="007A5A47">
      <w:pPr>
        <w:spacing w:line="360" w:lineRule="auto"/>
        <w:jc w:val="left"/>
        <w:rPr>
          <w:rFonts w:cs="Times New Roman"/>
          <w:i/>
          <w:iCs/>
        </w:rPr>
      </w:pPr>
      <w:r w:rsidRPr="007A5A47">
        <w:rPr>
          <w:rStyle w:val="Strong"/>
          <w:rFonts w:cs="Times New Roman"/>
          <w:i/>
          <w:iCs/>
        </w:rPr>
        <w:t xml:space="preserve">Supplementary Figure S2. Distribution of bounding box annotations for </w:t>
      </w:r>
      <w:proofErr w:type="spellStart"/>
      <w:r w:rsidRPr="007A5A47">
        <w:rPr>
          <w:rStyle w:val="Emphasis"/>
          <w:rFonts w:cs="Times New Roman"/>
          <w:b/>
          <w:bCs/>
        </w:rPr>
        <w:t>Pseudoliparis</w:t>
      </w:r>
      <w:proofErr w:type="spellEnd"/>
      <w:r w:rsidRPr="007A5A47">
        <w:rPr>
          <w:rStyle w:val="Emphasis"/>
          <w:rFonts w:cs="Times New Roman"/>
          <w:b/>
          <w:bCs/>
        </w:rPr>
        <w:t xml:space="preserve"> </w:t>
      </w:r>
      <w:proofErr w:type="spellStart"/>
      <w:r w:rsidRPr="007A5A47">
        <w:rPr>
          <w:rStyle w:val="Emphasis"/>
          <w:rFonts w:cs="Times New Roman"/>
          <w:b/>
          <w:bCs/>
        </w:rPr>
        <w:t>swirei</w:t>
      </w:r>
      <w:proofErr w:type="spellEnd"/>
      <w:r w:rsidRPr="007A5A47">
        <w:rPr>
          <w:rStyle w:val="Strong"/>
          <w:rFonts w:cs="Times New Roman"/>
          <w:i/>
          <w:iCs/>
        </w:rPr>
        <w:t>.</w:t>
      </w:r>
      <w:r w:rsidRPr="007A5A47">
        <w:rPr>
          <w:rFonts w:cs="Times New Roman"/>
          <w:i/>
          <w:iCs/>
        </w:rPr>
        <w:br/>
        <w:t xml:space="preserve">Top left, number of annotated instances (1205) for the single class </w:t>
      </w:r>
      <w:r w:rsidRPr="007A5A47">
        <w:rPr>
          <w:rStyle w:val="Emphasis"/>
          <w:rFonts w:cs="Times New Roman"/>
        </w:rPr>
        <w:t xml:space="preserve">P. </w:t>
      </w:r>
      <w:proofErr w:type="spellStart"/>
      <w:r w:rsidRPr="007A5A47">
        <w:rPr>
          <w:rStyle w:val="Emphasis"/>
          <w:rFonts w:cs="Times New Roman"/>
        </w:rPr>
        <w:t>swirei</w:t>
      </w:r>
      <w:proofErr w:type="spellEnd"/>
      <w:r w:rsidRPr="007A5A47">
        <w:rPr>
          <w:rFonts w:cs="Times New Roman"/>
          <w:i/>
          <w:iCs/>
        </w:rPr>
        <w:t xml:space="preserve">. Top right, overlay of all bounding boxes in </w:t>
      </w:r>
      <w:proofErr w:type="spellStart"/>
      <w:r w:rsidRPr="007A5A47">
        <w:rPr>
          <w:rFonts w:cs="Times New Roman"/>
          <w:i/>
          <w:iCs/>
        </w:rPr>
        <w:t>normalised</w:t>
      </w:r>
      <w:proofErr w:type="spellEnd"/>
      <w:r w:rsidRPr="007A5A47">
        <w:rPr>
          <w:rFonts w:cs="Times New Roman"/>
          <w:i/>
          <w:iCs/>
        </w:rPr>
        <w:t xml:space="preserve"> image coordinates. Bottom left, heatmap of box </w:t>
      </w:r>
      <w:proofErr w:type="spellStart"/>
      <w:r w:rsidRPr="007A5A47">
        <w:rPr>
          <w:rFonts w:cs="Times New Roman"/>
          <w:i/>
          <w:iCs/>
        </w:rPr>
        <w:t>centre</w:t>
      </w:r>
      <w:proofErr w:type="spellEnd"/>
      <w:r w:rsidRPr="007A5A47">
        <w:rPr>
          <w:rFonts w:cs="Times New Roman"/>
          <w:i/>
          <w:iCs/>
        </w:rPr>
        <w:t xml:space="preserve"> positions </w:t>
      </w:r>
      <w:r w:rsidRPr="007A5A47">
        <w:rPr>
          <w:rStyle w:val="katex-mathml"/>
          <w:rFonts w:cs="Times New Roman"/>
          <w:i/>
          <w:iCs/>
        </w:rPr>
        <w:t>(</w:t>
      </w:r>
      <w:proofErr w:type="spellStart"/>
      <w:proofErr w:type="gramStart"/>
      <w:r w:rsidRPr="007A5A47">
        <w:rPr>
          <w:rStyle w:val="katex-mathml"/>
          <w:rFonts w:cs="Times New Roman"/>
          <w:i/>
          <w:iCs/>
        </w:rPr>
        <w:t>x,y</w:t>
      </w:r>
      <w:proofErr w:type="spellEnd"/>
      <w:r w:rsidRPr="007A5A47">
        <w:rPr>
          <w:rStyle w:val="katex-mathml"/>
          <w:rFonts w:cs="Times New Roman"/>
          <w:i/>
          <w:iCs/>
        </w:rPr>
        <w:t>)(</w:t>
      </w:r>
      <w:proofErr w:type="gramEnd"/>
      <w:r w:rsidRPr="007A5A47">
        <w:rPr>
          <w:rStyle w:val="katex-mathml"/>
          <w:rFonts w:cs="Times New Roman"/>
          <w:i/>
          <w:iCs/>
        </w:rPr>
        <w:t xml:space="preserve">x, </w:t>
      </w:r>
      <w:proofErr w:type="gramStart"/>
      <w:r w:rsidRPr="007A5A47">
        <w:rPr>
          <w:rStyle w:val="katex-mathml"/>
          <w:rFonts w:cs="Times New Roman"/>
          <w:i/>
          <w:iCs/>
        </w:rPr>
        <w:t>y)</w:t>
      </w:r>
      <w:r w:rsidRPr="007A5A47">
        <w:rPr>
          <w:rStyle w:val="mopen"/>
          <w:rFonts w:cs="Times New Roman"/>
          <w:i/>
          <w:iCs/>
        </w:rPr>
        <w:t>(</w:t>
      </w:r>
      <w:proofErr w:type="spellStart"/>
      <w:r w:rsidRPr="007A5A47">
        <w:rPr>
          <w:rStyle w:val="mord"/>
          <w:rFonts w:cs="Times New Roman"/>
          <w:i/>
          <w:iCs/>
        </w:rPr>
        <w:t>x</w:t>
      </w:r>
      <w:r w:rsidRPr="007A5A47">
        <w:rPr>
          <w:rStyle w:val="mpunct"/>
          <w:rFonts w:cs="Times New Roman"/>
          <w:i/>
          <w:iCs/>
        </w:rPr>
        <w:t>,</w:t>
      </w:r>
      <w:r w:rsidRPr="007A5A47">
        <w:rPr>
          <w:rStyle w:val="mord"/>
          <w:rFonts w:cs="Times New Roman"/>
          <w:i/>
          <w:iCs/>
        </w:rPr>
        <w:t>y</w:t>
      </w:r>
      <w:proofErr w:type="spellEnd"/>
      <w:proofErr w:type="gramEnd"/>
      <w:r w:rsidRPr="007A5A47">
        <w:rPr>
          <w:rStyle w:val="mclose"/>
          <w:rFonts w:cs="Times New Roman"/>
          <w:i/>
          <w:iCs/>
        </w:rPr>
        <w:t>)</w:t>
      </w:r>
      <w:r w:rsidRPr="007A5A47">
        <w:rPr>
          <w:rFonts w:cs="Times New Roman"/>
          <w:i/>
          <w:iCs/>
        </w:rPr>
        <w:t>. Bottom right, heatmap of box width and height (</w:t>
      </w:r>
      <w:proofErr w:type="spellStart"/>
      <w:r w:rsidRPr="007A5A47">
        <w:rPr>
          <w:rFonts w:cs="Times New Roman"/>
          <w:i/>
          <w:iCs/>
        </w:rPr>
        <w:t>normalised</w:t>
      </w:r>
      <w:proofErr w:type="spellEnd"/>
      <w:r w:rsidRPr="007A5A47">
        <w:rPr>
          <w:rFonts w:cs="Times New Roman"/>
          <w:i/>
          <w:iCs/>
        </w:rPr>
        <w:t xml:space="preserve"> to image size). The fish appears predominantly in the central field of view with relatively consistent box size and aspect ratio.</w:t>
      </w:r>
    </w:p>
    <w:p w14:paraId="76F09A41" w14:textId="2B87C8A1" w:rsidR="00BC179D" w:rsidRPr="007A5A47" w:rsidRDefault="00782A17" w:rsidP="007A5A47">
      <w:pPr>
        <w:spacing w:line="360" w:lineRule="auto"/>
        <w:jc w:val="left"/>
        <w:rPr>
          <w:rFonts w:cs="Times New Roman"/>
          <w:i/>
          <w:iCs/>
          <w:sz w:val="22"/>
        </w:rPr>
      </w:pPr>
      <w:r w:rsidRPr="007A5A47">
        <w:rPr>
          <w:rFonts w:cs="Times New Roman"/>
          <w:noProof/>
        </w:rPr>
        <w:lastRenderedPageBreak/>
        <w:drawing>
          <wp:inline distT="0" distB="0" distL="0" distR="0" wp14:anchorId="4C03E59E" wp14:editId="2C5C4B3B">
            <wp:extent cx="5943600" cy="2446655"/>
            <wp:effectExtent l="0" t="0" r="0" b="0"/>
            <wp:docPr id="20797952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446655"/>
                    </a:xfrm>
                    <a:prstGeom prst="rect">
                      <a:avLst/>
                    </a:prstGeom>
                    <a:noFill/>
                    <a:ln>
                      <a:noFill/>
                    </a:ln>
                  </pic:spPr>
                </pic:pic>
              </a:graphicData>
            </a:graphic>
          </wp:inline>
        </w:drawing>
      </w:r>
      <w:r w:rsidR="00732B11" w:rsidRPr="007A5A47">
        <w:rPr>
          <w:rStyle w:val="Strong"/>
          <w:rFonts w:cs="Times New Roman"/>
          <w:i/>
          <w:iCs/>
          <w:sz w:val="22"/>
        </w:rPr>
        <w:t>Supplementary Figure S</w:t>
      </w:r>
      <w:r w:rsidR="003A0418" w:rsidRPr="007A5A47">
        <w:rPr>
          <w:rStyle w:val="Strong"/>
          <w:rFonts w:cs="Times New Roman"/>
          <w:i/>
          <w:iCs/>
          <w:sz w:val="22"/>
        </w:rPr>
        <w:t>3</w:t>
      </w:r>
      <w:r w:rsidR="00732B11" w:rsidRPr="007A5A47">
        <w:rPr>
          <w:rStyle w:val="Strong"/>
          <w:rFonts w:cs="Times New Roman"/>
          <w:i/>
          <w:iCs/>
          <w:sz w:val="22"/>
        </w:rPr>
        <w:t xml:space="preserve">. Example frame flagged as a </w:t>
      </w:r>
      <w:proofErr w:type="gramStart"/>
      <w:r w:rsidR="00732B11" w:rsidRPr="007A5A47">
        <w:rPr>
          <w:rStyle w:val="Strong"/>
          <w:rFonts w:cs="Times New Roman"/>
          <w:i/>
          <w:iCs/>
          <w:sz w:val="22"/>
        </w:rPr>
        <w:t>high speed</w:t>
      </w:r>
      <w:proofErr w:type="gramEnd"/>
      <w:r w:rsidR="00732B11" w:rsidRPr="007A5A47">
        <w:rPr>
          <w:rStyle w:val="Strong"/>
          <w:rFonts w:cs="Times New Roman"/>
          <w:i/>
          <w:iCs/>
          <w:sz w:val="22"/>
        </w:rPr>
        <w:t xml:space="preserve"> anomaly.</w:t>
      </w:r>
      <w:r w:rsidR="009351B5" w:rsidRPr="007A5A47">
        <w:rPr>
          <w:rStyle w:val="Strong"/>
          <w:rFonts w:cs="Times New Roman"/>
          <w:i/>
          <w:iCs/>
          <w:sz w:val="22"/>
        </w:rPr>
        <w:t xml:space="preserve"> </w:t>
      </w:r>
      <w:r w:rsidR="00732B11" w:rsidRPr="007A5A47">
        <w:rPr>
          <w:rFonts w:cs="Times New Roman"/>
          <w:i/>
          <w:iCs/>
          <w:sz w:val="22"/>
        </w:rPr>
        <w:t xml:space="preserve">Left, original lander frame with the segmentation mask </w:t>
      </w:r>
      <w:proofErr w:type="gramStart"/>
      <w:r w:rsidR="00732B11" w:rsidRPr="007A5A47">
        <w:rPr>
          <w:rFonts w:cs="Times New Roman"/>
          <w:i/>
          <w:iCs/>
          <w:sz w:val="22"/>
        </w:rPr>
        <w:t xml:space="preserve">of  </w:t>
      </w:r>
      <w:proofErr w:type="spellStart"/>
      <w:r w:rsidR="00732B11" w:rsidRPr="007A5A47">
        <w:rPr>
          <w:rStyle w:val="Emphasis"/>
          <w:rFonts w:cs="Times New Roman"/>
          <w:sz w:val="22"/>
        </w:rPr>
        <w:t>Pseudoliparis</w:t>
      </w:r>
      <w:proofErr w:type="spellEnd"/>
      <w:proofErr w:type="gramEnd"/>
      <w:r w:rsidR="00732B11" w:rsidRPr="007A5A47">
        <w:rPr>
          <w:rStyle w:val="Emphasis"/>
          <w:rFonts w:cs="Times New Roman"/>
          <w:sz w:val="22"/>
        </w:rPr>
        <w:t xml:space="preserve"> </w:t>
      </w:r>
      <w:proofErr w:type="spellStart"/>
      <w:r w:rsidR="00732B11" w:rsidRPr="007A5A47">
        <w:rPr>
          <w:rStyle w:val="Emphasis"/>
          <w:rFonts w:cs="Times New Roman"/>
          <w:sz w:val="22"/>
        </w:rPr>
        <w:t>swirei</w:t>
      </w:r>
      <w:proofErr w:type="spellEnd"/>
      <w:r w:rsidR="00732B11" w:rsidRPr="007A5A47">
        <w:rPr>
          <w:rFonts w:cs="Times New Roman"/>
          <w:i/>
          <w:iCs/>
          <w:sz w:val="22"/>
        </w:rPr>
        <w:t xml:space="preserve"> in red and the instantaneous </w:t>
      </w:r>
      <w:proofErr w:type="gramStart"/>
      <w:r w:rsidR="00732B11" w:rsidRPr="007A5A47">
        <w:rPr>
          <w:rFonts w:cs="Times New Roman"/>
          <w:i/>
          <w:iCs/>
          <w:sz w:val="22"/>
        </w:rPr>
        <w:t>three dimensional</w:t>
      </w:r>
      <w:proofErr w:type="gramEnd"/>
      <w:r w:rsidR="00732B11" w:rsidRPr="007A5A47">
        <w:rPr>
          <w:rFonts w:cs="Times New Roman"/>
          <w:i/>
          <w:iCs/>
          <w:sz w:val="22"/>
        </w:rPr>
        <w:t xml:space="preserve"> speed displayed in yellow. Right, corresponding depth map generated by the Depth Anything model, with the fish location highlighted by a red dashed box. The inset panel </w:t>
      </w:r>
      <w:proofErr w:type="spellStart"/>
      <w:r w:rsidR="00732B11" w:rsidRPr="007A5A47">
        <w:rPr>
          <w:rFonts w:cs="Times New Roman"/>
          <w:i/>
          <w:iCs/>
          <w:sz w:val="22"/>
        </w:rPr>
        <w:t>summarises</w:t>
      </w:r>
      <w:proofErr w:type="spellEnd"/>
      <w:r w:rsidR="00732B11" w:rsidRPr="007A5A47">
        <w:rPr>
          <w:rFonts w:cs="Times New Roman"/>
          <w:i/>
          <w:iCs/>
          <w:sz w:val="22"/>
        </w:rPr>
        <w:t xml:space="preserve"> the anomaly type (“speed too high”), the 3D speed estimate, the anomaly threshold, the factor by which the threshold was exceeded, and the pixel and depth changes between frames. This visual output was used during manual inspection to distinguish true rapid movements from tracking or depth artefacts.</w:t>
      </w:r>
    </w:p>
    <w:p w14:paraId="4BC691CF" w14:textId="77777777" w:rsidR="009351B5" w:rsidRPr="007A5A47" w:rsidRDefault="009351B5" w:rsidP="007A5A47">
      <w:pPr>
        <w:spacing w:line="360" w:lineRule="auto"/>
        <w:jc w:val="left"/>
        <w:rPr>
          <w:rFonts w:cs="Times New Roman"/>
          <w:b/>
          <w:bCs/>
          <w:sz w:val="20"/>
          <w:szCs w:val="20"/>
        </w:rPr>
      </w:pPr>
    </w:p>
    <w:p w14:paraId="4754878B" w14:textId="40F5ECE6" w:rsidR="009351B5" w:rsidRPr="007A5A47" w:rsidRDefault="009351B5" w:rsidP="007A5A47">
      <w:pPr>
        <w:spacing w:line="360" w:lineRule="auto"/>
        <w:jc w:val="left"/>
        <w:rPr>
          <w:rFonts w:cs="Times New Roman"/>
          <w:b/>
          <w:bCs/>
          <w:sz w:val="20"/>
          <w:szCs w:val="20"/>
        </w:rPr>
      </w:pPr>
      <w:r w:rsidRPr="007A5A47">
        <w:rPr>
          <w:rFonts w:cs="Times New Roman"/>
          <w:b/>
          <w:bCs/>
          <w:noProof/>
          <w:sz w:val="20"/>
          <w:szCs w:val="20"/>
        </w:rPr>
        <w:drawing>
          <wp:inline distT="0" distB="0" distL="0" distR="0" wp14:anchorId="24AFE075" wp14:editId="27E39DC9">
            <wp:extent cx="4407535" cy="3563620"/>
            <wp:effectExtent l="0" t="0" r="0" b="0"/>
            <wp:docPr id="1097619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7535" cy="3563620"/>
                    </a:xfrm>
                    <a:prstGeom prst="rect">
                      <a:avLst/>
                    </a:prstGeom>
                    <a:noFill/>
                    <a:ln>
                      <a:noFill/>
                    </a:ln>
                  </pic:spPr>
                </pic:pic>
              </a:graphicData>
            </a:graphic>
          </wp:inline>
        </w:drawing>
      </w:r>
    </w:p>
    <w:p w14:paraId="591C9365" w14:textId="311B272D" w:rsidR="009351B5" w:rsidRPr="007A5A47" w:rsidRDefault="009351B5" w:rsidP="007A5A47">
      <w:pPr>
        <w:spacing w:line="360" w:lineRule="auto"/>
        <w:jc w:val="left"/>
        <w:rPr>
          <w:rFonts w:cs="Times New Roman"/>
          <w:i/>
          <w:iCs/>
        </w:rPr>
      </w:pPr>
      <w:r w:rsidRPr="007A5A47">
        <w:rPr>
          <w:rStyle w:val="Strong"/>
          <w:rFonts w:cs="Times New Roman"/>
        </w:rPr>
        <w:t>Supplementary Figure S4.</w:t>
      </w:r>
      <w:r w:rsidRPr="007A5A47">
        <w:rPr>
          <w:rFonts w:cs="Times New Roman"/>
        </w:rPr>
        <w:t xml:space="preserve"> </w:t>
      </w:r>
      <w:r w:rsidRPr="007A5A47">
        <w:rPr>
          <w:rFonts w:cs="Times New Roman"/>
          <w:i/>
          <w:iCs/>
        </w:rPr>
        <w:t>Three-dimensional raw trajectory reconstructed from the center-of-</w:t>
      </w:r>
      <w:r w:rsidRPr="007A5A47">
        <w:rPr>
          <w:rFonts w:cs="Times New Roman"/>
          <w:i/>
          <w:iCs/>
        </w:rPr>
        <w:lastRenderedPageBreak/>
        <w:t>mass displacement of the segmented fish mask in camera coordinates. The plot illustrates the unsmoothed frame-to-frame motion used to compute 3D velocities. This visualization confirms that the 3D reconstruction pipeline produces coherent trajectories with expected small-scale jitter due to pixel-level segmentation variation. Smoothed trajectories and biologically interpretable movement patterns are presented in the main text (Fig. 3)</w:t>
      </w:r>
    </w:p>
    <w:p w14:paraId="58F69A36" w14:textId="77777777" w:rsidR="00A311BC" w:rsidRPr="007A5A47" w:rsidRDefault="00A311BC" w:rsidP="007A5A47">
      <w:pPr>
        <w:spacing w:line="360" w:lineRule="auto"/>
        <w:jc w:val="left"/>
        <w:rPr>
          <w:rFonts w:cs="Times New Roman"/>
          <w:i/>
          <w:iCs/>
        </w:rPr>
      </w:pPr>
    </w:p>
    <w:p w14:paraId="608E061C" w14:textId="16CC1638" w:rsidR="00A311BC" w:rsidRPr="007A5A47" w:rsidRDefault="00A311BC" w:rsidP="007A5A47">
      <w:pPr>
        <w:spacing w:line="360" w:lineRule="auto"/>
        <w:jc w:val="left"/>
        <w:rPr>
          <w:rFonts w:cs="Times New Roman"/>
          <w:b/>
          <w:bCs/>
          <w:sz w:val="28"/>
          <w:szCs w:val="28"/>
        </w:rPr>
      </w:pPr>
      <w:r w:rsidRPr="007A5A47">
        <w:rPr>
          <w:rFonts w:cs="Times New Roman"/>
          <w:b/>
          <w:bCs/>
          <w:sz w:val="28"/>
          <w:szCs w:val="28"/>
        </w:rPr>
        <w:t>Supplementary material section 2</w:t>
      </w:r>
    </w:p>
    <w:p w14:paraId="1A0B1AF0" w14:textId="77777777" w:rsidR="008E6C12" w:rsidRPr="007A5A47" w:rsidRDefault="008E6C12" w:rsidP="007A5A47">
      <w:pPr>
        <w:spacing w:line="360" w:lineRule="auto"/>
        <w:jc w:val="left"/>
        <w:rPr>
          <w:rFonts w:cs="Times New Roman"/>
          <w:b/>
          <w:bCs/>
          <w:sz w:val="28"/>
          <w:szCs w:val="28"/>
        </w:rPr>
      </w:pPr>
    </w:p>
    <w:p w14:paraId="7A496F3B" w14:textId="77777777" w:rsidR="008E6C12" w:rsidRPr="008E6C12" w:rsidRDefault="008E6C12" w:rsidP="007A5A47">
      <w:pPr>
        <w:keepNext/>
        <w:keepLines/>
        <w:widowControl/>
        <w:spacing w:before="200" w:line="360" w:lineRule="auto"/>
        <w:jc w:val="left"/>
        <w:outlineLvl w:val="1"/>
        <w:rPr>
          <w:rFonts w:eastAsia="SimSun" w:cs="Times New Roman"/>
          <w:b/>
          <w:bCs/>
          <w:color w:val="4F81BD"/>
          <w:kern w:val="0"/>
          <w:sz w:val="28"/>
          <w:szCs w:val="28"/>
          <w:lang w:eastAsia="en-US"/>
          <w14:ligatures w14:val="none"/>
        </w:rPr>
      </w:pPr>
      <w:bookmarkStart w:id="0" w:name="report-objective"/>
      <w:r w:rsidRPr="008E6C12">
        <w:rPr>
          <w:rFonts w:eastAsia="SimSun" w:cs="Times New Roman"/>
          <w:b/>
          <w:bCs/>
          <w:color w:val="4F81BD"/>
          <w:kern w:val="0"/>
          <w:sz w:val="28"/>
          <w:szCs w:val="28"/>
          <w:lang w:eastAsia="en-US"/>
          <w14:ligatures w14:val="none"/>
        </w:rPr>
        <w:t>1. Report Objective</w:t>
      </w:r>
    </w:p>
    <w:p w14:paraId="6E3D2790"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kern w:val="0"/>
          <w:szCs w:val="24"/>
          <w:lang w:eastAsia="en-US"/>
          <w14:ligatures w14:val="none"/>
        </w:rPr>
        <w:t>This report provides a comprehensive and detailed estimation of the distribution radius of the Mariana snailfish by integrating the “Maximum Self-Consistent Intersection Method” with an “Initial Random Walk Model.” The report will systematically explain the physical principles, mathematical formulas, and parameter selection for the model construction. It will also present the final results calculated based on precise timestamps and provide an in-depth interpretation of these results.</w:t>
      </w:r>
    </w:p>
    <w:p w14:paraId="3B23A657" w14:textId="77777777" w:rsidR="008E6C12" w:rsidRPr="008E6C12" w:rsidRDefault="008E6C12" w:rsidP="007A5A47">
      <w:pPr>
        <w:keepNext/>
        <w:keepLines/>
        <w:widowControl/>
        <w:spacing w:before="200" w:line="360" w:lineRule="auto"/>
        <w:jc w:val="left"/>
        <w:outlineLvl w:val="1"/>
        <w:rPr>
          <w:rFonts w:eastAsia="SimSun" w:cs="Times New Roman"/>
          <w:b/>
          <w:bCs/>
          <w:color w:val="4F81BD"/>
          <w:kern w:val="0"/>
          <w:sz w:val="28"/>
          <w:szCs w:val="28"/>
          <w:lang w:eastAsia="en-US"/>
          <w14:ligatures w14:val="none"/>
        </w:rPr>
      </w:pPr>
      <w:bookmarkStart w:id="1" w:name="model-principles-and-construction"/>
      <w:bookmarkEnd w:id="0"/>
      <w:r w:rsidRPr="008E6C12">
        <w:rPr>
          <w:rFonts w:eastAsia="SimSun" w:cs="Times New Roman"/>
          <w:b/>
          <w:bCs/>
          <w:color w:val="4F81BD"/>
          <w:kern w:val="0"/>
          <w:sz w:val="28"/>
          <w:szCs w:val="28"/>
          <w:lang w:eastAsia="en-US"/>
          <w14:ligatures w14:val="none"/>
        </w:rPr>
        <w:t>2. Model Principles and Construction</w:t>
      </w:r>
    </w:p>
    <w:p w14:paraId="61B12827" w14:textId="77777777" w:rsidR="008E6C12" w:rsidRPr="008E6C12" w:rsidRDefault="008E6C12" w:rsidP="007A5A47">
      <w:pPr>
        <w:keepNext/>
        <w:keepLines/>
        <w:widowControl/>
        <w:spacing w:before="200" w:line="360" w:lineRule="auto"/>
        <w:jc w:val="left"/>
        <w:outlineLvl w:val="2"/>
        <w:rPr>
          <w:rFonts w:eastAsia="SimSun" w:cs="Times New Roman"/>
          <w:b/>
          <w:bCs/>
          <w:color w:val="4F81BD"/>
          <w:kern w:val="0"/>
          <w:szCs w:val="24"/>
          <w:lang w:eastAsia="en-US"/>
          <w14:ligatures w14:val="none"/>
        </w:rPr>
      </w:pPr>
      <w:bookmarkStart w:id="2" w:name="X96fb254c3c5f4c838c84856c7878ed71c81e253"/>
      <w:r w:rsidRPr="008E6C12">
        <w:rPr>
          <w:rFonts w:eastAsia="SimSun" w:cs="Times New Roman"/>
          <w:b/>
          <w:bCs/>
          <w:color w:val="4F81BD"/>
          <w:kern w:val="0"/>
          <w:szCs w:val="24"/>
          <w:lang w:eastAsia="en-US"/>
          <w14:ligatures w14:val="none"/>
        </w:rPr>
        <w:t>2.1 Core Model: Maximum Self-Consistent Intersection Method</w:t>
      </w:r>
    </w:p>
    <w:p w14:paraId="645E441F" w14:textId="77777777" w:rsidR="008E6C12" w:rsidRPr="008E6C12" w:rsidRDefault="008E6C12" w:rsidP="007A5A47">
      <w:pPr>
        <w:keepNext/>
        <w:keepLines/>
        <w:widowControl/>
        <w:spacing w:before="200" w:line="360" w:lineRule="auto"/>
        <w:jc w:val="left"/>
        <w:outlineLvl w:val="3"/>
        <w:rPr>
          <w:rFonts w:eastAsia="SimSun" w:cs="Times New Roman"/>
          <w:bCs/>
          <w:i/>
          <w:color w:val="4F81BD"/>
          <w:kern w:val="0"/>
          <w:szCs w:val="24"/>
          <w:lang w:eastAsia="en-US"/>
          <w14:ligatures w14:val="none"/>
        </w:rPr>
      </w:pPr>
      <w:bookmarkStart w:id="3" w:name="time-partition"/>
      <w:r w:rsidRPr="008E6C12">
        <w:rPr>
          <w:rFonts w:eastAsia="SimSun" w:cs="Times New Roman"/>
          <w:bCs/>
          <w:i/>
          <w:color w:val="4F81BD"/>
          <w:kern w:val="0"/>
          <w:szCs w:val="24"/>
          <w:lang w:eastAsia="en-US"/>
          <w14:ligatures w14:val="none"/>
        </w:rPr>
        <w:t>2.1.1 Time Partition</w:t>
      </w:r>
    </w:p>
    <w:p w14:paraId="0F683EF1"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kern w:val="0"/>
          <w:szCs w:val="24"/>
          <w:lang w:eastAsia="en-US"/>
          <w14:ligatures w14:val="none"/>
        </w:rPr>
        <w:t>The model divides the total duration (from bait deployment to the end of observation) into two consecutive and independent key phases:</w:t>
      </w:r>
    </w:p>
    <w:p w14:paraId="2D4369AF" w14:textId="77777777" w:rsidR="008E6C12" w:rsidRPr="008E6C12" w:rsidRDefault="008E6C12" w:rsidP="007A5A47">
      <w:pPr>
        <w:widowControl/>
        <w:numPr>
          <w:ilvl w:val="0"/>
          <w:numId w:val="2"/>
        </w:numPr>
        <w:spacing w:after="200" w:line="360" w:lineRule="auto"/>
        <w:jc w:val="left"/>
        <w:rPr>
          <w:rFonts w:eastAsia="Cambria" w:cs="Times New Roman"/>
          <w:kern w:val="0"/>
          <w:szCs w:val="24"/>
          <w:lang w:eastAsia="en-US"/>
          <w14:ligatures w14:val="none"/>
        </w:rPr>
      </w:pPr>
      <w:r w:rsidRPr="008E6C12">
        <w:rPr>
          <w:rFonts w:eastAsia="Cambria" w:cs="Times New Roman"/>
          <w:b/>
          <w:bCs/>
          <w:kern w:val="0"/>
          <w:szCs w:val="24"/>
          <w:lang w:eastAsia="en-US"/>
          <w14:ligatures w14:val="none"/>
        </w:rPr>
        <w:t>Phase 1: Odor Plume Propagation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oMath>
      <w:r w:rsidRPr="008E6C12">
        <w:rPr>
          <w:rFonts w:eastAsia="Cambria" w:cs="Times New Roman"/>
          <w:b/>
          <w:bCs/>
          <w:kern w:val="0"/>
          <w:szCs w:val="24"/>
          <w:lang w:eastAsia="en-US"/>
          <w14:ligatures w14:val="none"/>
        </w:rPr>
        <w:t>)</w:t>
      </w:r>
      <w:r w:rsidRPr="008E6C12">
        <w:rPr>
          <w:rFonts w:eastAsia="Cambria" w:cs="Times New Roman"/>
          <w:kern w:val="0"/>
          <w:szCs w:val="24"/>
          <w:lang w:eastAsia="en-US"/>
          <w14:ligatures w14:val="none"/>
        </w:rPr>
        <w:t xml:space="preserve"> This is the time required for the chemical cue to travel through the water from the moment of bait deployment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0</m:t>
            </m:r>
          </m:sub>
        </m:sSub>
      </m:oMath>
      <w:r w:rsidRPr="008E6C12">
        <w:rPr>
          <w:rFonts w:eastAsia="Cambria" w:cs="Times New Roman"/>
          <w:kern w:val="0"/>
          <w:szCs w:val="24"/>
          <w:lang w:eastAsia="en-US"/>
          <w14:ligatures w14:val="none"/>
        </w:rPr>
        <w:t>) to the first arrival at the snailfish’s location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1</m:t>
            </m:r>
          </m:sub>
        </m:sSub>
      </m:oMath>
      <w:r w:rsidRPr="008E6C12">
        <w:rPr>
          <w:rFonts w:eastAsia="Cambria" w:cs="Times New Roman"/>
          <w:kern w:val="0"/>
          <w:szCs w:val="24"/>
          <w:lang w:eastAsia="en-US"/>
          <w14:ligatures w14:val="none"/>
        </w:rPr>
        <w:t>).</w:t>
      </w:r>
    </w:p>
    <w:p w14:paraId="0E3A3904" w14:textId="77777777" w:rsidR="008E6C12" w:rsidRPr="008E6C12" w:rsidRDefault="00000000" w:rsidP="007A5A47">
      <w:pPr>
        <w:widowControl/>
        <w:spacing w:before="180" w:after="180" w:line="360" w:lineRule="auto"/>
        <w:jc w:val="left"/>
        <w:rPr>
          <w:rFonts w:eastAsia="Cambria" w:cs="Times New Roman"/>
          <w:kern w:val="0"/>
          <w:szCs w:val="24"/>
          <w:lang w:eastAsia="en-US"/>
          <w14:ligatures w14:val="none"/>
        </w:rPr>
      </w:pPr>
      <m:oMathPara>
        <m:oMathParaPr>
          <m:jc m:val="center"/>
        </m:oMathParaP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1</m:t>
              </m:r>
            </m:sub>
          </m:sSub>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0</m:t>
              </m:r>
            </m:sub>
          </m:sSub>
        </m:oMath>
      </m:oMathPara>
    </w:p>
    <w:p w14:paraId="6AAA0B25" w14:textId="77777777" w:rsidR="008E6C12" w:rsidRPr="008E6C12" w:rsidRDefault="008E6C12" w:rsidP="007A5A47">
      <w:pPr>
        <w:widowControl/>
        <w:numPr>
          <w:ilvl w:val="0"/>
          <w:numId w:val="2"/>
        </w:numPr>
        <w:spacing w:after="200" w:line="360" w:lineRule="auto"/>
        <w:jc w:val="left"/>
        <w:rPr>
          <w:rFonts w:eastAsia="Cambria" w:cs="Times New Roman"/>
          <w:kern w:val="0"/>
          <w:szCs w:val="24"/>
          <w:lang w:eastAsia="en-US"/>
          <w14:ligatures w14:val="none"/>
        </w:rPr>
      </w:pPr>
      <w:r w:rsidRPr="008E6C12">
        <w:rPr>
          <w:rFonts w:eastAsia="Cambria" w:cs="Times New Roman"/>
          <w:b/>
          <w:bCs/>
          <w:kern w:val="0"/>
          <w:szCs w:val="24"/>
          <w:lang w:eastAsia="en-US"/>
          <w14:ligatures w14:val="none"/>
        </w:rPr>
        <w:lastRenderedPageBreak/>
        <w:t>Phase 2: Fish Response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f</m:t>
            </m:r>
          </m:sub>
        </m:sSub>
      </m:oMath>
      <w:r w:rsidRPr="008E6C12">
        <w:rPr>
          <w:rFonts w:eastAsia="Cambria" w:cs="Times New Roman"/>
          <w:b/>
          <w:bCs/>
          <w:kern w:val="0"/>
          <w:szCs w:val="24"/>
          <w:lang w:eastAsia="en-US"/>
          <w14:ligatures w14:val="none"/>
        </w:rPr>
        <w:t>)</w:t>
      </w:r>
      <w:r w:rsidRPr="008E6C12">
        <w:rPr>
          <w:rFonts w:eastAsia="Cambria" w:cs="Times New Roman"/>
          <w:kern w:val="0"/>
          <w:szCs w:val="24"/>
          <w:lang w:eastAsia="en-US"/>
          <w14:ligatures w14:val="none"/>
        </w:rPr>
        <w:t xml:space="preserve"> This phase begins when the snailfish first perceives the odor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1</m:t>
            </m:r>
          </m:sub>
        </m:sSub>
      </m:oMath>
      <w:r w:rsidRPr="008E6C12">
        <w:rPr>
          <w:rFonts w:eastAsia="Cambria" w:cs="Times New Roman"/>
          <w:kern w:val="0"/>
          <w:szCs w:val="24"/>
          <w:lang w:eastAsia="en-US"/>
          <w14:ligatures w14:val="none"/>
        </w:rPr>
        <w:t>) and starts its directed movement towards the bait source, continuing until the selected end of observation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2</m:t>
            </m:r>
          </m:sub>
        </m:sSub>
      </m:oMath>
      <w:r w:rsidRPr="008E6C12">
        <w:rPr>
          <w:rFonts w:eastAsia="Cambria" w:cs="Times New Roman"/>
          <w:kern w:val="0"/>
          <w:szCs w:val="24"/>
          <w:lang w:eastAsia="en-US"/>
          <w14:ligatures w14:val="none"/>
        </w:rPr>
        <w:t>).</w:t>
      </w:r>
    </w:p>
    <w:p w14:paraId="187A693A" w14:textId="77777777" w:rsidR="008E6C12" w:rsidRPr="008E6C12" w:rsidRDefault="00000000" w:rsidP="007A5A47">
      <w:pPr>
        <w:widowControl/>
        <w:spacing w:before="180" w:after="180" w:line="360" w:lineRule="auto"/>
        <w:jc w:val="left"/>
        <w:rPr>
          <w:rFonts w:eastAsia="Cambria" w:cs="Times New Roman"/>
          <w:kern w:val="0"/>
          <w:szCs w:val="24"/>
          <w:lang w:eastAsia="en-US"/>
          <w14:ligatures w14:val="none"/>
        </w:rPr>
      </w:pPr>
      <m:oMathPara>
        <m:oMathParaPr>
          <m:jc m:val="center"/>
        </m:oMathParaP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f</m:t>
              </m:r>
            </m:sub>
          </m:sSub>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2</m:t>
              </m:r>
            </m:sub>
          </m:sSub>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1</m:t>
              </m:r>
            </m:sub>
          </m:sSub>
        </m:oMath>
      </m:oMathPara>
    </w:p>
    <w:p w14:paraId="2B23A74B"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kern w:val="0"/>
          <w:szCs w:val="24"/>
          <w:lang w:eastAsia="en-US"/>
          <w14:ligatures w14:val="none"/>
        </w:rPr>
        <w:t xml:space="preserve">The total observation duration </w:t>
      </w:r>
      <m:oMath>
        <m:r>
          <w:rPr>
            <w:rFonts w:ascii="Cambria Math" w:eastAsia="Cambria" w:hAnsi="Cambria Math" w:cs="Times New Roman"/>
            <w:kern w:val="0"/>
            <w:szCs w:val="24"/>
            <w:lang w:eastAsia="en-US"/>
            <w14:ligatures w14:val="none"/>
          </w:rPr>
          <m:t>T</m:t>
        </m:r>
      </m:oMath>
      <w:r w:rsidRPr="008E6C12">
        <w:rPr>
          <w:rFonts w:eastAsia="Cambria" w:cs="Times New Roman"/>
          <w:kern w:val="0"/>
          <w:szCs w:val="24"/>
          <w:lang w:eastAsia="en-US"/>
          <w14:ligatures w14:val="none"/>
        </w:rPr>
        <w:t xml:space="preserve"> is the sum of these two phases:</w:t>
      </w:r>
    </w:p>
    <w:p w14:paraId="11D5BE31"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m:oMathPara>
        <m:oMathParaPr>
          <m:jc m:val="center"/>
        </m:oMathParaPr>
        <m:oMath>
          <m:r>
            <w:rPr>
              <w:rFonts w:ascii="Cambria Math" w:eastAsia="Cambria" w:hAnsi="Cambria Math" w:cs="Times New Roman"/>
              <w:kern w:val="0"/>
              <w:szCs w:val="24"/>
              <w:lang w:eastAsia="en-US"/>
              <w14:ligatures w14:val="none"/>
            </w:rPr>
            <m:t>T</m:t>
          </m:r>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f</m:t>
              </m:r>
            </m:sub>
          </m:sSub>
        </m:oMath>
      </m:oMathPara>
    </w:p>
    <w:p w14:paraId="4FEE1E63"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kern w:val="0"/>
          <w:szCs w:val="24"/>
          <w:lang w:eastAsia="en-US"/>
          <w14:ligatures w14:val="none"/>
        </w:rPr>
        <w:t xml:space="preserve">Since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1</m:t>
            </m:r>
          </m:sub>
        </m:sSub>
      </m:oMath>
      <w:r w:rsidRPr="008E6C12">
        <w:rPr>
          <w:rFonts w:eastAsia="Cambria" w:cs="Times New Roman"/>
          <w:kern w:val="0"/>
          <w:szCs w:val="24"/>
          <w:lang w:eastAsia="en-US"/>
          <w14:ligatures w14:val="none"/>
        </w:rPr>
        <w:t xml:space="preserve"> is unknown,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oMath>
      <w:r w:rsidRPr="008E6C12">
        <w:rPr>
          <w:rFonts w:eastAsia="Cambria" w:cs="Times New Roman"/>
          <w:kern w:val="0"/>
          <w:szCs w:val="24"/>
          <w:lang w:eastAsia="en-US"/>
          <w14:ligatures w14:val="none"/>
        </w:rPr>
        <w:t xml:space="preserve"> and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f</m:t>
            </m:r>
          </m:sub>
        </m:sSub>
      </m:oMath>
      <w:r w:rsidRPr="008E6C12">
        <w:rPr>
          <w:rFonts w:eastAsia="Cambria" w:cs="Times New Roman"/>
          <w:kern w:val="0"/>
          <w:szCs w:val="24"/>
          <w:lang w:eastAsia="en-US"/>
          <w14:ligatures w14:val="none"/>
        </w:rPr>
        <w:t xml:space="preserve"> become the key unknown variables that the model needs to solve.</w:t>
      </w:r>
    </w:p>
    <w:p w14:paraId="7D10ABD4" w14:textId="77777777" w:rsidR="008E6C12" w:rsidRPr="008E6C12" w:rsidRDefault="008E6C12" w:rsidP="007A5A47">
      <w:pPr>
        <w:keepNext/>
        <w:keepLines/>
        <w:widowControl/>
        <w:spacing w:before="200" w:line="360" w:lineRule="auto"/>
        <w:jc w:val="left"/>
        <w:outlineLvl w:val="3"/>
        <w:rPr>
          <w:rFonts w:eastAsia="SimSun" w:cs="Times New Roman"/>
          <w:bCs/>
          <w:i/>
          <w:color w:val="4F81BD"/>
          <w:kern w:val="0"/>
          <w:szCs w:val="24"/>
          <w:lang w:eastAsia="en-US"/>
          <w14:ligatures w14:val="none"/>
        </w:rPr>
      </w:pPr>
      <w:bookmarkStart w:id="4" w:name="odor-plume-front-propagation-model"/>
      <w:bookmarkEnd w:id="3"/>
      <w:r w:rsidRPr="008E6C12">
        <w:rPr>
          <w:rFonts w:eastAsia="SimSun" w:cs="Times New Roman"/>
          <w:bCs/>
          <w:i/>
          <w:color w:val="4F81BD"/>
          <w:kern w:val="0"/>
          <w:szCs w:val="24"/>
          <w:lang w:eastAsia="en-US"/>
          <w14:ligatures w14:val="none"/>
        </w:rPr>
        <w:t>2.1.2 Odor Plume Front Propagation Model</w:t>
      </w:r>
    </w:p>
    <w:p w14:paraId="039CEB7D"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kern w:val="0"/>
          <w:szCs w:val="24"/>
          <w:lang w:eastAsia="en-US"/>
          <w14:ligatures w14:val="none"/>
        </w:rPr>
        <w:t xml:space="preserve">This formula describes the maximum distance the odor plume can travel from the source within a given time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oMath>
      <w:r w:rsidRPr="008E6C12">
        <w:rPr>
          <w:rFonts w:eastAsia="Cambria" w:cs="Times New Roman"/>
          <w:kern w:val="0"/>
          <w:szCs w:val="24"/>
          <w:lang w:eastAsia="en-US"/>
          <w14:ligatures w14:val="none"/>
        </w:rPr>
        <w:t>. It combines two physical processes: advection (transport by current) and diffusion (random spreading).</w:t>
      </w:r>
    </w:p>
    <w:p w14:paraId="3602DD79"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b/>
          <w:bCs/>
          <w:kern w:val="0"/>
          <w:szCs w:val="24"/>
          <w:lang w:eastAsia="en-US"/>
          <w14:ligatures w14:val="none"/>
        </w:rPr>
        <w:t>Formula:</w:t>
      </w:r>
    </w:p>
    <w:p w14:paraId="26F7343D" w14:textId="77777777" w:rsidR="008E6C12" w:rsidRPr="008E6C12" w:rsidRDefault="00000000" w:rsidP="007A5A47">
      <w:pPr>
        <w:widowControl/>
        <w:spacing w:before="180" w:after="180" w:line="360" w:lineRule="auto"/>
        <w:jc w:val="left"/>
        <w:rPr>
          <w:rFonts w:eastAsia="Cambria" w:cs="Times New Roman"/>
          <w:kern w:val="0"/>
          <w:szCs w:val="24"/>
          <w:lang w:eastAsia="en-US"/>
          <w14:ligatures w14:val="none"/>
        </w:rPr>
      </w:pPr>
      <m:oMathPara>
        <m:oMathParaPr>
          <m:jc m:val="center"/>
        </m:oMathParaP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R</m:t>
              </m:r>
            </m:e>
            <m:sub>
              <m:r>
                <w:rPr>
                  <w:rFonts w:ascii="Cambria Math" w:eastAsia="Cambria" w:hAnsi="Cambria Math" w:cs="Times New Roman"/>
                  <w:kern w:val="0"/>
                  <w:szCs w:val="24"/>
                  <w:lang w:eastAsia="en-US"/>
                  <w14:ligatures w14:val="none"/>
                </w:rPr>
                <m:t>p</m:t>
              </m:r>
            </m:sub>
          </m:sSub>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r>
            <m:rPr>
              <m:sty m:val="p"/>
            </m:rPr>
            <w:rPr>
              <w:rFonts w:ascii="Cambria Math" w:eastAsia="Cambria" w:hAnsi="Cambria Math" w:cs="Times New Roman"/>
              <w:kern w:val="0"/>
              <w:szCs w:val="24"/>
              <w:lang w:eastAsia="en-US"/>
              <w14:ligatures w14:val="none"/>
            </w:rPr>
            <m:t>)=</m:t>
          </m:r>
          <m:r>
            <w:rPr>
              <w:rFonts w:ascii="Cambria Math" w:eastAsia="Cambria" w:hAnsi="Cambria Math" w:cs="Times New Roman"/>
              <w:kern w:val="0"/>
              <w:szCs w:val="24"/>
              <w:lang w:eastAsia="en-US"/>
              <w14:ligatures w14:val="none"/>
            </w:rPr>
            <m:t>u</m:t>
          </m:r>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r>
            <m:rPr>
              <m:sty m:val="p"/>
            </m:rPr>
            <w:rPr>
              <w:rFonts w:ascii="Cambria Math" w:eastAsia="Cambria" w:hAnsi="Cambria Math" w:cs="Times New Roman"/>
              <w:kern w:val="0"/>
              <w:szCs w:val="24"/>
              <w:lang w:eastAsia="en-US"/>
              <w14:ligatures w14:val="none"/>
            </w:rPr>
            <m:t>+</m:t>
          </m:r>
          <m:r>
            <w:rPr>
              <w:rFonts w:ascii="Cambria Math" w:eastAsia="Cambria" w:hAnsi="Cambria Math" w:cs="Times New Roman"/>
              <w:kern w:val="0"/>
              <w:szCs w:val="24"/>
              <w:lang w:eastAsia="en-US"/>
              <w14:ligatures w14:val="none"/>
            </w:rPr>
            <m:t>k</m:t>
          </m:r>
          <m:rad>
            <m:radPr>
              <m:degHide m:val="1"/>
              <m:ctrlPr>
                <w:rPr>
                  <w:rFonts w:ascii="Cambria Math" w:eastAsia="Cambria" w:hAnsi="Cambria Math" w:cs="Times New Roman"/>
                  <w:kern w:val="0"/>
                  <w:szCs w:val="24"/>
                  <w:lang w:eastAsia="en-US"/>
                  <w14:ligatures w14:val="none"/>
                </w:rPr>
              </m:ctrlPr>
            </m:radPr>
            <m:deg/>
            <m:e>
              <m:r>
                <w:rPr>
                  <w:rFonts w:ascii="Cambria Math" w:eastAsia="Cambria" w:hAnsi="Cambria Math" w:cs="Times New Roman"/>
                  <w:kern w:val="0"/>
                  <w:szCs w:val="24"/>
                  <w:lang w:eastAsia="en-US"/>
                  <w14:ligatures w14:val="none"/>
                </w:rPr>
                <m:t>4</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D</m:t>
                  </m:r>
                </m:e>
                <m:sub>
                  <m:r>
                    <w:rPr>
                      <w:rFonts w:ascii="Cambria Math" w:eastAsia="Cambria" w:hAnsi="Cambria Math" w:cs="Times New Roman"/>
                      <w:kern w:val="0"/>
                      <w:szCs w:val="24"/>
                      <w:lang w:eastAsia="en-US"/>
                      <w14:ligatures w14:val="none"/>
                    </w:rPr>
                    <m:t>eff</m:t>
                  </m:r>
                </m:sub>
              </m:sSub>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e>
          </m:rad>
        </m:oMath>
      </m:oMathPara>
    </w:p>
    <w:p w14:paraId="749BD45C"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b/>
          <w:bCs/>
          <w:kern w:val="0"/>
          <w:szCs w:val="24"/>
          <w:lang w:eastAsia="en-US"/>
          <w14:ligatures w14:val="none"/>
        </w:rPr>
        <w:t>Parameter Definitions:</w:t>
      </w:r>
      <w:r w:rsidRPr="008E6C12">
        <w:rPr>
          <w:rFonts w:eastAsia="Cambria" w:cs="Times New Roman"/>
          <w:kern w:val="0"/>
          <w:szCs w:val="24"/>
          <w:lang w:eastAsia="en-US"/>
          <w14:ligatures w14:val="none"/>
        </w:rPr>
        <w:t xml:space="preserve">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R</m:t>
            </m:r>
          </m:e>
          <m:sub>
            <m:r>
              <w:rPr>
                <w:rFonts w:ascii="Cambria Math" w:eastAsia="Cambria" w:hAnsi="Cambria Math" w:cs="Times New Roman"/>
                <w:kern w:val="0"/>
                <w:szCs w:val="24"/>
                <w:lang w:eastAsia="en-US"/>
                <w14:ligatures w14:val="none"/>
              </w:rPr>
              <m:t>p</m:t>
            </m:r>
          </m:sub>
        </m:sSub>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r>
          <m:rPr>
            <m:sty m:val="p"/>
          </m:rPr>
          <w:rPr>
            <w:rFonts w:ascii="Cambria Math" w:eastAsia="Cambria" w:hAnsi="Cambria Math" w:cs="Times New Roman"/>
            <w:kern w:val="0"/>
            <w:szCs w:val="24"/>
            <w:lang w:eastAsia="en-US"/>
            <w14:ligatures w14:val="none"/>
          </w:rPr>
          <m:t>)</m:t>
        </m:r>
      </m:oMath>
      <w:r w:rsidRPr="008E6C12">
        <w:rPr>
          <w:rFonts w:eastAsia="Cambria" w:cs="Times New Roman"/>
          <w:kern w:val="0"/>
          <w:szCs w:val="24"/>
          <w:lang w:eastAsia="en-US"/>
          <w14:ligatures w14:val="none"/>
        </w:rPr>
        <w:t xml:space="preserve">: The maximum down-current distance the plume front can reach in time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oMath>
      <w:r w:rsidRPr="008E6C12">
        <w:rPr>
          <w:rFonts w:eastAsia="Cambria" w:cs="Times New Roman"/>
          <w:kern w:val="0"/>
          <w:szCs w:val="24"/>
          <w:lang w:eastAsia="en-US"/>
          <w14:ligatures w14:val="none"/>
        </w:rPr>
        <w:t xml:space="preserve">. </w:t>
      </w:r>
      <m:oMath>
        <m:r>
          <w:rPr>
            <w:rFonts w:ascii="Cambria Math" w:eastAsia="Cambria" w:hAnsi="Cambria Math" w:cs="Times New Roman"/>
            <w:kern w:val="0"/>
            <w:szCs w:val="24"/>
            <w:lang w:eastAsia="en-US"/>
            <w14:ligatures w14:val="none"/>
          </w:rPr>
          <m:t>u</m:t>
        </m:r>
      </m:oMath>
      <w:r w:rsidRPr="008E6C12">
        <w:rPr>
          <w:rFonts w:eastAsia="Cambria" w:cs="Times New Roman"/>
          <w:kern w:val="0"/>
          <w:szCs w:val="24"/>
          <w:lang w:eastAsia="en-US"/>
          <w14:ligatures w14:val="none"/>
        </w:rPr>
        <w:t xml:space="preserve">: The mean near-bottom current velocity. </w:t>
      </w:r>
      <m:oMath>
        <m:r>
          <w:rPr>
            <w:rFonts w:ascii="Cambria Math" w:eastAsia="Cambria" w:hAnsi="Cambria Math" w:cs="Times New Roman"/>
            <w:kern w:val="0"/>
            <w:szCs w:val="24"/>
            <w:lang w:eastAsia="en-US"/>
            <w14:ligatures w14:val="none"/>
          </w:rPr>
          <m:t>k</m:t>
        </m:r>
      </m:oMath>
      <w:r w:rsidRPr="008E6C12">
        <w:rPr>
          <w:rFonts w:eastAsia="Cambria" w:cs="Times New Roman"/>
          <w:kern w:val="0"/>
          <w:szCs w:val="24"/>
          <w:lang w:eastAsia="en-US"/>
          <w14:ligatures w14:val="none"/>
        </w:rPr>
        <w:t>: A dimensionless “caliber coefficient” that defines the effective boundary of the plume (</w:t>
      </w:r>
      <m:oMath>
        <m:r>
          <w:rPr>
            <w:rFonts w:ascii="Cambria Math" w:eastAsia="Cambria" w:hAnsi="Cambria Math" w:cs="Times New Roman"/>
            <w:kern w:val="0"/>
            <w:szCs w:val="24"/>
            <w:lang w:eastAsia="en-US"/>
            <w14:ligatures w14:val="none"/>
          </w:rPr>
          <m:t>k</m:t>
        </m:r>
        <m:r>
          <m:rPr>
            <m:sty m:val="p"/>
          </m:rPr>
          <w:rPr>
            <w:rFonts w:ascii="Cambria Math" w:eastAsia="Cambria" w:hAnsi="Cambria Math" w:cs="Times New Roman"/>
            <w:kern w:val="0"/>
            <w:szCs w:val="24"/>
            <w:lang w:eastAsia="en-US"/>
            <w14:ligatures w14:val="none"/>
          </w:rPr>
          <m:t>=</m:t>
        </m:r>
        <m:r>
          <w:rPr>
            <w:rFonts w:ascii="Cambria Math" w:eastAsia="Cambria" w:hAnsi="Cambria Math" w:cs="Times New Roman"/>
            <w:kern w:val="0"/>
            <w:szCs w:val="24"/>
            <w:lang w:eastAsia="en-US"/>
            <w14:ligatures w14:val="none"/>
          </w:rPr>
          <m:t>1.0</m:t>
        </m:r>
      </m:oMath>
      <w:r w:rsidRPr="008E6C12">
        <w:rPr>
          <w:rFonts w:eastAsia="Cambria" w:cs="Times New Roman"/>
          <w:kern w:val="0"/>
          <w:szCs w:val="24"/>
          <w:lang w:eastAsia="en-US"/>
          <w14:ligatures w14:val="none"/>
        </w:rPr>
        <w:t xml:space="preserve"> corresponds to the RMS radius).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D</m:t>
            </m:r>
          </m:e>
          <m:sub>
            <m:r>
              <w:rPr>
                <w:rFonts w:ascii="Cambria Math" w:eastAsia="Cambria" w:hAnsi="Cambria Math" w:cs="Times New Roman"/>
                <w:kern w:val="0"/>
                <w:szCs w:val="24"/>
                <w:lang w:eastAsia="en-US"/>
                <w14:ligatures w14:val="none"/>
              </w:rPr>
              <m:t>eff</m:t>
            </m:r>
          </m:sub>
        </m:sSub>
      </m:oMath>
      <w:r w:rsidRPr="008E6C12">
        <w:rPr>
          <w:rFonts w:eastAsia="Cambria" w:cs="Times New Roman"/>
          <w:kern w:val="0"/>
          <w:szCs w:val="24"/>
          <w:lang w:eastAsia="en-US"/>
          <w14:ligatures w14:val="none"/>
        </w:rPr>
        <w:t>: The effective diffusion coefficient, which is the sum of molecular diffusion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D</m:t>
            </m:r>
          </m:e>
          <m:sub>
            <m:r>
              <w:rPr>
                <w:rFonts w:ascii="Cambria Math" w:eastAsia="Cambria" w:hAnsi="Cambria Math" w:cs="Times New Roman"/>
                <w:kern w:val="0"/>
                <w:szCs w:val="24"/>
                <w:lang w:eastAsia="en-US"/>
                <w14:ligatures w14:val="none"/>
              </w:rPr>
              <m:t>m</m:t>
            </m:r>
          </m:sub>
        </m:sSub>
      </m:oMath>
      <w:r w:rsidRPr="008E6C12">
        <w:rPr>
          <w:rFonts w:eastAsia="Cambria" w:cs="Times New Roman"/>
          <w:kern w:val="0"/>
          <w:szCs w:val="24"/>
          <w:lang w:eastAsia="en-US"/>
          <w14:ligatures w14:val="none"/>
        </w:rPr>
        <w:t>) and turbulent diffusion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D</m:t>
            </m:r>
          </m:e>
          <m:sub>
            <m:r>
              <w:rPr>
                <w:rFonts w:ascii="Cambria Math" w:eastAsia="Cambria" w:hAnsi="Cambria Math" w:cs="Times New Roman"/>
                <w:kern w:val="0"/>
                <w:szCs w:val="24"/>
                <w:lang w:eastAsia="en-US"/>
                <w14:ligatures w14:val="none"/>
              </w:rPr>
              <m:t>t</m:t>
            </m:r>
          </m:sub>
        </m:sSub>
      </m:oMath>
      <w:r w:rsidRPr="008E6C12">
        <w:rPr>
          <w:rFonts w:eastAsia="Cambria" w:cs="Times New Roman"/>
          <w:kern w:val="0"/>
          <w:szCs w:val="24"/>
          <w:lang w:eastAsia="en-US"/>
          <w14:ligatures w14:val="none"/>
        </w:rPr>
        <w:t>).</w:t>
      </w:r>
    </w:p>
    <w:p w14:paraId="192EC336" w14:textId="77777777" w:rsidR="008E6C12" w:rsidRPr="008E6C12" w:rsidRDefault="00000000" w:rsidP="007A5A47">
      <w:pPr>
        <w:widowControl/>
        <w:spacing w:before="180" w:after="180" w:line="360" w:lineRule="auto"/>
        <w:jc w:val="left"/>
        <w:rPr>
          <w:rFonts w:eastAsia="Cambria" w:cs="Times New Roman"/>
          <w:kern w:val="0"/>
          <w:szCs w:val="24"/>
          <w:lang w:eastAsia="en-US"/>
          <w14:ligatures w14:val="none"/>
        </w:rPr>
      </w:pPr>
      <m:oMathPara>
        <m:oMathParaPr>
          <m:jc m:val="center"/>
        </m:oMathParaP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D</m:t>
              </m:r>
            </m:e>
            <m:sub>
              <m:r>
                <w:rPr>
                  <w:rFonts w:ascii="Cambria Math" w:eastAsia="Cambria" w:hAnsi="Cambria Math" w:cs="Times New Roman"/>
                  <w:kern w:val="0"/>
                  <w:szCs w:val="24"/>
                  <w:lang w:eastAsia="en-US"/>
                  <w14:ligatures w14:val="none"/>
                </w:rPr>
                <m:t>eff</m:t>
              </m:r>
            </m:sub>
          </m:sSub>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D</m:t>
              </m:r>
            </m:e>
            <m:sub>
              <m:r>
                <w:rPr>
                  <w:rFonts w:ascii="Cambria Math" w:eastAsia="Cambria" w:hAnsi="Cambria Math" w:cs="Times New Roman"/>
                  <w:kern w:val="0"/>
                  <w:szCs w:val="24"/>
                  <w:lang w:eastAsia="en-US"/>
                  <w14:ligatures w14:val="none"/>
                </w:rPr>
                <m:t>m</m:t>
              </m:r>
            </m:sub>
          </m:sSub>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D</m:t>
              </m:r>
            </m:e>
            <m:sub>
              <m:r>
                <w:rPr>
                  <w:rFonts w:ascii="Cambria Math" w:eastAsia="Cambria" w:hAnsi="Cambria Math" w:cs="Times New Roman"/>
                  <w:kern w:val="0"/>
                  <w:szCs w:val="24"/>
                  <w:lang w:eastAsia="en-US"/>
                  <w14:ligatures w14:val="none"/>
                </w:rPr>
                <m:t>t</m:t>
              </m:r>
            </m:sub>
          </m:sSub>
        </m:oMath>
      </m:oMathPara>
    </w:p>
    <w:p w14:paraId="3203B6C6" w14:textId="77777777" w:rsidR="008E6C12" w:rsidRPr="008E6C12" w:rsidRDefault="008E6C12" w:rsidP="007A5A47">
      <w:pPr>
        <w:keepNext/>
        <w:keepLines/>
        <w:widowControl/>
        <w:spacing w:before="200" w:line="360" w:lineRule="auto"/>
        <w:jc w:val="left"/>
        <w:outlineLvl w:val="3"/>
        <w:rPr>
          <w:rFonts w:eastAsia="SimSun" w:cs="Times New Roman"/>
          <w:bCs/>
          <w:i/>
          <w:color w:val="4F81BD"/>
          <w:kern w:val="0"/>
          <w:szCs w:val="24"/>
          <w:lang w:eastAsia="en-US"/>
          <w14:ligatures w14:val="none"/>
        </w:rPr>
      </w:pPr>
      <w:bookmarkStart w:id="5" w:name="fish-response-displacement-model"/>
      <w:bookmarkEnd w:id="4"/>
      <w:r w:rsidRPr="008E6C12">
        <w:rPr>
          <w:rFonts w:eastAsia="SimSun" w:cs="Times New Roman"/>
          <w:bCs/>
          <w:i/>
          <w:color w:val="4F81BD"/>
          <w:kern w:val="0"/>
          <w:szCs w:val="24"/>
          <w:lang w:eastAsia="en-US"/>
          <w14:ligatures w14:val="none"/>
        </w:rPr>
        <w:t>2.1.3 Fish Response Displacement Model</w:t>
      </w:r>
    </w:p>
    <w:p w14:paraId="5387A0B2"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kern w:val="0"/>
          <w:szCs w:val="24"/>
          <w:lang w:eastAsia="en-US"/>
          <w14:ligatures w14:val="none"/>
        </w:rPr>
        <w:t xml:space="preserve">This formula models the total displacement of the fish towards the bait source during the response phase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f</m:t>
            </m:r>
          </m:sub>
        </m:sSub>
      </m:oMath>
      <w:r w:rsidRPr="008E6C12">
        <w:rPr>
          <w:rFonts w:eastAsia="Cambria" w:cs="Times New Roman"/>
          <w:kern w:val="0"/>
          <w:szCs w:val="24"/>
          <w:lang w:eastAsia="en-US"/>
          <w14:ligatures w14:val="none"/>
        </w:rPr>
        <w:t>. It is modeled as a “Biased Random Walk.”</w:t>
      </w:r>
    </w:p>
    <w:p w14:paraId="152CB38B"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b/>
          <w:bCs/>
          <w:kern w:val="0"/>
          <w:szCs w:val="24"/>
          <w:lang w:eastAsia="en-US"/>
          <w14:ligatures w14:val="none"/>
        </w:rPr>
        <w:t>Formula:</w:t>
      </w:r>
    </w:p>
    <w:p w14:paraId="6EF09E08"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m:oMathPara>
        <m:oMathParaPr>
          <m:jc m:val="center"/>
        </m:oMathParaPr>
        <m:oMath>
          <m:r>
            <w:rPr>
              <w:rFonts w:ascii="Cambria Math" w:eastAsia="Cambria" w:hAnsi="Cambria Math" w:cs="Times New Roman"/>
              <w:kern w:val="0"/>
              <w:szCs w:val="24"/>
              <w:lang w:eastAsia="en-US"/>
              <w14:ligatures w14:val="none"/>
            </w:rPr>
            <w:lastRenderedPageBreak/>
            <m:t>L</m:t>
          </m:r>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f</m:t>
              </m:r>
            </m:sub>
          </m:sSub>
          <m:r>
            <m:rPr>
              <m:sty m:val="p"/>
            </m:rPr>
            <w:rPr>
              <w:rFonts w:ascii="Cambria Math" w:eastAsia="Cambria" w:hAnsi="Cambria Math" w:cs="Times New Roman"/>
              <w:kern w:val="0"/>
              <w:szCs w:val="24"/>
              <w:lang w:eastAsia="en-US"/>
              <w14:ligatures w14:val="none"/>
            </w:rPr>
            <m:t>)=</m:t>
          </m:r>
          <m:rad>
            <m:radPr>
              <m:degHide m:val="1"/>
              <m:ctrlPr>
                <w:rPr>
                  <w:rFonts w:ascii="Cambria Math" w:eastAsia="Cambria" w:hAnsi="Cambria Math" w:cs="Times New Roman"/>
                  <w:kern w:val="0"/>
                  <w:szCs w:val="24"/>
                  <w:lang w:eastAsia="en-US"/>
                  <w14:ligatures w14:val="none"/>
                </w:rPr>
              </m:ctrlPr>
            </m:radPr>
            <m:deg/>
            <m:e>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v</m:t>
                  </m:r>
                </m:e>
                <m:sub>
                  <m:r>
                    <w:rPr>
                      <w:rFonts w:ascii="Cambria Math" w:eastAsia="Cambria" w:hAnsi="Cambria Math" w:cs="Times New Roman"/>
                      <w:kern w:val="0"/>
                      <w:szCs w:val="24"/>
                      <w:lang w:eastAsia="en-US"/>
                      <w14:ligatures w14:val="none"/>
                    </w:rPr>
                    <m:t>c</m:t>
                  </m:r>
                </m:sub>
              </m:sSub>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f</m:t>
                  </m:r>
                </m:sub>
              </m:sSub>
              <m:sSup>
                <m:sSupPr>
                  <m:ctrlPr>
                    <w:rPr>
                      <w:rFonts w:ascii="Cambria Math" w:eastAsia="Cambria" w:hAnsi="Cambria Math" w:cs="Times New Roman"/>
                      <w:kern w:val="0"/>
                      <w:szCs w:val="24"/>
                      <w:lang w:eastAsia="en-US"/>
                      <w14:ligatures w14:val="none"/>
                    </w:rPr>
                  </m:ctrlPr>
                </m:sSupPr>
                <m:e>
                  <m:r>
                    <m:rPr>
                      <m:sty m:val="p"/>
                    </m:rPr>
                    <w:rPr>
                      <w:rFonts w:ascii="Cambria Math" w:eastAsia="Cambria" w:hAnsi="Cambria Math" w:cs="Times New Roman"/>
                      <w:kern w:val="0"/>
                      <w:szCs w:val="24"/>
                      <w:lang w:eastAsia="en-US"/>
                      <w14:ligatures w14:val="none"/>
                    </w:rPr>
                    <m:t>)</m:t>
                  </m:r>
                </m:e>
                <m:sup>
                  <m:r>
                    <w:rPr>
                      <w:rFonts w:ascii="Cambria Math" w:eastAsia="Cambria" w:hAnsi="Cambria Math" w:cs="Times New Roman"/>
                      <w:kern w:val="0"/>
                      <w:szCs w:val="24"/>
                      <w:lang w:eastAsia="en-US"/>
                      <w14:ligatures w14:val="none"/>
                    </w:rPr>
                    <m:t>2</m:t>
                  </m:r>
                </m:sup>
              </m:sSup>
              <m:r>
                <m:rPr>
                  <m:sty m:val="p"/>
                </m:rPr>
                <w:rPr>
                  <w:rFonts w:ascii="Cambria Math" w:eastAsia="Cambria" w:hAnsi="Cambria Math" w:cs="Times New Roman"/>
                  <w:kern w:val="0"/>
                  <w:szCs w:val="24"/>
                  <w:lang w:eastAsia="en-US"/>
                  <w14:ligatures w14:val="none"/>
                </w:rPr>
                <m:t>+</m:t>
              </m:r>
              <m:r>
                <w:rPr>
                  <w:rFonts w:ascii="Cambria Math" w:eastAsia="Cambria" w:hAnsi="Cambria Math" w:cs="Times New Roman"/>
                  <w:kern w:val="0"/>
                  <w:szCs w:val="24"/>
                  <w:lang w:eastAsia="en-US"/>
                  <w14:ligatures w14:val="none"/>
                </w:rPr>
                <m:t>4</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D</m:t>
                  </m:r>
                </m:e>
                <m:sub>
                  <m:r>
                    <w:rPr>
                      <w:rFonts w:ascii="Cambria Math" w:eastAsia="Cambria" w:hAnsi="Cambria Math" w:cs="Times New Roman"/>
                      <w:kern w:val="0"/>
                      <w:szCs w:val="24"/>
                      <w:lang w:eastAsia="en-US"/>
                      <w14:ligatures w14:val="none"/>
                    </w:rPr>
                    <m:t>fish</m:t>
                  </m:r>
                </m:sub>
              </m:sSub>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f</m:t>
                  </m:r>
                </m:sub>
              </m:sSub>
            </m:e>
          </m:rad>
        </m:oMath>
      </m:oMathPara>
    </w:p>
    <w:p w14:paraId="1FEB7E23"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b/>
          <w:bCs/>
          <w:kern w:val="0"/>
          <w:szCs w:val="24"/>
          <w:lang w:eastAsia="en-US"/>
          <w14:ligatures w14:val="none"/>
        </w:rPr>
        <w:t>Parameter Definitions:</w:t>
      </w:r>
      <w:r w:rsidRPr="008E6C12">
        <w:rPr>
          <w:rFonts w:eastAsia="Cambria" w:cs="Times New Roman"/>
          <w:kern w:val="0"/>
          <w:szCs w:val="24"/>
          <w:lang w:eastAsia="en-US"/>
          <w14:ligatures w14:val="none"/>
        </w:rPr>
        <w:t xml:space="preserve"> </w:t>
      </w:r>
      <m:oMath>
        <m:r>
          <w:rPr>
            <w:rFonts w:ascii="Cambria Math" w:eastAsia="Cambria" w:hAnsi="Cambria Math" w:cs="Times New Roman"/>
            <w:kern w:val="0"/>
            <w:szCs w:val="24"/>
            <w:lang w:eastAsia="en-US"/>
            <w14:ligatures w14:val="none"/>
          </w:rPr>
          <m:t>L</m:t>
        </m:r>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f</m:t>
            </m:r>
          </m:sub>
        </m:sSub>
        <m:r>
          <m:rPr>
            <m:sty m:val="p"/>
          </m:rPr>
          <w:rPr>
            <w:rFonts w:ascii="Cambria Math" w:eastAsia="Cambria" w:hAnsi="Cambria Math" w:cs="Times New Roman"/>
            <w:kern w:val="0"/>
            <w:szCs w:val="24"/>
            <w:lang w:eastAsia="en-US"/>
            <w14:ligatures w14:val="none"/>
          </w:rPr>
          <m:t>)</m:t>
        </m:r>
      </m:oMath>
      <w:r w:rsidRPr="008E6C12">
        <w:rPr>
          <w:rFonts w:eastAsia="Cambria" w:cs="Times New Roman"/>
          <w:kern w:val="0"/>
          <w:szCs w:val="24"/>
          <w:lang w:eastAsia="en-US"/>
          <w14:ligatures w14:val="none"/>
        </w:rPr>
        <w:t xml:space="preserve">: The total displacement produced by the fish in the response time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f</m:t>
            </m:r>
          </m:sub>
        </m:sSub>
      </m:oMath>
      <w:r w:rsidRPr="008E6C12">
        <w:rPr>
          <w:rFonts w:eastAsia="Cambria" w:cs="Times New Roman"/>
          <w:kern w:val="0"/>
          <w:szCs w:val="24"/>
          <w:lang w:eastAsia="en-US"/>
          <w14:ligatures w14:val="none"/>
        </w:rPr>
        <w:t xml:space="preserve">.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v</m:t>
            </m:r>
          </m:e>
          <m:sub>
            <m:r>
              <w:rPr>
                <w:rFonts w:ascii="Cambria Math" w:eastAsia="Cambria" w:hAnsi="Cambria Math" w:cs="Times New Roman"/>
                <w:kern w:val="0"/>
                <w:szCs w:val="24"/>
                <w:lang w:eastAsia="en-US"/>
                <w14:ligatures w14:val="none"/>
              </w:rPr>
              <m:t>c</m:t>
            </m:r>
          </m:sub>
        </m:sSub>
        <m:r>
          <m:rPr>
            <m:sty m:val="p"/>
          </m:rPr>
          <w:rPr>
            <w:rFonts w:ascii="Cambria Math" w:eastAsia="Cambria" w:hAnsi="Cambria Math" w:cs="Times New Roman"/>
            <w:kern w:val="0"/>
            <w:szCs w:val="24"/>
            <w:lang w:eastAsia="en-US"/>
            <w14:ligatures w14:val="none"/>
          </w:rPr>
          <m:t>=</m:t>
        </m:r>
        <m:r>
          <w:rPr>
            <w:rFonts w:ascii="Cambria Math" w:eastAsia="Cambria" w:hAnsi="Cambria Math" w:cs="Times New Roman"/>
            <w:kern w:val="0"/>
            <w:szCs w:val="24"/>
            <w:lang w:eastAsia="en-US"/>
            <w14:ligatures w14:val="none"/>
          </w:rPr>
          <m:t>x</m:t>
        </m:r>
        <m:r>
          <m:rPr>
            <m:sty m:val="p"/>
          </m:rPr>
          <w:rPr>
            <w:rFonts w:ascii="Cambria Math" w:eastAsia="Cambria" w:hAnsi="Cambria Math" w:cs="Times New Roman"/>
            <w:kern w:val="0"/>
            <w:szCs w:val="24"/>
            <w:lang w:eastAsia="en-US"/>
            <w14:ligatures w14:val="none"/>
          </w:rPr>
          <m:t>⋅</m:t>
        </m:r>
        <m:r>
          <w:rPr>
            <w:rFonts w:ascii="Cambria Math" w:eastAsia="Cambria" w:hAnsi="Cambria Math" w:cs="Times New Roman"/>
            <w:kern w:val="0"/>
            <w:szCs w:val="24"/>
            <w:lang w:eastAsia="en-US"/>
            <w14:ligatures w14:val="none"/>
          </w:rPr>
          <m:t>v</m:t>
        </m:r>
      </m:oMath>
      <w:r w:rsidRPr="008E6C12">
        <w:rPr>
          <w:rFonts w:eastAsia="Cambria" w:cs="Times New Roman"/>
          <w:kern w:val="0"/>
          <w:szCs w:val="24"/>
          <w:lang w:eastAsia="en-US"/>
          <w14:ligatures w14:val="none"/>
        </w:rPr>
        <w:t xml:space="preserve">: The effective chemotactic velocity, where </w:t>
      </w:r>
      <m:oMath>
        <m:r>
          <w:rPr>
            <w:rFonts w:ascii="Cambria Math" w:eastAsia="Cambria" w:hAnsi="Cambria Math" w:cs="Times New Roman"/>
            <w:kern w:val="0"/>
            <w:szCs w:val="24"/>
            <w:lang w:eastAsia="en-US"/>
            <w14:ligatures w14:val="none"/>
          </w:rPr>
          <m:t>v</m:t>
        </m:r>
      </m:oMath>
      <w:r w:rsidRPr="008E6C12">
        <w:rPr>
          <w:rFonts w:eastAsia="Cambria" w:cs="Times New Roman"/>
          <w:kern w:val="0"/>
          <w:szCs w:val="24"/>
          <w:lang w:eastAsia="en-US"/>
          <w14:ligatures w14:val="none"/>
        </w:rPr>
        <w:t xml:space="preserve"> is the fish’s mean swimming speed and </w:t>
      </w:r>
      <m:oMath>
        <m:r>
          <w:rPr>
            <w:rFonts w:ascii="Cambria Math" w:eastAsia="Cambria" w:hAnsi="Cambria Math" w:cs="Times New Roman"/>
            <w:kern w:val="0"/>
            <w:szCs w:val="24"/>
            <w:lang w:eastAsia="en-US"/>
            <w14:ligatures w14:val="none"/>
          </w:rPr>
          <m:t>x</m:t>
        </m:r>
      </m:oMath>
      <w:r w:rsidRPr="008E6C12">
        <w:rPr>
          <w:rFonts w:eastAsia="Cambria" w:cs="Times New Roman"/>
          <w:kern w:val="0"/>
          <w:szCs w:val="24"/>
          <w:lang w:eastAsia="en-US"/>
          <w14:ligatures w14:val="none"/>
        </w:rPr>
        <w:t xml:space="preserve"> is the “orientation coefficient.”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D</m:t>
            </m:r>
          </m:e>
          <m:sub>
            <m:r>
              <w:rPr>
                <w:rFonts w:ascii="Cambria Math" w:eastAsia="Cambria" w:hAnsi="Cambria Math" w:cs="Times New Roman"/>
                <w:kern w:val="0"/>
                <w:szCs w:val="24"/>
                <w:lang w:eastAsia="en-US"/>
                <w14:ligatures w14:val="none"/>
              </w:rPr>
              <m:t>fish</m:t>
            </m:r>
          </m:sub>
        </m:sSub>
        <m:r>
          <m:rPr>
            <m:sty m:val="p"/>
          </m:rPr>
          <w:rPr>
            <w:rFonts w:ascii="Cambria Math" w:eastAsia="Cambria" w:hAnsi="Cambria Math" w:cs="Times New Roman"/>
            <w:kern w:val="0"/>
            <w:szCs w:val="24"/>
            <w:lang w:eastAsia="en-US"/>
            <w14:ligatures w14:val="none"/>
          </w:rPr>
          <m:t>=</m:t>
        </m:r>
        <m:f>
          <m:fPr>
            <m:ctrlPr>
              <w:rPr>
                <w:rFonts w:ascii="Cambria Math" w:eastAsia="Cambria" w:hAnsi="Cambria Math" w:cs="Times New Roman"/>
                <w:kern w:val="0"/>
                <w:szCs w:val="24"/>
                <w:lang w:eastAsia="en-US"/>
                <w14:ligatures w14:val="none"/>
              </w:rPr>
            </m:ctrlPr>
          </m:fPr>
          <m:num>
            <m:sSup>
              <m:sSupPr>
                <m:ctrlPr>
                  <w:rPr>
                    <w:rFonts w:ascii="Cambria Math" w:eastAsia="Cambria" w:hAnsi="Cambria Math" w:cs="Times New Roman"/>
                    <w:kern w:val="0"/>
                    <w:szCs w:val="24"/>
                    <w:lang w:eastAsia="en-US"/>
                    <w14:ligatures w14:val="none"/>
                  </w:rPr>
                </m:ctrlPr>
              </m:sSupPr>
              <m:e>
                <m:r>
                  <w:rPr>
                    <w:rFonts w:ascii="Cambria Math" w:eastAsia="Cambria" w:hAnsi="Cambria Math" w:cs="Times New Roman"/>
                    <w:kern w:val="0"/>
                    <w:szCs w:val="24"/>
                    <w:lang w:eastAsia="en-US"/>
                    <w14:ligatures w14:val="none"/>
                  </w:rPr>
                  <m:t>v</m:t>
                </m:r>
              </m:e>
              <m:sup>
                <m:r>
                  <w:rPr>
                    <w:rFonts w:ascii="Cambria Math" w:eastAsia="Cambria" w:hAnsi="Cambria Math" w:cs="Times New Roman"/>
                    <w:kern w:val="0"/>
                    <w:szCs w:val="24"/>
                    <w:lang w:eastAsia="en-US"/>
                    <w14:ligatures w14:val="none"/>
                  </w:rPr>
                  <m:t>2</m:t>
                </m:r>
              </m:sup>
            </m:sSup>
          </m:num>
          <m:den>
            <m:r>
              <w:rPr>
                <w:rFonts w:ascii="Cambria Math" w:eastAsia="Cambria" w:hAnsi="Cambria Math" w:cs="Times New Roman"/>
                <w:kern w:val="0"/>
                <w:szCs w:val="24"/>
                <w:lang w:eastAsia="en-US"/>
                <w14:ligatures w14:val="none"/>
              </w:rPr>
              <m:t>2dγ</m:t>
            </m:r>
          </m:den>
        </m:f>
      </m:oMath>
      <w:r w:rsidRPr="008E6C12">
        <w:rPr>
          <w:rFonts w:eastAsia="Cambria" w:cs="Times New Roman"/>
          <w:kern w:val="0"/>
          <w:szCs w:val="24"/>
          <w:lang w:eastAsia="en-US"/>
          <w14:ligatures w14:val="none"/>
        </w:rPr>
        <w:t xml:space="preserve">: The fish’s equivalent diffusion coefficient, calculated from its mean swimming speed </w:t>
      </w:r>
      <m:oMath>
        <m:r>
          <w:rPr>
            <w:rFonts w:ascii="Cambria Math" w:eastAsia="Cambria" w:hAnsi="Cambria Math" w:cs="Times New Roman"/>
            <w:kern w:val="0"/>
            <w:szCs w:val="24"/>
            <w:lang w:eastAsia="en-US"/>
            <w14:ligatures w14:val="none"/>
          </w:rPr>
          <m:t>v</m:t>
        </m:r>
      </m:oMath>
      <w:r w:rsidRPr="008E6C12">
        <w:rPr>
          <w:rFonts w:eastAsia="Cambria" w:cs="Times New Roman"/>
          <w:kern w:val="0"/>
          <w:szCs w:val="24"/>
          <w:lang w:eastAsia="en-US"/>
          <w14:ligatures w14:val="none"/>
        </w:rPr>
        <w:t xml:space="preserve">, turning frequency </w:t>
      </w:r>
      <m:oMath>
        <m:r>
          <w:rPr>
            <w:rFonts w:ascii="Cambria Math" w:eastAsia="Cambria" w:hAnsi="Cambria Math" w:cs="Times New Roman"/>
            <w:kern w:val="0"/>
            <w:szCs w:val="24"/>
            <w:lang w:eastAsia="en-US"/>
            <w14:ligatures w14:val="none"/>
          </w:rPr>
          <m:t>γ</m:t>
        </m:r>
      </m:oMath>
      <w:r w:rsidRPr="008E6C12">
        <w:rPr>
          <w:rFonts w:eastAsia="Cambria" w:cs="Times New Roman"/>
          <w:kern w:val="0"/>
          <w:szCs w:val="24"/>
          <w:lang w:eastAsia="en-US"/>
          <w14:ligatures w14:val="none"/>
        </w:rPr>
        <w:t>, and the number of spatial dimensions (</w:t>
      </w:r>
      <m:oMath>
        <m:r>
          <w:rPr>
            <w:rFonts w:ascii="Cambria Math" w:eastAsia="Cambria" w:hAnsi="Cambria Math" w:cs="Times New Roman"/>
            <w:kern w:val="0"/>
            <w:szCs w:val="24"/>
            <w:lang w:eastAsia="en-US"/>
            <w14:ligatures w14:val="none"/>
          </w:rPr>
          <m:t>d</m:t>
        </m:r>
        <m:r>
          <m:rPr>
            <m:sty m:val="p"/>
          </m:rPr>
          <w:rPr>
            <w:rFonts w:ascii="Cambria Math" w:eastAsia="Cambria" w:hAnsi="Cambria Math" w:cs="Times New Roman"/>
            <w:kern w:val="0"/>
            <w:szCs w:val="24"/>
            <w:lang w:eastAsia="en-US"/>
            <w14:ligatures w14:val="none"/>
          </w:rPr>
          <m:t>=</m:t>
        </m:r>
        <m:r>
          <w:rPr>
            <w:rFonts w:ascii="Cambria Math" w:eastAsia="Cambria" w:hAnsi="Cambria Math" w:cs="Times New Roman"/>
            <w:kern w:val="0"/>
            <w:szCs w:val="24"/>
            <w:lang w:eastAsia="en-US"/>
            <w14:ligatures w14:val="none"/>
          </w:rPr>
          <m:t>3</m:t>
        </m:r>
      </m:oMath>
      <w:r w:rsidRPr="008E6C12">
        <w:rPr>
          <w:rFonts w:eastAsia="Cambria" w:cs="Times New Roman"/>
          <w:kern w:val="0"/>
          <w:szCs w:val="24"/>
          <w:lang w:eastAsia="en-US"/>
          <w14:ligatures w14:val="none"/>
        </w:rPr>
        <w:t>).</w:t>
      </w:r>
    </w:p>
    <w:p w14:paraId="2852C77A" w14:textId="77777777" w:rsidR="008E6C12" w:rsidRPr="008E6C12" w:rsidRDefault="008E6C12" w:rsidP="007A5A47">
      <w:pPr>
        <w:keepNext/>
        <w:keepLines/>
        <w:widowControl/>
        <w:spacing w:before="200" w:line="360" w:lineRule="auto"/>
        <w:jc w:val="left"/>
        <w:outlineLvl w:val="3"/>
        <w:rPr>
          <w:rFonts w:eastAsia="SimSun" w:cs="Times New Roman"/>
          <w:bCs/>
          <w:i/>
          <w:color w:val="4F81BD"/>
          <w:kern w:val="0"/>
          <w:szCs w:val="24"/>
          <w:lang w:eastAsia="en-US"/>
          <w14:ligatures w14:val="none"/>
        </w:rPr>
      </w:pPr>
      <w:bookmarkStart w:id="6" w:name="self-consistent-intersection-condition"/>
      <w:bookmarkEnd w:id="5"/>
      <w:r w:rsidRPr="008E6C12">
        <w:rPr>
          <w:rFonts w:eastAsia="SimSun" w:cs="Times New Roman"/>
          <w:bCs/>
          <w:i/>
          <w:color w:val="4F81BD"/>
          <w:kern w:val="0"/>
          <w:szCs w:val="24"/>
          <w:lang w:eastAsia="en-US"/>
          <w14:ligatures w14:val="none"/>
        </w:rPr>
        <w:t>2.1.4 Self-Consistent Intersection Condition</w:t>
      </w:r>
    </w:p>
    <w:p w14:paraId="0ABB6718"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kern w:val="0"/>
          <w:szCs w:val="24"/>
          <w:lang w:eastAsia="en-US"/>
          <w14:ligatures w14:val="none"/>
        </w:rPr>
        <w:t>This is the core of the estimation method. The model solves for the unknowns by applying a physically self-consistent assumption: the distance the odor travels to reach the fish is exactly equal to the distance the fish travels from that point to the bait source.</w:t>
      </w:r>
    </w:p>
    <w:p w14:paraId="526EBA0A"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b/>
          <w:bCs/>
          <w:kern w:val="0"/>
          <w:szCs w:val="24"/>
          <w:lang w:eastAsia="en-US"/>
          <w14:ligatures w14:val="none"/>
        </w:rPr>
        <w:t>Condition:</w:t>
      </w:r>
    </w:p>
    <w:p w14:paraId="7CE405EB" w14:textId="77777777" w:rsidR="008E6C12" w:rsidRPr="008E6C12" w:rsidRDefault="00000000" w:rsidP="007A5A47">
      <w:pPr>
        <w:widowControl/>
        <w:spacing w:before="180" w:after="180" w:line="360" w:lineRule="auto"/>
        <w:jc w:val="left"/>
        <w:rPr>
          <w:rFonts w:eastAsia="Cambria" w:cs="Times New Roman"/>
          <w:kern w:val="0"/>
          <w:szCs w:val="24"/>
          <w:lang w:eastAsia="en-US"/>
          <w14:ligatures w14:val="none"/>
        </w:rPr>
      </w:pPr>
      <m:oMathPara>
        <m:oMathParaPr>
          <m:jc m:val="center"/>
        </m:oMathParaP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R</m:t>
              </m:r>
            </m:e>
            <m:sub>
              <m:r>
                <w:rPr>
                  <w:rFonts w:ascii="Cambria Math" w:eastAsia="Cambria" w:hAnsi="Cambria Math" w:cs="Times New Roman"/>
                  <w:kern w:val="0"/>
                  <w:szCs w:val="24"/>
                  <w:lang w:eastAsia="en-US"/>
                  <w14:ligatures w14:val="none"/>
                </w:rPr>
                <m:t>p</m:t>
              </m:r>
            </m:sub>
          </m:sSub>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r>
            <m:rPr>
              <m:sty m:val="p"/>
            </m:rPr>
            <w:rPr>
              <w:rFonts w:ascii="Cambria Math" w:eastAsia="Cambria" w:hAnsi="Cambria Math" w:cs="Times New Roman"/>
              <w:kern w:val="0"/>
              <w:szCs w:val="24"/>
              <w:lang w:eastAsia="en-US"/>
              <w14:ligatures w14:val="none"/>
            </w:rPr>
            <m:t>)=</m:t>
          </m:r>
          <m:r>
            <w:rPr>
              <w:rFonts w:ascii="Cambria Math" w:eastAsia="Cambria" w:hAnsi="Cambria Math" w:cs="Times New Roman"/>
              <w:kern w:val="0"/>
              <w:szCs w:val="24"/>
              <w:lang w:eastAsia="en-US"/>
              <w14:ligatures w14:val="none"/>
            </w:rPr>
            <m:t>L</m:t>
          </m:r>
          <m:r>
            <m:rPr>
              <m:sty m:val="p"/>
            </m:rPr>
            <w:rPr>
              <w:rFonts w:ascii="Cambria Math" w:eastAsia="Cambria" w:hAnsi="Cambria Math" w:cs="Times New Roman"/>
              <w:kern w:val="0"/>
              <w:szCs w:val="24"/>
              <w:lang w:eastAsia="en-US"/>
              <w14:ligatures w14:val="none"/>
            </w:rPr>
            <m:t>(</m:t>
          </m:r>
          <m:r>
            <w:rPr>
              <w:rFonts w:ascii="Cambria Math" w:eastAsia="Cambria" w:hAnsi="Cambria Math" w:cs="Times New Roman"/>
              <w:kern w:val="0"/>
              <w:szCs w:val="24"/>
              <w:lang w:eastAsia="en-US"/>
              <w14:ligatures w14:val="none"/>
            </w:rPr>
            <m:t>T</m:t>
          </m:r>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r>
            <m:rPr>
              <m:sty m:val="p"/>
            </m:rPr>
            <w:rPr>
              <w:rFonts w:ascii="Cambria Math" w:eastAsia="Cambria" w:hAnsi="Cambria Math" w:cs="Times New Roman"/>
              <w:kern w:val="0"/>
              <w:szCs w:val="24"/>
              <w:lang w:eastAsia="en-US"/>
              <w14:ligatures w14:val="none"/>
            </w:rPr>
            <m:t>)</m:t>
          </m:r>
        </m:oMath>
      </m:oMathPara>
    </w:p>
    <w:p w14:paraId="52C404FA"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kern w:val="0"/>
          <w:szCs w:val="24"/>
          <w:lang w:eastAsia="en-US"/>
          <w14:ligatures w14:val="none"/>
        </w:rPr>
        <w:t xml:space="preserve">By solving this equation, a unique optimal solution for </w:t>
      </w:r>
      <m:oMath>
        <m:sSubSup>
          <m:sSubSupPr>
            <m:ctrlPr>
              <w:rPr>
                <w:rFonts w:ascii="Cambria Math" w:eastAsia="Cambria" w:hAnsi="Cambria Math" w:cs="Times New Roman"/>
                <w:kern w:val="0"/>
                <w:szCs w:val="24"/>
                <w:lang w:eastAsia="en-US"/>
                <w14:ligatures w14:val="none"/>
              </w:rPr>
            </m:ctrlPr>
          </m:sSubSup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up>
            <m:r>
              <m:rPr>
                <m:sty m:val="p"/>
              </m:rPr>
              <w:rPr>
                <w:rFonts w:ascii="Cambria Math" w:eastAsia="Cambria" w:hAnsi="Cambria Math" w:cs="Times New Roman"/>
                <w:kern w:val="0"/>
                <w:szCs w:val="24"/>
                <w:lang w:eastAsia="en-US"/>
                <w14:ligatures w14:val="none"/>
              </w:rPr>
              <m:t>*</m:t>
            </m:r>
          </m:sup>
        </m:sSubSup>
      </m:oMath>
      <w:r w:rsidRPr="008E6C12">
        <w:rPr>
          <w:rFonts w:eastAsia="Cambria" w:cs="Times New Roman"/>
          <w:kern w:val="0"/>
          <w:szCs w:val="24"/>
          <w:lang w:eastAsia="en-US"/>
          <w14:ligatures w14:val="none"/>
        </w:rPr>
        <w:t xml:space="preserve"> and </w:t>
      </w:r>
      <m:oMath>
        <m:sSubSup>
          <m:sSubSupPr>
            <m:ctrlPr>
              <w:rPr>
                <w:rFonts w:ascii="Cambria Math" w:eastAsia="Cambria" w:hAnsi="Cambria Math" w:cs="Times New Roman"/>
                <w:kern w:val="0"/>
                <w:szCs w:val="24"/>
                <w:lang w:eastAsia="en-US"/>
                <w14:ligatures w14:val="none"/>
              </w:rPr>
            </m:ctrlPr>
          </m:sSubSup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f</m:t>
            </m:r>
          </m:sub>
          <m:sup>
            <m:r>
              <m:rPr>
                <m:sty m:val="p"/>
              </m:rPr>
              <w:rPr>
                <w:rFonts w:ascii="Cambria Math" w:eastAsia="Cambria" w:hAnsi="Cambria Math" w:cs="Times New Roman"/>
                <w:kern w:val="0"/>
                <w:szCs w:val="24"/>
                <w:lang w:eastAsia="en-US"/>
                <w14:ligatures w14:val="none"/>
              </w:rPr>
              <m:t>*</m:t>
            </m:r>
          </m:sup>
        </m:sSubSup>
      </m:oMath>
      <w:r w:rsidRPr="008E6C12">
        <w:rPr>
          <w:rFonts w:eastAsia="Cambria" w:cs="Times New Roman"/>
          <w:kern w:val="0"/>
          <w:szCs w:val="24"/>
          <w:lang w:eastAsia="en-US"/>
          <w14:ligatures w14:val="none"/>
        </w:rPr>
        <w:t xml:space="preserve"> can be found, along with the final distribution radius </w:t>
      </w:r>
      <m:oMath>
        <m:r>
          <w:rPr>
            <w:rFonts w:ascii="Cambria Math" w:eastAsia="Cambria" w:hAnsi="Cambria Math" w:cs="Times New Roman"/>
            <w:kern w:val="0"/>
            <w:szCs w:val="24"/>
            <w:lang w:eastAsia="en-US"/>
            <w14:ligatures w14:val="none"/>
          </w:rPr>
          <m:t>R</m:t>
        </m:r>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R</m:t>
            </m:r>
          </m:e>
          <m:sub>
            <m:r>
              <w:rPr>
                <w:rFonts w:ascii="Cambria Math" w:eastAsia="Cambria" w:hAnsi="Cambria Math" w:cs="Times New Roman"/>
                <w:kern w:val="0"/>
                <w:szCs w:val="24"/>
                <w:lang w:eastAsia="en-US"/>
                <w14:ligatures w14:val="none"/>
              </w:rPr>
              <m:t>p</m:t>
            </m:r>
          </m:sub>
        </m:sSub>
        <m:r>
          <m:rPr>
            <m:sty m:val="p"/>
          </m:rPr>
          <w:rPr>
            <w:rFonts w:ascii="Cambria Math" w:eastAsia="Cambria" w:hAnsi="Cambria Math" w:cs="Times New Roman"/>
            <w:kern w:val="0"/>
            <w:szCs w:val="24"/>
            <w:lang w:eastAsia="en-US"/>
            <w14:ligatures w14:val="none"/>
          </w:rPr>
          <m:t>(</m:t>
        </m:r>
        <m:sSubSup>
          <m:sSubSupPr>
            <m:ctrlPr>
              <w:rPr>
                <w:rFonts w:ascii="Cambria Math" w:eastAsia="Cambria" w:hAnsi="Cambria Math" w:cs="Times New Roman"/>
                <w:kern w:val="0"/>
                <w:szCs w:val="24"/>
                <w:lang w:eastAsia="en-US"/>
                <w14:ligatures w14:val="none"/>
              </w:rPr>
            </m:ctrlPr>
          </m:sSubSup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up>
            <m:r>
              <m:rPr>
                <m:sty m:val="p"/>
              </m:rPr>
              <w:rPr>
                <w:rFonts w:ascii="Cambria Math" w:eastAsia="Cambria" w:hAnsi="Cambria Math" w:cs="Times New Roman"/>
                <w:kern w:val="0"/>
                <w:szCs w:val="24"/>
                <w:lang w:eastAsia="en-US"/>
                <w14:ligatures w14:val="none"/>
              </w:rPr>
              <m:t>*</m:t>
            </m:r>
          </m:sup>
        </m:sSubSup>
        <m:r>
          <m:rPr>
            <m:sty m:val="p"/>
          </m:rPr>
          <w:rPr>
            <w:rFonts w:ascii="Cambria Math" w:eastAsia="Cambria" w:hAnsi="Cambria Math" w:cs="Times New Roman"/>
            <w:kern w:val="0"/>
            <w:szCs w:val="24"/>
            <w:lang w:eastAsia="en-US"/>
            <w14:ligatures w14:val="none"/>
          </w:rPr>
          <m:t>)=</m:t>
        </m:r>
        <m:r>
          <w:rPr>
            <w:rFonts w:ascii="Cambria Math" w:eastAsia="Cambria" w:hAnsi="Cambria Math" w:cs="Times New Roman"/>
            <w:kern w:val="0"/>
            <w:szCs w:val="24"/>
            <w:lang w:eastAsia="en-US"/>
            <w14:ligatures w14:val="none"/>
          </w:rPr>
          <m:t>L</m:t>
        </m:r>
        <m:r>
          <m:rPr>
            <m:sty m:val="p"/>
          </m:rPr>
          <w:rPr>
            <w:rFonts w:ascii="Cambria Math" w:eastAsia="Cambria" w:hAnsi="Cambria Math" w:cs="Times New Roman"/>
            <w:kern w:val="0"/>
            <w:szCs w:val="24"/>
            <w:lang w:eastAsia="en-US"/>
            <w14:ligatures w14:val="none"/>
          </w:rPr>
          <m:t>(</m:t>
        </m:r>
        <m:sSubSup>
          <m:sSubSupPr>
            <m:ctrlPr>
              <w:rPr>
                <w:rFonts w:ascii="Cambria Math" w:eastAsia="Cambria" w:hAnsi="Cambria Math" w:cs="Times New Roman"/>
                <w:kern w:val="0"/>
                <w:szCs w:val="24"/>
                <w:lang w:eastAsia="en-US"/>
                <w14:ligatures w14:val="none"/>
              </w:rPr>
            </m:ctrlPr>
          </m:sSubSup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f</m:t>
            </m:r>
          </m:sub>
          <m:sup>
            <m:r>
              <m:rPr>
                <m:sty m:val="p"/>
              </m:rPr>
              <w:rPr>
                <w:rFonts w:ascii="Cambria Math" w:eastAsia="Cambria" w:hAnsi="Cambria Math" w:cs="Times New Roman"/>
                <w:kern w:val="0"/>
                <w:szCs w:val="24"/>
                <w:lang w:eastAsia="en-US"/>
                <w14:ligatures w14:val="none"/>
              </w:rPr>
              <m:t>*</m:t>
            </m:r>
          </m:sup>
        </m:sSubSup>
        <m:r>
          <m:rPr>
            <m:sty m:val="p"/>
          </m:rPr>
          <w:rPr>
            <w:rFonts w:ascii="Cambria Math" w:eastAsia="Cambria" w:hAnsi="Cambria Math" w:cs="Times New Roman"/>
            <w:kern w:val="0"/>
            <w:szCs w:val="24"/>
            <w:lang w:eastAsia="en-US"/>
            <w14:ligatures w14:val="none"/>
          </w:rPr>
          <m:t>)</m:t>
        </m:r>
      </m:oMath>
      <w:r w:rsidRPr="008E6C12">
        <w:rPr>
          <w:rFonts w:eastAsia="Cambria" w:cs="Times New Roman"/>
          <w:kern w:val="0"/>
          <w:szCs w:val="24"/>
          <w:lang w:eastAsia="en-US"/>
          <w14:ligatures w14:val="none"/>
        </w:rPr>
        <w:t xml:space="preserve">. This value of </w:t>
      </w:r>
      <m:oMath>
        <m:r>
          <w:rPr>
            <w:rFonts w:ascii="Cambria Math" w:eastAsia="Cambria" w:hAnsi="Cambria Math" w:cs="Times New Roman"/>
            <w:kern w:val="0"/>
            <w:szCs w:val="24"/>
            <w:lang w:eastAsia="en-US"/>
            <w14:ligatures w14:val="none"/>
          </w:rPr>
          <m:t>R</m:t>
        </m:r>
      </m:oMath>
      <w:r w:rsidRPr="008E6C12">
        <w:rPr>
          <w:rFonts w:eastAsia="Cambria" w:cs="Times New Roman"/>
          <w:kern w:val="0"/>
          <w:szCs w:val="24"/>
          <w:lang w:eastAsia="en-US"/>
          <w14:ligatures w14:val="none"/>
        </w:rPr>
        <w:t xml:space="preserve"> represents the most robust upper-bound estimate for the distribution radius given the limited information.</w:t>
      </w:r>
    </w:p>
    <w:p w14:paraId="44FFC75B" w14:textId="77777777" w:rsidR="008E6C12" w:rsidRPr="008E6C12" w:rsidRDefault="008E6C12" w:rsidP="007A5A47">
      <w:pPr>
        <w:keepNext/>
        <w:keepLines/>
        <w:widowControl/>
        <w:spacing w:before="200" w:line="360" w:lineRule="auto"/>
        <w:jc w:val="left"/>
        <w:outlineLvl w:val="2"/>
        <w:rPr>
          <w:rFonts w:eastAsia="SimSun" w:cs="Times New Roman"/>
          <w:b/>
          <w:bCs/>
          <w:color w:val="4F81BD"/>
          <w:kern w:val="0"/>
          <w:szCs w:val="24"/>
          <w:lang w:eastAsia="en-US"/>
          <w14:ligatures w14:val="none"/>
        </w:rPr>
      </w:pPr>
      <w:bookmarkStart w:id="7" w:name="X0012bcb95cd7d133e70e4a11f392bf2d13501d7"/>
      <w:bookmarkEnd w:id="2"/>
      <w:bookmarkEnd w:id="6"/>
      <w:r w:rsidRPr="008E6C12">
        <w:rPr>
          <w:rFonts w:eastAsia="SimSun" w:cs="Times New Roman"/>
          <w:b/>
          <w:bCs/>
          <w:color w:val="4F81BD"/>
          <w:kern w:val="0"/>
          <w:szCs w:val="24"/>
          <w:lang w:eastAsia="en-US"/>
          <w14:ligatures w14:val="none"/>
        </w:rPr>
        <w:t>2.2 Model Extension: Initial Position Estimation via Random Walk</w:t>
      </w:r>
    </w:p>
    <w:p w14:paraId="238FD46A" w14:textId="77777777" w:rsidR="008E6C12" w:rsidRPr="008E6C12" w:rsidRDefault="008E6C12" w:rsidP="007A5A47">
      <w:pPr>
        <w:keepNext/>
        <w:keepLines/>
        <w:widowControl/>
        <w:spacing w:before="200" w:line="360" w:lineRule="auto"/>
        <w:jc w:val="left"/>
        <w:outlineLvl w:val="3"/>
        <w:rPr>
          <w:rFonts w:eastAsia="SimSun" w:cs="Times New Roman"/>
          <w:bCs/>
          <w:i/>
          <w:color w:val="4F81BD"/>
          <w:kern w:val="0"/>
          <w:szCs w:val="24"/>
          <w:lang w:eastAsia="en-US"/>
          <w14:ligatures w14:val="none"/>
        </w:rPr>
      </w:pPr>
      <w:bookmarkStart w:id="8" w:name="core-assumption"/>
      <w:r w:rsidRPr="008E6C12">
        <w:rPr>
          <w:rFonts w:eastAsia="SimSun" w:cs="Times New Roman"/>
          <w:bCs/>
          <w:i/>
          <w:color w:val="4F81BD"/>
          <w:kern w:val="0"/>
          <w:szCs w:val="24"/>
          <w:lang w:eastAsia="en-US"/>
          <w14:ligatures w14:val="none"/>
        </w:rPr>
        <w:t>2.2.1 Core Assumption</w:t>
      </w:r>
    </w:p>
    <w:p w14:paraId="5FD49EA1"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kern w:val="0"/>
          <w:szCs w:val="24"/>
          <w:lang w:eastAsia="en-US"/>
          <w14:ligatures w14:val="none"/>
        </w:rPr>
        <w:t xml:space="preserve">During the time interval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oMath>
      <w:r w:rsidRPr="008E6C12">
        <w:rPr>
          <w:rFonts w:eastAsia="Cambria" w:cs="Times New Roman"/>
          <w:kern w:val="0"/>
          <w:szCs w:val="24"/>
          <w:lang w:eastAsia="en-US"/>
          <w14:ligatures w14:val="none"/>
        </w:rPr>
        <w:t xml:space="preserve">, as the snailfish has not yet received the chemical signal, its movement is assumed to be a non-directional </w:t>
      </w:r>
      <w:r w:rsidRPr="008E6C12">
        <w:rPr>
          <w:rFonts w:eastAsia="Cambria" w:cs="Times New Roman"/>
          <w:b/>
          <w:bCs/>
          <w:kern w:val="0"/>
          <w:szCs w:val="24"/>
          <w:lang w:eastAsia="en-US"/>
          <w14:ligatures w14:val="none"/>
        </w:rPr>
        <w:t>Random Walk</w:t>
      </w:r>
      <w:r w:rsidRPr="008E6C12">
        <w:rPr>
          <w:rFonts w:eastAsia="Cambria" w:cs="Times New Roman"/>
          <w:kern w:val="0"/>
          <w:szCs w:val="24"/>
          <w:lang w:eastAsia="en-US"/>
          <w14:ligatures w14:val="none"/>
        </w:rPr>
        <w:t>.</w:t>
      </w:r>
    </w:p>
    <w:p w14:paraId="7AD66232" w14:textId="77777777" w:rsidR="008E6C12" w:rsidRPr="008E6C12" w:rsidRDefault="008E6C12" w:rsidP="007A5A47">
      <w:pPr>
        <w:keepNext/>
        <w:keepLines/>
        <w:widowControl/>
        <w:spacing w:before="200" w:line="360" w:lineRule="auto"/>
        <w:jc w:val="left"/>
        <w:outlineLvl w:val="3"/>
        <w:rPr>
          <w:rFonts w:eastAsia="SimSun" w:cs="Times New Roman"/>
          <w:bCs/>
          <w:i/>
          <w:color w:val="4F81BD"/>
          <w:kern w:val="0"/>
          <w:szCs w:val="24"/>
          <w:lang w:eastAsia="en-US"/>
          <w14:ligatures w14:val="none"/>
        </w:rPr>
      </w:pPr>
      <w:bookmarkStart w:id="9" w:name="random-walk-displacement-calculation"/>
      <w:bookmarkEnd w:id="8"/>
      <w:r w:rsidRPr="008E6C12">
        <w:rPr>
          <w:rFonts w:eastAsia="SimSun" w:cs="Times New Roman"/>
          <w:bCs/>
          <w:i/>
          <w:color w:val="4F81BD"/>
          <w:kern w:val="0"/>
          <w:szCs w:val="24"/>
          <w:lang w:eastAsia="en-US"/>
          <w14:ligatures w14:val="none"/>
        </w:rPr>
        <w:t>2.2.2 Random Walk Displacement Calculation</w:t>
      </w:r>
    </w:p>
    <w:p w14:paraId="0D8224F5"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kern w:val="0"/>
          <w:szCs w:val="24"/>
          <w:lang w:eastAsia="en-US"/>
          <w14:ligatures w14:val="none"/>
        </w:rPr>
        <w:t xml:space="preserve">The Root-Mean-Square (RMS) linear displacement,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L</m:t>
            </m:r>
          </m:e>
          <m:sub>
            <m:r>
              <w:rPr>
                <w:rFonts w:ascii="Cambria Math" w:eastAsia="Cambria" w:hAnsi="Cambria Math" w:cs="Times New Roman"/>
                <w:kern w:val="0"/>
                <w:szCs w:val="24"/>
                <w:lang w:eastAsia="en-US"/>
                <w14:ligatures w14:val="none"/>
              </w:rPr>
              <m:t>random</m:t>
            </m:r>
          </m:sub>
        </m:sSub>
      </m:oMath>
      <w:r w:rsidRPr="008E6C12">
        <w:rPr>
          <w:rFonts w:eastAsia="Cambria" w:cs="Times New Roman"/>
          <w:kern w:val="0"/>
          <w:szCs w:val="24"/>
          <w:lang w:eastAsia="en-US"/>
          <w14:ligatures w14:val="none"/>
        </w:rPr>
        <w:t xml:space="preserve">, produced by this random walk over the time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oMath>
      <w:r w:rsidRPr="008E6C12">
        <w:rPr>
          <w:rFonts w:eastAsia="Cambria" w:cs="Times New Roman"/>
          <w:kern w:val="0"/>
          <w:szCs w:val="24"/>
          <w:lang w:eastAsia="en-US"/>
          <w14:ligatures w14:val="none"/>
        </w:rPr>
        <w:t xml:space="preserve"> can be calculated as follows:</w:t>
      </w:r>
    </w:p>
    <w:p w14:paraId="54D08A2B" w14:textId="77777777" w:rsidR="008E6C12" w:rsidRPr="008E6C12" w:rsidRDefault="00000000" w:rsidP="007A5A47">
      <w:pPr>
        <w:widowControl/>
        <w:spacing w:before="180" w:after="180" w:line="360" w:lineRule="auto"/>
        <w:jc w:val="left"/>
        <w:rPr>
          <w:rFonts w:eastAsia="Cambria" w:cs="Times New Roman"/>
          <w:kern w:val="0"/>
          <w:szCs w:val="24"/>
          <w:lang w:eastAsia="en-US"/>
          <w14:ligatures w14:val="none"/>
        </w:rPr>
      </w:pPr>
      <m:oMathPara>
        <m:oMathParaPr>
          <m:jc m:val="center"/>
        </m:oMathParaP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L</m:t>
              </m:r>
            </m:e>
            <m:sub>
              <m:r>
                <w:rPr>
                  <w:rFonts w:ascii="Cambria Math" w:eastAsia="Cambria" w:hAnsi="Cambria Math" w:cs="Times New Roman"/>
                  <w:kern w:val="0"/>
                  <w:szCs w:val="24"/>
                  <w:lang w:eastAsia="en-US"/>
                  <w14:ligatures w14:val="none"/>
                </w:rPr>
                <m:t>random</m:t>
              </m:r>
            </m:sub>
          </m:sSub>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r>
            <m:rPr>
              <m:sty m:val="p"/>
            </m:rPr>
            <w:rPr>
              <w:rFonts w:ascii="Cambria Math" w:eastAsia="Cambria" w:hAnsi="Cambria Math" w:cs="Times New Roman"/>
              <w:kern w:val="0"/>
              <w:szCs w:val="24"/>
              <w:lang w:eastAsia="en-US"/>
              <w14:ligatures w14:val="none"/>
            </w:rPr>
            <m:t>)=</m:t>
          </m:r>
          <m:rad>
            <m:radPr>
              <m:degHide m:val="1"/>
              <m:ctrlPr>
                <w:rPr>
                  <w:rFonts w:ascii="Cambria Math" w:eastAsia="Cambria" w:hAnsi="Cambria Math" w:cs="Times New Roman"/>
                  <w:kern w:val="0"/>
                  <w:szCs w:val="24"/>
                  <w:lang w:eastAsia="en-US"/>
                  <w14:ligatures w14:val="none"/>
                </w:rPr>
              </m:ctrlPr>
            </m:radPr>
            <m:deg/>
            <m:e>
              <m:f>
                <m:fPr>
                  <m:ctrlPr>
                    <w:rPr>
                      <w:rFonts w:ascii="Cambria Math" w:eastAsia="Cambria" w:hAnsi="Cambria Math" w:cs="Times New Roman"/>
                      <w:kern w:val="0"/>
                      <w:szCs w:val="24"/>
                      <w:lang w:eastAsia="en-US"/>
                      <w14:ligatures w14:val="none"/>
                    </w:rPr>
                  </m:ctrlPr>
                </m:fPr>
                <m:num>
                  <m:sSup>
                    <m:sSupPr>
                      <m:ctrlPr>
                        <w:rPr>
                          <w:rFonts w:ascii="Cambria Math" w:eastAsia="Cambria" w:hAnsi="Cambria Math" w:cs="Times New Roman"/>
                          <w:kern w:val="0"/>
                          <w:szCs w:val="24"/>
                          <w:lang w:eastAsia="en-US"/>
                          <w14:ligatures w14:val="none"/>
                        </w:rPr>
                      </m:ctrlPr>
                    </m:sSupPr>
                    <m:e>
                      <m:r>
                        <w:rPr>
                          <w:rFonts w:ascii="Cambria Math" w:eastAsia="Cambria" w:hAnsi="Cambria Math" w:cs="Times New Roman"/>
                          <w:kern w:val="0"/>
                          <w:szCs w:val="24"/>
                          <w:lang w:eastAsia="en-US"/>
                          <w14:ligatures w14:val="none"/>
                        </w:rPr>
                        <m:t>v</m:t>
                      </m:r>
                    </m:e>
                    <m:sup>
                      <m:r>
                        <w:rPr>
                          <w:rFonts w:ascii="Cambria Math" w:eastAsia="Cambria" w:hAnsi="Cambria Math" w:cs="Times New Roman"/>
                          <w:kern w:val="0"/>
                          <w:szCs w:val="24"/>
                          <w:lang w:eastAsia="en-US"/>
                          <w14:ligatures w14:val="none"/>
                        </w:rPr>
                        <m:t>2</m:t>
                      </m:r>
                    </m:sup>
                  </m:sSup>
                </m:num>
                <m:den>
                  <m:r>
                    <w:rPr>
                      <w:rFonts w:ascii="Cambria Math" w:eastAsia="Cambria" w:hAnsi="Cambria Math" w:cs="Times New Roman"/>
                      <w:kern w:val="0"/>
                      <w:szCs w:val="24"/>
                      <w:lang w:eastAsia="en-US"/>
                      <w14:ligatures w14:val="none"/>
                    </w:rPr>
                    <m:t>γ</m:t>
                  </m:r>
                </m:den>
              </m:f>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e>
          </m:rad>
        </m:oMath>
      </m:oMathPara>
    </w:p>
    <w:p w14:paraId="5F51722E"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kern w:val="0"/>
          <w:szCs w:val="24"/>
          <w:lang w:eastAsia="en-US"/>
          <w14:ligatures w14:val="none"/>
        </w:rPr>
        <w:lastRenderedPageBreak/>
        <w:t xml:space="preserve">The mean swimming speed </w:t>
      </w:r>
      <m:oMath>
        <m:r>
          <w:rPr>
            <w:rFonts w:ascii="Cambria Math" w:eastAsia="Cambria" w:hAnsi="Cambria Math" w:cs="Times New Roman"/>
            <w:kern w:val="0"/>
            <w:szCs w:val="24"/>
            <w:lang w:eastAsia="en-US"/>
            <w14:ligatures w14:val="none"/>
          </w:rPr>
          <m:t>v</m:t>
        </m:r>
      </m:oMath>
      <w:r w:rsidRPr="008E6C12">
        <w:rPr>
          <w:rFonts w:eastAsia="Cambria" w:cs="Times New Roman"/>
          <w:kern w:val="0"/>
          <w:szCs w:val="24"/>
          <w:lang w:eastAsia="en-US"/>
          <w14:ligatures w14:val="none"/>
        </w:rPr>
        <w:t xml:space="preserve">, turning frequency </w:t>
      </w:r>
      <m:oMath>
        <m:r>
          <w:rPr>
            <w:rFonts w:ascii="Cambria Math" w:eastAsia="Cambria" w:hAnsi="Cambria Math" w:cs="Times New Roman"/>
            <w:kern w:val="0"/>
            <w:szCs w:val="24"/>
            <w:lang w:eastAsia="en-US"/>
            <w14:ligatures w14:val="none"/>
          </w:rPr>
          <m:t>γ</m:t>
        </m:r>
      </m:oMath>
      <w:r w:rsidRPr="008E6C12">
        <w:rPr>
          <w:rFonts w:eastAsia="Cambria" w:cs="Times New Roman"/>
          <w:kern w:val="0"/>
          <w:szCs w:val="24"/>
          <w:lang w:eastAsia="en-US"/>
          <w14:ligatures w14:val="none"/>
        </w:rPr>
        <w:t xml:space="preserve">, and plume propagation time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oMath>
      <w:r w:rsidRPr="008E6C12">
        <w:rPr>
          <w:rFonts w:eastAsia="Cambria" w:cs="Times New Roman"/>
          <w:kern w:val="0"/>
          <w:szCs w:val="24"/>
          <w:lang w:eastAsia="en-US"/>
          <w14:ligatures w14:val="none"/>
        </w:rPr>
        <w:t xml:space="preserve"> are all known quantities calculated by the core model.</w:t>
      </w:r>
    </w:p>
    <w:p w14:paraId="52963164" w14:textId="77777777" w:rsidR="008E6C12" w:rsidRPr="008E6C12" w:rsidRDefault="008E6C12" w:rsidP="007A5A47">
      <w:pPr>
        <w:keepNext/>
        <w:keepLines/>
        <w:widowControl/>
        <w:spacing w:before="200" w:line="360" w:lineRule="auto"/>
        <w:jc w:val="left"/>
        <w:outlineLvl w:val="3"/>
        <w:rPr>
          <w:rFonts w:eastAsia="SimSun" w:cs="Times New Roman"/>
          <w:bCs/>
          <w:i/>
          <w:color w:val="4F81BD"/>
          <w:kern w:val="0"/>
          <w:szCs w:val="24"/>
          <w:lang w:eastAsia="en-US"/>
          <w14:ligatures w14:val="none"/>
        </w:rPr>
      </w:pPr>
      <w:bookmarkStart w:id="10" w:name="X404621191680091c88d0d04b1df7656055484b4"/>
      <w:bookmarkEnd w:id="9"/>
      <w:r w:rsidRPr="008E6C12">
        <w:rPr>
          <w:rFonts w:eastAsia="SimSun" w:cs="Times New Roman"/>
          <w:bCs/>
          <w:i/>
          <w:color w:val="4F81BD"/>
          <w:kern w:val="0"/>
          <w:szCs w:val="24"/>
          <w:lang w:eastAsia="en-US"/>
          <w14:ligatures w14:val="none"/>
        </w:rPr>
        <w:t xml:space="preserve">2.2.3 Initial Distribution Radius </w:t>
      </w:r>
      <m:oMath>
        <m:sSub>
          <m:sSubPr>
            <m:ctrlPr>
              <w:rPr>
                <w:rFonts w:ascii="Cambria Math" w:eastAsia="SimSun" w:hAnsi="Cambria Math" w:cs="Times New Roman"/>
                <w:bCs/>
                <w:i/>
                <w:color w:val="4F81BD"/>
                <w:kern w:val="0"/>
                <w:szCs w:val="24"/>
                <w:lang w:eastAsia="en-US"/>
                <w14:ligatures w14:val="none"/>
              </w:rPr>
            </m:ctrlPr>
          </m:sSubPr>
          <m:e>
            <m:r>
              <w:rPr>
                <w:rFonts w:ascii="Cambria Math" w:eastAsia="SimSun" w:hAnsi="Cambria Math" w:cs="Times New Roman"/>
                <w:color w:val="4F81BD"/>
                <w:kern w:val="0"/>
                <w:szCs w:val="24"/>
                <w:lang w:eastAsia="en-US"/>
                <w14:ligatures w14:val="none"/>
              </w:rPr>
              <m:t>R</m:t>
            </m:r>
          </m:e>
          <m:sub>
            <m:r>
              <w:rPr>
                <w:rFonts w:ascii="Cambria Math" w:eastAsia="SimSun" w:hAnsi="Cambria Math" w:cs="Times New Roman"/>
                <w:color w:val="4F81BD"/>
                <w:kern w:val="0"/>
                <w:szCs w:val="24"/>
                <w:lang w:eastAsia="en-US"/>
                <w14:ligatures w14:val="none"/>
              </w:rPr>
              <m:t>initial</m:t>
            </m:r>
          </m:sub>
        </m:sSub>
      </m:oMath>
      <w:r w:rsidRPr="008E6C12">
        <w:rPr>
          <w:rFonts w:eastAsia="SimSun" w:cs="Times New Roman"/>
          <w:bCs/>
          <w:i/>
          <w:color w:val="4F81BD"/>
          <w:kern w:val="0"/>
          <w:szCs w:val="24"/>
          <w:lang w:eastAsia="en-US"/>
          <w14:ligatures w14:val="none"/>
        </w:rPr>
        <w:t xml:space="preserve"> Interval Estimation</w:t>
      </w:r>
    </w:p>
    <w:p w14:paraId="66F1ABA2"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kern w:val="0"/>
          <w:szCs w:val="24"/>
          <w:lang w:eastAsia="en-US"/>
          <w14:ligatures w14:val="none"/>
        </w:rPr>
        <w:t xml:space="preserve">The initial position at </w:t>
      </w:r>
      <m:oMath>
        <m:r>
          <w:rPr>
            <w:rFonts w:ascii="Cambria Math" w:eastAsia="Cambria" w:hAnsi="Cambria Math" w:cs="Times New Roman"/>
            <w:kern w:val="0"/>
            <w:szCs w:val="24"/>
            <w:lang w:eastAsia="en-US"/>
            <w14:ligatures w14:val="none"/>
          </w:rPr>
          <m:t>t</m:t>
        </m:r>
        <m:r>
          <m:rPr>
            <m:sty m:val="p"/>
          </m:rPr>
          <w:rPr>
            <w:rFonts w:ascii="Cambria Math" w:eastAsia="Cambria" w:hAnsi="Cambria Math" w:cs="Times New Roman"/>
            <w:kern w:val="0"/>
            <w:szCs w:val="24"/>
            <w:lang w:eastAsia="en-US"/>
            <w14:ligatures w14:val="none"/>
          </w:rPr>
          <m:t>=</m:t>
        </m:r>
        <m:r>
          <w:rPr>
            <w:rFonts w:ascii="Cambria Math" w:eastAsia="Cambria" w:hAnsi="Cambria Math" w:cs="Times New Roman"/>
            <w:kern w:val="0"/>
            <w:szCs w:val="24"/>
            <w:lang w:eastAsia="en-US"/>
            <w14:ligatures w14:val="none"/>
          </w:rPr>
          <m:t>0</m:t>
        </m:r>
      </m:oMath>
      <w:r w:rsidRPr="008E6C12">
        <w:rPr>
          <w:rFonts w:eastAsia="Cambria" w:cs="Times New Roman"/>
          <w:kern w:val="0"/>
          <w:szCs w:val="24"/>
          <w:lang w:eastAsia="en-US"/>
          <w14:ligatures w14:val="none"/>
        </w:rPr>
        <w:t xml:space="preserve">,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R</m:t>
            </m:r>
          </m:e>
          <m:sub>
            <m:r>
              <w:rPr>
                <w:rFonts w:ascii="Cambria Math" w:eastAsia="Cambria" w:hAnsi="Cambria Math" w:cs="Times New Roman"/>
                <w:kern w:val="0"/>
                <w:szCs w:val="24"/>
                <w:lang w:eastAsia="en-US"/>
                <w14:ligatures w14:val="none"/>
              </w:rPr>
              <m:t>initial</m:t>
            </m:r>
          </m:sub>
        </m:sSub>
      </m:oMath>
      <w:r w:rsidRPr="008E6C12">
        <w:rPr>
          <w:rFonts w:eastAsia="Cambria" w:cs="Times New Roman"/>
          <w:kern w:val="0"/>
          <w:szCs w:val="24"/>
          <w:lang w:eastAsia="en-US"/>
          <w14:ligatures w14:val="none"/>
        </w:rPr>
        <w:t xml:space="preserve">, depends on the direction of the fish’s random walk during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oMath>
      <w:r w:rsidRPr="008E6C12">
        <w:rPr>
          <w:rFonts w:eastAsia="Cambria" w:cs="Times New Roman"/>
          <w:kern w:val="0"/>
          <w:szCs w:val="24"/>
          <w:lang w:eastAsia="en-US"/>
          <w14:ligatures w14:val="none"/>
        </w:rPr>
        <w:t>. Since this direction is unknown, we provide an estimated possible range:</w:t>
      </w:r>
    </w:p>
    <w:p w14:paraId="60524BAD" w14:textId="77777777" w:rsidR="008E6C12" w:rsidRPr="008E6C12" w:rsidRDefault="00000000" w:rsidP="007A5A47">
      <w:pPr>
        <w:widowControl/>
        <w:spacing w:before="180" w:after="180" w:line="360" w:lineRule="auto"/>
        <w:jc w:val="left"/>
        <w:rPr>
          <w:rFonts w:eastAsia="Cambria" w:cs="Times New Roman"/>
          <w:kern w:val="0"/>
          <w:szCs w:val="24"/>
          <w:lang w:eastAsia="en-US"/>
          <w14:ligatures w14:val="none"/>
        </w:rPr>
      </w:pPr>
      <m:oMathPara>
        <m:oMathParaPr>
          <m:jc m:val="center"/>
        </m:oMathParaP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R</m:t>
              </m:r>
            </m:e>
            <m:sub>
              <m:r>
                <w:rPr>
                  <w:rFonts w:ascii="Cambria Math" w:eastAsia="Cambria" w:hAnsi="Cambria Math" w:cs="Times New Roman"/>
                  <w:kern w:val="0"/>
                  <w:szCs w:val="24"/>
                  <w:lang w:eastAsia="en-US"/>
                  <w14:ligatures w14:val="none"/>
                </w:rPr>
                <m:t>initial</m:t>
              </m:r>
            </m:sub>
          </m:sSub>
          <m:r>
            <m:rPr>
              <m:sty m:val="p"/>
            </m:rPr>
            <w:rPr>
              <w:rFonts w:ascii="Cambria Math" w:eastAsia="Cambria" w:hAnsi="Cambria Math" w:cs="Times New Roman"/>
              <w:kern w:val="0"/>
              <w:szCs w:val="24"/>
              <w:lang w:eastAsia="en-US"/>
              <w14:ligatures w14:val="none"/>
            </w:rPr>
            <m:t>∈[</m:t>
          </m:r>
          <m:r>
            <m:rPr>
              <m:nor/>
            </m:rPr>
            <w:rPr>
              <w:rFonts w:eastAsia="Cambria" w:cs="Times New Roman"/>
              <w:kern w:val="0"/>
              <w:szCs w:val="24"/>
              <w:lang w:eastAsia="en-US"/>
              <w14:ligatures w14:val="none"/>
            </w:rPr>
            <m:t>max</m:t>
          </m:r>
          <m:r>
            <m:rPr>
              <m:sty m:val="p"/>
            </m:rPr>
            <w:rPr>
              <w:rFonts w:ascii="Cambria Math" w:eastAsia="Cambria" w:hAnsi="Cambria Math" w:cs="Times New Roman"/>
              <w:kern w:val="0"/>
              <w:szCs w:val="24"/>
              <w:lang w:eastAsia="en-US"/>
              <w14:ligatures w14:val="none"/>
            </w:rPr>
            <m:t>(</m:t>
          </m:r>
          <m:r>
            <w:rPr>
              <w:rFonts w:ascii="Cambria Math" w:eastAsia="Cambria" w:hAnsi="Cambria Math" w:cs="Times New Roman"/>
              <w:kern w:val="0"/>
              <w:szCs w:val="24"/>
              <w:lang w:eastAsia="en-US"/>
              <w14:ligatures w14:val="none"/>
            </w:rPr>
            <m:t>0</m:t>
          </m:r>
          <m:r>
            <m:rPr>
              <m:sty m:val="p"/>
            </m:rPr>
            <w:rPr>
              <w:rFonts w:ascii="Cambria Math" w:eastAsia="Cambria" w:hAnsi="Cambria Math" w:cs="Times New Roman"/>
              <w:kern w:val="0"/>
              <w:szCs w:val="24"/>
              <w:lang w:eastAsia="en-US"/>
              <w14:ligatures w14:val="none"/>
            </w:rPr>
            <m:t>,</m:t>
          </m:r>
          <m:r>
            <w:rPr>
              <w:rFonts w:ascii="Cambria Math" w:eastAsia="Cambria" w:hAnsi="Cambria Math" w:cs="Times New Roman"/>
              <w:kern w:val="0"/>
              <w:szCs w:val="24"/>
              <w:lang w:eastAsia="en-US"/>
              <w14:ligatures w14:val="none"/>
            </w:rPr>
            <m:t>R</m:t>
          </m:r>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L</m:t>
              </m:r>
            </m:e>
            <m:sub>
              <m:r>
                <w:rPr>
                  <w:rFonts w:ascii="Cambria Math" w:eastAsia="Cambria" w:hAnsi="Cambria Math" w:cs="Times New Roman"/>
                  <w:kern w:val="0"/>
                  <w:szCs w:val="24"/>
                  <w:lang w:eastAsia="en-US"/>
                  <w14:ligatures w14:val="none"/>
                </w:rPr>
                <m:t>random</m:t>
              </m:r>
            </m:sub>
          </m:sSub>
          <m:r>
            <m:rPr>
              <m:sty m:val="p"/>
            </m:rPr>
            <w:rPr>
              <w:rFonts w:ascii="Cambria Math" w:eastAsia="Cambria" w:hAnsi="Cambria Math" w:cs="Times New Roman"/>
              <w:kern w:val="0"/>
              <w:szCs w:val="24"/>
              <w:lang w:eastAsia="en-US"/>
              <w14:ligatures w14:val="none"/>
            </w:rPr>
            <m:t>),</m:t>
          </m:r>
          <m:r>
            <w:rPr>
              <w:rFonts w:ascii="Cambria Math" w:eastAsia="Cambria" w:hAnsi="Cambria Math" w:cs="Times New Roman"/>
              <w:kern w:val="0"/>
              <w:szCs w:val="24"/>
              <w:lang w:eastAsia="en-US"/>
              <w14:ligatures w14:val="none"/>
            </w:rPr>
            <m:t> R</m:t>
          </m:r>
          <m:r>
            <m:rPr>
              <m:sty m:val="p"/>
            </m:rPr>
            <w:rPr>
              <w:rFonts w:ascii="Cambria Math" w:eastAsia="Cambria" w:hAnsi="Cambria Math" w:cs="Times New Roman"/>
              <w:kern w:val="0"/>
              <w:szCs w:val="24"/>
              <w:lang w:eastAsia="en-US"/>
              <w14:ligatures w14:val="none"/>
            </w:rPr>
            <m:t>+</m:t>
          </m:r>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L</m:t>
              </m:r>
            </m:e>
            <m:sub>
              <m:r>
                <w:rPr>
                  <w:rFonts w:ascii="Cambria Math" w:eastAsia="Cambria" w:hAnsi="Cambria Math" w:cs="Times New Roman"/>
                  <w:kern w:val="0"/>
                  <w:szCs w:val="24"/>
                  <w:lang w:eastAsia="en-US"/>
                  <w14:ligatures w14:val="none"/>
                </w:rPr>
                <m:t>random</m:t>
              </m:r>
            </m:sub>
          </m:sSub>
          <m:r>
            <m:rPr>
              <m:sty m:val="p"/>
            </m:rPr>
            <w:rPr>
              <w:rFonts w:ascii="Cambria Math" w:eastAsia="Cambria" w:hAnsi="Cambria Math" w:cs="Times New Roman"/>
              <w:kern w:val="0"/>
              <w:szCs w:val="24"/>
              <w:lang w:eastAsia="en-US"/>
              <w14:ligatures w14:val="none"/>
            </w:rPr>
            <m:t>]</m:t>
          </m:r>
        </m:oMath>
      </m:oMathPara>
    </w:p>
    <w:p w14:paraId="502E2648" w14:textId="77777777" w:rsidR="008E6C12" w:rsidRPr="008E6C12" w:rsidRDefault="008E6C12" w:rsidP="007A5A47">
      <w:pPr>
        <w:keepNext/>
        <w:keepLines/>
        <w:widowControl/>
        <w:spacing w:before="200" w:line="360" w:lineRule="auto"/>
        <w:jc w:val="left"/>
        <w:outlineLvl w:val="1"/>
        <w:rPr>
          <w:rFonts w:eastAsia="SimSun" w:cs="Times New Roman"/>
          <w:b/>
          <w:bCs/>
          <w:color w:val="4F81BD"/>
          <w:kern w:val="0"/>
          <w:sz w:val="28"/>
          <w:szCs w:val="28"/>
          <w:lang w:eastAsia="en-US"/>
          <w14:ligatures w14:val="none"/>
        </w:rPr>
      </w:pPr>
      <w:bookmarkStart w:id="11" w:name="calculation-parameters-and-procedure"/>
      <w:bookmarkEnd w:id="1"/>
      <w:bookmarkEnd w:id="7"/>
      <w:bookmarkEnd w:id="10"/>
      <w:r w:rsidRPr="008E6C12">
        <w:rPr>
          <w:rFonts w:eastAsia="SimSun" w:cs="Times New Roman"/>
          <w:b/>
          <w:bCs/>
          <w:color w:val="4F81BD"/>
          <w:kern w:val="0"/>
          <w:sz w:val="28"/>
          <w:szCs w:val="28"/>
          <w:lang w:eastAsia="en-US"/>
          <w14:ligatures w14:val="none"/>
        </w:rPr>
        <w:t>3. Calculation Parameters and Procedure</w:t>
      </w:r>
    </w:p>
    <w:p w14:paraId="157F6A5B"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kern w:val="0"/>
          <w:szCs w:val="24"/>
          <w:lang w:eastAsia="en-US"/>
          <w14:ligatures w14:val="none"/>
        </w:rPr>
        <w:t>The parameters used in the model calculation are divided into three categories: fixed input parameters, data-driven biological parameters, and time parameters derived from the model calculations.</w:t>
      </w:r>
    </w:p>
    <w:p w14:paraId="541FE280" w14:textId="77777777" w:rsidR="008E6C12" w:rsidRPr="008E6C12" w:rsidRDefault="008E6C12" w:rsidP="007A5A47">
      <w:pPr>
        <w:keepNext/>
        <w:keepLines/>
        <w:widowControl/>
        <w:spacing w:before="200" w:line="360" w:lineRule="auto"/>
        <w:jc w:val="left"/>
        <w:outlineLvl w:val="2"/>
        <w:rPr>
          <w:rFonts w:eastAsia="SimSun" w:cs="Times New Roman"/>
          <w:b/>
          <w:bCs/>
          <w:color w:val="4F81BD"/>
          <w:kern w:val="0"/>
          <w:szCs w:val="24"/>
          <w:lang w:eastAsia="en-US"/>
          <w14:ligatures w14:val="none"/>
        </w:rPr>
      </w:pPr>
      <w:bookmarkStart w:id="12" w:name="input-parameters-fixed-values"/>
      <w:r w:rsidRPr="008E6C12">
        <w:rPr>
          <w:rFonts w:eastAsia="SimSun" w:cs="Times New Roman"/>
          <w:b/>
          <w:bCs/>
          <w:color w:val="4F81BD"/>
          <w:kern w:val="0"/>
          <w:szCs w:val="24"/>
          <w:lang w:eastAsia="en-US"/>
          <w14:ligatures w14:val="none"/>
        </w:rPr>
        <w:t>3.1 Input Parameters (Fixed Values)</w:t>
      </w:r>
    </w:p>
    <w:p w14:paraId="6641203D"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kern w:val="0"/>
          <w:szCs w:val="24"/>
          <w:lang w:eastAsia="en-US"/>
          <w14:ligatures w14:val="none"/>
        </w:rPr>
        <w:t>These parameters are based on literature or general assumptions and remain constant across all calculations.</w:t>
      </w:r>
    </w:p>
    <w:tbl>
      <w:tblPr>
        <w:tblStyle w:val="Table"/>
        <w:tblW w:w="5000" w:type="pct"/>
        <w:tblInd w:w="0" w:type="dxa"/>
        <w:tblLook w:val="04A0" w:firstRow="1" w:lastRow="0" w:firstColumn="1" w:lastColumn="0" w:noHBand="0" w:noVBand="1"/>
      </w:tblPr>
      <w:tblGrid>
        <w:gridCol w:w="2969"/>
        <w:gridCol w:w="963"/>
        <w:gridCol w:w="820"/>
        <w:gridCol w:w="643"/>
        <w:gridCol w:w="3965"/>
      </w:tblGrid>
      <w:tr w:rsidR="008E6C12" w:rsidRPr="008E6C12" w14:paraId="3A96C883" w14:textId="77777777" w:rsidTr="00CF7D4A">
        <w:trPr>
          <w:cnfStyle w:val="100000000000" w:firstRow="1" w:lastRow="0" w:firstColumn="0" w:lastColumn="0" w:oddVBand="0" w:evenVBand="0" w:oddHBand="0" w:evenHBand="0" w:firstRowFirstColumn="0" w:firstRowLastColumn="0" w:lastRowFirstColumn="0" w:lastRowLastColumn="0"/>
        </w:trPr>
        <w:tc>
          <w:tcPr>
            <w:tcW w:w="0" w:type="auto"/>
          </w:tcPr>
          <w:p w14:paraId="6B7EB8E5"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Parameter</w:t>
            </w:r>
          </w:p>
        </w:tc>
        <w:tc>
          <w:tcPr>
            <w:tcW w:w="0" w:type="auto"/>
          </w:tcPr>
          <w:p w14:paraId="7788293E"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Symbol</w:t>
            </w:r>
          </w:p>
        </w:tc>
        <w:tc>
          <w:tcPr>
            <w:tcW w:w="0" w:type="auto"/>
          </w:tcPr>
          <w:p w14:paraId="3DA319B3"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Value</w:t>
            </w:r>
          </w:p>
        </w:tc>
        <w:tc>
          <w:tcPr>
            <w:tcW w:w="0" w:type="auto"/>
          </w:tcPr>
          <w:p w14:paraId="351DAA57"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Unit</w:t>
            </w:r>
          </w:p>
        </w:tc>
        <w:tc>
          <w:tcPr>
            <w:tcW w:w="0" w:type="auto"/>
          </w:tcPr>
          <w:p w14:paraId="4E1C9BEE"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Description</w:t>
            </w:r>
          </w:p>
        </w:tc>
      </w:tr>
      <w:tr w:rsidR="008E6C12" w:rsidRPr="008E6C12" w14:paraId="57912486" w14:textId="77777777" w:rsidTr="00CF7D4A">
        <w:tc>
          <w:tcPr>
            <w:tcW w:w="0" w:type="auto"/>
          </w:tcPr>
          <w:p w14:paraId="45971544"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Near-bottom Current Velocity</w:t>
            </w:r>
          </w:p>
        </w:tc>
        <w:tc>
          <w:tcPr>
            <w:tcW w:w="0" w:type="auto"/>
          </w:tcPr>
          <w:p w14:paraId="5017BD13" w14:textId="77777777" w:rsidR="008E6C12" w:rsidRPr="008E6C12" w:rsidRDefault="008E6C12" w:rsidP="007A5A47">
            <w:pPr>
              <w:widowControl/>
              <w:spacing w:before="36" w:after="36" w:line="360" w:lineRule="auto"/>
              <w:jc w:val="left"/>
              <w:rPr>
                <w:rFonts w:cs="Times New Roman"/>
                <w:szCs w:val="24"/>
                <w:lang w:eastAsia="en-US"/>
              </w:rPr>
            </w:pPr>
            <m:oMathPara>
              <m:oMath>
                <m:r>
                  <w:rPr>
                    <w:rFonts w:ascii="Cambria Math" w:hAnsi="Cambria Math" w:cs="Times New Roman"/>
                    <w:szCs w:val="24"/>
                    <w:lang w:eastAsia="en-US"/>
                  </w:rPr>
                  <m:t>u</m:t>
                </m:r>
              </m:oMath>
            </m:oMathPara>
          </w:p>
        </w:tc>
        <w:tc>
          <w:tcPr>
            <w:tcW w:w="0" w:type="auto"/>
          </w:tcPr>
          <w:p w14:paraId="39BD66E8"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0.01</w:t>
            </w:r>
          </w:p>
        </w:tc>
        <w:tc>
          <w:tcPr>
            <w:tcW w:w="0" w:type="auto"/>
          </w:tcPr>
          <w:p w14:paraId="3221A66D"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m/s</w:t>
            </w:r>
          </w:p>
        </w:tc>
        <w:tc>
          <w:tcPr>
            <w:tcW w:w="0" w:type="auto"/>
          </w:tcPr>
          <w:p w14:paraId="4FFA7CC3"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Estimated mean current speed</w:t>
            </w:r>
          </w:p>
        </w:tc>
      </w:tr>
      <w:tr w:rsidR="008E6C12" w:rsidRPr="008E6C12" w14:paraId="3DF1437E" w14:textId="77777777" w:rsidTr="00CF7D4A">
        <w:tc>
          <w:tcPr>
            <w:tcW w:w="0" w:type="auto"/>
          </w:tcPr>
          <w:p w14:paraId="763300CB"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Turbulent Diffusion Coeff.</w:t>
            </w:r>
          </w:p>
        </w:tc>
        <w:tc>
          <w:tcPr>
            <w:tcW w:w="0" w:type="auto"/>
          </w:tcPr>
          <w:p w14:paraId="1DB25CF7" w14:textId="77777777" w:rsidR="008E6C12" w:rsidRPr="008E6C12" w:rsidRDefault="00000000" w:rsidP="007A5A47">
            <w:pPr>
              <w:widowControl/>
              <w:spacing w:before="36" w:after="36" w:line="360" w:lineRule="auto"/>
              <w:jc w:val="left"/>
              <w:rPr>
                <w:rFonts w:cs="Times New Roman"/>
                <w:szCs w:val="24"/>
                <w:lang w:eastAsia="en-US"/>
              </w:rPr>
            </w:pPr>
            <m:oMathPara>
              <m:oMath>
                <m:sSub>
                  <m:sSubPr>
                    <m:ctrlPr>
                      <w:rPr>
                        <w:rFonts w:ascii="Cambria Math" w:hAnsi="Cambria Math" w:cs="Times New Roman"/>
                        <w:szCs w:val="24"/>
                        <w:lang w:eastAsia="en-US"/>
                      </w:rPr>
                    </m:ctrlPr>
                  </m:sSubPr>
                  <m:e>
                    <m:r>
                      <w:rPr>
                        <w:rFonts w:ascii="Cambria Math" w:hAnsi="Cambria Math" w:cs="Times New Roman"/>
                        <w:szCs w:val="24"/>
                        <w:lang w:eastAsia="en-US"/>
                      </w:rPr>
                      <m:t>D</m:t>
                    </m:r>
                  </m:e>
                  <m:sub>
                    <m:r>
                      <w:rPr>
                        <w:rFonts w:ascii="Cambria Math" w:hAnsi="Cambria Math" w:cs="Times New Roman"/>
                        <w:szCs w:val="24"/>
                        <w:lang w:eastAsia="en-US"/>
                      </w:rPr>
                      <m:t>t</m:t>
                    </m:r>
                  </m:sub>
                </m:sSub>
              </m:oMath>
            </m:oMathPara>
          </w:p>
        </w:tc>
        <w:tc>
          <w:tcPr>
            <w:tcW w:w="0" w:type="auto"/>
          </w:tcPr>
          <w:p w14:paraId="5EA534E3"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1.0e-4</w:t>
            </w:r>
          </w:p>
        </w:tc>
        <w:tc>
          <w:tcPr>
            <w:tcW w:w="0" w:type="auto"/>
          </w:tcPr>
          <w:p w14:paraId="02EADB69"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m²/s</w:t>
            </w:r>
          </w:p>
        </w:tc>
        <w:tc>
          <w:tcPr>
            <w:tcW w:w="0" w:type="auto"/>
          </w:tcPr>
          <w:p w14:paraId="06EFF0B0"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Diffusion from environmental turbulence</w:t>
            </w:r>
          </w:p>
        </w:tc>
      </w:tr>
      <w:tr w:rsidR="008E6C12" w:rsidRPr="008E6C12" w14:paraId="42B4F11B" w14:textId="77777777" w:rsidTr="00CF7D4A">
        <w:tc>
          <w:tcPr>
            <w:tcW w:w="0" w:type="auto"/>
          </w:tcPr>
          <w:p w14:paraId="6BB7020B"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Caliber Coefficient</w:t>
            </w:r>
          </w:p>
        </w:tc>
        <w:tc>
          <w:tcPr>
            <w:tcW w:w="0" w:type="auto"/>
          </w:tcPr>
          <w:p w14:paraId="66D64346" w14:textId="77777777" w:rsidR="008E6C12" w:rsidRPr="008E6C12" w:rsidRDefault="008E6C12" w:rsidP="007A5A47">
            <w:pPr>
              <w:widowControl/>
              <w:spacing w:before="36" w:after="36" w:line="360" w:lineRule="auto"/>
              <w:jc w:val="left"/>
              <w:rPr>
                <w:rFonts w:cs="Times New Roman"/>
                <w:szCs w:val="24"/>
                <w:lang w:eastAsia="en-US"/>
              </w:rPr>
            </w:pPr>
            <m:oMathPara>
              <m:oMath>
                <m:r>
                  <w:rPr>
                    <w:rFonts w:ascii="Cambria Math" w:hAnsi="Cambria Math" w:cs="Times New Roman"/>
                    <w:szCs w:val="24"/>
                    <w:lang w:eastAsia="en-US"/>
                  </w:rPr>
                  <m:t>k</m:t>
                </m:r>
              </m:oMath>
            </m:oMathPara>
          </w:p>
        </w:tc>
        <w:tc>
          <w:tcPr>
            <w:tcW w:w="0" w:type="auto"/>
          </w:tcPr>
          <w:p w14:paraId="44DFC832"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1.0</w:t>
            </w:r>
          </w:p>
        </w:tc>
        <w:tc>
          <w:tcPr>
            <w:tcW w:w="0" w:type="auto"/>
          </w:tcPr>
          <w:p w14:paraId="580FF1FE"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w:t>
            </w:r>
          </w:p>
        </w:tc>
        <w:tc>
          <w:tcPr>
            <w:tcW w:w="0" w:type="auto"/>
          </w:tcPr>
          <w:p w14:paraId="76C37037"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Defines the plume boundary (RMS)</w:t>
            </w:r>
          </w:p>
        </w:tc>
      </w:tr>
      <w:tr w:rsidR="008E6C12" w:rsidRPr="008E6C12" w14:paraId="346546AC" w14:textId="77777777" w:rsidTr="00CF7D4A">
        <w:tc>
          <w:tcPr>
            <w:tcW w:w="0" w:type="auto"/>
          </w:tcPr>
          <w:p w14:paraId="32926DDA"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Molecular Diffusion Coeff.</w:t>
            </w:r>
          </w:p>
        </w:tc>
        <w:tc>
          <w:tcPr>
            <w:tcW w:w="0" w:type="auto"/>
          </w:tcPr>
          <w:p w14:paraId="368D2441" w14:textId="77777777" w:rsidR="008E6C12" w:rsidRPr="008E6C12" w:rsidRDefault="00000000" w:rsidP="007A5A47">
            <w:pPr>
              <w:widowControl/>
              <w:spacing w:before="36" w:after="36" w:line="360" w:lineRule="auto"/>
              <w:jc w:val="left"/>
              <w:rPr>
                <w:rFonts w:cs="Times New Roman"/>
                <w:szCs w:val="24"/>
                <w:lang w:eastAsia="en-US"/>
              </w:rPr>
            </w:pPr>
            <m:oMathPara>
              <m:oMath>
                <m:sSub>
                  <m:sSubPr>
                    <m:ctrlPr>
                      <w:rPr>
                        <w:rFonts w:ascii="Cambria Math" w:hAnsi="Cambria Math" w:cs="Times New Roman"/>
                        <w:szCs w:val="24"/>
                        <w:lang w:eastAsia="en-US"/>
                      </w:rPr>
                    </m:ctrlPr>
                  </m:sSubPr>
                  <m:e>
                    <m:r>
                      <w:rPr>
                        <w:rFonts w:ascii="Cambria Math" w:hAnsi="Cambria Math" w:cs="Times New Roman"/>
                        <w:szCs w:val="24"/>
                        <w:lang w:eastAsia="en-US"/>
                      </w:rPr>
                      <m:t>D</m:t>
                    </m:r>
                  </m:e>
                  <m:sub>
                    <m:r>
                      <w:rPr>
                        <w:rFonts w:ascii="Cambria Math" w:hAnsi="Cambria Math" w:cs="Times New Roman"/>
                        <w:szCs w:val="24"/>
                        <w:lang w:eastAsia="en-US"/>
                      </w:rPr>
                      <m:t>m</m:t>
                    </m:r>
                  </m:sub>
                </m:sSub>
              </m:oMath>
            </m:oMathPara>
          </w:p>
        </w:tc>
        <w:tc>
          <w:tcPr>
            <w:tcW w:w="0" w:type="auto"/>
          </w:tcPr>
          <w:p w14:paraId="5FB4A635"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1.0e-9</w:t>
            </w:r>
          </w:p>
        </w:tc>
        <w:tc>
          <w:tcPr>
            <w:tcW w:w="0" w:type="auto"/>
          </w:tcPr>
          <w:p w14:paraId="30591BDE"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m²/s</w:t>
            </w:r>
          </w:p>
        </w:tc>
        <w:tc>
          <w:tcPr>
            <w:tcW w:w="0" w:type="auto"/>
          </w:tcPr>
          <w:p w14:paraId="658EDA9B"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Molecular diffusion of the chemical cue</w:t>
            </w:r>
          </w:p>
        </w:tc>
      </w:tr>
    </w:tbl>
    <w:p w14:paraId="2C551093" w14:textId="77777777" w:rsidR="008E6C12" w:rsidRPr="008E6C12" w:rsidRDefault="008E6C12" w:rsidP="007A5A47">
      <w:pPr>
        <w:keepNext/>
        <w:keepLines/>
        <w:widowControl/>
        <w:spacing w:before="200" w:line="360" w:lineRule="auto"/>
        <w:jc w:val="left"/>
        <w:outlineLvl w:val="2"/>
        <w:rPr>
          <w:rFonts w:eastAsia="SimSun" w:cs="Times New Roman"/>
          <w:b/>
          <w:bCs/>
          <w:color w:val="4F81BD"/>
          <w:kern w:val="0"/>
          <w:szCs w:val="24"/>
          <w:lang w:eastAsia="en-US"/>
          <w14:ligatures w14:val="none"/>
        </w:rPr>
      </w:pPr>
      <w:bookmarkStart w:id="13" w:name="biological-parameters-data-driven"/>
      <w:bookmarkEnd w:id="12"/>
      <w:r w:rsidRPr="008E6C12">
        <w:rPr>
          <w:rFonts w:eastAsia="SimSun" w:cs="Times New Roman"/>
          <w:b/>
          <w:bCs/>
          <w:color w:val="4F81BD"/>
          <w:kern w:val="0"/>
          <w:szCs w:val="24"/>
          <w:lang w:eastAsia="en-US"/>
          <w14:ligatures w14:val="none"/>
        </w:rPr>
        <w:t>3.2 Biological Parameters (Data-Driven)</w:t>
      </w:r>
    </w:p>
    <w:p w14:paraId="566993F2"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kern w:val="0"/>
          <w:szCs w:val="24"/>
          <w:lang w:eastAsia="en-US"/>
          <w14:ligatures w14:val="none"/>
        </w:rPr>
        <w:t>These parameters are calculated from the snailfish’s movement trajectory data in each video sequence.</w:t>
      </w:r>
    </w:p>
    <w:p w14:paraId="2B5D7BC3" w14:textId="77777777" w:rsidR="008E6C12" w:rsidRPr="008E6C12" w:rsidRDefault="008E6C12" w:rsidP="007A5A47">
      <w:pPr>
        <w:widowControl/>
        <w:numPr>
          <w:ilvl w:val="0"/>
          <w:numId w:val="2"/>
        </w:numPr>
        <w:spacing w:before="36" w:after="36" w:line="360" w:lineRule="auto"/>
        <w:jc w:val="left"/>
        <w:rPr>
          <w:rFonts w:eastAsia="Cambria" w:cs="Times New Roman"/>
          <w:kern w:val="0"/>
          <w:szCs w:val="24"/>
          <w:lang w:eastAsia="en-US"/>
          <w14:ligatures w14:val="none"/>
        </w:rPr>
      </w:pPr>
      <w:r w:rsidRPr="008E6C12">
        <w:rPr>
          <w:rFonts w:eastAsia="Cambria" w:cs="Times New Roman"/>
          <w:b/>
          <w:bCs/>
          <w:kern w:val="0"/>
          <w:szCs w:val="24"/>
          <w:lang w:eastAsia="en-US"/>
          <w14:ligatures w14:val="none"/>
        </w:rPr>
        <w:lastRenderedPageBreak/>
        <w:t>Turning Frequency (γ):</w:t>
      </w:r>
      <w:r w:rsidRPr="008E6C12">
        <w:rPr>
          <w:rFonts w:eastAsia="Cambria" w:cs="Times New Roman"/>
          <w:kern w:val="0"/>
          <w:szCs w:val="24"/>
          <w:lang w:eastAsia="en-US"/>
          <w14:ligatures w14:val="none"/>
        </w:rPr>
        <w:t xml:space="preserve"> Defined as the number of times the fish’s direction of movement changes significantly (by more than 25 degrees) per unit of time. This value reflects the tortuosity of the fish’s trajectory.</w:t>
      </w:r>
    </w:p>
    <w:p w14:paraId="3C61C14E" w14:textId="77777777" w:rsidR="008E6C12" w:rsidRPr="008E6C12" w:rsidRDefault="008E6C12" w:rsidP="007A5A47">
      <w:pPr>
        <w:widowControl/>
        <w:numPr>
          <w:ilvl w:val="0"/>
          <w:numId w:val="2"/>
        </w:numPr>
        <w:spacing w:before="36" w:after="36" w:line="360" w:lineRule="auto"/>
        <w:jc w:val="left"/>
        <w:rPr>
          <w:rFonts w:eastAsia="Cambria" w:cs="Times New Roman"/>
          <w:kern w:val="0"/>
          <w:szCs w:val="24"/>
          <w:lang w:eastAsia="en-US"/>
          <w14:ligatures w14:val="none"/>
        </w:rPr>
      </w:pPr>
      <w:r w:rsidRPr="008E6C12">
        <w:rPr>
          <w:rFonts w:eastAsia="Cambria" w:cs="Times New Roman"/>
          <w:b/>
          <w:bCs/>
          <w:kern w:val="0"/>
          <w:szCs w:val="24"/>
          <w:lang w:eastAsia="en-US"/>
          <w14:ligatures w14:val="none"/>
        </w:rPr>
        <w:t>Orientation Coefficient (x):</w:t>
      </w:r>
      <w:r w:rsidRPr="008E6C12">
        <w:rPr>
          <w:rFonts w:eastAsia="Cambria" w:cs="Times New Roman"/>
          <w:kern w:val="0"/>
          <w:szCs w:val="24"/>
          <w:lang w:eastAsia="en-US"/>
          <w14:ligatures w14:val="none"/>
        </w:rPr>
        <w:t xml:space="preserve"> Defined as the average cosine of the angle between the fish’s velocity vector and the vector pointing towards the bait source (only considering movements towards the source). This value ranges from 0 to 1, where 1 represents a perfectly straight path towards the source and 0 indicates no directional preference.</w:t>
      </w:r>
    </w:p>
    <w:tbl>
      <w:tblPr>
        <w:tblStyle w:val="Table"/>
        <w:tblW w:w="5000" w:type="pct"/>
        <w:tblInd w:w="0" w:type="dxa"/>
        <w:tblLook w:val="04A0" w:firstRow="1" w:lastRow="0" w:firstColumn="1" w:lastColumn="0" w:noHBand="0" w:noVBand="1"/>
      </w:tblPr>
      <w:tblGrid>
        <w:gridCol w:w="1291"/>
        <w:gridCol w:w="2471"/>
        <w:gridCol w:w="3131"/>
        <w:gridCol w:w="2467"/>
      </w:tblGrid>
      <w:tr w:rsidR="008E6C12" w:rsidRPr="008E6C12" w14:paraId="765CBC8E" w14:textId="77777777" w:rsidTr="00CF7D4A">
        <w:trPr>
          <w:cnfStyle w:val="100000000000" w:firstRow="1" w:lastRow="0" w:firstColumn="0" w:lastColumn="0" w:oddVBand="0" w:evenVBand="0" w:oddHBand="0" w:evenHBand="0" w:firstRowFirstColumn="0" w:firstRowLastColumn="0" w:lastRowFirstColumn="0" w:lastRowLastColumn="0"/>
        </w:trPr>
        <w:tc>
          <w:tcPr>
            <w:tcW w:w="0" w:type="auto"/>
          </w:tcPr>
          <w:p w14:paraId="0D41A288"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Sequence</w:t>
            </w:r>
          </w:p>
        </w:tc>
        <w:tc>
          <w:tcPr>
            <w:tcW w:w="0" w:type="auto"/>
          </w:tcPr>
          <w:p w14:paraId="2A05030A"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 xml:space="preserve">Mean Speed </w:t>
            </w:r>
            <m:oMath>
              <m:r>
                <w:rPr>
                  <w:rFonts w:ascii="Cambria Math" w:hAnsi="Cambria Math" w:cs="Times New Roman"/>
                  <w:szCs w:val="24"/>
                  <w:lang w:eastAsia="en-US"/>
                </w:rPr>
                <m:t>v</m:t>
              </m:r>
            </m:oMath>
            <w:r w:rsidRPr="008E6C12">
              <w:rPr>
                <w:rFonts w:cs="Times New Roman"/>
                <w:szCs w:val="24"/>
                <w:lang w:eastAsia="en-US"/>
              </w:rPr>
              <w:t xml:space="preserve"> (m/s)</w:t>
            </w:r>
          </w:p>
        </w:tc>
        <w:tc>
          <w:tcPr>
            <w:tcW w:w="0" w:type="auto"/>
          </w:tcPr>
          <w:p w14:paraId="1D5262FD"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 xml:space="preserve">Turning Frequency </w:t>
            </w:r>
            <m:oMath>
              <m:r>
                <w:rPr>
                  <w:rFonts w:ascii="Cambria Math" w:hAnsi="Cambria Math" w:cs="Times New Roman"/>
                  <w:szCs w:val="24"/>
                  <w:lang w:eastAsia="en-US"/>
                </w:rPr>
                <m:t>γ</m:t>
              </m:r>
            </m:oMath>
            <w:r w:rsidRPr="008E6C12">
              <w:rPr>
                <w:rFonts w:cs="Times New Roman"/>
                <w:szCs w:val="24"/>
                <w:lang w:eastAsia="en-US"/>
              </w:rPr>
              <w:t xml:space="preserve"> (1/s)</w:t>
            </w:r>
          </w:p>
        </w:tc>
        <w:tc>
          <w:tcPr>
            <w:tcW w:w="0" w:type="auto"/>
          </w:tcPr>
          <w:p w14:paraId="7CAC3AE7"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 xml:space="preserve">Orientation Coeff. </w:t>
            </w:r>
            <m:oMath>
              <m:r>
                <w:rPr>
                  <w:rFonts w:ascii="Cambria Math" w:hAnsi="Cambria Math" w:cs="Times New Roman"/>
                  <w:szCs w:val="24"/>
                  <w:lang w:eastAsia="en-US"/>
                </w:rPr>
                <m:t>x</m:t>
              </m:r>
            </m:oMath>
          </w:p>
        </w:tc>
      </w:tr>
      <w:tr w:rsidR="008E6C12" w:rsidRPr="008E6C12" w14:paraId="12D04FBF" w14:textId="77777777" w:rsidTr="00CF7D4A">
        <w:tc>
          <w:tcPr>
            <w:tcW w:w="0" w:type="auto"/>
          </w:tcPr>
          <w:p w14:paraId="5EBA918A"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1</w:t>
            </w:r>
          </w:p>
        </w:tc>
        <w:tc>
          <w:tcPr>
            <w:tcW w:w="0" w:type="auto"/>
          </w:tcPr>
          <w:p w14:paraId="366E4203"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0.143</w:t>
            </w:r>
          </w:p>
        </w:tc>
        <w:tc>
          <w:tcPr>
            <w:tcW w:w="0" w:type="auto"/>
          </w:tcPr>
          <w:p w14:paraId="3EE72FA0"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21.904</w:t>
            </w:r>
          </w:p>
        </w:tc>
        <w:tc>
          <w:tcPr>
            <w:tcW w:w="0" w:type="auto"/>
          </w:tcPr>
          <w:p w14:paraId="461AF25A"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0.67</w:t>
            </w:r>
          </w:p>
        </w:tc>
      </w:tr>
      <w:tr w:rsidR="008E6C12" w:rsidRPr="008E6C12" w14:paraId="46C15DD8" w14:textId="77777777" w:rsidTr="00CF7D4A">
        <w:tc>
          <w:tcPr>
            <w:tcW w:w="0" w:type="auto"/>
          </w:tcPr>
          <w:p w14:paraId="5C901F30"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2</w:t>
            </w:r>
          </w:p>
        </w:tc>
        <w:tc>
          <w:tcPr>
            <w:tcW w:w="0" w:type="auto"/>
          </w:tcPr>
          <w:p w14:paraId="2009553F"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0.154</w:t>
            </w:r>
          </w:p>
        </w:tc>
        <w:tc>
          <w:tcPr>
            <w:tcW w:w="0" w:type="auto"/>
          </w:tcPr>
          <w:p w14:paraId="21181F71"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21.561</w:t>
            </w:r>
          </w:p>
        </w:tc>
        <w:tc>
          <w:tcPr>
            <w:tcW w:w="0" w:type="auto"/>
          </w:tcPr>
          <w:p w14:paraId="357AE574"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0.58</w:t>
            </w:r>
          </w:p>
        </w:tc>
      </w:tr>
      <w:tr w:rsidR="008E6C12" w:rsidRPr="008E6C12" w14:paraId="1AD1DA93" w14:textId="77777777" w:rsidTr="00CF7D4A">
        <w:tc>
          <w:tcPr>
            <w:tcW w:w="0" w:type="auto"/>
          </w:tcPr>
          <w:p w14:paraId="033A04FC"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3</w:t>
            </w:r>
          </w:p>
        </w:tc>
        <w:tc>
          <w:tcPr>
            <w:tcW w:w="0" w:type="auto"/>
          </w:tcPr>
          <w:p w14:paraId="63DDDF08"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0.160</w:t>
            </w:r>
          </w:p>
        </w:tc>
        <w:tc>
          <w:tcPr>
            <w:tcW w:w="0" w:type="auto"/>
          </w:tcPr>
          <w:p w14:paraId="51C22B8C"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20.610</w:t>
            </w:r>
          </w:p>
        </w:tc>
        <w:tc>
          <w:tcPr>
            <w:tcW w:w="0" w:type="auto"/>
          </w:tcPr>
          <w:p w14:paraId="210D6B15"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0.59</w:t>
            </w:r>
          </w:p>
        </w:tc>
      </w:tr>
    </w:tbl>
    <w:p w14:paraId="7FBAF9FD" w14:textId="77777777" w:rsidR="008E6C12" w:rsidRPr="008E6C12" w:rsidRDefault="008E6C12" w:rsidP="007A5A47">
      <w:pPr>
        <w:keepNext/>
        <w:keepLines/>
        <w:widowControl/>
        <w:spacing w:before="200" w:line="360" w:lineRule="auto"/>
        <w:jc w:val="left"/>
        <w:outlineLvl w:val="2"/>
        <w:rPr>
          <w:rFonts w:eastAsia="SimSun" w:cs="Times New Roman"/>
          <w:b/>
          <w:bCs/>
          <w:color w:val="4F81BD"/>
          <w:kern w:val="0"/>
          <w:szCs w:val="24"/>
          <w:lang w:eastAsia="en-US"/>
          <w14:ligatures w14:val="none"/>
        </w:rPr>
      </w:pPr>
      <w:bookmarkStart w:id="14" w:name="time-parameters-model-calculated"/>
      <w:bookmarkEnd w:id="13"/>
      <w:r w:rsidRPr="008E6C12">
        <w:rPr>
          <w:rFonts w:eastAsia="SimSun" w:cs="Times New Roman"/>
          <w:b/>
          <w:bCs/>
          <w:color w:val="4F81BD"/>
          <w:kern w:val="0"/>
          <w:szCs w:val="24"/>
          <w:lang w:eastAsia="en-US"/>
          <w14:ligatures w14:val="none"/>
        </w:rPr>
        <w:t>3.3 Time Parameters (Model-Calculated)</w:t>
      </w:r>
    </w:p>
    <w:p w14:paraId="43154EC7"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kern w:val="0"/>
          <w:szCs w:val="24"/>
          <w:lang w:eastAsia="en-US"/>
          <w14:ligatures w14:val="none"/>
        </w:rPr>
        <w:t xml:space="preserve">The total duration </w:t>
      </w:r>
      <m:oMath>
        <m:r>
          <w:rPr>
            <w:rFonts w:ascii="Cambria Math" w:eastAsia="Cambria" w:hAnsi="Cambria Math" w:cs="Times New Roman"/>
            <w:kern w:val="0"/>
            <w:szCs w:val="24"/>
            <w:lang w:eastAsia="en-US"/>
            <w14:ligatures w14:val="none"/>
          </w:rPr>
          <m:t>T</m:t>
        </m:r>
      </m:oMath>
      <w:r w:rsidRPr="008E6C12">
        <w:rPr>
          <w:rFonts w:eastAsia="Cambria" w:cs="Times New Roman"/>
          <w:kern w:val="0"/>
          <w:szCs w:val="24"/>
          <w:lang w:eastAsia="en-US"/>
          <w14:ligatures w14:val="none"/>
        </w:rPr>
        <w:t xml:space="preserve"> is determined by the precise timestamps, while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b</m:t>
            </m:r>
          </m:sub>
        </m:sSub>
      </m:oMath>
      <w:r w:rsidRPr="008E6C12">
        <w:rPr>
          <w:rFonts w:eastAsia="Cambria" w:cs="Times New Roman"/>
          <w:kern w:val="0"/>
          <w:szCs w:val="24"/>
          <w:lang w:eastAsia="en-US"/>
          <w14:ligatures w14:val="none"/>
        </w:rPr>
        <w:t xml:space="preserve"> and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t</m:t>
            </m:r>
          </m:e>
          <m:sub>
            <m:r>
              <w:rPr>
                <w:rFonts w:ascii="Cambria Math" w:eastAsia="Cambria" w:hAnsi="Cambria Math" w:cs="Times New Roman"/>
                <w:kern w:val="0"/>
                <w:szCs w:val="24"/>
                <w:lang w:eastAsia="en-US"/>
                <w14:ligatures w14:val="none"/>
              </w:rPr>
              <m:t>f</m:t>
            </m:r>
          </m:sub>
        </m:sSub>
      </m:oMath>
      <w:r w:rsidRPr="008E6C12">
        <w:rPr>
          <w:rFonts w:eastAsia="Cambria" w:cs="Times New Roman"/>
          <w:kern w:val="0"/>
          <w:szCs w:val="24"/>
          <w:lang w:eastAsia="en-US"/>
          <w14:ligatures w14:val="none"/>
        </w:rPr>
        <w:t xml:space="preserve"> are the core results obtained by solving the intersection method.</w:t>
      </w:r>
    </w:p>
    <w:tbl>
      <w:tblPr>
        <w:tblStyle w:val="Table"/>
        <w:tblW w:w="5000" w:type="pct"/>
        <w:tblInd w:w="0" w:type="dxa"/>
        <w:tblLook w:val="04A0" w:firstRow="1" w:lastRow="0" w:firstColumn="1" w:lastColumn="0" w:noHBand="0" w:noVBand="1"/>
      </w:tblPr>
      <w:tblGrid>
        <w:gridCol w:w="1151"/>
        <w:gridCol w:w="2187"/>
        <w:gridCol w:w="3241"/>
        <w:gridCol w:w="2781"/>
      </w:tblGrid>
      <w:tr w:rsidR="008E6C12" w:rsidRPr="008E6C12" w14:paraId="0C402C9F" w14:textId="77777777" w:rsidTr="00CF7D4A">
        <w:trPr>
          <w:cnfStyle w:val="100000000000" w:firstRow="1" w:lastRow="0" w:firstColumn="0" w:lastColumn="0" w:oddVBand="0" w:evenVBand="0" w:oddHBand="0" w:evenHBand="0" w:firstRowFirstColumn="0" w:firstRowLastColumn="0" w:lastRowFirstColumn="0" w:lastRowLastColumn="0"/>
        </w:trPr>
        <w:tc>
          <w:tcPr>
            <w:tcW w:w="0" w:type="auto"/>
          </w:tcPr>
          <w:p w14:paraId="237C097A"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Sequence</w:t>
            </w:r>
          </w:p>
        </w:tc>
        <w:tc>
          <w:tcPr>
            <w:tcW w:w="0" w:type="auto"/>
          </w:tcPr>
          <w:p w14:paraId="68845759"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 xml:space="preserve">Total Duration </w:t>
            </w:r>
            <m:oMath>
              <m:r>
                <w:rPr>
                  <w:rFonts w:ascii="Cambria Math" w:hAnsi="Cambria Math" w:cs="Times New Roman"/>
                  <w:szCs w:val="24"/>
                  <w:lang w:eastAsia="en-US"/>
                </w:rPr>
                <m:t>T</m:t>
              </m:r>
            </m:oMath>
            <w:r w:rsidRPr="008E6C12">
              <w:rPr>
                <w:rFonts w:cs="Times New Roman"/>
                <w:szCs w:val="24"/>
                <w:lang w:eastAsia="en-US"/>
              </w:rPr>
              <w:t xml:space="preserve"> (s)</w:t>
            </w:r>
          </w:p>
        </w:tc>
        <w:tc>
          <w:tcPr>
            <w:tcW w:w="0" w:type="auto"/>
          </w:tcPr>
          <w:p w14:paraId="3817DCDB"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 xml:space="preserve">Plume Propagation Time </w:t>
            </w:r>
            <m:oMath>
              <m:sSub>
                <m:sSubPr>
                  <m:ctrlPr>
                    <w:rPr>
                      <w:rFonts w:ascii="Cambria Math" w:hAnsi="Cambria Math" w:cs="Times New Roman"/>
                      <w:szCs w:val="24"/>
                      <w:lang w:eastAsia="en-US"/>
                    </w:rPr>
                  </m:ctrlPr>
                </m:sSubPr>
                <m:e>
                  <m:r>
                    <w:rPr>
                      <w:rFonts w:ascii="Cambria Math" w:hAnsi="Cambria Math" w:cs="Times New Roman"/>
                      <w:szCs w:val="24"/>
                      <w:lang w:eastAsia="en-US"/>
                    </w:rPr>
                    <m:t>t</m:t>
                  </m:r>
                </m:e>
                <m:sub>
                  <m:r>
                    <w:rPr>
                      <w:rFonts w:ascii="Cambria Math" w:hAnsi="Cambria Math" w:cs="Times New Roman"/>
                      <w:szCs w:val="24"/>
                      <w:lang w:eastAsia="en-US"/>
                    </w:rPr>
                    <m:t>b</m:t>
                  </m:r>
                </m:sub>
              </m:sSub>
            </m:oMath>
            <w:r w:rsidRPr="008E6C12">
              <w:rPr>
                <w:rFonts w:cs="Times New Roman"/>
                <w:szCs w:val="24"/>
                <w:lang w:eastAsia="en-US"/>
              </w:rPr>
              <w:t xml:space="preserve"> (s)</w:t>
            </w:r>
          </w:p>
        </w:tc>
        <w:tc>
          <w:tcPr>
            <w:tcW w:w="0" w:type="auto"/>
          </w:tcPr>
          <w:p w14:paraId="06808A24"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 xml:space="preserve">Fish Response Time </w:t>
            </w:r>
            <m:oMath>
              <m:sSub>
                <m:sSubPr>
                  <m:ctrlPr>
                    <w:rPr>
                      <w:rFonts w:ascii="Cambria Math" w:hAnsi="Cambria Math" w:cs="Times New Roman"/>
                      <w:szCs w:val="24"/>
                      <w:lang w:eastAsia="en-US"/>
                    </w:rPr>
                  </m:ctrlPr>
                </m:sSubPr>
                <m:e>
                  <m:r>
                    <w:rPr>
                      <w:rFonts w:ascii="Cambria Math" w:hAnsi="Cambria Math" w:cs="Times New Roman"/>
                      <w:szCs w:val="24"/>
                      <w:lang w:eastAsia="en-US"/>
                    </w:rPr>
                    <m:t>t</m:t>
                  </m:r>
                </m:e>
                <m:sub>
                  <m:r>
                    <w:rPr>
                      <w:rFonts w:ascii="Cambria Math" w:hAnsi="Cambria Math" w:cs="Times New Roman"/>
                      <w:szCs w:val="24"/>
                      <w:lang w:eastAsia="en-US"/>
                    </w:rPr>
                    <m:t>f</m:t>
                  </m:r>
                </m:sub>
              </m:sSub>
            </m:oMath>
            <w:r w:rsidRPr="008E6C12">
              <w:rPr>
                <w:rFonts w:cs="Times New Roman"/>
                <w:szCs w:val="24"/>
                <w:lang w:eastAsia="en-US"/>
              </w:rPr>
              <w:t xml:space="preserve"> (s)</w:t>
            </w:r>
          </w:p>
        </w:tc>
      </w:tr>
      <w:tr w:rsidR="008E6C12" w:rsidRPr="008E6C12" w14:paraId="2009D5DF" w14:textId="77777777" w:rsidTr="00CF7D4A">
        <w:tc>
          <w:tcPr>
            <w:tcW w:w="0" w:type="auto"/>
          </w:tcPr>
          <w:p w14:paraId="14FC8351"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1</w:t>
            </w:r>
          </w:p>
        </w:tc>
        <w:tc>
          <w:tcPr>
            <w:tcW w:w="0" w:type="auto"/>
          </w:tcPr>
          <w:p w14:paraId="36466CB4"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38055.0</w:t>
            </w:r>
          </w:p>
        </w:tc>
        <w:tc>
          <w:tcPr>
            <w:tcW w:w="0" w:type="auto"/>
          </w:tcPr>
          <w:p w14:paraId="46C50AA9"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34344.6</w:t>
            </w:r>
          </w:p>
        </w:tc>
        <w:tc>
          <w:tcPr>
            <w:tcW w:w="0" w:type="auto"/>
          </w:tcPr>
          <w:p w14:paraId="1036C3FF"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3710.4</w:t>
            </w:r>
          </w:p>
        </w:tc>
      </w:tr>
      <w:tr w:rsidR="008E6C12" w:rsidRPr="008E6C12" w14:paraId="25916DF0" w14:textId="77777777" w:rsidTr="00CF7D4A">
        <w:tc>
          <w:tcPr>
            <w:tcW w:w="0" w:type="auto"/>
          </w:tcPr>
          <w:p w14:paraId="345E8363"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2</w:t>
            </w:r>
          </w:p>
        </w:tc>
        <w:tc>
          <w:tcPr>
            <w:tcW w:w="0" w:type="auto"/>
          </w:tcPr>
          <w:p w14:paraId="28E3295C"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38428.0</w:t>
            </w:r>
          </w:p>
        </w:tc>
        <w:tc>
          <w:tcPr>
            <w:tcW w:w="0" w:type="auto"/>
          </w:tcPr>
          <w:p w14:paraId="2DB67156"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34489.1</w:t>
            </w:r>
          </w:p>
        </w:tc>
        <w:tc>
          <w:tcPr>
            <w:tcW w:w="0" w:type="auto"/>
          </w:tcPr>
          <w:p w14:paraId="4B26AB96"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3938.9</w:t>
            </w:r>
          </w:p>
        </w:tc>
      </w:tr>
      <w:tr w:rsidR="008E6C12" w:rsidRPr="008E6C12" w14:paraId="11B9556F" w14:textId="77777777" w:rsidTr="00CF7D4A">
        <w:tc>
          <w:tcPr>
            <w:tcW w:w="0" w:type="auto"/>
          </w:tcPr>
          <w:p w14:paraId="57335EDC"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3</w:t>
            </w:r>
          </w:p>
        </w:tc>
        <w:tc>
          <w:tcPr>
            <w:tcW w:w="0" w:type="auto"/>
          </w:tcPr>
          <w:p w14:paraId="68CB137B"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39121.0</w:t>
            </w:r>
          </w:p>
        </w:tc>
        <w:tc>
          <w:tcPr>
            <w:tcW w:w="0" w:type="auto"/>
          </w:tcPr>
          <w:p w14:paraId="51B755A9"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35306.7</w:t>
            </w:r>
          </w:p>
        </w:tc>
        <w:tc>
          <w:tcPr>
            <w:tcW w:w="0" w:type="auto"/>
          </w:tcPr>
          <w:p w14:paraId="015E1787"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3814.3</w:t>
            </w:r>
          </w:p>
        </w:tc>
      </w:tr>
    </w:tbl>
    <w:p w14:paraId="0E0F506E" w14:textId="77777777" w:rsidR="008E6C12" w:rsidRPr="008E6C12" w:rsidRDefault="008E6C12" w:rsidP="007A5A47">
      <w:pPr>
        <w:keepNext/>
        <w:keepLines/>
        <w:widowControl/>
        <w:spacing w:before="200" w:line="360" w:lineRule="auto"/>
        <w:jc w:val="left"/>
        <w:outlineLvl w:val="1"/>
        <w:rPr>
          <w:rFonts w:eastAsia="SimSun" w:cs="Times New Roman"/>
          <w:b/>
          <w:bCs/>
          <w:color w:val="4F81BD"/>
          <w:kern w:val="0"/>
          <w:sz w:val="28"/>
          <w:szCs w:val="28"/>
          <w:lang w:eastAsia="en-US"/>
          <w14:ligatures w14:val="none"/>
        </w:rPr>
      </w:pPr>
      <w:bookmarkStart w:id="15" w:name="Xf4abab78e5a8c794c9a6c5629a1ceff38d28439"/>
      <w:bookmarkEnd w:id="11"/>
      <w:bookmarkEnd w:id="14"/>
      <w:r w:rsidRPr="008E6C12">
        <w:rPr>
          <w:rFonts w:eastAsia="SimSun" w:cs="Times New Roman"/>
          <w:b/>
          <w:bCs/>
          <w:color w:val="4F81BD"/>
          <w:kern w:val="0"/>
          <w:sz w:val="28"/>
          <w:szCs w:val="28"/>
          <w:lang w:eastAsia="en-US"/>
          <w14:ligatures w14:val="none"/>
        </w:rPr>
        <w:t>4. Summary of Calculation Results (Based on Precise Timestamps)</w:t>
      </w:r>
    </w:p>
    <w:p w14:paraId="7C8D476A" w14:textId="77777777" w:rsidR="008E6C12" w:rsidRPr="008E6C12" w:rsidRDefault="008E6C12" w:rsidP="007A5A47">
      <w:pPr>
        <w:widowControl/>
        <w:spacing w:before="180" w:after="180" w:line="360" w:lineRule="auto"/>
        <w:jc w:val="left"/>
        <w:rPr>
          <w:rFonts w:eastAsia="Cambria" w:cs="Times New Roman"/>
          <w:kern w:val="0"/>
          <w:szCs w:val="24"/>
          <w:lang w:eastAsia="en-US"/>
          <w14:ligatures w14:val="none"/>
        </w:rPr>
      </w:pPr>
      <w:r w:rsidRPr="008E6C12">
        <w:rPr>
          <w:rFonts w:eastAsia="Cambria" w:cs="Times New Roman"/>
          <w:kern w:val="0"/>
          <w:szCs w:val="24"/>
          <w:lang w:eastAsia="en-US"/>
          <w14:ligatures w14:val="none"/>
        </w:rPr>
        <w:t>The following table summarizes the final calculation results using the updated, precise absolute timestamps.</w:t>
      </w:r>
    </w:p>
    <w:tbl>
      <w:tblPr>
        <w:tblStyle w:val="Table"/>
        <w:tblW w:w="5000" w:type="pct"/>
        <w:tblInd w:w="0" w:type="dxa"/>
        <w:tblLook w:val="04A0" w:firstRow="1" w:lastRow="0" w:firstColumn="1" w:lastColumn="0" w:noHBand="0" w:noVBand="1"/>
      </w:tblPr>
      <w:tblGrid>
        <w:gridCol w:w="4792"/>
        <w:gridCol w:w="1191"/>
        <w:gridCol w:w="1223"/>
        <w:gridCol w:w="2154"/>
      </w:tblGrid>
      <w:tr w:rsidR="008E6C12" w:rsidRPr="008E6C12" w14:paraId="58533D88" w14:textId="77777777" w:rsidTr="00CF7D4A">
        <w:trPr>
          <w:cnfStyle w:val="100000000000" w:firstRow="1" w:lastRow="0" w:firstColumn="0" w:lastColumn="0" w:oddVBand="0" w:evenVBand="0" w:oddHBand="0" w:evenHBand="0" w:firstRowFirstColumn="0" w:firstRowLastColumn="0" w:lastRowFirstColumn="0" w:lastRowLastColumn="0"/>
        </w:trPr>
        <w:tc>
          <w:tcPr>
            <w:tcW w:w="0" w:type="auto"/>
          </w:tcPr>
          <w:p w14:paraId="52F99F96"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Sequence</w:t>
            </w:r>
          </w:p>
        </w:tc>
        <w:tc>
          <w:tcPr>
            <w:tcW w:w="0" w:type="auto"/>
          </w:tcPr>
          <w:p w14:paraId="4D6C1947" w14:textId="77777777" w:rsidR="008E6C12" w:rsidRPr="008E6C12" w:rsidRDefault="008E6C12" w:rsidP="007A5A47">
            <w:pPr>
              <w:widowControl/>
              <w:spacing w:before="36" w:after="36" w:line="360" w:lineRule="auto"/>
              <w:jc w:val="left"/>
              <w:rPr>
                <w:rFonts w:cs="Times New Roman"/>
                <w:szCs w:val="24"/>
                <w:lang w:eastAsia="en-US"/>
              </w:rPr>
            </w:pPr>
            <m:oMath>
              <m:r>
                <w:rPr>
                  <w:rFonts w:ascii="Cambria Math" w:hAnsi="Cambria Math" w:cs="Times New Roman"/>
                  <w:szCs w:val="24"/>
                  <w:lang w:eastAsia="en-US"/>
                </w:rPr>
                <m:t>R</m:t>
              </m:r>
              <m:r>
                <m:rPr>
                  <m:sty m:val="p"/>
                </m:rPr>
                <w:rPr>
                  <w:rFonts w:ascii="Cambria Math" w:hAnsi="Cambria Math" w:cs="Times New Roman"/>
                  <w:szCs w:val="24"/>
                  <w:lang w:eastAsia="en-US"/>
                </w:rPr>
                <m:t>(</m:t>
              </m:r>
              <m:r>
                <w:rPr>
                  <w:rFonts w:ascii="Cambria Math" w:hAnsi="Cambria Math" w:cs="Times New Roman"/>
                  <w:szCs w:val="24"/>
                  <w:lang w:eastAsia="en-US"/>
                </w:rPr>
                <m:t>t</m:t>
              </m:r>
              <m:r>
                <m:rPr>
                  <m:sty m:val="p"/>
                </m:rPr>
                <w:rPr>
                  <w:rFonts w:ascii="Cambria Math" w:hAnsi="Cambria Math" w:cs="Times New Roman"/>
                  <w:szCs w:val="24"/>
                  <w:lang w:eastAsia="en-US"/>
                </w:rPr>
                <m:t>=</m:t>
              </m:r>
              <m:sSub>
                <m:sSubPr>
                  <m:ctrlPr>
                    <w:rPr>
                      <w:rFonts w:ascii="Cambria Math" w:hAnsi="Cambria Math" w:cs="Times New Roman"/>
                      <w:szCs w:val="24"/>
                      <w:lang w:eastAsia="en-US"/>
                    </w:rPr>
                  </m:ctrlPr>
                </m:sSubPr>
                <m:e>
                  <m:r>
                    <w:rPr>
                      <w:rFonts w:ascii="Cambria Math" w:hAnsi="Cambria Math" w:cs="Times New Roman"/>
                      <w:szCs w:val="24"/>
                      <w:lang w:eastAsia="en-US"/>
                    </w:rPr>
                    <m:t>t</m:t>
                  </m:r>
                </m:e>
                <m:sub>
                  <m:r>
                    <w:rPr>
                      <w:rFonts w:ascii="Cambria Math" w:hAnsi="Cambria Math" w:cs="Times New Roman"/>
                      <w:szCs w:val="24"/>
                      <w:lang w:eastAsia="en-US"/>
                    </w:rPr>
                    <m:t>b</m:t>
                  </m:r>
                </m:sub>
              </m:sSub>
              <m:r>
                <m:rPr>
                  <m:sty m:val="p"/>
                </m:rPr>
                <w:rPr>
                  <w:rFonts w:ascii="Cambria Math" w:hAnsi="Cambria Math" w:cs="Times New Roman"/>
                  <w:szCs w:val="24"/>
                  <w:lang w:eastAsia="en-US"/>
                </w:rPr>
                <m:t>)</m:t>
              </m:r>
            </m:oMath>
            <w:r w:rsidRPr="008E6C12">
              <w:rPr>
                <w:rFonts w:cs="Times New Roman"/>
                <w:szCs w:val="24"/>
                <w:lang w:eastAsia="en-US"/>
              </w:rPr>
              <w:t xml:space="preserve"> (m)</w:t>
            </w:r>
          </w:p>
        </w:tc>
        <w:tc>
          <w:tcPr>
            <w:tcW w:w="0" w:type="auto"/>
          </w:tcPr>
          <w:p w14:paraId="4712A630" w14:textId="77777777" w:rsidR="008E6C12" w:rsidRPr="008E6C12" w:rsidRDefault="00000000" w:rsidP="007A5A47">
            <w:pPr>
              <w:widowControl/>
              <w:spacing w:before="36" w:after="36" w:line="360" w:lineRule="auto"/>
              <w:jc w:val="left"/>
              <w:rPr>
                <w:rFonts w:cs="Times New Roman"/>
                <w:szCs w:val="24"/>
                <w:lang w:eastAsia="en-US"/>
              </w:rPr>
            </w:pPr>
            <m:oMath>
              <m:sSub>
                <m:sSubPr>
                  <m:ctrlPr>
                    <w:rPr>
                      <w:rFonts w:ascii="Cambria Math" w:hAnsi="Cambria Math" w:cs="Times New Roman"/>
                      <w:szCs w:val="24"/>
                      <w:lang w:eastAsia="en-US"/>
                    </w:rPr>
                  </m:ctrlPr>
                </m:sSubPr>
                <m:e>
                  <m:r>
                    <w:rPr>
                      <w:rFonts w:ascii="Cambria Math" w:hAnsi="Cambria Math" w:cs="Times New Roman"/>
                      <w:szCs w:val="24"/>
                      <w:lang w:eastAsia="en-US"/>
                    </w:rPr>
                    <m:t>L</m:t>
                  </m:r>
                </m:e>
                <m:sub>
                  <m:r>
                    <w:rPr>
                      <w:rFonts w:ascii="Cambria Math" w:hAnsi="Cambria Math" w:cs="Times New Roman"/>
                      <w:szCs w:val="24"/>
                      <w:lang w:eastAsia="en-US"/>
                    </w:rPr>
                    <m:t>random</m:t>
                  </m:r>
                </m:sub>
              </m:sSub>
            </m:oMath>
            <w:r w:rsidR="008E6C12" w:rsidRPr="008E6C12">
              <w:rPr>
                <w:rFonts w:cs="Times New Roman"/>
                <w:szCs w:val="24"/>
                <w:lang w:eastAsia="en-US"/>
              </w:rPr>
              <w:t xml:space="preserve"> (m)</w:t>
            </w:r>
          </w:p>
        </w:tc>
        <w:tc>
          <w:tcPr>
            <w:tcW w:w="0" w:type="auto"/>
          </w:tcPr>
          <w:p w14:paraId="317E60C5"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 xml:space="preserve">Initial Radius Interval </w:t>
            </w:r>
            <m:oMath>
              <m:sSub>
                <m:sSubPr>
                  <m:ctrlPr>
                    <w:rPr>
                      <w:rFonts w:ascii="Cambria Math" w:hAnsi="Cambria Math" w:cs="Times New Roman"/>
                      <w:szCs w:val="24"/>
                      <w:lang w:eastAsia="en-US"/>
                    </w:rPr>
                  </m:ctrlPr>
                </m:sSubPr>
                <m:e>
                  <m:r>
                    <w:rPr>
                      <w:rFonts w:ascii="Cambria Math" w:hAnsi="Cambria Math" w:cs="Times New Roman"/>
                      <w:szCs w:val="24"/>
                      <w:lang w:eastAsia="en-US"/>
                    </w:rPr>
                    <m:t>R</m:t>
                  </m:r>
                </m:e>
                <m:sub>
                  <m:r>
                    <w:rPr>
                      <w:rFonts w:ascii="Cambria Math" w:hAnsi="Cambria Math" w:cs="Times New Roman"/>
                      <w:szCs w:val="24"/>
                      <w:lang w:eastAsia="en-US"/>
                    </w:rPr>
                    <m:t>initial</m:t>
                  </m:r>
                </m:sub>
              </m:sSub>
            </m:oMath>
            <w:r w:rsidRPr="008E6C12">
              <w:rPr>
                <w:rFonts w:cs="Times New Roman"/>
                <w:szCs w:val="24"/>
                <w:lang w:eastAsia="en-US"/>
              </w:rPr>
              <w:t xml:space="preserve"> (m)</w:t>
            </w:r>
          </w:p>
        </w:tc>
      </w:tr>
      <w:tr w:rsidR="008E6C12" w:rsidRPr="008E6C12" w14:paraId="33B17FA0" w14:textId="77777777" w:rsidTr="00CF7D4A">
        <w:tc>
          <w:tcPr>
            <w:tcW w:w="0" w:type="auto"/>
          </w:tcPr>
          <w:p w14:paraId="0C6C6DB1"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2016-07-13-07-06-58_CBAM</w:t>
            </w:r>
          </w:p>
        </w:tc>
        <w:tc>
          <w:tcPr>
            <w:tcW w:w="0" w:type="auto"/>
          </w:tcPr>
          <w:p w14:paraId="36B8C644"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347.2</w:t>
            </w:r>
          </w:p>
        </w:tc>
        <w:tc>
          <w:tcPr>
            <w:tcW w:w="0" w:type="auto"/>
          </w:tcPr>
          <w:p w14:paraId="699AE38F"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5.7</w:t>
            </w:r>
          </w:p>
        </w:tc>
        <w:tc>
          <w:tcPr>
            <w:tcW w:w="0" w:type="auto"/>
          </w:tcPr>
          <w:p w14:paraId="7618E260"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[341.5, 352.8]</w:t>
            </w:r>
          </w:p>
        </w:tc>
      </w:tr>
      <w:tr w:rsidR="008E6C12" w:rsidRPr="008E6C12" w14:paraId="4C552AB5" w14:textId="77777777" w:rsidTr="00CF7D4A">
        <w:tc>
          <w:tcPr>
            <w:tcW w:w="0" w:type="auto"/>
          </w:tcPr>
          <w:p w14:paraId="3B79F59E"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2016-07-13-07-40-38_clip_001875_014000</w:t>
            </w:r>
          </w:p>
        </w:tc>
        <w:tc>
          <w:tcPr>
            <w:tcW w:w="0" w:type="auto"/>
          </w:tcPr>
          <w:p w14:paraId="50D075BB"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348.6</w:t>
            </w:r>
          </w:p>
        </w:tc>
        <w:tc>
          <w:tcPr>
            <w:tcW w:w="0" w:type="auto"/>
          </w:tcPr>
          <w:p w14:paraId="68415DC6"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6.2</w:t>
            </w:r>
          </w:p>
        </w:tc>
        <w:tc>
          <w:tcPr>
            <w:tcW w:w="0" w:type="auto"/>
          </w:tcPr>
          <w:p w14:paraId="2EB762C7"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[342.5, 354.8]</w:t>
            </w:r>
          </w:p>
        </w:tc>
      </w:tr>
      <w:tr w:rsidR="008E6C12" w:rsidRPr="008E6C12" w14:paraId="60FD9C9D" w14:textId="77777777" w:rsidTr="00CF7D4A">
        <w:tc>
          <w:tcPr>
            <w:tcW w:w="0" w:type="auto"/>
          </w:tcPr>
          <w:p w14:paraId="7A54475A"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lastRenderedPageBreak/>
              <w:t>2016-07-13-07-40-38_clip_clip_019525_028250_CBAM</w:t>
            </w:r>
          </w:p>
        </w:tc>
        <w:tc>
          <w:tcPr>
            <w:tcW w:w="0" w:type="auto"/>
          </w:tcPr>
          <w:p w14:paraId="0E425397"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356.8</w:t>
            </w:r>
          </w:p>
        </w:tc>
        <w:tc>
          <w:tcPr>
            <w:tcW w:w="0" w:type="auto"/>
          </w:tcPr>
          <w:p w14:paraId="218D8021"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6.6</w:t>
            </w:r>
          </w:p>
        </w:tc>
        <w:tc>
          <w:tcPr>
            <w:tcW w:w="0" w:type="auto"/>
          </w:tcPr>
          <w:p w14:paraId="4C793546" w14:textId="77777777" w:rsidR="008E6C12" w:rsidRPr="008E6C12" w:rsidRDefault="008E6C12" w:rsidP="007A5A47">
            <w:pPr>
              <w:widowControl/>
              <w:spacing w:before="36" w:after="36" w:line="360" w:lineRule="auto"/>
              <w:jc w:val="left"/>
              <w:rPr>
                <w:rFonts w:cs="Times New Roman"/>
                <w:szCs w:val="24"/>
                <w:lang w:eastAsia="en-US"/>
              </w:rPr>
            </w:pPr>
            <w:r w:rsidRPr="008E6C12">
              <w:rPr>
                <w:rFonts w:cs="Times New Roman"/>
                <w:szCs w:val="24"/>
                <w:lang w:eastAsia="en-US"/>
              </w:rPr>
              <w:t>[350.2, 363.5]</w:t>
            </w:r>
          </w:p>
        </w:tc>
      </w:tr>
    </w:tbl>
    <w:p w14:paraId="7C6E193C" w14:textId="77777777" w:rsidR="008E6C12" w:rsidRPr="008E6C12" w:rsidRDefault="008E6C12" w:rsidP="007A5A47">
      <w:pPr>
        <w:keepNext/>
        <w:keepLines/>
        <w:widowControl/>
        <w:spacing w:before="200" w:line="360" w:lineRule="auto"/>
        <w:jc w:val="left"/>
        <w:outlineLvl w:val="1"/>
        <w:rPr>
          <w:rFonts w:eastAsia="SimSun" w:cs="Times New Roman"/>
          <w:b/>
          <w:bCs/>
          <w:color w:val="4F81BD"/>
          <w:kern w:val="0"/>
          <w:sz w:val="28"/>
          <w:szCs w:val="28"/>
          <w:lang w:eastAsia="en-US"/>
          <w14:ligatures w14:val="none"/>
        </w:rPr>
      </w:pPr>
      <w:bookmarkStart w:id="16" w:name="interpretation-of-results-and-conclusion"/>
      <w:bookmarkEnd w:id="15"/>
      <w:r w:rsidRPr="008E6C12">
        <w:rPr>
          <w:rFonts w:eastAsia="SimSun" w:cs="Times New Roman"/>
          <w:b/>
          <w:bCs/>
          <w:color w:val="4F81BD"/>
          <w:kern w:val="0"/>
          <w:sz w:val="28"/>
          <w:szCs w:val="28"/>
          <w:lang w:eastAsia="en-US"/>
          <w14:ligatures w14:val="none"/>
        </w:rPr>
        <w:t>5. Interpretation of Results and Conclusion</w:t>
      </w:r>
    </w:p>
    <w:p w14:paraId="26CB09B6" w14:textId="5788CC83" w:rsidR="008E6C12" w:rsidRPr="008E6C12" w:rsidRDefault="008E6C12" w:rsidP="007A5A47">
      <w:pPr>
        <w:widowControl/>
        <w:numPr>
          <w:ilvl w:val="0"/>
          <w:numId w:val="2"/>
        </w:numPr>
        <w:spacing w:after="200" w:line="360" w:lineRule="auto"/>
        <w:jc w:val="left"/>
        <w:rPr>
          <w:rFonts w:eastAsia="Cambria" w:cs="Times New Roman"/>
          <w:kern w:val="0"/>
          <w:szCs w:val="24"/>
          <w:lang w:eastAsia="en-US"/>
          <w14:ligatures w14:val="none"/>
        </w:rPr>
      </w:pPr>
      <w:r w:rsidRPr="008E6C12">
        <w:rPr>
          <w:rFonts w:eastAsia="Cambria" w:cs="Times New Roman"/>
          <w:b/>
          <w:bCs/>
          <w:kern w:val="0"/>
          <w:szCs w:val="24"/>
          <w:lang w:eastAsia="en-US"/>
          <w14:ligatures w14:val="none"/>
        </w:rPr>
        <w:t>Distribution Radius Estimation</w:t>
      </w:r>
      <w:r w:rsidRPr="008E6C12">
        <w:rPr>
          <w:rFonts w:eastAsia="Cambria" w:cs="Times New Roman"/>
          <w:kern w:val="0"/>
          <w:szCs w:val="24"/>
          <w:lang w:eastAsia="en-US"/>
          <w14:ligatures w14:val="none"/>
        </w:rPr>
        <w:t xml:space="preserve">: Based on the results from the three sequences, the position radius of the snailfish at the </w:t>
      </w:r>
      <w:r w:rsidRPr="008E6C12">
        <w:rPr>
          <w:rFonts w:eastAsia="Cambria" w:cs="Times New Roman"/>
          <w:b/>
          <w:bCs/>
          <w:kern w:val="0"/>
          <w:szCs w:val="24"/>
          <w:lang w:eastAsia="en-US"/>
          <w14:ligatures w14:val="none"/>
        </w:rPr>
        <w:t>moment of first odor perception</w:t>
      </w:r>
      <w:r w:rsidRPr="008E6C12">
        <w:rPr>
          <w:rFonts w:eastAsia="Cambria" w:cs="Times New Roman"/>
          <w:kern w:val="0"/>
          <w:szCs w:val="24"/>
          <w:lang w:eastAsia="en-US"/>
          <w14:ligatures w14:val="none"/>
        </w:rPr>
        <w:t xml:space="preserve"> is more accurately concentrated in the range of </w:t>
      </w:r>
      <w:r w:rsidRPr="008E6C12">
        <w:rPr>
          <w:rFonts w:eastAsia="Cambria" w:cs="Times New Roman"/>
          <w:b/>
          <w:bCs/>
          <w:kern w:val="0"/>
          <w:szCs w:val="24"/>
          <w:lang w:eastAsia="en-US"/>
          <w14:ligatures w14:val="none"/>
        </w:rPr>
        <w:t xml:space="preserve">347 </w:t>
      </w:r>
      <w:r w:rsidR="007A5A47">
        <w:rPr>
          <w:rFonts w:eastAsia="Cambria" w:cs="Times New Roman"/>
          <w:b/>
          <w:bCs/>
          <w:kern w:val="0"/>
          <w:szCs w:val="24"/>
          <w:lang w:eastAsia="en-US"/>
          <w14:ligatures w14:val="none"/>
        </w:rPr>
        <w:t>-</w:t>
      </w:r>
      <w:r w:rsidRPr="008E6C12">
        <w:rPr>
          <w:rFonts w:eastAsia="Cambria" w:cs="Times New Roman"/>
          <w:b/>
          <w:bCs/>
          <w:kern w:val="0"/>
          <w:szCs w:val="24"/>
          <w:lang w:eastAsia="en-US"/>
          <w14:ligatures w14:val="none"/>
        </w:rPr>
        <w:t xml:space="preserve"> 357 meters</w:t>
      </w:r>
      <w:r w:rsidRPr="008E6C12">
        <w:rPr>
          <w:rFonts w:eastAsia="Cambria" w:cs="Times New Roman"/>
          <w:kern w:val="0"/>
          <w:szCs w:val="24"/>
          <w:lang w:eastAsia="en-US"/>
          <w14:ligatures w14:val="none"/>
        </w:rPr>
        <w:t>.</w:t>
      </w:r>
    </w:p>
    <w:p w14:paraId="564048C8" w14:textId="77777777" w:rsidR="008E6C12" w:rsidRPr="008E6C12" w:rsidRDefault="008E6C12" w:rsidP="007A5A47">
      <w:pPr>
        <w:widowControl/>
        <w:numPr>
          <w:ilvl w:val="0"/>
          <w:numId w:val="2"/>
        </w:numPr>
        <w:spacing w:after="200" w:line="360" w:lineRule="auto"/>
        <w:jc w:val="left"/>
        <w:rPr>
          <w:rFonts w:eastAsia="Cambria" w:cs="Times New Roman"/>
          <w:kern w:val="0"/>
          <w:szCs w:val="24"/>
          <w:lang w:eastAsia="en-US"/>
          <w14:ligatures w14:val="none"/>
        </w:rPr>
      </w:pPr>
      <w:r w:rsidRPr="008E6C12">
        <w:rPr>
          <w:rFonts w:eastAsia="Cambria" w:cs="Times New Roman"/>
          <w:b/>
          <w:bCs/>
          <w:kern w:val="0"/>
          <w:szCs w:val="24"/>
          <w:lang w:eastAsia="en-US"/>
          <w14:ligatures w14:val="none"/>
        </w:rPr>
        <w:t>Initial Position Interval</w:t>
      </w:r>
      <w:r w:rsidRPr="008E6C12">
        <w:rPr>
          <w:rFonts w:eastAsia="Cambria" w:cs="Times New Roman"/>
          <w:kern w:val="0"/>
          <w:szCs w:val="24"/>
          <w:lang w:eastAsia="en-US"/>
          <w14:ligatures w14:val="none"/>
        </w:rPr>
        <w:t xml:space="preserve">: Considering the fish’s random walk before odor perception, its </w:t>
      </w:r>
      <w:r w:rsidRPr="008E6C12">
        <w:rPr>
          <w:rFonts w:eastAsia="Cambria" w:cs="Times New Roman"/>
          <w:b/>
          <w:bCs/>
          <w:kern w:val="0"/>
          <w:szCs w:val="24"/>
          <w:lang w:eastAsia="en-US"/>
          <w14:ligatures w14:val="none"/>
        </w:rPr>
        <w:t>initial position at the time of bait deployment</w:t>
      </w:r>
      <w:r w:rsidRPr="008E6C12">
        <w:rPr>
          <w:rFonts w:eastAsia="Cambria" w:cs="Times New Roman"/>
          <w:kern w:val="0"/>
          <w:szCs w:val="24"/>
          <w:lang w:eastAsia="en-US"/>
          <w14:ligatures w14:val="none"/>
        </w:rPr>
        <w:t xml:space="preserve"> is estimated to be within the range of </w:t>
      </w:r>
      <w:r w:rsidRPr="008E6C12">
        <w:rPr>
          <w:rFonts w:eastAsia="Cambria" w:cs="Times New Roman"/>
          <w:b/>
          <w:bCs/>
          <w:kern w:val="0"/>
          <w:szCs w:val="24"/>
          <w:lang w:eastAsia="en-US"/>
          <w14:ligatures w14:val="none"/>
        </w:rPr>
        <w:t>341 – 364 meters</w:t>
      </w:r>
      <w:r w:rsidRPr="008E6C12">
        <w:rPr>
          <w:rFonts w:eastAsia="Cambria" w:cs="Times New Roman"/>
          <w:kern w:val="0"/>
          <w:szCs w:val="24"/>
          <w:lang w:eastAsia="en-US"/>
          <w14:ligatures w14:val="none"/>
        </w:rPr>
        <w:t>.</w:t>
      </w:r>
    </w:p>
    <w:p w14:paraId="7B350D4D" w14:textId="77777777" w:rsidR="008E6C12" w:rsidRPr="008E6C12" w:rsidRDefault="008E6C12" w:rsidP="007A5A47">
      <w:pPr>
        <w:widowControl/>
        <w:numPr>
          <w:ilvl w:val="0"/>
          <w:numId w:val="2"/>
        </w:numPr>
        <w:spacing w:after="200" w:line="360" w:lineRule="auto"/>
        <w:jc w:val="left"/>
        <w:rPr>
          <w:rFonts w:eastAsia="Cambria" w:cs="Times New Roman"/>
          <w:kern w:val="0"/>
          <w:szCs w:val="24"/>
          <w:lang w:eastAsia="en-US"/>
          <w14:ligatures w14:val="none"/>
        </w:rPr>
      </w:pPr>
      <w:r w:rsidRPr="008E6C12">
        <w:rPr>
          <w:rFonts w:eastAsia="Cambria" w:cs="Times New Roman"/>
          <w:b/>
          <w:bCs/>
          <w:kern w:val="0"/>
          <w:szCs w:val="24"/>
          <w:lang w:eastAsia="en-US"/>
          <w14:ligatures w14:val="none"/>
        </w:rPr>
        <w:t>Key Finding</w:t>
      </w:r>
      <w:r w:rsidRPr="008E6C12">
        <w:rPr>
          <w:rFonts w:eastAsia="Cambria" w:cs="Times New Roman"/>
          <w:kern w:val="0"/>
          <w:szCs w:val="24"/>
          <w:lang w:eastAsia="en-US"/>
          <w14:ligatures w14:val="none"/>
        </w:rPr>
        <w:t xml:space="preserve">: The updated results further reinforce the previous conclusion. The random walk displacement </w:t>
      </w:r>
      <m:oMath>
        <m:sSub>
          <m:sSubPr>
            <m:ctrlPr>
              <w:rPr>
                <w:rFonts w:ascii="Cambria Math" w:eastAsia="Cambria" w:hAnsi="Cambria Math" w:cs="Times New Roman"/>
                <w:kern w:val="0"/>
                <w:szCs w:val="24"/>
                <w:lang w:eastAsia="en-US"/>
                <w14:ligatures w14:val="none"/>
              </w:rPr>
            </m:ctrlPr>
          </m:sSubPr>
          <m:e>
            <m:r>
              <w:rPr>
                <w:rFonts w:ascii="Cambria Math" w:eastAsia="Cambria" w:hAnsi="Cambria Math" w:cs="Times New Roman"/>
                <w:kern w:val="0"/>
                <w:szCs w:val="24"/>
                <w:lang w:eastAsia="en-US"/>
                <w14:ligatures w14:val="none"/>
              </w:rPr>
              <m:t>L</m:t>
            </m:r>
          </m:e>
          <m:sub>
            <m:r>
              <w:rPr>
                <w:rFonts w:ascii="Cambria Math" w:eastAsia="Cambria" w:hAnsi="Cambria Math" w:cs="Times New Roman"/>
                <w:kern w:val="0"/>
                <w:szCs w:val="24"/>
                <w:lang w:eastAsia="en-US"/>
                <w14:ligatures w14:val="none"/>
              </w:rPr>
              <m:t>random</m:t>
            </m:r>
          </m:sub>
        </m:sSub>
      </m:oMath>
      <w:r w:rsidRPr="008E6C12">
        <w:rPr>
          <w:rFonts w:eastAsia="Cambria" w:cs="Times New Roman"/>
          <w:kern w:val="0"/>
          <w:szCs w:val="24"/>
          <w:lang w:eastAsia="en-US"/>
          <w14:ligatures w14:val="none"/>
        </w:rPr>
        <w:t xml:space="preserve"> (approx. 6-7 meters) is negligible compared to the radius </w:t>
      </w:r>
      <m:oMath>
        <m:r>
          <w:rPr>
            <w:rFonts w:ascii="Cambria Math" w:eastAsia="Cambria" w:hAnsi="Cambria Math" w:cs="Times New Roman"/>
            <w:kern w:val="0"/>
            <w:szCs w:val="24"/>
            <w:lang w:eastAsia="en-US"/>
            <w14:ligatures w14:val="none"/>
          </w:rPr>
          <m:t>R</m:t>
        </m:r>
      </m:oMath>
      <w:r w:rsidRPr="008E6C12">
        <w:rPr>
          <w:rFonts w:eastAsia="Cambria" w:cs="Times New Roman"/>
          <w:kern w:val="0"/>
          <w:szCs w:val="24"/>
          <w:lang w:eastAsia="en-US"/>
          <w14:ligatures w14:val="none"/>
        </w:rPr>
        <w:t xml:space="preserve"> itself (approx. 350 meters). This indicates that during the nearly 10-hour odor propagation time, the fish’s own random movement has a very small impact on its final position. Therefore, </w:t>
      </w:r>
      <w:r w:rsidRPr="008E6C12">
        <w:rPr>
          <w:rFonts w:eastAsia="Cambria" w:cs="Times New Roman"/>
          <w:b/>
          <w:bCs/>
          <w:kern w:val="0"/>
          <w:szCs w:val="24"/>
          <w:lang w:eastAsia="en-US"/>
          <w14:ligatures w14:val="none"/>
        </w:rPr>
        <w:t>the fish’s position at the moment of perceiving the odor is extremely close to its initial position at the time of bait deployment</w:t>
      </w:r>
      <w:r w:rsidRPr="008E6C12">
        <w:rPr>
          <w:rFonts w:eastAsia="Cambria" w:cs="Times New Roman"/>
          <w:kern w:val="0"/>
          <w:szCs w:val="24"/>
          <w:lang w:eastAsia="en-US"/>
          <w14:ligatures w14:val="none"/>
        </w:rPr>
        <w:t xml:space="preserve">. This finding greatly enhances our confidence in the estimation of </w:t>
      </w:r>
      <m:oMath>
        <m:r>
          <w:rPr>
            <w:rFonts w:ascii="Cambria Math" w:eastAsia="Cambria" w:hAnsi="Cambria Math" w:cs="Times New Roman"/>
            <w:kern w:val="0"/>
            <w:szCs w:val="24"/>
            <w:lang w:eastAsia="en-US"/>
            <w14:ligatures w14:val="none"/>
          </w:rPr>
          <m:t>R</m:t>
        </m:r>
        <m:r>
          <m:rPr>
            <m:sty m:val="p"/>
          </m:rPr>
          <w:rPr>
            <w:rFonts w:ascii="Cambria Math" w:eastAsia="Cambria" w:hAnsi="Cambria Math" w:cs="Times New Roman"/>
            <w:kern w:val="0"/>
            <w:szCs w:val="24"/>
            <w:lang w:eastAsia="en-US"/>
            <w14:ligatures w14:val="none"/>
          </w:rPr>
          <m:t>≈</m:t>
        </m:r>
        <m:r>
          <w:rPr>
            <w:rFonts w:ascii="Cambria Math" w:eastAsia="Cambria" w:hAnsi="Cambria Math" w:cs="Times New Roman"/>
            <w:kern w:val="0"/>
            <w:szCs w:val="24"/>
            <w:lang w:eastAsia="en-US"/>
            <w14:ligatures w14:val="none"/>
          </w:rPr>
          <m:t>350</m:t>
        </m:r>
      </m:oMath>
      <w:r w:rsidRPr="008E6C12">
        <w:rPr>
          <w:rFonts w:eastAsia="Cambria" w:cs="Times New Roman"/>
          <w:kern w:val="0"/>
          <w:szCs w:val="24"/>
          <w:lang w:eastAsia="en-US"/>
          <w14:ligatures w14:val="none"/>
        </w:rPr>
        <w:t xml:space="preserve"> meters.</w:t>
      </w:r>
      <w:bookmarkStart w:id="17" w:name="data-and-scripts"/>
      <w:bookmarkEnd w:id="16"/>
    </w:p>
    <w:bookmarkEnd w:id="17"/>
    <w:p w14:paraId="406F5221" w14:textId="77777777" w:rsidR="008E6C12" w:rsidRPr="007A5A47" w:rsidRDefault="008E6C12" w:rsidP="007A5A47">
      <w:pPr>
        <w:spacing w:line="360" w:lineRule="auto"/>
        <w:jc w:val="left"/>
        <w:rPr>
          <w:rFonts w:cs="Times New Roman"/>
          <w:b/>
          <w:bCs/>
          <w:sz w:val="28"/>
          <w:szCs w:val="28"/>
        </w:rPr>
      </w:pPr>
    </w:p>
    <w:p w14:paraId="1BF80D8A" w14:textId="6CC07C3E" w:rsidR="008E6C12" w:rsidRPr="008E6C12" w:rsidRDefault="008E6C12" w:rsidP="007A5A47">
      <w:pPr>
        <w:widowControl/>
        <w:spacing w:before="100" w:beforeAutospacing="1" w:after="100" w:afterAutospacing="1" w:line="360" w:lineRule="auto"/>
        <w:jc w:val="left"/>
        <w:outlineLvl w:val="0"/>
        <w:rPr>
          <w:rFonts w:eastAsia="Times New Roman" w:cs="Times New Roman"/>
          <w:b/>
          <w:bCs/>
          <w:kern w:val="36"/>
          <w:sz w:val="36"/>
          <w:szCs w:val="36"/>
          <w14:ligatures w14:val="none"/>
        </w:rPr>
      </w:pPr>
      <w:r w:rsidRPr="008E6C12">
        <w:rPr>
          <w:rFonts w:eastAsia="Times New Roman" w:cs="Times New Roman"/>
          <w:b/>
          <w:bCs/>
          <w:kern w:val="36"/>
          <w:sz w:val="36"/>
          <w:szCs w:val="36"/>
          <w14:ligatures w14:val="none"/>
        </w:rPr>
        <w:t>Supplementary Material Section 3</w:t>
      </w:r>
    </w:p>
    <w:p w14:paraId="162C2B18" w14:textId="77777777" w:rsidR="008E6C12" w:rsidRPr="008E6C12" w:rsidRDefault="008E6C12" w:rsidP="007A5A47">
      <w:pPr>
        <w:widowControl/>
        <w:spacing w:before="100" w:beforeAutospacing="1" w:after="100" w:afterAutospacing="1" w:line="360" w:lineRule="auto"/>
        <w:jc w:val="left"/>
        <w:outlineLvl w:val="1"/>
        <w:rPr>
          <w:rFonts w:eastAsia="Times New Roman" w:cs="Times New Roman"/>
          <w:b/>
          <w:bCs/>
          <w:kern w:val="0"/>
          <w:szCs w:val="24"/>
          <w14:ligatures w14:val="none"/>
        </w:rPr>
      </w:pPr>
      <w:r w:rsidRPr="008E6C12">
        <w:rPr>
          <w:rFonts w:eastAsia="Times New Roman" w:cs="Times New Roman"/>
          <w:b/>
          <w:bCs/>
          <w:kern w:val="0"/>
          <w:szCs w:val="24"/>
          <w14:ligatures w14:val="none"/>
        </w:rPr>
        <w:t>Model visualization of odor plume geometry and bait-approaching trajectories</w:t>
      </w:r>
    </w:p>
    <w:p w14:paraId="377E07E5" w14:textId="77777777" w:rsidR="008E6C12" w:rsidRPr="008E6C12" w:rsidRDefault="008E6C12" w:rsidP="007A5A47">
      <w:pPr>
        <w:widowControl/>
        <w:spacing w:before="100" w:beforeAutospacing="1" w:after="100" w:afterAutospacing="1" w:line="360" w:lineRule="auto"/>
        <w:jc w:val="left"/>
        <w:outlineLvl w:val="2"/>
        <w:rPr>
          <w:rFonts w:eastAsia="Times New Roman" w:cs="Times New Roman"/>
          <w:b/>
          <w:bCs/>
          <w:kern w:val="0"/>
          <w:sz w:val="27"/>
          <w:szCs w:val="27"/>
          <w14:ligatures w14:val="none"/>
        </w:rPr>
      </w:pPr>
      <w:r w:rsidRPr="008E6C12">
        <w:rPr>
          <w:rFonts w:eastAsia="Times New Roman" w:cs="Times New Roman"/>
          <w:b/>
          <w:bCs/>
          <w:kern w:val="0"/>
          <w:szCs w:val="24"/>
          <w14:ligatures w14:val="none"/>
        </w:rPr>
        <w:t>3.1</w:t>
      </w:r>
      <w:r w:rsidRPr="008E6C12">
        <w:rPr>
          <w:rFonts w:eastAsia="Times New Roman" w:cs="Times New Roman"/>
          <w:b/>
          <w:bCs/>
          <w:kern w:val="0"/>
          <w:sz w:val="27"/>
          <w:szCs w:val="27"/>
          <w14:ligatures w14:val="none"/>
        </w:rPr>
        <w:t xml:space="preserve"> </w:t>
      </w:r>
      <w:r w:rsidRPr="008E6C12">
        <w:rPr>
          <w:rFonts w:eastAsia="Times New Roman" w:cs="Times New Roman"/>
          <w:b/>
          <w:bCs/>
          <w:kern w:val="0"/>
          <w:szCs w:val="24"/>
          <w14:ligatures w14:val="none"/>
        </w:rPr>
        <w:t>Overview</w:t>
      </w:r>
    </w:p>
    <w:p w14:paraId="79019D4D" w14:textId="77777777" w:rsidR="008E6C12" w:rsidRPr="007A5A47" w:rsidRDefault="008E6C12" w:rsidP="007A5A47">
      <w:pPr>
        <w:spacing w:line="360" w:lineRule="auto"/>
        <w:jc w:val="left"/>
        <w:rPr>
          <w:rFonts w:cs="Times New Roman"/>
        </w:rPr>
      </w:pPr>
      <w:r w:rsidRPr="007A5A47">
        <w:rPr>
          <w:rFonts w:cs="Times New Roman"/>
        </w:rPr>
        <w:t xml:space="preserve">To illustrate the spatial configuration used in the odor–response model, we generated complementary 3D and 2D visualizations showing the modeled odor diffusion field, the estimated initial distribution region of </w:t>
      </w:r>
      <w:r w:rsidRPr="007A5A47">
        <w:rPr>
          <w:rFonts w:cs="Times New Roman"/>
          <w:i/>
          <w:iCs/>
        </w:rPr>
        <w:t xml:space="preserve">P. </w:t>
      </w:r>
      <w:proofErr w:type="spellStart"/>
      <w:r w:rsidRPr="007A5A47">
        <w:rPr>
          <w:rFonts w:cs="Times New Roman"/>
          <w:i/>
          <w:iCs/>
        </w:rPr>
        <w:t>swirei</w:t>
      </w:r>
      <w:proofErr w:type="spellEnd"/>
      <w:r w:rsidRPr="007A5A47">
        <w:rPr>
          <w:rFonts w:cs="Times New Roman"/>
        </w:rPr>
        <w:t>, and representative simulated approach trajectories. These visualizations correspond to the environmental and behavioral parameters described in Supplementary Method Section 2.</w:t>
      </w:r>
    </w:p>
    <w:p w14:paraId="4DFC8D41" w14:textId="7070C705" w:rsidR="008E6C12" w:rsidRPr="008E6C12" w:rsidRDefault="008E6C12" w:rsidP="007A5A47">
      <w:pPr>
        <w:widowControl/>
        <w:spacing w:line="360" w:lineRule="auto"/>
        <w:jc w:val="left"/>
        <w:rPr>
          <w:rFonts w:eastAsia="Times New Roman" w:cs="Times New Roman"/>
          <w:kern w:val="0"/>
          <w:szCs w:val="24"/>
          <w14:ligatures w14:val="none"/>
        </w:rPr>
      </w:pPr>
    </w:p>
    <w:p w14:paraId="6CC3E13C" w14:textId="77777777" w:rsidR="008E6C12" w:rsidRPr="008E6C12" w:rsidRDefault="008E6C12" w:rsidP="007A5A47">
      <w:pPr>
        <w:widowControl/>
        <w:spacing w:before="100" w:beforeAutospacing="1" w:after="100" w:afterAutospacing="1" w:line="360" w:lineRule="auto"/>
        <w:jc w:val="left"/>
        <w:outlineLvl w:val="2"/>
        <w:rPr>
          <w:rFonts w:eastAsia="Times New Roman" w:cs="Times New Roman"/>
          <w:b/>
          <w:bCs/>
          <w:kern w:val="0"/>
          <w:sz w:val="27"/>
          <w:szCs w:val="27"/>
          <w14:ligatures w14:val="none"/>
        </w:rPr>
      </w:pPr>
      <w:r w:rsidRPr="008E6C12">
        <w:rPr>
          <w:rFonts w:eastAsia="Times New Roman" w:cs="Times New Roman"/>
          <w:b/>
          <w:bCs/>
          <w:kern w:val="0"/>
          <w:sz w:val="27"/>
          <w:szCs w:val="27"/>
          <w14:ligatures w14:val="none"/>
        </w:rPr>
        <w:t>3.2 Components of the visualization</w:t>
      </w:r>
    </w:p>
    <w:p w14:paraId="31A4A6D8" w14:textId="77777777" w:rsidR="008E6C12" w:rsidRPr="008E6C12" w:rsidRDefault="008E6C12" w:rsidP="007A5A47">
      <w:pPr>
        <w:widowControl/>
        <w:spacing w:before="100" w:beforeAutospacing="1" w:after="100" w:afterAutospacing="1" w:line="360" w:lineRule="auto"/>
        <w:jc w:val="left"/>
        <w:rPr>
          <w:rFonts w:eastAsia="Times New Roman" w:cs="Times New Roman"/>
          <w:kern w:val="0"/>
          <w:szCs w:val="24"/>
          <w14:ligatures w14:val="none"/>
        </w:rPr>
      </w:pPr>
      <w:r w:rsidRPr="008E6C12">
        <w:rPr>
          <w:rFonts w:eastAsia="Times New Roman" w:cs="Times New Roman"/>
          <w:kern w:val="0"/>
          <w:szCs w:val="24"/>
          <w14:ligatures w14:val="none"/>
        </w:rPr>
        <w:t>Both 3D and 2D views include the following elements:</w:t>
      </w:r>
    </w:p>
    <w:p w14:paraId="14A1839D" w14:textId="77777777" w:rsidR="008E6C12" w:rsidRPr="008E6C12" w:rsidRDefault="008E6C12" w:rsidP="007A5A47">
      <w:pPr>
        <w:widowControl/>
        <w:numPr>
          <w:ilvl w:val="0"/>
          <w:numId w:val="3"/>
        </w:numPr>
        <w:spacing w:before="100" w:beforeAutospacing="1" w:after="100" w:afterAutospacing="1" w:line="360" w:lineRule="auto"/>
        <w:jc w:val="left"/>
        <w:rPr>
          <w:rFonts w:eastAsia="Times New Roman" w:cs="Times New Roman"/>
          <w:kern w:val="0"/>
          <w:szCs w:val="24"/>
          <w14:ligatures w14:val="none"/>
        </w:rPr>
      </w:pPr>
      <w:r w:rsidRPr="008E6C12">
        <w:rPr>
          <w:rFonts w:eastAsia="Times New Roman" w:cs="Times New Roman"/>
          <w:b/>
          <w:bCs/>
          <w:kern w:val="0"/>
          <w:szCs w:val="24"/>
          <w14:ligatures w14:val="none"/>
        </w:rPr>
        <w:t>Near-bottom current (blue arrow).</w:t>
      </w:r>
      <w:r w:rsidRPr="008E6C12">
        <w:rPr>
          <w:rFonts w:eastAsia="Times New Roman" w:cs="Times New Roman"/>
          <w:kern w:val="0"/>
          <w:szCs w:val="24"/>
          <w14:ligatures w14:val="none"/>
        </w:rPr>
        <w:br/>
        <w:t>A uniform west–east flow (W→E) representing the mean near-bottom current at the Challenger Deep.</w:t>
      </w:r>
    </w:p>
    <w:p w14:paraId="1342DB08" w14:textId="77777777" w:rsidR="008E6C12" w:rsidRPr="008E6C12" w:rsidRDefault="008E6C12" w:rsidP="007A5A47">
      <w:pPr>
        <w:widowControl/>
        <w:numPr>
          <w:ilvl w:val="0"/>
          <w:numId w:val="3"/>
        </w:numPr>
        <w:spacing w:before="100" w:beforeAutospacing="1" w:after="100" w:afterAutospacing="1" w:line="360" w:lineRule="auto"/>
        <w:jc w:val="left"/>
        <w:rPr>
          <w:rFonts w:eastAsia="Times New Roman" w:cs="Times New Roman"/>
          <w:kern w:val="0"/>
          <w:szCs w:val="24"/>
          <w14:ligatures w14:val="none"/>
        </w:rPr>
      </w:pPr>
      <w:r w:rsidRPr="008E6C12">
        <w:rPr>
          <w:rFonts w:eastAsia="Times New Roman" w:cs="Times New Roman"/>
          <w:b/>
          <w:bCs/>
          <w:kern w:val="0"/>
          <w:szCs w:val="24"/>
          <w14:ligatures w14:val="none"/>
        </w:rPr>
        <w:t>Odor diffusion field (green surface).</w:t>
      </w:r>
      <w:r w:rsidRPr="008E6C12">
        <w:rPr>
          <w:rFonts w:eastAsia="Times New Roman" w:cs="Times New Roman"/>
          <w:kern w:val="0"/>
          <w:szCs w:val="24"/>
          <w14:ligatures w14:val="none"/>
        </w:rPr>
        <w:br/>
        <w:t>Depicted as an ellipsoid in the 3D view and as an ellipse in the x–y projection.</w:t>
      </w:r>
      <w:r w:rsidRPr="008E6C12">
        <w:rPr>
          <w:rFonts w:eastAsia="Times New Roman" w:cs="Times New Roman"/>
          <w:kern w:val="0"/>
          <w:szCs w:val="24"/>
          <w14:ligatures w14:val="none"/>
        </w:rPr>
        <w:br/>
        <w:t>Its anisotropic shape reflects downstream stretching caused by advection.</w:t>
      </w:r>
    </w:p>
    <w:p w14:paraId="06D96FD7" w14:textId="77777777" w:rsidR="008E6C12" w:rsidRPr="008E6C12" w:rsidRDefault="008E6C12" w:rsidP="007A5A47">
      <w:pPr>
        <w:widowControl/>
        <w:numPr>
          <w:ilvl w:val="0"/>
          <w:numId w:val="3"/>
        </w:numPr>
        <w:spacing w:before="100" w:beforeAutospacing="1" w:after="100" w:afterAutospacing="1" w:line="360" w:lineRule="auto"/>
        <w:jc w:val="left"/>
        <w:rPr>
          <w:rFonts w:eastAsia="Times New Roman" w:cs="Times New Roman"/>
          <w:kern w:val="0"/>
          <w:szCs w:val="24"/>
          <w14:ligatures w14:val="none"/>
        </w:rPr>
      </w:pPr>
      <w:r w:rsidRPr="008E6C12">
        <w:rPr>
          <w:rFonts w:eastAsia="Times New Roman" w:cs="Times New Roman"/>
          <w:b/>
          <w:bCs/>
          <w:kern w:val="0"/>
          <w:szCs w:val="24"/>
          <w14:ligatures w14:val="none"/>
        </w:rPr>
        <w:t>Initial random-motion region (yellow region).</w:t>
      </w:r>
      <w:r w:rsidRPr="008E6C12">
        <w:rPr>
          <w:rFonts w:eastAsia="Times New Roman" w:cs="Times New Roman"/>
          <w:kern w:val="0"/>
          <w:szCs w:val="24"/>
          <w14:ligatures w14:val="none"/>
        </w:rPr>
        <w:br/>
        <w:t>Modeled as a thin spherical shell in 3D and as an annulus in 2D.</w:t>
      </w:r>
      <w:r w:rsidRPr="008E6C12">
        <w:rPr>
          <w:rFonts w:eastAsia="Times New Roman" w:cs="Times New Roman"/>
          <w:kern w:val="0"/>
          <w:szCs w:val="24"/>
          <w14:ligatures w14:val="none"/>
        </w:rPr>
        <w:br/>
        <w:t xml:space="preserve">This region represents the possible initial positions of </w:t>
      </w:r>
      <w:r w:rsidRPr="008E6C12">
        <w:rPr>
          <w:rFonts w:eastAsia="Times New Roman" w:cs="Times New Roman"/>
          <w:i/>
          <w:iCs/>
          <w:kern w:val="0"/>
          <w:szCs w:val="24"/>
          <w14:ligatures w14:val="none"/>
        </w:rPr>
        <w:t xml:space="preserve">P. </w:t>
      </w:r>
      <w:proofErr w:type="spellStart"/>
      <w:r w:rsidRPr="008E6C12">
        <w:rPr>
          <w:rFonts w:eastAsia="Times New Roman" w:cs="Times New Roman"/>
          <w:i/>
          <w:iCs/>
          <w:kern w:val="0"/>
          <w:szCs w:val="24"/>
          <w14:ligatures w14:val="none"/>
        </w:rPr>
        <w:t>swirei</w:t>
      </w:r>
      <w:proofErr w:type="spellEnd"/>
      <w:r w:rsidRPr="008E6C12">
        <w:rPr>
          <w:rFonts w:eastAsia="Times New Roman" w:cs="Times New Roman"/>
          <w:kern w:val="0"/>
          <w:szCs w:val="24"/>
          <w14:ligatures w14:val="none"/>
        </w:rPr>
        <w:t xml:space="preserve"> at the moment the odor plume first reaches the fish.</w:t>
      </w:r>
    </w:p>
    <w:p w14:paraId="5EA44BD8" w14:textId="77777777" w:rsidR="008E6C12" w:rsidRPr="008E6C12" w:rsidRDefault="008E6C12" w:rsidP="007A5A47">
      <w:pPr>
        <w:widowControl/>
        <w:numPr>
          <w:ilvl w:val="0"/>
          <w:numId w:val="3"/>
        </w:numPr>
        <w:spacing w:before="100" w:beforeAutospacing="1" w:after="100" w:afterAutospacing="1" w:line="360" w:lineRule="auto"/>
        <w:jc w:val="left"/>
        <w:rPr>
          <w:rFonts w:eastAsia="Times New Roman" w:cs="Times New Roman"/>
          <w:kern w:val="0"/>
          <w:szCs w:val="24"/>
          <w14:ligatures w14:val="none"/>
        </w:rPr>
      </w:pPr>
      <w:r w:rsidRPr="008E6C12">
        <w:rPr>
          <w:rFonts w:eastAsia="Times New Roman" w:cs="Times New Roman"/>
          <w:b/>
          <w:bCs/>
          <w:kern w:val="0"/>
          <w:szCs w:val="24"/>
          <w14:ligatures w14:val="none"/>
        </w:rPr>
        <w:t>Representative trajectories (three red lines).</w:t>
      </w:r>
      <w:r w:rsidRPr="008E6C12">
        <w:rPr>
          <w:rFonts w:eastAsia="Times New Roman" w:cs="Times New Roman"/>
          <w:kern w:val="0"/>
          <w:szCs w:val="24"/>
          <w14:ligatures w14:val="none"/>
        </w:rPr>
        <w:br/>
        <w:t>These illustrate simulated movements from the initial region toward the baited lander following odor detection.</w:t>
      </w:r>
      <w:r w:rsidRPr="008E6C12">
        <w:rPr>
          <w:rFonts w:eastAsia="Times New Roman" w:cs="Times New Roman"/>
          <w:kern w:val="0"/>
          <w:szCs w:val="24"/>
          <w14:ligatures w14:val="none"/>
        </w:rPr>
        <w:br/>
        <w:t>Each trajectory consists of:</w:t>
      </w:r>
    </w:p>
    <w:p w14:paraId="5FFE74E9" w14:textId="77777777" w:rsidR="008E6C12" w:rsidRPr="008E6C12" w:rsidRDefault="008E6C12" w:rsidP="007A5A47">
      <w:pPr>
        <w:widowControl/>
        <w:numPr>
          <w:ilvl w:val="1"/>
          <w:numId w:val="3"/>
        </w:numPr>
        <w:spacing w:before="100" w:beforeAutospacing="1" w:after="100" w:afterAutospacing="1" w:line="360" w:lineRule="auto"/>
        <w:jc w:val="left"/>
        <w:rPr>
          <w:rFonts w:eastAsia="Times New Roman" w:cs="Times New Roman"/>
          <w:kern w:val="0"/>
          <w:szCs w:val="24"/>
          <w14:ligatures w14:val="none"/>
        </w:rPr>
      </w:pPr>
      <w:r w:rsidRPr="008E6C12">
        <w:rPr>
          <w:rFonts w:eastAsia="Times New Roman" w:cs="Times New Roman"/>
          <w:kern w:val="0"/>
          <w:szCs w:val="24"/>
          <w14:ligatures w14:val="none"/>
        </w:rPr>
        <w:t>a short random-movement period, and</w:t>
      </w:r>
    </w:p>
    <w:p w14:paraId="3FD7E783" w14:textId="77777777" w:rsidR="008E6C12" w:rsidRPr="008E6C12" w:rsidRDefault="008E6C12" w:rsidP="007A5A47">
      <w:pPr>
        <w:widowControl/>
        <w:numPr>
          <w:ilvl w:val="1"/>
          <w:numId w:val="3"/>
        </w:numPr>
        <w:spacing w:before="100" w:beforeAutospacing="1" w:after="100" w:afterAutospacing="1" w:line="360" w:lineRule="auto"/>
        <w:jc w:val="left"/>
        <w:rPr>
          <w:rFonts w:eastAsia="Times New Roman" w:cs="Times New Roman"/>
          <w:kern w:val="0"/>
          <w:szCs w:val="24"/>
          <w14:ligatures w14:val="none"/>
        </w:rPr>
      </w:pPr>
      <w:r w:rsidRPr="008E6C12">
        <w:rPr>
          <w:rFonts w:eastAsia="Times New Roman" w:cs="Times New Roman"/>
          <w:kern w:val="0"/>
          <w:szCs w:val="24"/>
          <w14:ligatures w14:val="none"/>
        </w:rPr>
        <w:t>a directed (biased) motion phase toward the lander.</w:t>
      </w:r>
    </w:p>
    <w:p w14:paraId="58D95066" w14:textId="77777777" w:rsidR="008E6C12" w:rsidRPr="008E6C12" w:rsidRDefault="008E6C12" w:rsidP="007A5A47">
      <w:pPr>
        <w:widowControl/>
        <w:numPr>
          <w:ilvl w:val="0"/>
          <w:numId w:val="3"/>
        </w:numPr>
        <w:spacing w:before="100" w:beforeAutospacing="1" w:after="100" w:afterAutospacing="1" w:line="360" w:lineRule="auto"/>
        <w:jc w:val="left"/>
        <w:rPr>
          <w:rFonts w:eastAsia="Times New Roman" w:cs="Times New Roman"/>
          <w:kern w:val="0"/>
          <w:szCs w:val="24"/>
          <w14:ligatures w14:val="none"/>
        </w:rPr>
      </w:pPr>
      <w:r w:rsidRPr="008E6C12">
        <w:rPr>
          <w:rFonts w:eastAsia="Times New Roman" w:cs="Times New Roman"/>
          <w:b/>
          <w:bCs/>
          <w:kern w:val="0"/>
          <w:szCs w:val="24"/>
          <w14:ligatures w14:val="none"/>
        </w:rPr>
        <w:t>Lander position (red dot).</w:t>
      </w:r>
      <w:r w:rsidRPr="008E6C12">
        <w:rPr>
          <w:rFonts w:eastAsia="Times New Roman" w:cs="Times New Roman"/>
          <w:kern w:val="0"/>
          <w:szCs w:val="24"/>
          <w14:ligatures w14:val="none"/>
        </w:rPr>
        <w:br/>
        <w:t>Located at the coordinate origin.</w:t>
      </w:r>
    </w:p>
    <w:p w14:paraId="23EE41A8" w14:textId="7778CD81" w:rsidR="008E6C12" w:rsidRPr="008E6C12" w:rsidRDefault="008E6C12" w:rsidP="007A5A47">
      <w:pPr>
        <w:widowControl/>
        <w:spacing w:line="360" w:lineRule="auto"/>
        <w:jc w:val="left"/>
        <w:rPr>
          <w:rFonts w:eastAsia="Times New Roman" w:cs="Times New Roman"/>
          <w:kern w:val="0"/>
          <w:szCs w:val="24"/>
          <w14:ligatures w14:val="none"/>
        </w:rPr>
      </w:pPr>
    </w:p>
    <w:p w14:paraId="06599364" w14:textId="77777777" w:rsidR="008E6C12" w:rsidRPr="008E6C12" w:rsidRDefault="008E6C12" w:rsidP="007A5A47">
      <w:pPr>
        <w:widowControl/>
        <w:spacing w:before="100" w:beforeAutospacing="1" w:after="100" w:afterAutospacing="1" w:line="360" w:lineRule="auto"/>
        <w:jc w:val="left"/>
        <w:outlineLvl w:val="2"/>
        <w:rPr>
          <w:rFonts w:eastAsia="Times New Roman" w:cs="Times New Roman"/>
          <w:b/>
          <w:bCs/>
          <w:kern w:val="0"/>
          <w:sz w:val="27"/>
          <w:szCs w:val="27"/>
          <w14:ligatures w14:val="none"/>
        </w:rPr>
      </w:pPr>
      <w:r w:rsidRPr="008E6C12">
        <w:rPr>
          <w:rFonts w:eastAsia="Times New Roman" w:cs="Times New Roman"/>
          <w:b/>
          <w:bCs/>
          <w:kern w:val="0"/>
          <w:sz w:val="27"/>
          <w:szCs w:val="27"/>
          <w14:ligatures w14:val="none"/>
        </w:rPr>
        <w:t>3.3 Interpretation of views</w:t>
      </w:r>
    </w:p>
    <w:p w14:paraId="35781023" w14:textId="77777777" w:rsidR="008E6C12" w:rsidRPr="008E6C12" w:rsidRDefault="008E6C12" w:rsidP="007A5A47">
      <w:pPr>
        <w:widowControl/>
        <w:numPr>
          <w:ilvl w:val="0"/>
          <w:numId w:val="4"/>
        </w:numPr>
        <w:spacing w:before="100" w:beforeAutospacing="1" w:after="100" w:afterAutospacing="1" w:line="360" w:lineRule="auto"/>
        <w:jc w:val="left"/>
        <w:rPr>
          <w:rFonts w:eastAsia="Times New Roman" w:cs="Times New Roman"/>
          <w:kern w:val="0"/>
          <w:szCs w:val="24"/>
          <w14:ligatures w14:val="none"/>
        </w:rPr>
      </w:pPr>
      <w:r w:rsidRPr="008E6C12">
        <w:rPr>
          <w:rFonts w:eastAsia="Times New Roman" w:cs="Times New Roman"/>
          <w:b/>
          <w:bCs/>
          <w:kern w:val="0"/>
          <w:szCs w:val="24"/>
          <w14:ligatures w14:val="none"/>
        </w:rPr>
        <w:t>3D View.</w:t>
      </w:r>
      <w:r w:rsidRPr="008E6C12">
        <w:rPr>
          <w:rFonts w:eastAsia="Times New Roman" w:cs="Times New Roman"/>
          <w:kern w:val="0"/>
          <w:szCs w:val="24"/>
          <w14:ligatures w14:val="none"/>
        </w:rPr>
        <w:br/>
        <w:t>Shows the full spatial geometry of the model including the ellipsoidal plume, the initial spherical shell, and the depth component of fish approach trajectories.</w:t>
      </w:r>
    </w:p>
    <w:p w14:paraId="5A0FDA04" w14:textId="77777777" w:rsidR="008E6C12" w:rsidRPr="008E6C12" w:rsidRDefault="008E6C12" w:rsidP="007A5A47">
      <w:pPr>
        <w:widowControl/>
        <w:numPr>
          <w:ilvl w:val="0"/>
          <w:numId w:val="4"/>
        </w:numPr>
        <w:spacing w:before="100" w:beforeAutospacing="1" w:after="100" w:afterAutospacing="1" w:line="360" w:lineRule="auto"/>
        <w:jc w:val="left"/>
        <w:rPr>
          <w:rFonts w:eastAsia="Times New Roman" w:cs="Times New Roman"/>
          <w:kern w:val="0"/>
          <w:szCs w:val="24"/>
          <w14:ligatures w14:val="none"/>
        </w:rPr>
      </w:pPr>
      <w:r w:rsidRPr="008E6C12">
        <w:rPr>
          <w:rFonts w:eastAsia="Times New Roman" w:cs="Times New Roman"/>
          <w:b/>
          <w:bCs/>
          <w:kern w:val="0"/>
          <w:szCs w:val="24"/>
          <w14:ligatures w14:val="none"/>
        </w:rPr>
        <w:lastRenderedPageBreak/>
        <w:t>2D View.</w:t>
      </w:r>
      <w:r w:rsidRPr="008E6C12">
        <w:rPr>
          <w:rFonts w:eastAsia="Times New Roman" w:cs="Times New Roman"/>
          <w:kern w:val="0"/>
          <w:szCs w:val="24"/>
          <w14:ligatures w14:val="none"/>
        </w:rPr>
        <w:br/>
        <w:t>Provides a horizontal projection of the same fields, emphasizing the downstream elongation of the plume and the relative lateral positions of the simulated trajectories.</w:t>
      </w:r>
    </w:p>
    <w:p w14:paraId="2D2BBA59" w14:textId="77777777" w:rsidR="008E6C12" w:rsidRPr="008E6C12" w:rsidRDefault="008E6C12" w:rsidP="007A5A47">
      <w:pPr>
        <w:widowControl/>
        <w:numPr>
          <w:ilvl w:val="0"/>
          <w:numId w:val="4"/>
        </w:numPr>
        <w:spacing w:before="100" w:beforeAutospacing="1" w:after="100" w:afterAutospacing="1" w:line="360" w:lineRule="auto"/>
        <w:jc w:val="left"/>
        <w:rPr>
          <w:rFonts w:eastAsia="Times New Roman" w:cs="Times New Roman"/>
          <w:kern w:val="0"/>
          <w:szCs w:val="24"/>
          <w14:ligatures w14:val="none"/>
        </w:rPr>
      </w:pPr>
      <w:r w:rsidRPr="008E6C12">
        <w:rPr>
          <w:rFonts w:eastAsia="Times New Roman" w:cs="Times New Roman"/>
          <w:b/>
          <w:bCs/>
          <w:kern w:val="0"/>
          <w:szCs w:val="24"/>
          <w14:ligatures w14:val="none"/>
        </w:rPr>
        <w:t>Combined Panel.</w:t>
      </w:r>
      <w:r w:rsidRPr="008E6C12">
        <w:rPr>
          <w:rFonts w:eastAsia="Times New Roman" w:cs="Times New Roman"/>
          <w:kern w:val="0"/>
          <w:szCs w:val="24"/>
          <w14:ligatures w14:val="none"/>
        </w:rPr>
        <w:br/>
        <w:t>Presents the 3D and 2D views side by side with a shared legend for direct comparison.</w:t>
      </w:r>
    </w:p>
    <w:p w14:paraId="0198BB95" w14:textId="4E6AEFA8" w:rsidR="008E6C12" w:rsidRPr="008E6C12" w:rsidRDefault="008E6C12" w:rsidP="007A5A47">
      <w:pPr>
        <w:widowControl/>
        <w:spacing w:line="360" w:lineRule="auto"/>
        <w:jc w:val="left"/>
        <w:rPr>
          <w:rFonts w:eastAsia="Times New Roman" w:cs="Times New Roman"/>
          <w:kern w:val="0"/>
          <w:szCs w:val="24"/>
          <w14:ligatures w14:val="none"/>
        </w:rPr>
      </w:pPr>
    </w:p>
    <w:p w14:paraId="5B60EF09" w14:textId="77777777" w:rsidR="008E6C12" w:rsidRPr="008E6C12" w:rsidRDefault="008E6C12" w:rsidP="007A5A47">
      <w:pPr>
        <w:widowControl/>
        <w:spacing w:before="100" w:beforeAutospacing="1" w:after="100" w:afterAutospacing="1" w:line="360" w:lineRule="auto"/>
        <w:jc w:val="left"/>
        <w:outlineLvl w:val="2"/>
        <w:rPr>
          <w:rFonts w:eastAsia="Times New Roman" w:cs="Times New Roman"/>
          <w:b/>
          <w:bCs/>
          <w:kern w:val="0"/>
          <w:sz w:val="27"/>
          <w:szCs w:val="27"/>
          <w14:ligatures w14:val="none"/>
        </w:rPr>
      </w:pPr>
      <w:r w:rsidRPr="008E6C12">
        <w:rPr>
          <w:rFonts w:eastAsia="Times New Roman" w:cs="Times New Roman"/>
          <w:b/>
          <w:bCs/>
          <w:kern w:val="0"/>
          <w:sz w:val="27"/>
          <w:szCs w:val="27"/>
          <w14:ligatures w14:val="none"/>
        </w:rPr>
        <w:t>3.4 Assumptions underlying the visualization</w:t>
      </w:r>
    </w:p>
    <w:p w14:paraId="30BF170B" w14:textId="77777777" w:rsidR="008E6C12" w:rsidRPr="008E6C12" w:rsidRDefault="008E6C12" w:rsidP="007A5A47">
      <w:pPr>
        <w:widowControl/>
        <w:numPr>
          <w:ilvl w:val="0"/>
          <w:numId w:val="5"/>
        </w:numPr>
        <w:spacing w:before="100" w:beforeAutospacing="1" w:after="100" w:afterAutospacing="1" w:line="360" w:lineRule="auto"/>
        <w:jc w:val="left"/>
        <w:rPr>
          <w:rFonts w:eastAsia="Times New Roman" w:cs="Times New Roman"/>
          <w:kern w:val="0"/>
          <w:szCs w:val="24"/>
          <w14:ligatures w14:val="none"/>
        </w:rPr>
      </w:pPr>
      <w:r w:rsidRPr="008E6C12">
        <w:rPr>
          <w:rFonts w:eastAsia="Times New Roman" w:cs="Times New Roman"/>
          <w:b/>
          <w:bCs/>
          <w:kern w:val="0"/>
          <w:szCs w:val="24"/>
          <w14:ligatures w14:val="none"/>
        </w:rPr>
        <w:t>Environmental constancy:</w:t>
      </w:r>
      <w:r w:rsidRPr="008E6C12">
        <w:rPr>
          <w:rFonts w:eastAsia="Times New Roman" w:cs="Times New Roman"/>
          <w:kern w:val="0"/>
          <w:szCs w:val="24"/>
          <w14:ligatures w14:val="none"/>
        </w:rPr>
        <w:br/>
        <w:t>A uniform near-bottom current flows from west to east.</w:t>
      </w:r>
    </w:p>
    <w:p w14:paraId="2DE3E015" w14:textId="2AB82F74" w:rsidR="008E6C12" w:rsidRPr="008E6C12" w:rsidRDefault="008E6C12" w:rsidP="007A5A47">
      <w:pPr>
        <w:widowControl/>
        <w:numPr>
          <w:ilvl w:val="0"/>
          <w:numId w:val="5"/>
        </w:numPr>
        <w:spacing w:before="100" w:beforeAutospacing="1" w:after="100" w:afterAutospacing="1" w:line="360" w:lineRule="auto"/>
        <w:jc w:val="left"/>
        <w:rPr>
          <w:rFonts w:eastAsia="Times New Roman" w:cs="Times New Roman"/>
          <w:kern w:val="0"/>
          <w:szCs w:val="24"/>
          <w14:ligatures w14:val="none"/>
        </w:rPr>
      </w:pPr>
      <w:r w:rsidRPr="008E6C12">
        <w:rPr>
          <w:rFonts w:eastAsia="Times New Roman" w:cs="Times New Roman"/>
          <w:b/>
          <w:bCs/>
          <w:kern w:val="0"/>
          <w:szCs w:val="24"/>
          <w14:ligatures w14:val="none"/>
        </w:rPr>
        <w:t>Advection–diffusion plume model:</w:t>
      </w:r>
      <w:r w:rsidRPr="008E6C12">
        <w:rPr>
          <w:rFonts w:eastAsia="Times New Roman" w:cs="Times New Roman"/>
          <w:kern w:val="0"/>
          <w:szCs w:val="24"/>
          <w14:ligatures w14:val="none"/>
        </w:rPr>
        <w:br/>
        <w:t xml:space="preserve">The odor field is determined by current velocity </w:t>
      </w:r>
      <w:proofErr w:type="spellStart"/>
      <w:r w:rsidRPr="008E6C12">
        <w:rPr>
          <w:rFonts w:eastAsia="Times New Roman" w:cs="Times New Roman"/>
          <w:kern w:val="0"/>
          <w:szCs w:val="24"/>
          <w14:ligatures w14:val="none"/>
        </w:rPr>
        <w:t>uuu</w:t>
      </w:r>
      <w:proofErr w:type="spellEnd"/>
      <w:r w:rsidRPr="008E6C12">
        <w:rPr>
          <w:rFonts w:eastAsia="Times New Roman" w:cs="Times New Roman"/>
          <w:kern w:val="0"/>
          <w:szCs w:val="24"/>
          <w14:ligatures w14:val="none"/>
        </w:rPr>
        <w:t xml:space="preserve">, effective diffusivity </w:t>
      </w:r>
      <w:proofErr w:type="spellStart"/>
      <w:r w:rsidRPr="008E6C12">
        <w:rPr>
          <w:rFonts w:eastAsia="Times New Roman" w:cs="Times New Roman"/>
          <w:kern w:val="0"/>
          <w:szCs w:val="24"/>
          <w14:ligatures w14:val="none"/>
        </w:rPr>
        <w:t>DeffD</w:t>
      </w:r>
      <w:proofErr w:type="spellEnd"/>
      <w:r w:rsidRPr="008E6C12">
        <w:rPr>
          <w:rFonts w:eastAsia="Times New Roman" w:cs="Times New Roman"/>
          <w:kern w:val="0"/>
          <w:szCs w:val="24"/>
          <w14:ligatures w14:val="none"/>
        </w:rPr>
        <w:t>_{\</w:t>
      </w:r>
      <w:proofErr w:type="spellStart"/>
      <w:r w:rsidRPr="008E6C12">
        <w:rPr>
          <w:rFonts w:eastAsia="Times New Roman" w:cs="Times New Roman"/>
          <w:kern w:val="0"/>
          <w:szCs w:val="24"/>
          <w14:ligatures w14:val="none"/>
        </w:rPr>
        <w:t>mathrm</w:t>
      </w:r>
      <w:proofErr w:type="spellEnd"/>
      <w:r w:rsidRPr="008E6C12">
        <w:rPr>
          <w:rFonts w:eastAsia="Times New Roman" w:cs="Times New Roman"/>
          <w:kern w:val="0"/>
          <w:szCs w:val="24"/>
          <w14:ligatures w14:val="none"/>
        </w:rPr>
        <w:t>{eff</w:t>
      </w:r>
      <w:proofErr w:type="gramStart"/>
      <w:r w:rsidRPr="008E6C12">
        <w:rPr>
          <w:rFonts w:eastAsia="Times New Roman" w:cs="Times New Roman"/>
          <w:kern w:val="0"/>
          <w:szCs w:val="24"/>
          <w14:ligatures w14:val="none"/>
        </w:rPr>
        <w:t>}}Deff​</w:t>
      </w:r>
      <w:proofErr w:type="gramEnd"/>
      <w:r w:rsidRPr="008E6C12">
        <w:rPr>
          <w:rFonts w:eastAsia="Times New Roman" w:cs="Times New Roman"/>
          <w:kern w:val="0"/>
          <w:szCs w:val="24"/>
          <w14:ligatures w14:val="none"/>
        </w:rPr>
        <w:t xml:space="preserve">, and propagation time </w:t>
      </w:r>
      <w:proofErr w:type="spellStart"/>
      <w:r w:rsidRPr="008E6C12">
        <w:rPr>
          <w:rFonts w:eastAsia="Times New Roman" w:cs="Times New Roman"/>
          <w:kern w:val="0"/>
          <w:szCs w:val="24"/>
          <w14:ligatures w14:val="none"/>
        </w:rPr>
        <w:t>tbt_btb</w:t>
      </w:r>
      <w:proofErr w:type="spellEnd"/>
      <w:r w:rsidRPr="008E6C12">
        <w:rPr>
          <w:rFonts w:eastAsia="Times New Roman" w:cs="Times New Roman"/>
          <w:kern w:val="0"/>
          <w:szCs w:val="24"/>
          <w14:ligatures w14:val="none"/>
        </w:rPr>
        <w:t>​.</w:t>
      </w:r>
    </w:p>
    <w:p w14:paraId="1A184C5D" w14:textId="77777777" w:rsidR="008E6C12" w:rsidRPr="008E6C12" w:rsidRDefault="008E6C12" w:rsidP="007A5A47">
      <w:pPr>
        <w:widowControl/>
        <w:numPr>
          <w:ilvl w:val="0"/>
          <w:numId w:val="5"/>
        </w:numPr>
        <w:spacing w:before="100" w:beforeAutospacing="1" w:after="100" w:afterAutospacing="1" w:line="360" w:lineRule="auto"/>
        <w:jc w:val="left"/>
        <w:rPr>
          <w:rFonts w:eastAsia="Times New Roman" w:cs="Times New Roman"/>
          <w:kern w:val="0"/>
          <w:szCs w:val="24"/>
          <w14:ligatures w14:val="none"/>
        </w:rPr>
      </w:pPr>
      <w:r w:rsidRPr="008E6C12">
        <w:rPr>
          <w:rFonts w:eastAsia="Times New Roman" w:cs="Times New Roman"/>
          <w:b/>
          <w:bCs/>
          <w:kern w:val="0"/>
          <w:szCs w:val="24"/>
          <w14:ligatures w14:val="none"/>
        </w:rPr>
        <w:t>Fish movement model:</w:t>
      </w:r>
      <w:r w:rsidRPr="008E6C12">
        <w:rPr>
          <w:rFonts w:eastAsia="Times New Roman" w:cs="Times New Roman"/>
          <w:kern w:val="0"/>
          <w:szCs w:val="24"/>
          <w14:ligatures w14:val="none"/>
        </w:rPr>
        <w:br/>
        <w:t xml:space="preserve">The initial position is constrained to a spherical shell defined by random-walk displacement during </w:t>
      </w:r>
      <w:proofErr w:type="spellStart"/>
      <w:r w:rsidRPr="008E6C12">
        <w:rPr>
          <w:rFonts w:eastAsia="Times New Roman" w:cs="Times New Roman"/>
          <w:kern w:val="0"/>
          <w:szCs w:val="24"/>
          <w14:ligatures w14:val="none"/>
        </w:rPr>
        <w:t>tbt_btb</w:t>
      </w:r>
      <w:proofErr w:type="spellEnd"/>
      <w:r w:rsidRPr="008E6C12">
        <w:rPr>
          <w:rFonts w:eastAsia="Times New Roman" w:cs="Times New Roman"/>
          <w:kern w:val="0"/>
          <w:szCs w:val="24"/>
          <w14:ligatures w14:val="none"/>
        </w:rPr>
        <w:t>​.</w:t>
      </w:r>
      <w:r w:rsidRPr="008E6C12">
        <w:rPr>
          <w:rFonts w:eastAsia="Times New Roman" w:cs="Times New Roman"/>
          <w:kern w:val="0"/>
          <w:szCs w:val="24"/>
          <w14:ligatures w14:val="none"/>
        </w:rPr>
        <w:br/>
        <w:t xml:space="preserve">The post-detection trajectory follows a biased random walk whose parameters (mean speed </w:t>
      </w:r>
      <w:proofErr w:type="spellStart"/>
      <w:r w:rsidRPr="008E6C12">
        <w:rPr>
          <w:rFonts w:eastAsia="Times New Roman" w:cs="Times New Roman"/>
          <w:kern w:val="0"/>
          <w:szCs w:val="24"/>
          <w14:ligatures w14:val="none"/>
        </w:rPr>
        <w:t>vvv</w:t>
      </w:r>
      <w:proofErr w:type="spellEnd"/>
      <w:r w:rsidRPr="008E6C12">
        <w:rPr>
          <w:rFonts w:eastAsia="Times New Roman" w:cs="Times New Roman"/>
          <w:kern w:val="0"/>
          <w:szCs w:val="24"/>
          <w14:ligatures w14:val="none"/>
        </w:rPr>
        <w:t>, turning frequency γ\</w:t>
      </w:r>
      <w:proofErr w:type="spellStart"/>
      <w:r w:rsidRPr="008E6C12">
        <w:rPr>
          <w:rFonts w:eastAsia="Times New Roman" w:cs="Times New Roman"/>
          <w:kern w:val="0"/>
          <w:szCs w:val="24"/>
          <w14:ligatures w14:val="none"/>
        </w:rPr>
        <w:t>gammaγ</w:t>
      </w:r>
      <w:proofErr w:type="spellEnd"/>
      <w:r w:rsidRPr="008E6C12">
        <w:rPr>
          <w:rFonts w:eastAsia="Times New Roman" w:cs="Times New Roman"/>
          <w:kern w:val="0"/>
          <w:szCs w:val="24"/>
          <w14:ligatures w14:val="none"/>
        </w:rPr>
        <w:t>, and directionality coefficient xxx) are extracted from empirical tracking data.</w:t>
      </w:r>
    </w:p>
    <w:p w14:paraId="1B09811B" w14:textId="77777777" w:rsidR="008E6C12" w:rsidRPr="007A5A47" w:rsidRDefault="008E6C12" w:rsidP="007A5A47">
      <w:pPr>
        <w:spacing w:line="360" w:lineRule="auto"/>
        <w:jc w:val="left"/>
        <w:rPr>
          <w:rFonts w:cs="Times New Roman"/>
          <w:b/>
          <w:bCs/>
          <w:sz w:val="28"/>
          <w:szCs w:val="28"/>
        </w:rPr>
      </w:pPr>
    </w:p>
    <w:sectPr w:rsidR="008E6C12" w:rsidRPr="007A5A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EA454B4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55D93E9D"/>
    <w:multiLevelType w:val="multilevel"/>
    <w:tmpl w:val="B082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A6146E"/>
    <w:multiLevelType w:val="multilevel"/>
    <w:tmpl w:val="DD66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0C0B08"/>
    <w:multiLevelType w:val="multilevel"/>
    <w:tmpl w:val="E7FA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E749CE"/>
    <w:multiLevelType w:val="multilevel"/>
    <w:tmpl w:val="65500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6824847">
    <w:abstractNumId w:val="3"/>
  </w:num>
  <w:num w:numId="2" w16cid:durableId="2063402798">
    <w:abstractNumId w:val="0"/>
  </w:num>
  <w:num w:numId="3" w16cid:durableId="1746566414">
    <w:abstractNumId w:val="4"/>
  </w:num>
  <w:num w:numId="4" w16cid:durableId="1524707633">
    <w:abstractNumId w:val="2"/>
  </w:num>
  <w:num w:numId="5" w16cid:durableId="1318463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67"/>
    <w:rsid w:val="00016FC0"/>
    <w:rsid w:val="00017875"/>
    <w:rsid w:val="000524C8"/>
    <w:rsid w:val="000A6B58"/>
    <w:rsid w:val="000F1A59"/>
    <w:rsid w:val="0017285F"/>
    <w:rsid w:val="001A0AE4"/>
    <w:rsid w:val="003A0418"/>
    <w:rsid w:val="00530B54"/>
    <w:rsid w:val="00543F95"/>
    <w:rsid w:val="0059265F"/>
    <w:rsid w:val="005A132F"/>
    <w:rsid w:val="00654FBF"/>
    <w:rsid w:val="00701EC2"/>
    <w:rsid w:val="00732B11"/>
    <w:rsid w:val="00776F3C"/>
    <w:rsid w:val="00782A17"/>
    <w:rsid w:val="007A5A47"/>
    <w:rsid w:val="007B3AC4"/>
    <w:rsid w:val="007F1C0D"/>
    <w:rsid w:val="00813861"/>
    <w:rsid w:val="008E6C12"/>
    <w:rsid w:val="009351B5"/>
    <w:rsid w:val="00981E79"/>
    <w:rsid w:val="00A311BC"/>
    <w:rsid w:val="00A36B99"/>
    <w:rsid w:val="00A710BA"/>
    <w:rsid w:val="00AA046B"/>
    <w:rsid w:val="00AB38FB"/>
    <w:rsid w:val="00B400D3"/>
    <w:rsid w:val="00BC179D"/>
    <w:rsid w:val="00CA0067"/>
    <w:rsid w:val="00CE0834"/>
    <w:rsid w:val="00E85A17"/>
    <w:rsid w:val="00EE32D3"/>
    <w:rsid w:val="00EF0354"/>
    <w:rsid w:val="00EF11E6"/>
    <w:rsid w:val="00F30234"/>
    <w:rsid w:val="00F60A10"/>
    <w:rsid w:val="00F62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C479E"/>
  <w15:chartTrackingRefBased/>
  <w15:docId w15:val="{72B30E17-EA37-4991-8BAF-85BA1114C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354"/>
    <w:pPr>
      <w:widowControl w:val="0"/>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CA00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00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006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006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A006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A006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A006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A006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A006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0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00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00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0067"/>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CA0067"/>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CA0067"/>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CA0067"/>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A0067"/>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A0067"/>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CA00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0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06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0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06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A0067"/>
    <w:rPr>
      <w:rFonts w:ascii="Times New Roman" w:hAnsi="Times New Roman"/>
      <w:i/>
      <w:iCs/>
      <w:color w:val="404040" w:themeColor="text1" w:themeTint="BF"/>
      <w:sz w:val="24"/>
    </w:rPr>
  </w:style>
  <w:style w:type="paragraph" w:styleId="ListParagraph">
    <w:name w:val="List Paragraph"/>
    <w:basedOn w:val="Normal"/>
    <w:uiPriority w:val="34"/>
    <w:qFormat/>
    <w:rsid w:val="00CA0067"/>
    <w:pPr>
      <w:ind w:left="720"/>
      <w:contextualSpacing/>
    </w:pPr>
  </w:style>
  <w:style w:type="character" w:styleId="IntenseEmphasis">
    <w:name w:val="Intense Emphasis"/>
    <w:basedOn w:val="DefaultParagraphFont"/>
    <w:uiPriority w:val="21"/>
    <w:qFormat/>
    <w:rsid w:val="00CA0067"/>
    <w:rPr>
      <w:i/>
      <w:iCs/>
      <w:color w:val="2F5496" w:themeColor="accent1" w:themeShade="BF"/>
    </w:rPr>
  </w:style>
  <w:style w:type="paragraph" w:styleId="IntenseQuote">
    <w:name w:val="Intense Quote"/>
    <w:basedOn w:val="Normal"/>
    <w:next w:val="Normal"/>
    <w:link w:val="IntenseQuoteChar"/>
    <w:uiPriority w:val="30"/>
    <w:qFormat/>
    <w:rsid w:val="00CA00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0067"/>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CA0067"/>
    <w:rPr>
      <w:b/>
      <w:bCs/>
      <w:smallCaps/>
      <w:color w:val="2F5496" w:themeColor="accent1" w:themeShade="BF"/>
      <w:spacing w:val="5"/>
    </w:rPr>
  </w:style>
  <w:style w:type="character" w:styleId="Emphasis">
    <w:name w:val="Emphasis"/>
    <w:basedOn w:val="DefaultParagraphFont"/>
    <w:uiPriority w:val="20"/>
    <w:qFormat/>
    <w:rsid w:val="005A132F"/>
    <w:rPr>
      <w:i/>
      <w:iCs/>
    </w:rPr>
  </w:style>
  <w:style w:type="character" w:styleId="Strong">
    <w:name w:val="Strong"/>
    <w:basedOn w:val="DefaultParagraphFont"/>
    <w:uiPriority w:val="22"/>
    <w:qFormat/>
    <w:rsid w:val="007B3AC4"/>
    <w:rPr>
      <w:b/>
      <w:bCs/>
    </w:rPr>
  </w:style>
  <w:style w:type="character" w:customStyle="1" w:styleId="katex-mathml">
    <w:name w:val="katex-mathml"/>
    <w:basedOn w:val="DefaultParagraphFont"/>
    <w:rsid w:val="007B3AC4"/>
  </w:style>
  <w:style w:type="character" w:customStyle="1" w:styleId="mopen">
    <w:name w:val="mopen"/>
    <w:basedOn w:val="DefaultParagraphFont"/>
    <w:rsid w:val="007B3AC4"/>
  </w:style>
  <w:style w:type="character" w:customStyle="1" w:styleId="mord">
    <w:name w:val="mord"/>
    <w:basedOn w:val="DefaultParagraphFont"/>
    <w:rsid w:val="007B3AC4"/>
  </w:style>
  <w:style w:type="character" w:customStyle="1" w:styleId="mpunct">
    <w:name w:val="mpunct"/>
    <w:basedOn w:val="DefaultParagraphFont"/>
    <w:rsid w:val="007B3AC4"/>
  </w:style>
  <w:style w:type="character" w:customStyle="1" w:styleId="mclose">
    <w:name w:val="mclose"/>
    <w:basedOn w:val="DefaultParagraphFont"/>
    <w:rsid w:val="007B3AC4"/>
  </w:style>
  <w:style w:type="table" w:customStyle="1" w:styleId="Table">
    <w:name w:val="Table"/>
    <w:semiHidden/>
    <w:unhideWhenUsed/>
    <w:qFormat/>
    <w:rsid w:val="008E6C12"/>
    <w:pPr>
      <w:spacing w:after="0" w:line="240" w:lineRule="auto"/>
    </w:pPr>
    <w:rPr>
      <w:rFonts w:eastAsia="Cambria"/>
      <w:kern w:val="0"/>
      <w:sz w:val="20"/>
      <w:szCs w:val="20"/>
      <w14:ligatures w14:val="none"/>
    </w:rPr>
    <w:tblPr>
      <w:tblCellMar>
        <w:top w:w="0" w:type="dxa"/>
        <w:left w:w="108" w:type="dxa"/>
        <w:bottom w:w="0" w:type="dxa"/>
        <w:right w:w="108" w:type="dxa"/>
      </w:tblCellMar>
    </w:tblPr>
    <w:tblStylePr w:type="firstRow">
      <w:tbl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2056</Words>
  <Characters>11721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Barcan</dc:creator>
  <cp:keywords/>
  <dc:description/>
  <cp:lastModifiedBy>Alexandru Barcan</cp:lastModifiedBy>
  <cp:revision>2</cp:revision>
  <dcterms:created xsi:type="dcterms:W3CDTF">2026-01-04T06:33:00Z</dcterms:created>
  <dcterms:modified xsi:type="dcterms:W3CDTF">2026-01-04T06:33:00Z</dcterms:modified>
</cp:coreProperties>
</file>