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62836" w14:textId="58845E55" w:rsidR="00B63493" w:rsidRDefault="00B63493" w:rsidP="00B63493">
      <w:pPr>
        <w:spacing w:before="120" w:after="120"/>
        <w:ind w:left="900" w:hanging="90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2D6F43" wp14:editId="25ACA681">
            <wp:simplePos x="0" y="0"/>
            <wp:positionH relativeFrom="column">
              <wp:posOffset>-85061</wp:posOffset>
            </wp:positionH>
            <wp:positionV relativeFrom="paragraph">
              <wp:posOffset>404776</wp:posOffset>
            </wp:positionV>
            <wp:extent cx="5943600" cy="2161540"/>
            <wp:effectExtent l="0" t="0" r="0" b="0"/>
            <wp:wrapTight wrapText="bothSides">
              <wp:wrapPolygon edited="0">
                <wp:start x="0" y="0"/>
                <wp:lineTo x="0" y="21448"/>
                <wp:lineTo x="21554" y="21448"/>
                <wp:lineTo x="21554" y="0"/>
                <wp:lineTo x="0" y="0"/>
              </wp:wrapPolygon>
            </wp:wrapTight>
            <wp:docPr id="1" name="Picture 1" descr="A comparison of the temperature and the temperature of the ear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arison of the temperature and the temperature of the earth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39308" w14:textId="03862599" w:rsidR="00B63493" w:rsidRDefault="00B63493">
      <w:pPr>
        <w:rPr>
          <w:rtl/>
        </w:rPr>
      </w:pPr>
    </w:p>
    <w:p w14:paraId="2EF17420" w14:textId="1EEDF8B3" w:rsidR="00B63493" w:rsidRDefault="00B63493">
      <w:pPr>
        <w:rPr>
          <w:rtl/>
        </w:rPr>
      </w:pPr>
    </w:p>
    <w:p w14:paraId="3535BA55" w14:textId="1D996514" w:rsidR="00B63493" w:rsidRDefault="00B63493">
      <w:pPr>
        <w:rPr>
          <w:rtl/>
        </w:rPr>
      </w:pPr>
    </w:p>
    <w:p w14:paraId="74A6B7EA" w14:textId="72D9DD76" w:rsidR="00B63493" w:rsidRDefault="00B63493">
      <w:pPr>
        <w:rPr>
          <w:rtl/>
        </w:rPr>
      </w:pPr>
    </w:p>
    <w:p w14:paraId="6E423F17" w14:textId="6F6D53B9" w:rsidR="00447641" w:rsidRDefault="00447641" w:rsidP="00447641">
      <w:pPr>
        <w:jc w:val="both"/>
      </w:pPr>
      <w:r w:rsidRPr="00CA5306">
        <w:rPr>
          <w:b/>
          <w:bCs/>
        </w:rPr>
        <w:t>Supplementary Fig. (S1):</w:t>
      </w:r>
      <w:r>
        <w:t xml:space="preserve"> Maximum and minimum air temperatures recorded during the 2019–2020 wheat-growing season, divided into ten-day intervals per month, based on data from the Egyptian Meteorological Authority (EMA). Panel (A) represents the normal sowing date, with sampling conducted at an average temperature of approximately 26</w:t>
      </w:r>
      <w:r w:rsidR="00C44049">
        <w:t>.6</w:t>
      </w:r>
      <w:r>
        <w:t>°C. Panel (B) illustrates the late sowing date, reflecting heat-stress conditions, with sampling conducted at an average temperature of around 3</w:t>
      </w:r>
      <w:r w:rsidR="00C44049">
        <w:t>3.5</w:t>
      </w:r>
      <w:r>
        <w:t>°C. The shaded area in both panels highlights the heading–anthesis–grain filling zone.</w:t>
      </w:r>
    </w:p>
    <w:p w14:paraId="357011B2" w14:textId="77777777" w:rsidR="00F63EAA" w:rsidRDefault="00F63EAA" w:rsidP="009061DA"/>
    <w:p w14:paraId="35FE7824" w14:textId="77777777" w:rsidR="00F63EAA" w:rsidRDefault="00F63EAA" w:rsidP="009061DA"/>
    <w:p w14:paraId="703DD47D" w14:textId="77777777" w:rsidR="00F63EAA" w:rsidRDefault="00F63EAA" w:rsidP="009061DA"/>
    <w:p w14:paraId="1CD8E413" w14:textId="77777777" w:rsidR="00F63EAA" w:rsidRDefault="00F63EAA" w:rsidP="009061DA"/>
    <w:p w14:paraId="23A09E76" w14:textId="77777777" w:rsidR="00F63EAA" w:rsidRDefault="00F63EAA" w:rsidP="009061DA"/>
    <w:p w14:paraId="697CD21A" w14:textId="77777777" w:rsidR="00F63EAA" w:rsidRDefault="00F63EAA" w:rsidP="009061DA"/>
    <w:p w14:paraId="1715EA3A" w14:textId="77777777" w:rsidR="00F63EAA" w:rsidRDefault="00F63EAA" w:rsidP="009061DA"/>
    <w:p w14:paraId="024E5F31" w14:textId="77777777" w:rsidR="00F63EAA" w:rsidRDefault="00F63EAA" w:rsidP="009061DA"/>
    <w:p w14:paraId="76D85509" w14:textId="77777777" w:rsidR="00F63EAA" w:rsidRDefault="00F63EAA" w:rsidP="009061DA"/>
    <w:p w14:paraId="1FAB4F90" w14:textId="77777777" w:rsidR="00416AFB" w:rsidRDefault="00416AFB" w:rsidP="00416AFB">
      <w:pPr>
        <w:jc w:val="both"/>
        <w:rPr>
          <w:b/>
          <w:bCs/>
        </w:rPr>
      </w:pPr>
    </w:p>
    <w:p w14:paraId="58330411" w14:textId="77777777" w:rsidR="00416AFB" w:rsidRDefault="00416AFB" w:rsidP="00416AFB">
      <w:pPr>
        <w:jc w:val="both"/>
        <w:rPr>
          <w:b/>
          <w:bCs/>
        </w:rPr>
      </w:pPr>
    </w:p>
    <w:p w14:paraId="20528B8A" w14:textId="77777777" w:rsidR="00416AFB" w:rsidRDefault="00416AFB" w:rsidP="00416AFB">
      <w:pPr>
        <w:jc w:val="both"/>
        <w:rPr>
          <w:b/>
          <w:bCs/>
        </w:rPr>
      </w:pPr>
    </w:p>
    <w:p w14:paraId="73463940" w14:textId="77777777" w:rsidR="00416AFB" w:rsidRDefault="00416AFB" w:rsidP="00416AFB">
      <w:pPr>
        <w:jc w:val="both"/>
        <w:rPr>
          <w:b/>
          <w:bCs/>
        </w:rPr>
      </w:pPr>
    </w:p>
    <w:p w14:paraId="2ECF460F" w14:textId="77777777" w:rsidR="00416AFB" w:rsidRDefault="00416AFB" w:rsidP="00416AFB">
      <w:pPr>
        <w:jc w:val="both"/>
        <w:rPr>
          <w:b/>
          <w:bCs/>
        </w:rPr>
      </w:pPr>
    </w:p>
    <w:p w14:paraId="2EBE932B" w14:textId="77777777" w:rsidR="00416AFB" w:rsidRDefault="00416AFB" w:rsidP="00416AFB">
      <w:pPr>
        <w:jc w:val="both"/>
        <w:rPr>
          <w:b/>
          <w:bCs/>
        </w:rPr>
      </w:pPr>
    </w:p>
    <w:p w14:paraId="2D85553C" w14:textId="5111ED41" w:rsidR="00416AFB" w:rsidRDefault="00416AFB" w:rsidP="00416AFB">
      <w:pPr>
        <w:jc w:val="both"/>
        <w:rPr>
          <w:b/>
          <w:bCs/>
        </w:rPr>
      </w:pPr>
    </w:p>
    <w:p w14:paraId="37C7AC08" w14:textId="021F8B72" w:rsidR="00C44049" w:rsidRDefault="00C44049" w:rsidP="00416AFB">
      <w:pPr>
        <w:jc w:val="both"/>
        <w:rPr>
          <w:b/>
          <w:bCs/>
        </w:rPr>
      </w:pPr>
    </w:p>
    <w:p w14:paraId="0F355468" w14:textId="77777777" w:rsidR="00C44049" w:rsidRDefault="00C44049" w:rsidP="00416AFB">
      <w:pPr>
        <w:jc w:val="both"/>
        <w:rPr>
          <w:b/>
          <w:bCs/>
        </w:rPr>
      </w:pPr>
    </w:p>
    <w:p w14:paraId="4495233F" w14:textId="77777777" w:rsidR="00416AFB" w:rsidRDefault="00416AFB" w:rsidP="00416AFB">
      <w:pPr>
        <w:jc w:val="both"/>
        <w:rPr>
          <w:b/>
          <w:bCs/>
        </w:rPr>
      </w:pPr>
    </w:p>
    <w:p w14:paraId="513B991B" w14:textId="77777777" w:rsidR="00416AFB" w:rsidRDefault="00416AFB" w:rsidP="00416AFB">
      <w:pPr>
        <w:jc w:val="both"/>
        <w:rPr>
          <w:b/>
          <w:bCs/>
        </w:rPr>
      </w:pPr>
    </w:p>
    <w:p w14:paraId="39CDCE8E" w14:textId="079C0B31" w:rsidR="00C44049" w:rsidRPr="0031220D" w:rsidRDefault="00416AFB" w:rsidP="00C44049">
      <w:pPr>
        <w:jc w:val="both"/>
        <w:rPr>
          <w:sz w:val="22"/>
          <w:szCs w:val="22"/>
        </w:rPr>
      </w:pPr>
      <w:r w:rsidRPr="00CA5306">
        <w:rPr>
          <w:b/>
          <w:bCs/>
        </w:rPr>
        <w:lastRenderedPageBreak/>
        <w:t>Supplementary Table (S</w:t>
      </w:r>
      <w:r w:rsidR="0069595D">
        <w:rPr>
          <w:b/>
          <w:bCs/>
        </w:rPr>
        <w:t>1</w:t>
      </w:r>
      <w:r w:rsidRPr="00CA5306">
        <w:rPr>
          <w:b/>
          <w:bCs/>
        </w:rPr>
        <w:t>):</w:t>
      </w:r>
      <w:r w:rsidRPr="006A401A">
        <w:t xml:space="preserve"> </w:t>
      </w:r>
      <w:r>
        <w:t xml:space="preserve">Assigned correlation values from Principal Component Analysis (PCA) for key traits in the tolerant genotype (Misr2, top) and the susceptible genotype (Line4, bottom) under heat stress conditions. </w:t>
      </w:r>
      <w:r w:rsidR="00C44049">
        <w:t xml:space="preserve"> </w:t>
      </w:r>
      <w:r w:rsidR="00C44049" w:rsidRPr="0031220D">
        <w:rPr>
          <w:sz w:val="22"/>
          <w:szCs w:val="22"/>
        </w:rPr>
        <w:t>The abbreviations refer to: HSP gene= heat shock protein gene expression, SOD gene= superoxide dismutase gene expression, CAT gene= catalase gene expression, PEX11.3 gene = peroxin11.3 gene expression, PEX11.4 gene = peroxin11.4 gene expression, FIS1A gene= mitochondrial fission1 gene expression, DRP5B gene= dynamin-related protein 5B gene expression,</w:t>
      </w:r>
      <w:r w:rsidR="00C44049" w:rsidRPr="0031220D">
        <w:rPr>
          <w:i/>
          <w:iCs/>
          <w:sz w:val="22"/>
          <w:szCs w:val="22"/>
        </w:rPr>
        <w:t xml:space="preserve"> Chl</w:t>
      </w:r>
      <w:r w:rsidR="00C44049" w:rsidRPr="0031220D">
        <w:rPr>
          <w:sz w:val="22"/>
          <w:szCs w:val="22"/>
        </w:rPr>
        <w:t xml:space="preserve"> a: chlorophyll a, </w:t>
      </w:r>
      <w:r w:rsidR="00C44049" w:rsidRPr="0031220D">
        <w:rPr>
          <w:i/>
          <w:iCs/>
          <w:sz w:val="22"/>
          <w:szCs w:val="22"/>
        </w:rPr>
        <w:t>Chl</w:t>
      </w:r>
      <w:r w:rsidR="00C44049" w:rsidRPr="0031220D">
        <w:rPr>
          <w:sz w:val="22"/>
          <w:szCs w:val="22"/>
        </w:rPr>
        <w:t xml:space="preserve"> b: chlorophyll b, Car.: carotenoids, TSS: total soluble sugars, H</w:t>
      </w:r>
      <w:r w:rsidR="00C44049" w:rsidRPr="0031220D">
        <w:rPr>
          <w:sz w:val="22"/>
          <w:szCs w:val="22"/>
          <w:vertAlign w:val="subscript"/>
        </w:rPr>
        <w:t>2</w:t>
      </w:r>
      <w:r w:rsidR="00C44049" w:rsidRPr="0031220D">
        <w:rPr>
          <w:sz w:val="22"/>
          <w:szCs w:val="22"/>
        </w:rPr>
        <w:t>O</w:t>
      </w:r>
      <w:r w:rsidR="00C44049" w:rsidRPr="0031220D">
        <w:rPr>
          <w:sz w:val="22"/>
          <w:szCs w:val="22"/>
          <w:vertAlign w:val="subscript"/>
        </w:rPr>
        <w:t>2</w:t>
      </w:r>
      <w:r w:rsidR="00C44049" w:rsidRPr="0031220D">
        <w:rPr>
          <w:sz w:val="22"/>
          <w:szCs w:val="22"/>
        </w:rPr>
        <w:t>= hydrogen peroxide, MDA= malondialdehyde, SOD= superoxide dismutase activity, POX = peroxidase activity, CAT= catalase activity, GY/m</w:t>
      </w:r>
      <w:r w:rsidR="00C44049" w:rsidRPr="0031220D">
        <w:rPr>
          <w:sz w:val="22"/>
          <w:szCs w:val="22"/>
          <w:vertAlign w:val="superscript"/>
        </w:rPr>
        <w:t>2</w:t>
      </w:r>
      <w:r w:rsidR="00C44049" w:rsidRPr="0031220D">
        <w:rPr>
          <w:sz w:val="22"/>
          <w:szCs w:val="22"/>
        </w:rPr>
        <w:t>=grain yield/m</w:t>
      </w:r>
      <w:r w:rsidR="00C44049" w:rsidRPr="0031220D">
        <w:rPr>
          <w:sz w:val="22"/>
          <w:szCs w:val="22"/>
          <w:vertAlign w:val="superscript"/>
        </w:rPr>
        <w:t>2</w:t>
      </w:r>
      <w:r w:rsidR="00C44049" w:rsidRPr="0031220D">
        <w:rPr>
          <w:sz w:val="22"/>
          <w:szCs w:val="22"/>
        </w:rPr>
        <w:t xml:space="preserve">. </w:t>
      </w:r>
    </w:p>
    <w:p w14:paraId="2779EF0A" w14:textId="77777777" w:rsidR="00C44049" w:rsidRPr="0031220D" w:rsidRDefault="00C44049" w:rsidP="00C44049">
      <w:pPr>
        <w:jc w:val="both"/>
      </w:pPr>
    </w:p>
    <w:p w14:paraId="0BD407C3" w14:textId="77777777" w:rsidR="00C44049" w:rsidRPr="0031220D" w:rsidRDefault="00C44049" w:rsidP="00C44049"/>
    <w:p w14:paraId="4F8F45AF" w14:textId="603A6EFF" w:rsidR="00EB70A9" w:rsidRDefault="00EB70A9" w:rsidP="00416AFB">
      <w:pPr>
        <w:jc w:val="both"/>
      </w:pPr>
    </w:p>
    <w:p w14:paraId="7C21B89A" w14:textId="77777777" w:rsidR="00EB70A9" w:rsidRDefault="00EB70A9" w:rsidP="00416AFB">
      <w:pPr>
        <w:jc w:val="both"/>
      </w:pPr>
    </w:p>
    <w:p w14:paraId="7357F811" w14:textId="77777777" w:rsidR="00EB70A9" w:rsidRDefault="00EB70A9" w:rsidP="00416AFB">
      <w:pPr>
        <w:jc w:val="both"/>
      </w:pPr>
    </w:p>
    <w:p w14:paraId="71FA285E" w14:textId="34B3DDFD" w:rsidR="00416AFB" w:rsidRDefault="00416AFB" w:rsidP="00416AFB">
      <w:pPr>
        <w:jc w:val="both"/>
      </w:pPr>
      <w:r>
        <w:t xml:space="preserve"> (Data is in a separate Excel file)</w:t>
      </w:r>
    </w:p>
    <w:p w14:paraId="059AD867" w14:textId="206CA60F" w:rsidR="00EB70A9" w:rsidRDefault="00EB70A9" w:rsidP="00416AFB">
      <w:pPr>
        <w:jc w:val="both"/>
      </w:pPr>
    </w:p>
    <w:p w14:paraId="778F8A53" w14:textId="77777777" w:rsidR="00EB70A9" w:rsidRDefault="00EB70A9" w:rsidP="00EB70A9">
      <w:pPr>
        <w:jc w:val="both"/>
        <w:rPr>
          <w:b/>
          <w:bCs/>
        </w:rPr>
      </w:pPr>
    </w:p>
    <w:p w14:paraId="23F55ADB" w14:textId="16AB5742" w:rsidR="00416AFB" w:rsidRDefault="00416AFB"/>
    <w:p w14:paraId="463F2E55" w14:textId="00E144EE" w:rsidR="00416AFB" w:rsidRDefault="00416AFB"/>
    <w:p w14:paraId="5D1E0DF7" w14:textId="650A9CB6" w:rsidR="00416AFB" w:rsidRDefault="00416AFB"/>
    <w:p w14:paraId="632AF192" w14:textId="018246C2" w:rsidR="00416AFB" w:rsidRDefault="00416AFB"/>
    <w:p w14:paraId="7DE13659" w14:textId="43EEE52D" w:rsidR="00416AFB" w:rsidRDefault="00416AFB"/>
    <w:p w14:paraId="3EDAC37E" w14:textId="698A91F0" w:rsidR="00416AFB" w:rsidRDefault="00416AFB"/>
    <w:p w14:paraId="040D83E0" w14:textId="1588DA21" w:rsidR="00416AFB" w:rsidRDefault="00416AFB"/>
    <w:p w14:paraId="3E24EED8" w14:textId="29EB998E" w:rsidR="00416AFB" w:rsidRDefault="00416AFB"/>
    <w:p w14:paraId="4E6EA232" w14:textId="05512831" w:rsidR="00416AFB" w:rsidRDefault="00416AFB"/>
    <w:p w14:paraId="157F92FB" w14:textId="5A365CFB" w:rsidR="00416AFB" w:rsidRDefault="00416AFB"/>
    <w:p w14:paraId="7299F30E" w14:textId="170E532E" w:rsidR="00416AFB" w:rsidRDefault="00416AFB"/>
    <w:p w14:paraId="1B99BF30" w14:textId="7448661B" w:rsidR="00416AFB" w:rsidRDefault="00416AFB"/>
    <w:p w14:paraId="18821990" w14:textId="521B779D" w:rsidR="00416AFB" w:rsidRDefault="00416AFB"/>
    <w:p w14:paraId="02C894C3" w14:textId="63FF9E55" w:rsidR="00416AFB" w:rsidRDefault="00416AFB"/>
    <w:p w14:paraId="606A0423" w14:textId="5E2D9AB7" w:rsidR="00416AFB" w:rsidRDefault="00416AFB"/>
    <w:p w14:paraId="16953CD1" w14:textId="764AEBB3" w:rsidR="00416AFB" w:rsidRDefault="00416AFB"/>
    <w:p w14:paraId="334120B3" w14:textId="64903171" w:rsidR="00416AFB" w:rsidRDefault="00416AFB"/>
    <w:p w14:paraId="0AC5A1A8" w14:textId="5AD76932" w:rsidR="00416AFB" w:rsidRDefault="00416AFB"/>
    <w:p w14:paraId="14EB81BA" w14:textId="29DC78E4" w:rsidR="00416AFB" w:rsidRDefault="00416AFB"/>
    <w:p w14:paraId="0A167EC6" w14:textId="1C0A3165" w:rsidR="00416AFB" w:rsidRDefault="00416AFB"/>
    <w:p w14:paraId="4E15C3C3" w14:textId="3403E20A" w:rsidR="00416AFB" w:rsidRDefault="00416AFB"/>
    <w:p w14:paraId="14035714" w14:textId="5F304BA4" w:rsidR="00416AFB" w:rsidRDefault="00416AFB"/>
    <w:p w14:paraId="5AD2C751" w14:textId="6335481D" w:rsidR="00416AFB" w:rsidRDefault="00416AFB"/>
    <w:p w14:paraId="0E1C6AA3" w14:textId="7333AA7B" w:rsidR="00416AFB" w:rsidRDefault="00416AFB"/>
    <w:p w14:paraId="20202486" w14:textId="0C25FBA1" w:rsidR="00416AFB" w:rsidRDefault="00416AFB"/>
    <w:p w14:paraId="283305E3" w14:textId="4875AA5C" w:rsidR="00416AFB" w:rsidRDefault="00416AFB"/>
    <w:p w14:paraId="65155D8B" w14:textId="7FB27A54" w:rsidR="00416AFB" w:rsidRDefault="00416AFB"/>
    <w:p w14:paraId="7D0BEABD" w14:textId="4D39492C" w:rsidR="00416AFB" w:rsidRDefault="00416AFB"/>
    <w:p w14:paraId="29B90835" w14:textId="3A7CB052" w:rsidR="00416AFB" w:rsidRDefault="00416AFB"/>
    <w:p w14:paraId="5C85162D" w14:textId="78B094C3" w:rsidR="00416AFB" w:rsidRDefault="00416AFB"/>
    <w:p w14:paraId="2947E391" w14:textId="45F20CB7" w:rsidR="00416AFB" w:rsidRDefault="00416AFB"/>
    <w:p w14:paraId="71DE968E" w14:textId="0342A9C5" w:rsidR="00416AFB" w:rsidRDefault="00416AFB"/>
    <w:p w14:paraId="1379186F" w14:textId="4B1E5490" w:rsidR="00416AFB" w:rsidRDefault="00416AFB" w:rsidP="00FE43A5">
      <w:pPr>
        <w:jc w:val="both"/>
      </w:pPr>
      <w:r w:rsidRPr="00CA5306">
        <w:rPr>
          <w:b/>
          <w:bCs/>
        </w:rPr>
        <w:t>Supplementary Table (S</w:t>
      </w:r>
      <w:r w:rsidR="0069595D">
        <w:rPr>
          <w:b/>
          <w:bCs/>
        </w:rPr>
        <w:t>2</w:t>
      </w:r>
      <w:r w:rsidRPr="00CA5306">
        <w:rPr>
          <w:b/>
          <w:bCs/>
        </w:rPr>
        <w:t>):</w:t>
      </w:r>
      <w:r w:rsidRPr="006A401A">
        <w:t xml:space="preserve"> </w:t>
      </w:r>
      <w:r>
        <w:t>Raw data for the relative gene expression levels of eight studied genes (</w:t>
      </w:r>
      <w:r w:rsidRPr="007C31D7">
        <w:rPr>
          <w:i/>
          <w:iCs/>
        </w:rPr>
        <w:t xml:space="preserve">TaHSP70, TaHSP90, </w:t>
      </w:r>
      <w:proofErr w:type="spellStart"/>
      <w:r w:rsidRPr="007C31D7">
        <w:rPr>
          <w:i/>
          <w:iCs/>
        </w:rPr>
        <w:t>TaSOD</w:t>
      </w:r>
      <w:proofErr w:type="spellEnd"/>
      <w:r w:rsidRPr="007C31D7">
        <w:rPr>
          <w:i/>
          <w:iCs/>
        </w:rPr>
        <w:t>, TaCAT1</w:t>
      </w:r>
      <w:r w:rsidRPr="007C31D7">
        <w:t xml:space="preserve">, </w:t>
      </w:r>
      <w:r w:rsidRPr="007C31D7">
        <w:rPr>
          <w:i/>
          <w:iCs/>
        </w:rPr>
        <w:t>TaPEX11.3, TaPEX11.4, TaFIS1A</w:t>
      </w:r>
      <w:r w:rsidRPr="007C31D7">
        <w:t xml:space="preserve">, and </w:t>
      </w:r>
      <w:r w:rsidRPr="007C31D7">
        <w:rPr>
          <w:i/>
          <w:iCs/>
        </w:rPr>
        <w:t>TaDRP5B</w:t>
      </w:r>
      <w:r w:rsidRPr="007C31D7">
        <w:t xml:space="preserve">) </w:t>
      </w:r>
      <w:r>
        <w:t xml:space="preserve">in wheat genotypes Misr2 (tolerant) and Line4 (susceptible) under heat stress conditions. Expression levels are normalized to the housekeeping gene </w:t>
      </w:r>
      <w:r w:rsidRPr="007C31D7">
        <w:rPr>
          <w:i/>
          <w:iCs/>
        </w:rPr>
        <w:t>TaActin7</w:t>
      </w:r>
      <w:r>
        <w:t xml:space="preserve"> and presented as means ± standard deviation from three biological replicates. The table shows genotype-specific expression data for heat shock proteins, antioxidant enzymes, and peroxisome biogenesis-related genes under heat stress. (Data is in a separate Excel file) </w:t>
      </w:r>
    </w:p>
    <w:p w14:paraId="70F423C4" w14:textId="77777777" w:rsidR="00416AFB" w:rsidRDefault="00416AFB"/>
    <w:p w14:paraId="4BBD2126" w14:textId="77777777" w:rsidR="00416AFB" w:rsidRDefault="00416AFB"/>
    <w:p w14:paraId="6AB60439" w14:textId="77777777" w:rsidR="00416AFB" w:rsidRDefault="00416AFB"/>
    <w:p w14:paraId="45CA16F4" w14:textId="77777777" w:rsidR="00416AFB" w:rsidRDefault="00416AFB"/>
    <w:p w14:paraId="380BBBA0" w14:textId="77777777" w:rsidR="00416AFB" w:rsidRDefault="00416AFB"/>
    <w:p w14:paraId="1E238FAA" w14:textId="77777777" w:rsidR="00416AFB" w:rsidRDefault="00416AFB"/>
    <w:p w14:paraId="3F4B6205" w14:textId="77777777" w:rsidR="00416AFB" w:rsidRDefault="00416AFB"/>
    <w:p w14:paraId="6A4851DC" w14:textId="77777777" w:rsidR="00416AFB" w:rsidRDefault="00416AFB"/>
    <w:p w14:paraId="0DE80AD3" w14:textId="77777777" w:rsidR="00416AFB" w:rsidRDefault="00416AFB"/>
    <w:p w14:paraId="40705612" w14:textId="77777777" w:rsidR="00416AFB" w:rsidRDefault="00416AFB"/>
    <w:p w14:paraId="726863D1" w14:textId="77777777" w:rsidR="00416AFB" w:rsidRDefault="00416AFB"/>
    <w:p w14:paraId="513EBEE8" w14:textId="77777777" w:rsidR="00416AFB" w:rsidRDefault="00416AFB"/>
    <w:p w14:paraId="6B63AA8B" w14:textId="77777777" w:rsidR="00416AFB" w:rsidRDefault="00416AFB"/>
    <w:p w14:paraId="35C378C3" w14:textId="77777777" w:rsidR="00416AFB" w:rsidRDefault="00416AFB"/>
    <w:p w14:paraId="42E82C84" w14:textId="77777777" w:rsidR="00416AFB" w:rsidRDefault="00416AFB"/>
    <w:p w14:paraId="141F55FF" w14:textId="77777777" w:rsidR="00416AFB" w:rsidRDefault="00416AFB"/>
    <w:p w14:paraId="198217C5" w14:textId="1500BDF7" w:rsidR="000F7B17" w:rsidRDefault="0069595D"/>
    <w:sectPr w:rsidR="000F7B17" w:rsidSect="00416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93"/>
    <w:rsid w:val="00002D25"/>
    <w:rsid w:val="00055544"/>
    <w:rsid w:val="00083C07"/>
    <w:rsid w:val="000D2976"/>
    <w:rsid w:val="000F55F3"/>
    <w:rsid w:val="00107C03"/>
    <w:rsid w:val="00162344"/>
    <w:rsid w:val="00166D18"/>
    <w:rsid w:val="00197C7D"/>
    <w:rsid w:val="001A7FF0"/>
    <w:rsid w:val="001E0298"/>
    <w:rsid w:val="001E1C53"/>
    <w:rsid w:val="00205555"/>
    <w:rsid w:val="00246CB0"/>
    <w:rsid w:val="002601F5"/>
    <w:rsid w:val="00261035"/>
    <w:rsid w:val="002672CA"/>
    <w:rsid w:val="0027782D"/>
    <w:rsid w:val="0031220D"/>
    <w:rsid w:val="003421AD"/>
    <w:rsid w:val="00352721"/>
    <w:rsid w:val="0036553F"/>
    <w:rsid w:val="003A3D24"/>
    <w:rsid w:val="003B7D75"/>
    <w:rsid w:val="00416AFB"/>
    <w:rsid w:val="00447641"/>
    <w:rsid w:val="004528A0"/>
    <w:rsid w:val="00482820"/>
    <w:rsid w:val="004A4BD9"/>
    <w:rsid w:val="004C797C"/>
    <w:rsid w:val="004E2442"/>
    <w:rsid w:val="0051310B"/>
    <w:rsid w:val="00566276"/>
    <w:rsid w:val="005A61D6"/>
    <w:rsid w:val="005C0CE9"/>
    <w:rsid w:val="00603E26"/>
    <w:rsid w:val="00683E87"/>
    <w:rsid w:val="0069595D"/>
    <w:rsid w:val="006B2B66"/>
    <w:rsid w:val="006C425B"/>
    <w:rsid w:val="00771336"/>
    <w:rsid w:val="00772AEF"/>
    <w:rsid w:val="0077564B"/>
    <w:rsid w:val="00781D31"/>
    <w:rsid w:val="007E25E6"/>
    <w:rsid w:val="00813009"/>
    <w:rsid w:val="008165EC"/>
    <w:rsid w:val="00816672"/>
    <w:rsid w:val="00827BD1"/>
    <w:rsid w:val="00836E36"/>
    <w:rsid w:val="008836AD"/>
    <w:rsid w:val="008B0F15"/>
    <w:rsid w:val="008D2892"/>
    <w:rsid w:val="009061DA"/>
    <w:rsid w:val="0091622D"/>
    <w:rsid w:val="0094394F"/>
    <w:rsid w:val="00972EF5"/>
    <w:rsid w:val="009753CC"/>
    <w:rsid w:val="009E2CC8"/>
    <w:rsid w:val="009F4ECD"/>
    <w:rsid w:val="00A025DD"/>
    <w:rsid w:val="00A07544"/>
    <w:rsid w:val="00A47A0E"/>
    <w:rsid w:val="00AB698A"/>
    <w:rsid w:val="00AD2A50"/>
    <w:rsid w:val="00AF784B"/>
    <w:rsid w:val="00B26C96"/>
    <w:rsid w:val="00B53A06"/>
    <w:rsid w:val="00B604E2"/>
    <w:rsid w:val="00B61A33"/>
    <w:rsid w:val="00B63493"/>
    <w:rsid w:val="00B826AA"/>
    <w:rsid w:val="00B85611"/>
    <w:rsid w:val="00BB4C65"/>
    <w:rsid w:val="00BC4DA5"/>
    <w:rsid w:val="00C42372"/>
    <w:rsid w:val="00C44049"/>
    <w:rsid w:val="00C843EF"/>
    <w:rsid w:val="00C90785"/>
    <w:rsid w:val="00CA055B"/>
    <w:rsid w:val="00CB3524"/>
    <w:rsid w:val="00CB43C3"/>
    <w:rsid w:val="00CC69A1"/>
    <w:rsid w:val="00CD0FEF"/>
    <w:rsid w:val="00CD7776"/>
    <w:rsid w:val="00CE7461"/>
    <w:rsid w:val="00D30DD1"/>
    <w:rsid w:val="00D91059"/>
    <w:rsid w:val="00DA03F3"/>
    <w:rsid w:val="00DB551A"/>
    <w:rsid w:val="00DC0091"/>
    <w:rsid w:val="00DE649C"/>
    <w:rsid w:val="00E12C1B"/>
    <w:rsid w:val="00E32066"/>
    <w:rsid w:val="00E5703C"/>
    <w:rsid w:val="00E965DC"/>
    <w:rsid w:val="00EB70A9"/>
    <w:rsid w:val="00EC1E41"/>
    <w:rsid w:val="00ED2F31"/>
    <w:rsid w:val="00EE3A06"/>
    <w:rsid w:val="00EE40BC"/>
    <w:rsid w:val="00EE64F0"/>
    <w:rsid w:val="00F00C85"/>
    <w:rsid w:val="00F17D63"/>
    <w:rsid w:val="00F348EB"/>
    <w:rsid w:val="00F63EAA"/>
    <w:rsid w:val="00FD3BF3"/>
    <w:rsid w:val="00FD5B72"/>
    <w:rsid w:val="00FE43A5"/>
    <w:rsid w:val="00FE6189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7D206"/>
  <w15:chartTrackingRefBased/>
  <w15:docId w15:val="{13E58D3B-917A-DE41-A6CA-8216E47C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6349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61D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1DA"/>
    <w:rPr>
      <w:rFonts w:ascii="Times New Roman" w:eastAsia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061D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061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Dr. Marwa N. M. E. Sanad</dc:creator>
  <cp:keywords/>
  <dc:description/>
  <cp:lastModifiedBy>Prof. Dr. Marwa N. M. E. Sanad</cp:lastModifiedBy>
  <cp:revision>9</cp:revision>
  <dcterms:created xsi:type="dcterms:W3CDTF">2024-12-23T11:21:00Z</dcterms:created>
  <dcterms:modified xsi:type="dcterms:W3CDTF">2025-08-14T18:20:00Z</dcterms:modified>
</cp:coreProperties>
</file>