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F8D4" w14:textId="77777777" w:rsidR="00744B92" w:rsidRPr="00446CCE" w:rsidRDefault="00744B92" w:rsidP="00744B92">
      <w:pPr>
        <w:pStyle w:val="af3"/>
        <w:spacing w:before="120" w:line="240" w:lineRule="auto"/>
        <w:ind w:firstLine="0"/>
        <w:outlineLvl w:val="0"/>
        <w:rPr>
          <w:b/>
          <w:bCs/>
          <w:sz w:val="24"/>
          <w:szCs w:val="24"/>
          <w:lang w:eastAsia="zh-CN"/>
        </w:rPr>
      </w:pPr>
      <w:r w:rsidRPr="00446CCE">
        <w:rPr>
          <w:rFonts w:hint="eastAsia"/>
          <w:b/>
          <w:bCs/>
          <w:sz w:val="24"/>
          <w:szCs w:val="24"/>
          <w:lang w:eastAsia="zh-CN"/>
        </w:rPr>
        <w:t>Ap</w:t>
      </w:r>
      <w:r w:rsidRPr="00446CCE">
        <w:rPr>
          <w:b/>
          <w:bCs/>
          <w:sz w:val="24"/>
          <w:szCs w:val="24"/>
          <w:lang w:eastAsia="zh-CN"/>
        </w:rPr>
        <w:t>pendix A</w:t>
      </w:r>
    </w:p>
    <w:p w14:paraId="4F96D055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  <w:szCs w:val="21"/>
        </w:rPr>
      </w:pPr>
      <w:r w:rsidRPr="00446CCE">
        <w:rPr>
          <w:noProof/>
        </w:rPr>
        <w:drawing>
          <wp:inline distT="0" distB="0" distL="0" distR="0" wp14:anchorId="1D55241E" wp14:editId="66574A1E">
            <wp:extent cx="3200400" cy="2534619"/>
            <wp:effectExtent l="0" t="0" r="0" b="0"/>
            <wp:docPr id="1380099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997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2657" cy="25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320B9" w14:textId="77777777" w:rsidR="00744B92" w:rsidRPr="00446CCE" w:rsidRDefault="00744B92" w:rsidP="00744B92">
      <w:pPr>
        <w:pStyle w:val="a9"/>
        <w:snapToGrid w:val="0"/>
        <w:spacing w:after="0" w:line="300" w:lineRule="auto"/>
        <w:ind w:left="360"/>
        <w:jc w:val="center"/>
        <w:rPr>
          <w:rFonts w:ascii="Times New Roman" w:hAnsi="Times New Roman"/>
          <w:szCs w:val="21"/>
        </w:rPr>
      </w:pPr>
      <w:bookmarkStart w:id="0" w:name="_Hlk207287150"/>
      <w:r w:rsidRPr="00446CCE">
        <w:rPr>
          <w:rFonts w:ascii="Times New Roman" w:hAnsi="Times New Roman" w:hint="eastAsia"/>
        </w:rPr>
        <w:t>(a) Method 1</w:t>
      </w:r>
    </w:p>
    <w:p w14:paraId="43CB3CDD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  <w:szCs w:val="21"/>
        </w:rPr>
      </w:pPr>
      <w:r w:rsidRPr="00446CCE">
        <w:rPr>
          <w:noProof/>
        </w:rPr>
        <w:drawing>
          <wp:inline distT="0" distB="0" distL="0" distR="0" wp14:anchorId="3DC35C15" wp14:editId="0AB05CC9">
            <wp:extent cx="3009900" cy="2390619"/>
            <wp:effectExtent l="0" t="0" r="0" b="0"/>
            <wp:docPr id="5739702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702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950" cy="239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6CCE">
        <w:rPr>
          <w:noProof/>
        </w:rPr>
        <w:drawing>
          <wp:inline distT="0" distB="0" distL="0" distR="0" wp14:anchorId="2AE4459D" wp14:editId="124F7387">
            <wp:extent cx="3042034" cy="2410460"/>
            <wp:effectExtent l="0" t="0" r="6350" b="8890"/>
            <wp:docPr id="1063383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3835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1104" cy="241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AB416" w14:textId="77777777" w:rsidR="00744B92" w:rsidRPr="00446CCE" w:rsidRDefault="00744B92" w:rsidP="00744B92">
      <w:pPr>
        <w:snapToGrid w:val="0"/>
        <w:spacing w:after="0" w:line="300" w:lineRule="auto"/>
        <w:ind w:firstLineChars="900" w:firstLine="1980"/>
        <w:rPr>
          <w:rFonts w:ascii="Times New Roman" w:hAnsi="Times New Roman"/>
        </w:rPr>
      </w:pPr>
      <w:r w:rsidRPr="00446CCE">
        <w:rPr>
          <w:rFonts w:ascii="Times New Roman" w:hAnsi="Times New Roman" w:hint="eastAsia"/>
        </w:rPr>
        <w:t>(b) Method 2</w:t>
      </w:r>
      <w:r w:rsidRPr="00446CCE">
        <w:rPr>
          <w:rFonts w:ascii="Times New Roman" w:hAnsi="Times New Roman"/>
        </w:rPr>
        <w:t xml:space="preserve">             </w:t>
      </w:r>
      <w:r w:rsidRPr="00446CCE">
        <w:rPr>
          <w:rFonts w:ascii="Times New Roman" w:hAnsi="Times New Roman" w:hint="eastAsia"/>
        </w:rPr>
        <w:t xml:space="preserve">                  </w:t>
      </w:r>
      <w:r w:rsidRPr="00446CCE">
        <w:rPr>
          <w:rFonts w:ascii="Times New Roman" w:hAnsi="Times New Roman"/>
        </w:rPr>
        <w:t xml:space="preserve">   </w:t>
      </w:r>
      <w:r w:rsidRPr="00446CCE">
        <w:rPr>
          <w:rFonts w:ascii="Times New Roman" w:hAnsi="Times New Roman" w:hint="eastAsia"/>
        </w:rPr>
        <w:t>(c) Method 3</w:t>
      </w:r>
    </w:p>
    <w:p w14:paraId="550BACF9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</w:rPr>
      </w:pPr>
      <w:r w:rsidRPr="00446CCE">
        <w:rPr>
          <w:rFonts w:ascii="Times New Roman" w:hAnsi="Times New Roman" w:hint="eastAsia"/>
        </w:rPr>
        <w:t>Appendix Fig 1: Normal Scene Balance Diagram</w:t>
      </w:r>
    </w:p>
    <w:p w14:paraId="3BF7A566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</w:rPr>
      </w:pPr>
    </w:p>
    <w:bookmarkEnd w:id="0"/>
    <w:p w14:paraId="269104D6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  <w:szCs w:val="21"/>
        </w:rPr>
      </w:pPr>
      <w:r w:rsidRPr="00446CCE">
        <w:rPr>
          <w:noProof/>
        </w:rPr>
        <w:drawing>
          <wp:inline distT="0" distB="0" distL="0" distR="0" wp14:anchorId="0D0FAD35" wp14:editId="2D746F58">
            <wp:extent cx="3118474" cy="2482678"/>
            <wp:effectExtent l="0" t="0" r="6350" b="0"/>
            <wp:docPr id="2139568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568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5340" cy="249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343DC" w14:textId="77777777" w:rsidR="00744B92" w:rsidRPr="00446CCE" w:rsidRDefault="00744B92" w:rsidP="00744B92">
      <w:pPr>
        <w:pStyle w:val="a9"/>
        <w:snapToGrid w:val="0"/>
        <w:spacing w:after="0" w:line="300" w:lineRule="auto"/>
        <w:ind w:left="360"/>
        <w:jc w:val="center"/>
        <w:rPr>
          <w:rFonts w:ascii="Times New Roman" w:hAnsi="Times New Roman"/>
          <w:szCs w:val="21"/>
        </w:rPr>
      </w:pPr>
      <w:r w:rsidRPr="00446CCE">
        <w:rPr>
          <w:rFonts w:ascii="Times New Roman" w:hAnsi="Times New Roman" w:hint="eastAsia"/>
        </w:rPr>
        <w:lastRenderedPageBreak/>
        <w:t>(a) Method 1</w:t>
      </w:r>
    </w:p>
    <w:p w14:paraId="74FF18A6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  <w:szCs w:val="21"/>
        </w:rPr>
      </w:pPr>
      <w:r w:rsidRPr="00446CCE">
        <w:rPr>
          <w:noProof/>
        </w:rPr>
        <w:drawing>
          <wp:inline distT="0" distB="0" distL="0" distR="0" wp14:anchorId="66E0596F" wp14:editId="47D3E8B1">
            <wp:extent cx="3007477" cy="2395559"/>
            <wp:effectExtent l="0" t="0" r="2540" b="5080"/>
            <wp:docPr id="846112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124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3435" cy="240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6CCE">
        <w:rPr>
          <w:noProof/>
        </w:rPr>
        <w:drawing>
          <wp:inline distT="0" distB="0" distL="0" distR="0" wp14:anchorId="2792A153" wp14:editId="3F43AA85">
            <wp:extent cx="3037543" cy="2371288"/>
            <wp:effectExtent l="0" t="0" r="0" b="0"/>
            <wp:docPr id="57997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71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57291" cy="2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18E50" w14:textId="77777777" w:rsidR="00744B92" w:rsidRPr="00446CCE" w:rsidRDefault="00744B92" w:rsidP="00744B92">
      <w:pPr>
        <w:snapToGrid w:val="0"/>
        <w:spacing w:after="0" w:line="300" w:lineRule="auto"/>
        <w:ind w:firstLineChars="900" w:firstLine="1980"/>
        <w:rPr>
          <w:rFonts w:ascii="Times New Roman" w:hAnsi="Times New Roman"/>
        </w:rPr>
      </w:pPr>
      <w:r w:rsidRPr="00446CCE">
        <w:rPr>
          <w:rFonts w:ascii="Times New Roman" w:hAnsi="Times New Roman" w:hint="eastAsia"/>
        </w:rPr>
        <w:t>(b) Method 2</w:t>
      </w:r>
      <w:r w:rsidRPr="00446CCE">
        <w:rPr>
          <w:rFonts w:ascii="Times New Roman" w:hAnsi="Times New Roman"/>
        </w:rPr>
        <w:t xml:space="preserve">             </w:t>
      </w:r>
      <w:r w:rsidRPr="00446CCE">
        <w:rPr>
          <w:rFonts w:ascii="Times New Roman" w:hAnsi="Times New Roman" w:hint="eastAsia"/>
        </w:rPr>
        <w:t xml:space="preserve">                  </w:t>
      </w:r>
      <w:r w:rsidRPr="00446CCE">
        <w:rPr>
          <w:rFonts w:ascii="Times New Roman" w:hAnsi="Times New Roman"/>
        </w:rPr>
        <w:t xml:space="preserve">   </w:t>
      </w:r>
      <w:r w:rsidRPr="00446CCE">
        <w:rPr>
          <w:rFonts w:ascii="Times New Roman" w:hAnsi="Times New Roman" w:hint="eastAsia"/>
        </w:rPr>
        <w:t>(c) Method 3</w:t>
      </w:r>
    </w:p>
    <w:p w14:paraId="2E9D9690" w14:textId="77777777" w:rsidR="00744B92" w:rsidRPr="00446CCE" w:rsidRDefault="00744B92" w:rsidP="00744B92">
      <w:pPr>
        <w:snapToGrid w:val="0"/>
        <w:spacing w:after="0" w:line="300" w:lineRule="auto"/>
        <w:jc w:val="center"/>
        <w:rPr>
          <w:rFonts w:ascii="Times New Roman" w:hAnsi="Times New Roman"/>
        </w:rPr>
      </w:pPr>
      <w:r w:rsidRPr="00446CCE">
        <w:rPr>
          <w:rFonts w:ascii="Times New Roman" w:hAnsi="Times New Roman" w:hint="eastAsia"/>
        </w:rPr>
        <w:t>Appendix Fig 2 Extreme Scenario Balance Diagram</w:t>
      </w:r>
    </w:p>
    <w:p w14:paraId="6EA5E3C2" w14:textId="77777777" w:rsidR="00744B92" w:rsidRPr="00446CCE" w:rsidRDefault="00744B92" w:rsidP="00744B92">
      <w:pPr>
        <w:pStyle w:val="af3"/>
        <w:spacing w:before="120" w:line="240" w:lineRule="auto"/>
        <w:ind w:firstLine="0"/>
        <w:outlineLvl w:val="0"/>
        <w:rPr>
          <w:b/>
          <w:bCs/>
          <w:sz w:val="24"/>
          <w:szCs w:val="24"/>
          <w:lang w:eastAsia="zh-CN"/>
        </w:rPr>
      </w:pPr>
      <w:r w:rsidRPr="00446CCE">
        <w:rPr>
          <w:b/>
          <w:bCs/>
          <w:sz w:val="24"/>
          <w:szCs w:val="24"/>
          <w:lang w:eastAsia="zh-CN"/>
        </w:rPr>
        <w:t>Appendix B</w:t>
      </w:r>
    </w:p>
    <w:p w14:paraId="6D1F7452" w14:textId="73F77B52" w:rsidR="00744B92" w:rsidRPr="00446CCE" w:rsidRDefault="00744B92" w:rsidP="00744B92">
      <w:pPr>
        <w:spacing w:after="0"/>
        <w:ind w:firstLineChars="200" w:firstLine="480"/>
        <w:textAlignment w:val="center"/>
        <w:rPr>
          <w:rFonts w:ascii="Times New Roman" w:eastAsia="宋体" w:hAnsi="Times New Roman" w:cs="Times New Roman"/>
          <w:sz w:val="24"/>
          <w14:ligatures w14:val="none"/>
        </w:rPr>
      </w:pPr>
      <w:r w:rsidRPr="00446CCE">
        <w:rPr>
          <w:rFonts w:ascii="Times New Roman" w:eastAsia="宋体" w:hAnsi="Times New Roman" w:cs="Times New Roman"/>
          <w:sz w:val="24"/>
          <w14:ligatures w14:val="none"/>
        </w:rPr>
        <w:t xml:space="preserve">The specific derivation process 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 xml:space="preserve">in manuscript </w:t>
      </w:r>
      <w:r w:rsidRPr="00446CCE">
        <w:rPr>
          <w:rFonts w:ascii="Times New Roman" w:eastAsia="宋体" w:hAnsi="Times New Roman" w:cs="Times New Roman"/>
          <w:sz w:val="24"/>
          <w14:ligatures w14:val="none"/>
        </w:rPr>
        <w:t>for transforming Equations (13) and (14) into Equations (15) and (16) is as follows:</w:t>
      </w:r>
    </w:p>
    <w:p w14:paraId="6ABE6EE3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 w:hint="eastAsia"/>
        </w:rPr>
        <w:t>(1)Upward opportunity constraints</w:t>
      </w:r>
    </w:p>
    <w:p w14:paraId="26B0F978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The original form of the upward reserve opportunity constraint is:</w:t>
      </w:r>
    </w:p>
    <w:p w14:paraId="6E5F45DC" w14:textId="34A9AD2F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760" w:dyaOrig="440" w14:anchorId="24BB84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22pt" o:ole="">
            <v:imagedata r:id="rId12" o:title=""/>
          </v:shape>
          <o:OLEObject Type="Embed" ProgID="Equation.DSMT4" ShapeID="_x0000_i1025" DrawAspect="Content" ObjectID="_1837175214" r:id="rId13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1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5807FDE2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By rearranging terms, it is transformed into the standard normal distribution equation as follows:</w:t>
      </w:r>
    </w:p>
    <w:p w14:paraId="45A3B5C5" w14:textId="0647DFF0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760" w:dyaOrig="440" w14:anchorId="48E77407">
          <v:shape id="_x0000_i1140" type="#_x0000_t75" style="width:138pt;height:22pt" o:ole="">
            <v:imagedata r:id="rId14" o:title=""/>
          </v:shape>
          <o:OLEObject Type="Embed" ProgID="Equation.DSMT4" ShapeID="_x0000_i1140" DrawAspect="Content" ObjectID="_1837175215" r:id="rId15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2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34812B45" w14:textId="77777777" w:rsidR="00744B92" w:rsidRPr="00446CCE" w:rsidRDefault="00744B92" w:rsidP="00744B92">
      <w:pPr>
        <w:pStyle w:val="HTML"/>
        <w:snapToGrid w:val="0"/>
        <w:ind w:firstLineChars="200" w:firstLine="480"/>
        <w:jc w:val="both"/>
        <w:textAlignment w:val="center"/>
        <w:rPr>
          <w:rFonts w:ascii="Times New Roman" w:hAnsi="Times New Roman" w:cs="Times New Roman"/>
          <w:kern w:val="2"/>
        </w:rPr>
      </w:pPr>
      <w:r w:rsidRPr="00446CCE">
        <w:rPr>
          <w:rFonts w:ascii="Times New Roman" w:hAnsi="Times New Roman" w:cs="Times New Roman" w:hint="eastAsia"/>
          <w:kern w:val="2"/>
        </w:rPr>
        <w:t>Due to the presence of</w:t>
      </w:r>
      <w:r w:rsidRPr="00446CCE">
        <w:rPr>
          <w:rFonts w:ascii="Times New Roman" w:hAnsi="Times New Roman" w:cs="Times New Roman"/>
          <w:kern w:val="2"/>
        </w:rPr>
        <w:object w:dxaOrig="1860" w:dyaOrig="380" w14:anchorId="725B1B03">
          <v:shape id="_x0000_i1141" type="#_x0000_t75" style="width:93pt;height:19pt" o:ole="">
            <v:imagedata r:id="rId16" o:title=""/>
          </v:shape>
          <o:OLEObject Type="Embed" ProgID="Equation.DSMT4" ShapeID="_x0000_i1141" DrawAspect="Content" ObjectID="_1837175216" r:id="rId17"/>
        </w:object>
      </w:r>
      <w:r w:rsidRPr="00446CCE">
        <w:rPr>
          <w:rFonts w:ascii="Times New Roman" w:hAnsi="Times New Roman" w:cs="Times New Roman"/>
          <w:kern w:val="2"/>
        </w:rPr>
        <w:t>，</w:t>
      </w:r>
      <w:r w:rsidRPr="00446CCE">
        <w:rPr>
          <w:rFonts w:ascii="Times New Roman" w:hAnsi="Times New Roman" w:cs="Times New Roman" w:hint="eastAsia"/>
          <w:kern w:val="2"/>
        </w:rPr>
        <w:t>we constructed the following equation after standardization: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5A65D4B3" w14:textId="0A4D7C24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3960" w:dyaOrig="760" w14:anchorId="2C284691">
          <v:shape id="_x0000_i1142" type="#_x0000_t75" style="width:198pt;height:38pt" o:ole="">
            <v:imagedata r:id="rId18" o:title=""/>
          </v:shape>
          <o:OLEObject Type="Embed" ProgID="Equation.DSMT4" ShapeID="_x0000_i1142" DrawAspect="Content" ObjectID="_1837175217" r:id="rId19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3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0F9DC0AE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By combining the contents within square brackets, we obtain the following equation:</w:t>
      </w:r>
    </w:p>
    <w:p w14:paraId="31F58B09" w14:textId="5CB55016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3060" w:dyaOrig="760" w14:anchorId="2027E18C">
          <v:shape id="_x0000_i1143" type="#_x0000_t75" style="width:153pt;height:38pt" o:ole="">
            <v:imagedata r:id="rId20" o:title=""/>
          </v:shape>
          <o:OLEObject Type="Embed" ProgID="Equation.DSMT4" ShapeID="_x0000_i1143" DrawAspect="Content" ObjectID="_1837175218" r:id="rId21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4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33E3981C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After simplification, the equation yields:</w:t>
      </w:r>
    </w:p>
    <w:p w14:paraId="3D4F3AB8" w14:textId="3123A2AD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480" w:dyaOrig="760" w14:anchorId="35048C88">
          <v:shape id="_x0000_i1144" type="#_x0000_t75" style="width:124pt;height:38pt" o:ole="">
            <v:imagedata r:id="rId22" o:title=""/>
          </v:shape>
          <o:OLEObject Type="Embed" ProgID="Equation.DSMT4" ShapeID="_x0000_i1144" DrawAspect="Content" ObjectID="_1837175219" r:id="rId23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5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238C88CD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Taking the inverse function on both sides yields the equation:</w:t>
      </w:r>
    </w:p>
    <w:p w14:paraId="6168DFC9" w14:textId="51A44B82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580" w:dyaOrig="720" w14:anchorId="0A8FFAA0">
          <v:shape id="_x0000_i1145" type="#_x0000_t75" style="width:129pt;height:36pt" o:ole="">
            <v:imagedata r:id="rId24" o:title=""/>
          </v:shape>
          <o:OLEObject Type="Embed" ProgID="Equation.DSMT4" ShapeID="_x0000_i1145" DrawAspect="Content" ObjectID="_1837175220" r:id="rId25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6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0F5E0E85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After rearranging terms, the final result is obtained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265FB865" w14:textId="5C671084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880" w:dyaOrig="380" w14:anchorId="508E8EF6">
          <v:shape id="_x0000_i1146" type="#_x0000_t75" style="width:2in;height:19pt" o:ole="">
            <v:imagedata r:id="rId26" o:title=""/>
          </v:shape>
          <o:OLEObject Type="Embed" ProgID="Equation.DSMT4" ShapeID="_x0000_i1146" DrawAspect="Content" ObjectID="_1837175221" r:id="rId27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7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4131B762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  <w:kern w:val="2"/>
        </w:rPr>
      </w:pPr>
      <w:r w:rsidRPr="00446CCE">
        <w:rPr>
          <w:rFonts w:ascii="Times New Roman" w:hAnsi="Times New Roman" w:cs="Times New Roman" w:hint="eastAsia"/>
          <w:kern w:val="2"/>
        </w:rPr>
        <w:t>(2) Downward opportunity constraints</w:t>
      </w:r>
    </w:p>
    <w:p w14:paraId="2B550963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The original form of downward reserve opportunity constraints:</w:t>
      </w:r>
    </w:p>
    <w:p w14:paraId="7855EC2F" w14:textId="5B3FA110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740" w:dyaOrig="440" w14:anchorId="080F4E1C">
          <v:shape id="_x0000_i1147" type="#_x0000_t75" style="width:137pt;height:22pt" o:ole="">
            <v:imagedata r:id="rId28" o:title=""/>
          </v:shape>
          <o:OLEObject Type="Embed" ProgID="Equation.DSMT4" ShapeID="_x0000_i1147" DrawAspect="Content" ObjectID="_1837175222" r:id="rId29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8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1352C362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By rearranging terms, it is transformed into a standard normal distribution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691E4743" w14:textId="73BF6347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740" w:dyaOrig="440" w14:anchorId="4E343A60">
          <v:shape id="_x0000_i1148" type="#_x0000_t75" style="width:137pt;height:22pt" o:ole="">
            <v:imagedata r:id="rId30" o:title=""/>
          </v:shape>
          <o:OLEObject Type="Embed" ProgID="Equation.DSMT4" ShapeID="_x0000_i1148" DrawAspect="Content" ObjectID="_1837175223" r:id="rId31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9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49A0CC2D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  <w:kern w:val="2"/>
        </w:rPr>
      </w:pPr>
      <w:r w:rsidRPr="00446CCE">
        <w:rPr>
          <w:rFonts w:ascii="Times New Roman" w:hAnsi="Times New Roman" w:cs="Times New Roman" w:hint="eastAsia"/>
          <w:kern w:val="2"/>
        </w:rPr>
        <w:t>Due to the presence of</w:t>
      </w:r>
      <w:r w:rsidRPr="00446CCE">
        <w:rPr>
          <w:rFonts w:ascii="Times New Roman" w:hAnsi="Times New Roman" w:cs="Times New Roman"/>
          <w:kern w:val="2"/>
        </w:rPr>
        <w:t xml:space="preserve"> </w:t>
      </w:r>
      <w:r w:rsidRPr="00446CCE">
        <w:rPr>
          <w:rFonts w:ascii="Times New Roman" w:hAnsi="Times New Roman" w:cs="Times New Roman"/>
          <w:kern w:val="2"/>
        </w:rPr>
        <w:object w:dxaOrig="1860" w:dyaOrig="380" w14:anchorId="44B0432D">
          <v:shape id="_x0000_i1149" type="#_x0000_t75" style="width:93pt;height:19pt" o:ole="">
            <v:imagedata r:id="rId16" o:title=""/>
          </v:shape>
          <o:OLEObject Type="Embed" ProgID="Equation.DSMT4" ShapeID="_x0000_i1149" DrawAspect="Content" ObjectID="_1837175224" r:id="rId32"/>
        </w:object>
      </w:r>
      <w:r w:rsidRPr="00446CCE">
        <w:rPr>
          <w:rFonts w:ascii="Times New Roman" w:hAnsi="Times New Roman" w:cs="Times New Roman"/>
          <w:kern w:val="2"/>
        </w:rPr>
        <w:t>，</w:t>
      </w:r>
      <w:r w:rsidRPr="00446CCE">
        <w:rPr>
          <w:rFonts w:ascii="Times New Roman" w:hAnsi="Times New Roman" w:cs="Times New Roman" w:hint="eastAsia"/>
          <w:kern w:val="2"/>
        </w:rPr>
        <w:t>we constructed the following equation after standardization: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38C5B756" w14:textId="753DBD07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3940" w:dyaOrig="760" w14:anchorId="390DE812">
          <v:shape id="_x0000_i1150" type="#_x0000_t75" style="width:197pt;height:38pt" o:ole="">
            <v:imagedata r:id="rId33" o:title=""/>
          </v:shape>
          <o:OLEObject Type="Embed" ProgID="Equation.DSMT4" ShapeID="_x0000_i1150" DrawAspect="Content" ObjectID="_1837175225" r:id="rId34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10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141721AE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By combining the contents within square brackets, we obtain the following equation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5673D5F8" w14:textId="34DFE150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760" w:dyaOrig="760" w14:anchorId="658CC265">
          <v:shape id="_x0000_i1151" type="#_x0000_t75" style="width:138pt;height:38pt" o:ole="">
            <v:imagedata r:id="rId35" o:title=""/>
          </v:shape>
          <o:OLEObject Type="Embed" ProgID="Equation.DSMT4" ShapeID="_x0000_i1151" DrawAspect="Content" ObjectID="_1837175226" r:id="rId36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11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34E4690E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Taking the inverse function on both sides yields the equation:</w:t>
      </w:r>
    </w:p>
    <w:p w14:paraId="399F0F62" w14:textId="6813DA52" w:rsidR="00744B92" w:rsidRPr="00446CCE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2840" w:dyaOrig="720" w14:anchorId="640A7DF2">
          <v:shape id="_x0000_i1152" type="#_x0000_t75" style="width:142pt;height:36pt" o:ole="">
            <v:imagedata r:id="rId37" o:title=""/>
          </v:shape>
          <o:OLEObject Type="Embed" ProgID="Equation.DSMT4" ShapeID="_x0000_i1152" DrawAspect="Content" ObjectID="_1837175227" r:id="rId38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12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261DFF84" w14:textId="77777777" w:rsidR="00744B92" w:rsidRPr="00446CCE" w:rsidRDefault="00744B92" w:rsidP="00744B92">
      <w:pPr>
        <w:pStyle w:val="HTML"/>
        <w:ind w:firstLineChars="200" w:firstLine="480"/>
        <w:jc w:val="both"/>
        <w:textAlignment w:val="center"/>
        <w:rPr>
          <w:rFonts w:ascii="Times New Roman" w:hAnsi="Times New Roman" w:cs="Times New Roman"/>
        </w:rPr>
      </w:pPr>
      <w:r w:rsidRPr="00446CCE">
        <w:rPr>
          <w:rFonts w:ascii="Times New Roman" w:hAnsi="Times New Roman" w:cs="Times New Roman"/>
        </w:rPr>
        <w:t>After rearranging terms, the final result is obtained</w:t>
      </w:r>
      <w:r w:rsidRPr="00446CCE">
        <w:rPr>
          <w:rFonts w:ascii="Times New Roman" w:hAnsi="Times New Roman" w:cs="Times New Roman"/>
          <w:kern w:val="2"/>
        </w:rPr>
        <w:t>：</w:t>
      </w:r>
    </w:p>
    <w:p w14:paraId="67E0276B" w14:textId="2462E800" w:rsidR="00744B92" w:rsidRPr="00205C39" w:rsidRDefault="00744B92" w:rsidP="00744B92">
      <w:pPr>
        <w:tabs>
          <w:tab w:val="center" w:pos="4160"/>
          <w:tab w:val="right" w:pos="8300"/>
        </w:tabs>
        <w:spacing w:after="0" w:line="240" w:lineRule="auto"/>
        <w:jc w:val="right"/>
        <w:textAlignment w:val="center"/>
        <w:rPr>
          <w:rFonts w:ascii="Times New Roman" w:eastAsia="等线" w:hAnsi="Times New Roman" w:cs="Times New Roman"/>
          <w:sz w:val="24"/>
        </w:rPr>
      </w:pP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hAnsi="Times New Roman" w:cs="Times New Roman"/>
          <w:sz w:val="24"/>
        </w:rPr>
        <w:object w:dxaOrig="3140" w:dyaOrig="380" w14:anchorId="018EA447">
          <v:shape id="_x0000_i1153" type="#_x0000_t75" style="width:157pt;height:19pt" o:ole="">
            <v:imagedata r:id="rId39" o:title=""/>
          </v:shape>
          <o:OLEObject Type="Embed" ProgID="Equation.DSMT4" ShapeID="_x0000_i1153" DrawAspect="Content" ObjectID="_1837175228" r:id="rId40"/>
        </w:object>
      </w:r>
      <w:r w:rsidRPr="00446CCE">
        <w:rPr>
          <w:rFonts w:ascii="Times New Roman" w:eastAsia="等线" w:hAnsi="Times New Roman" w:cs="Times New Roman"/>
          <w:sz w:val="24"/>
        </w:rPr>
        <w:tab/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MACROBUTTON MTPlaceRef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\h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(</w:instrText>
      </w:r>
      <w:r w:rsidRPr="00446CCE">
        <w:rPr>
          <w:rFonts w:ascii="Times New Roman" w:eastAsia="等线" w:hAnsi="Times New Roman" w:cs="Times New Roman"/>
          <w:sz w:val="24"/>
        </w:rPr>
        <w:fldChar w:fldCharType="begin"/>
      </w:r>
      <w:r w:rsidRPr="00446CCE">
        <w:rPr>
          <w:rFonts w:ascii="Times New Roman" w:eastAsia="等线" w:hAnsi="Times New Roman" w:cs="Times New Roman"/>
          <w:sz w:val="24"/>
        </w:rPr>
        <w:instrText xml:space="preserve"> SEQ MTEqn \c \* Arabic \* MERGEFORMAT </w:instrText>
      </w:r>
      <w:r w:rsidRPr="00446CCE">
        <w:rPr>
          <w:rFonts w:ascii="Times New Roman" w:eastAsia="等线" w:hAnsi="Times New Roman" w:cs="Times New Roman"/>
          <w:sz w:val="24"/>
        </w:rPr>
        <w:fldChar w:fldCharType="separate"/>
      </w:r>
      <w:r>
        <w:rPr>
          <w:rFonts w:ascii="Times New Roman" w:eastAsia="等线" w:hAnsi="Times New Roman" w:cs="Times New Roman"/>
          <w:noProof/>
          <w:sz w:val="24"/>
        </w:rPr>
        <w:instrText>13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  <w:r w:rsidRPr="00446CCE">
        <w:rPr>
          <w:rFonts w:ascii="Times New Roman" w:eastAsia="等线" w:hAnsi="Times New Roman" w:cs="Times New Roman"/>
          <w:sz w:val="24"/>
        </w:rPr>
        <w:instrText>)</w:instrText>
      </w:r>
      <w:r w:rsidRPr="00446CCE">
        <w:rPr>
          <w:rFonts w:ascii="Times New Roman" w:eastAsia="等线" w:hAnsi="Times New Roman" w:cs="Times New Roman"/>
          <w:sz w:val="24"/>
        </w:rPr>
        <w:fldChar w:fldCharType="end"/>
      </w:r>
    </w:p>
    <w:p w14:paraId="17610AB0" w14:textId="77777777" w:rsidR="0033783C" w:rsidRDefault="0033783C">
      <w:pPr>
        <w:rPr>
          <w:rFonts w:hint="eastAsia"/>
        </w:rPr>
      </w:pPr>
    </w:p>
    <w:sectPr w:rsidR="0033783C" w:rsidSect="00744B92">
      <w:pgSz w:w="11906" w:h="16838" w:code="9"/>
      <w:pgMar w:top="1440" w:right="1134" w:bottom="1440" w:left="1134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4A0F9" w14:textId="77777777" w:rsidR="0094495B" w:rsidRDefault="0094495B" w:rsidP="00744B9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9FBF2B" w14:textId="77777777" w:rsidR="0094495B" w:rsidRDefault="0094495B" w:rsidP="00744B9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22D8" w14:textId="77777777" w:rsidR="0094495B" w:rsidRDefault="0094495B" w:rsidP="00744B9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2E8C4B" w14:textId="77777777" w:rsidR="0094495B" w:rsidRDefault="0094495B" w:rsidP="00744B9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19"/>
    <w:rsid w:val="00016339"/>
    <w:rsid w:val="00045E81"/>
    <w:rsid w:val="00086AC3"/>
    <w:rsid w:val="001F703A"/>
    <w:rsid w:val="0033783C"/>
    <w:rsid w:val="003F114C"/>
    <w:rsid w:val="004F4506"/>
    <w:rsid w:val="00502F8F"/>
    <w:rsid w:val="00530FF4"/>
    <w:rsid w:val="005B30C6"/>
    <w:rsid w:val="005B4DB0"/>
    <w:rsid w:val="0069209B"/>
    <w:rsid w:val="00744B92"/>
    <w:rsid w:val="00750DA0"/>
    <w:rsid w:val="007C6B92"/>
    <w:rsid w:val="0094495B"/>
    <w:rsid w:val="00B50207"/>
    <w:rsid w:val="00C24CD7"/>
    <w:rsid w:val="00C4298B"/>
    <w:rsid w:val="00CC4AA3"/>
    <w:rsid w:val="00D85FBA"/>
    <w:rsid w:val="00DB06DC"/>
    <w:rsid w:val="00E33F19"/>
    <w:rsid w:val="00F14DC1"/>
    <w:rsid w:val="00FA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A3141"/>
  <w15:chartTrackingRefBased/>
  <w15:docId w15:val="{06131C6D-B0C9-43C2-B557-3CF5693F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3F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F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F1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F1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F1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F1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F1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F1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3F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3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3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3F1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3F1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33F1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3F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3F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3F1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3F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33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F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3F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3F1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E33F1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33F1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33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33F1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33F19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744B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44B9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44B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44B92"/>
    <w:rPr>
      <w:sz w:val="18"/>
      <w:szCs w:val="18"/>
    </w:rPr>
  </w:style>
  <w:style w:type="paragraph" w:styleId="af3">
    <w:name w:val="Body Text"/>
    <w:basedOn w:val="a"/>
    <w:link w:val="af4"/>
    <w:rsid w:val="00744B92"/>
    <w:pPr>
      <w:widowControl/>
      <w:tabs>
        <w:tab w:val="left" w:pos="288"/>
      </w:tabs>
      <w:spacing w:after="120" w:line="228" w:lineRule="auto"/>
      <w:ind w:firstLine="288"/>
      <w:jc w:val="both"/>
    </w:pPr>
    <w:rPr>
      <w:rFonts w:ascii="Times New Roman" w:eastAsia="宋体" w:hAnsi="Times New Roman" w:cs="Times New Roman"/>
      <w:spacing w:val="-1"/>
      <w:kern w:val="0"/>
      <w:sz w:val="20"/>
      <w:szCs w:val="20"/>
      <w:lang w:eastAsia="en-US"/>
      <w14:ligatures w14:val="none"/>
    </w:rPr>
  </w:style>
  <w:style w:type="character" w:customStyle="1" w:styleId="af4">
    <w:name w:val="正文文本 字符"/>
    <w:basedOn w:val="a0"/>
    <w:link w:val="af3"/>
    <w:rsid w:val="00744B92"/>
    <w:rPr>
      <w:rFonts w:ascii="Times New Roman" w:eastAsia="宋体" w:hAnsi="Times New Roman" w:cs="Times New Roman"/>
      <w:spacing w:val="-1"/>
      <w:kern w:val="0"/>
      <w:sz w:val="20"/>
      <w:szCs w:val="20"/>
      <w:lang w:eastAsia="en-US"/>
      <w14:ligatures w14:val="none"/>
    </w:rPr>
  </w:style>
  <w:style w:type="character" w:customStyle="1" w:styleId="aa">
    <w:name w:val="列表段落 字符"/>
    <w:basedOn w:val="a0"/>
    <w:link w:val="a9"/>
    <w:uiPriority w:val="34"/>
    <w:qFormat/>
    <w:rsid w:val="00744B92"/>
  </w:style>
  <w:style w:type="paragraph" w:styleId="HTML">
    <w:name w:val="HTML Preformatted"/>
    <w:basedOn w:val="a"/>
    <w:link w:val="HTML0"/>
    <w:uiPriority w:val="99"/>
    <w:unhideWhenUsed/>
    <w:rsid w:val="00744B9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HTML0">
    <w:name w:val="HTML 预设格式 字符"/>
    <w:basedOn w:val="a0"/>
    <w:link w:val="HTML"/>
    <w:uiPriority w:val="99"/>
    <w:rsid w:val="00744B92"/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image" Target="media/image20.wmf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2.bin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oleObject" Target="embeddings/oleObject9.bin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5.bin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5.wmf"/><Relationship Id="rId36" Type="http://schemas.openxmlformats.org/officeDocument/2006/relationships/oleObject" Target="embeddings/oleObject13.bin"/><Relationship Id="rId10" Type="http://schemas.openxmlformats.org/officeDocument/2006/relationships/image" Target="media/image5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wmf"/><Relationship Id="rId22" Type="http://schemas.openxmlformats.org/officeDocument/2006/relationships/image" Target="media/image12.wmf"/><Relationship Id="rId27" Type="http://schemas.openxmlformats.org/officeDocument/2006/relationships/oleObject" Target="embeddings/oleObject8.bin"/><Relationship Id="rId30" Type="http://schemas.openxmlformats.org/officeDocument/2006/relationships/image" Target="media/image16.wmf"/><Relationship Id="rId35" Type="http://schemas.openxmlformats.org/officeDocument/2006/relationships/image" Target="media/image18.wmf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wmf"/><Relationship Id="rId38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2850</Characters>
  <Application>Microsoft Office Word</Application>
  <DocSecurity>0</DocSecurity>
  <Lines>49</Lines>
  <Paragraphs>22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Borui Liao</dc:creator>
  <cp:keywords/>
  <dc:description/>
  <cp:lastModifiedBy>Borui Liao</cp:lastModifiedBy>
  <cp:revision>2</cp:revision>
  <dcterms:created xsi:type="dcterms:W3CDTF">2026-04-08T09:36:00Z</dcterms:created>
  <dcterms:modified xsi:type="dcterms:W3CDTF">2026-04-08T09:37:00Z</dcterms:modified>
</cp:coreProperties>
</file>