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BCA47" w14:textId="1D1104DD" w:rsidR="00610DC4" w:rsidRPr="006529E0" w:rsidRDefault="00610DC4" w:rsidP="00610DC4">
      <w:pPr>
        <w:jc w:val="center"/>
        <w:rPr>
          <w:rFonts w:asciiTheme="majorBidi" w:hAnsiTheme="majorBidi" w:cstheme="majorBidi"/>
          <w:color w:val="0070C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70C0"/>
          <w:sz w:val="24"/>
          <w:szCs w:val="24"/>
        </w:rPr>
        <w:t xml:space="preserve">Supplementary </w:t>
      </w:r>
      <w:r w:rsidRPr="00C37237">
        <w:rPr>
          <w:rFonts w:asciiTheme="majorBidi" w:hAnsiTheme="majorBidi" w:cstheme="majorBidi"/>
          <w:b/>
          <w:bCs/>
          <w:color w:val="0070C0"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color w:val="0070C0"/>
          <w:sz w:val="24"/>
          <w:szCs w:val="24"/>
        </w:rPr>
        <w:t>S</w:t>
      </w:r>
      <w:r w:rsidR="007C676F">
        <w:rPr>
          <w:rFonts w:asciiTheme="majorBidi" w:hAnsiTheme="majorBidi" w:cstheme="majorBidi"/>
          <w:b/>
          <w:bCs/>
          <w:color w:val="0070C0"/>
          <w:sz w:val="24"/>
          <w:szCs w:val="24"/>
        </w:rPr>
        <w:t>7</w:t>
      </w:r>
      <w:r>
        <w:rPr>
          <w:rFonts w:asciiTheme="majorBidi" w:hAnsiTheme="majorBidi" w:cstheme="majorBidi"/>
          <w:color w:val="0070C0"/>
          <w:sz w:val="24"/>
          <w:szCs w:val="24"/>
        </w:rPr>
        <w:t xml:space="preserve">. </w:t>
      </w:r>
      <w:r w:rsidRPr="00C37237">
        <w:rPr>
          <w:rFonts w:asciiTheme="majorBidi" w:hAnsiTheme="majorBidi" w:cstheme="majorBidi"/>
          <w:color w:val="0070C0"/>
          <w:sz w:val="24"/>
          <w:szCs w:val="24"/>
        </w:rPr>
        <w:t>Model performance under stringent spatial and temporal validation protocols.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1701"/>
        <w:gridCol w:w="1764"/>
      </w:tblGrid>
      <w:tr w:rsidR="00610DC4" w:rsidRPr="006529E0" w14:paraId="4E20E8E1" w14:textId="77777777" w:rsidTr="00560ED7">
        <w:trPr>
          <w:tblHeader/>
          <w:tblCellSpacing w:w="15" w:type="dxa"/>
        </w:trPr>
        <w:tc>
          <w:tcPr>
            <w:tcW w:w="562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46BC7A8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  <w:t>Protocol</w:t>
            </w:r>
          </w:p>
        </w:tc>
        <w:tc>
          <w:tcPr>
            <w:tcW w:w="167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D744E9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  <w:t xml:space="preserve">R² </w:t>
            </w:r>
            <w:r w:rsidRPr="00024701">
              <w:rPr>
                <w:rFonts w:asciiTheme="majorBidi" w:hAnsiTheme="majorBidi" w:cstheme="majorBidi"/>
                <w:b/>
                <w:bCs/>
                <w:color w:val="0070C0"/>
                <w:sz w:val="20"/>
                <w:szCs w:val="20"/>
              </w:rPr>
              <w:t>(with county_te)</w:t>
            </w:r>
          </w:p>
        </w:tc>
        <w:tc>
          <w:tcPr>
            <w:tcW w:w="171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7B600F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  <w:t xml:space="preserve">R² </w:t>
            </w:r>
            <w:r w:rsidRPr="00024701">
              <w:rPr>
                <w:rFonts w:asciiTheme="majorBidi" w:hAnsiTheme="majorBidi" w:cstheme="majorBidi"/>
                <w:b/>
                <w:bCs/>
                <w:color w:val="0070C0"/>
                <w:sz w:val="20"/>
                <w:szCs w:val="20"/>
              </w:rPr>
              <w:t>(without county_te)</w:t>
            </w:r>
          </w:p>
        </w:tc>
      </w:tr>
      <w:tr w:rsidR="00610DC4" w:rsidRPr="006529E0" w14:paraId="40345C4D" w14:textId="77777777" w:rsidTr="00560ED7">
        <w:trPr>
          <w:tblCellSpacing w:w="15" w:type="dxa"/>
        </w:trPr>
        <w:tc>
          <w:tcPr>
            <w:tcW w:w="5625" w:type="dxa"/>
            <w:vAlign w:val="center"/>
            <w:hideMark/>
          </w:tcPr>
          <w:p w14:paraId="5F92D9E0" w14:textId="77777777" w:rsidR="00610DC4" w:rsidRPr="006529E0" w:rsidRDefault="00610DC4" w:rsidP="00560ED7">
            <w:pPr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(a) LOCO-CV (leave-one-county-out)</w:t>
            </w:r>
          </w:p>
        </w:tc>
        <w:tc>
          <w:tcPr>
            <w:tcW w:w="1671" w:type="dxa"/>
            <w:vAlign w:val="center"/>
            <w:hideMark/>
          </w:tcPr>
          <w:p w14:paraId="1FBD53EC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0.401</w:t>
            </w:r>
          </w:p>
        </w:tc>
        <w:tc>
          <w:tcPr>
            <w:tcW w:w="1719" w:type="dxa"/>
            <w:vAlign w:val="center"/>
            <w:hideMark/>
          </w:tcPr>
          <w:p w14:paraId="3D494DA4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0.334</w:t>
            </w:r>
          </w:p>
        </w:tc>
      </w:tr>
      <w:tr w:rsidR="00610DC4" w:rsidRPr="006529E0" w14:paraId="2C5F663E" w14:textId="77777777" w:rsidTr="00560ED7">
        <w:trPr>
          <w:tblCellSpacing w:w="15" w:type="dxa"/>
        </w:trPr>
        <w:tc>
          <w:tcPr>
            <w:tcW w:w="5625" w:type="dxa"/>
            <w:vAlign w:val="center"/>
            <w:hideMark/>
          </w:tcPr>
          <w:p w14:paraId="33C5DA01" w14:textId="77777777" w:rsidR="00610DC4" w:rsidRPr="006529E0" w:rsidRDefault="00610DC4" w:rsidP="00560ED7">
            <w:pPr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(b) Time-blocked CV (train 2004–2018, test 2019–2023)</w:t>
            </w:r>
          </w:p>
        </w:tc>
        <w:tc>
          <w:tcPr>
            <w:tcW w:w="1671" w:type="dxa"/>
            <w:vAlign w:val="center"/>
            <w:hideMark/>
          </w:tcPr>
          <w:p w14:paraId="48491EA5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0.388</w:t>
            </w:r>
          </w:p>
        </w:tc>
        <w:tc>
          <w:tcPr>
            <w:tcW w:w="1719" w:type="dxa"/>
            <w:vAlign w:val="center"/>
            <w:hideMark/>
          </w:tcPr>
          <w:p w14:paraId="38298851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0.351</w:t>
            </w:r>
          </w:p>
        </w:tc>
      </w:tr>
      <w:tr w:rsidR="00610DC4" w:rsidRPr="006529E0" w14:paraId="3C9F4703" w14:textId="77777777" w:rsidTr="00560ED7">
        <w:trPr>
          <w:tblCellSpacing w:w="15" w:type="dxa"/>
        </w:trPr>
        <w:tc>
          <w:tcPr>
            <w:tcW w:w="5625" w:type="dxa"/>
            <w:vAlign w:val="center"/>
            <w:hideMark/>
          </w:tcPr>
          <w:p w14:paraId="62E211B1" w14:textId="77777777" w:rsidR="00610DC4" w:rsidRPr="006529E0" w:rsidRDefault="00610DC4" w:rsidP="00560ED7">
            <w:pPr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(c) LOCO + Time-blocked</w:t>
            </w:r>
          </w:p>
        </w:tc>
        <w:tc>
          <w:tcPr>
            <w:tcW w:w="1671" w:type="dxa"/>
            <w:vAlign w:val="center"/>
            <w:hideMark/>
          </w:tcPr>
          <w:p w14:paraId="15CDA3D9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0.372</w:t>
            </w:r>
          </w:p>
        </w:tc>
        <w:tc>
          <w:tcPr>
            <w:tcW w:w="1719" w:type="dxa"/>
            <w:vAlign w:val="center"/>
            <w:hideMark/>
          </w:tcPr>
          <w:p w14:paraId="0D136891" w14:textId="77777777" w:rsidR="00610DC4" w:rsidRPr="006529E0" w:rsidRDefault="00610DC4" w:rsidP="00560ED7">
            <w:pPr>
              <w:jc w:val="center"/>
              <w:rPr>
                <w:rFonts w:asciiTheme="majorBidi" w:hAnsiTheme="majorBidi" w:cstheme="majorBidi"/>
                <w:color w:val="0070C0"/>
                <w:sz w:val="24"/>
                <w:szCs w:val="24"/>
              </w:rPr>
            </w:pPr>
            <w:r w:rsidRPr="006529E0">
              <w:rPr>
                <w:rFonts w:asciiTheme="majorBidi" w:hAnsiTheme="majorBidi" w:cstheme="majorBidi"/>
                <w:color w:val="0070C0"/>
                <w:sz w:val="24"/>
                <w:szCs w:val="24"/>
              </w:rPr>
              <w:t>0.319</w:t>
            </w:r>
          </w:p>
        </w:tc>
      </w:tr>
    </w:tbl>
    <w:p w14:paraId="5A38993A" w14:textId="77777777" w:rsidR="000C5CB8" w:rsidRDefault="000C5CB8"/>
    <w:sectPr w:rsidR="000C5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DC4"/>
    <w:rsid w:val="000C5CB8"/>
    <w:rsid w:val="00325174"/>
    <w:rsid w:val="003C0002"/>
    <w:rsid w:val="00610DC4"/>
    <w:rsid w:val="00650000"/>
    <w:rsid w:val="007C676F"/>
    <w:rsid w:val="00A6578B"/>
    <w:rsid w:val="00C25815"/>
    <w:rsid w:val="00CE7542"/>
    <w:rsid w:val="00E1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14D2D"/>
  <w15:chartTrackingRefBased/>
  <w15:docId w15:val="{D0133B21-7644-477B-AAE1-0254B8F2E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2</cp:revision>
  <dcterms:created xsi:type="dcterms:W3CDTF">2025-11-16T19:29:00Z</dcterms:created>
  <dcterms:modified xsi:type="dcterms:W3CDTF">2025-11-16T19:51:00Z</dcterms:modified>
</cp:coreProperties>
</file>