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DB5C7" w14:textId="67ECF212" w:rsidR="00752E34" w:rsidRDefault="00644100">
      <w:r>
        <w:rPr>
          <w:noProof/>
        </w:rPr>
        <w:drawing>
          <wp:inline distT="0" distB="0" distL="0" distR="0" wp14:anchorId="52AC6141" wp14:editId="10D79808">
            <wp:extent cx="5228492" cy="6274075"/>
            <wp:effectExtent l="0" t="0" r="0" b="0"/>
            <wp:docPr id="1106736493" name="Picture 2" descr="A chart of different colored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736493" name="Picture 2" descr="A chart of different colored squar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952" cy="6281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3CE8E" w14:textId="40FEFA5D" w:rsidR="00644100" w:rsidRDefault="00644100" w:rsidP="00644100">
      <w:pPr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eastAsia="Lucida Handwriting" w:hAnsi="Times New Roman" w:cs="Times New Roman"/>
          <w:sz w:val="24"/>
          <w:szCs w:val="36"/>
        </w:rPr>
        <w:t>Fig</w:t>
      </w:r>
      <w:r>
        <w:rPr>
          <w:rFonts w:ascii="Times New Roman" w:hAnsi="Times New Roman" w:cs="Times New Roman" w:hint="eastAsia"/>
          <w:sz w:val="24"/>
          <w:szCs w:val="36"/>
        </w:rPr>
        <w:t xml:space="preserve">ure </w:t>
      </w:r>
      <w:r>
        <w:rPr>
          <w:rFonts w:ascii="Times New Roman" w:hAnsi="Times New Roman" w:cs="Times New Roman" w:hint="eastAsia"/>
          <w:sz w:val="24"/>
          <w:szCs w:val="36"/>
        </w:rPr>
        <w:t>S1</w:t>
      </w:r>
      <w:r>
        <w:rPr>
          <w:rFonts w:ascii="Times New Roman" w:hAnsi="Times New Roman" w:cs="Times New Roman" w:hint="eastAsia"/>
          <w:sz w:val="24"/>
          <w:szCs w:val="36"/>
        </w:rPr>
        <w:t>.</w:t>
      </w:r>
      <w:r>
        <w:rPr>
          <w:rFonts w:ascii="Times New Roman" w:eastAsia="Lucida Handwriting" w:hAnsi="Times New Roman" w:cs="Times New Roman"/>
          <w:sz w:val="24"/>
          <w:szCs w:val="36"/>
        </w:rPr>
        <w:t xml:space="preserve"> </w:t>
      </w:r>
      <w:r>
        <w:rPr>
          <w:rFonts w:ascii="Times New Roman" w:hAnsi="Times New Roman" w:cs="Times New Roman" w:hint="eastAsia"/>
          <w:sz w:val="24"/>
        </w:rPr>
        <w:t xml:space="preserve">Feature Importance plot. </w:t>
      </w:r>
      <w:r>
        <w:rPr>
          <w:rFonts w:ascii="Times New Roman" w:hAnsi="Times New Roman" w:cs="Times New Roman" w:hint="eastAsia"/>
          <w:sz w:val="24"/>
          <w:lang w:val="en-GB"/>
        </w:rPr>
        <w:t>Note: MPaR = parental rejection, MPR = p</w:t>
      </w:r>
      <w:r>
        <w:rPr>
          <w:rFonts w:ascii="Times New Roman" w:hAnsi="Times New Roman" w:cs="Times New Roman"/>
          <w:sz w:val="24"/>
          <w:lang w:val="en-GB"/>
        </w:rPr>
        <w:t>sychological resilience</w:t>
      </w:r>
      <w:r>
        <w:rPr>
          <w:rFonts w:ascii="Times New Roman" w:hAnsi="Times New Roman" w:cs="Times New Roman" w:hint="eastAsia"/>
          <w:sz w:val="24"/>
          <w:lang w:val="en-GB"/>
        </w:rPr>
        <w:t>, MSC = self-control, MPCR = p</w:t>
      </w:r>
      <w:r>
        <w:rPr>
          <w:rFonts w:ascii="Times New Roman" w:hAnsi="Times New Roman" w:cs="Times New Roman"/>
          <w:sz w:val="24"/>
          <w:lang w:val="en-GB"/>
        </w:rPr>
        <w:t>arent-child relationship</w:t>
      </w:r>
      <w:r>
        <w:rPr>
          <w:rFonts w:ascii="Times New Roman" w:hAnsi="Times New Roman" w:cs="Times New Roman" w:hint="eastAsia"/>
          <w:sz w:val="24"/>
          <w:lang w:val="en-GB"/>
        </w:rPr>
        <w:t>.</w:t>
      </w:r>
    </w:p>
    <w:p w14:paraId="0354028C" w14:textId="3DFC8053" w:rsidR="00644100" w:rsidRDefault="00644100">
      <w:pPr>
        <w:rPr>
          <w:rFonts w:hint="eastAsia"/>
        </w:rPr>
      </w:pPr>
    </w:p>
    <w:sectPr w:rsidR="00644100" w:rsidSect="00752E34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374"/>
    <w:rsid w:val="00527014"/>
    <w:rsid w:val="00644100"/>
    <w:rsid w:val="00752E34"/>
    <w:rsid w:val="007E215E"/>
    <w:rsid w:val="00C3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3B80F"/>
  <w15:chartTrackingRefBased/>
  <w15:docId w15:val="{6D913030-0D10-474E-93DE-BB0933B4C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637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63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637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637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637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637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637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637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637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637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63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63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6374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6374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6374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6374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6374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6374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C3637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63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637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637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63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63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63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63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3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3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63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Feng Zhu</dc:creator>
  <cp:keywords/>
  <dc:description/>
  <cp:lastModifiedBy>Feng Zhu</cp:lastModifiedBy>
  <cp:revision>2</cp:revision>
  <dcterms:created xsi:type="dcterms:W3CDTF">2026-03-01T01:07:00Z</dcterms:created>
  <dcterms:modified xsi:type="dcterms:W3CDTF">2026-03-01T01:10:00Z</dcterms:modified>
</cp:coreProperties>
</file>