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PlainTable2"/>
        <w:tblpPr w:leftFromText="180" w:rightFromText="180" w:horzAnchor="margin" w:tblpY="43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48"/>
        <w:gridCol w:w="2111"/>
        <w:gridCol w:w="1524"/>
      </w:tblGrid>
      <w:tr w:rsidR="00157BAC" w:rsidRPr="00157BAC" w14:paraId="30CDBD1F" w14:textId="77777777" w:rsidTr="00157BA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48" w:type="dxa"/>
            <w:tcBorders>
              <w:bottom w:val="none" w:sz="0" w:space="0" w:color="auto"/>
            </w:tcBorders>
            <w:vAlign w:val="center"/>
          </w:tcPr>
          <w:p w14:paraId="7AC36B0F" w14:textId="77777777" w:rsidR="00157BAC" w:rsidRPr="00157BAC" w:rsidRDefault="00157BAC" w:rsidP="00157BAC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157BAC">
              <w:rPr>
                <w:rFonts w:ascii="Arial" w:hAnsi="Arial" w:cs="Arial"/>
                <w:sz w:val="24"/>
                <w:szCs w:val="24"/>
              </w:rPr>
              <w:t>Reagent or antibody</w:t>
            </w:r>
          </w:p>
        </w:tc>
        <w:tc>
          <w:tcPr>
            <w:tcW w:w="1800" w:type="dxa"/>
            <w:tcBorders>
              <w:bottom w:val="none" w:sz="0" w:space="0" w:color="auto"/>
            </w:tcBorders>
            <w:vAlign w:val="center"/>
          </w:tcPr>
          <w:p w14:paraId="35EF113B" w14:textId="77777777" w:rsidR="00157BAC" w:rsidRPr="00157BAC" w:rsidRDefault="00157BAC" w:rsidP="00157BAC">
            <w:pPr>
              <w:spacing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157BAC">
              <w:rPr>
                <w:rFonts w:ascii="Arial" w:hAnsi="Arial" w:cs="Arial"/>
                <w:sz w:val="24"/>
                <w:szCs w:val="24"/>
              </w:rPr>
              <w:t>Source</w:t>
            </w:r>
          </w:p>
        </w:tc>
        <w:tc>
          <w:tcPr>
            <w:tcW w:w="1440" w:type="dxa"/>
            <w:tcBorders>
              <w:bottom w:val="none" w:sz="0" w:space="0" w:color="auto"/>
            </w:tcBorders>
            <w:vAlign w:val="center"/>
          </w:tcPr>
          <w:p w14:paraId="2F74D9A1" w14:textId="77777777" w:rsidR="00157BAC" w:rsidRPr="00157BAC" w:rsidRDefault="00157BAC" w:rsidP="00157BAC">
            <w:pPr>
              <w:spacing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157BAC">
              <w:rPr>
                <w:rFonts w:ascii="Arial" w:hAnsi="Arial" w:cs="Arial"/>
                <w:sz w:val="24"/>
                <w:szCs w:val="24"/>
              </w:rPr>
              <w:t xml:space="preserve">Cat no. </w:t>
            </w:r>
          </w:p>
        </w:tc>
      </w:tr>
      <w:tr w:rsidR="00157BAC" w:rsidRPr="00157BAC" w14:paraId="7098EF9B" w14:textId="77777777" w:rsidTr="00157BA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48" w:type="dxa"/>
            <w:tcBorders>
              <w:top w:val="none" w:sz="0" w:space="0" w:color="auto"/>
              <w:bottom w:val="none" w:sz="0" w:space="0" w:color="auto"/>
            </w:tcBorders>
          </w:tcPr>
          <w:p w14:paraId="5FDD1A9D" w14:textId="77777777" w:rsidR="00157BAC" w:rsidRPr="00157BAC" w:rsidRDefault="00157BAC" w:rsidP="00157BAC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157BAC">
              <w:rPr>
                <w:rFonts w:ascii="Arial" w:hAnsi="Arial" w:cs="Arial"/>
                <w:b w:val="0"/>
                <w:bCs w:val="0"/>
                <w:sz w:val="24"/>
                <w:szCs w:val="24"/>
              </w:rPr>
              <w:t>PerCP</w:t>
            </w:r>
            <w:proofErr w:type="spellEnd"/>
            <w:r w:rsidRPr="00157BAC">
              <w:rPr>
                <w:rFonts w:ascii="Arial" w:hAnsi="Arial" w:cs="Arial"/>
                <w:b w:val="0"/>
                <w:bCs w:val="0"/>
                <w:sz w:val="24"/>
                <w:szCs w:val="24"/>
              </w:rPr>
              <w:t>-Cy™ 5.5 Mouse Anti-Human CD3; clone UCHT1</w:t>
            </w:r>
          </w:p>
        </w:tc>
        <w:tc>
          <w:tcPr>
            <w:tcW w:w="1800" w:type="dxa"/>
            <w:tcBorders>
              <w:top w:val="none" w:sz="0" w:space="0" w:color="auto"/>
              <w:bottom w:val="none" w:sz="0" w:space="0" w:color="auto"/>
            </w:tcBorders>
          </w:tcPr>
          <w:p w14:paraId="4052D665" w14:textId="77777777" w:rsidR="00157BAC" w:rsidRPr="00157BAC" w:rsidRDefault="00157BAC" w:rsidP="00157BAC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157BAC">
              <w:rPr>
                <w:rFonts w:ascii="Arial" w:hAnsi="Arial" w:cs="Arial"/>
                <w:sz w:val="24"/>
                <w:szCs w:val="24"/>
              </w:rPr>
              <w:t>BD Biosciences</w:t>
            </w:r>
          </w:p>
        </w:tc>
        <w:tc>
          <w:tcPr>
            <w:tcW w:w="1440" w:type="dxa"/>
            <w:tcBorders>
              <w:top w:val="none" w:sz="0" w:space="0" w:color="auto"/>
              <w:bottom w:val="none" w:sz="0" w:space="0" w:color="auto"/>
            </w:tcBorders>
          </w:tcPr>
          <w:p w14:paraId="44F7C6F8" w14:textId="77777777" w:rsidR="00157BAC" w:rsidRPr="00157BAC" w:rsidRDefault="00157BAC" w:rsidP="00157BAC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157BAC">
              <w:rPr>
                <w:rFonts w:ascii="Arial" w:hAnsi="Arial" w:cs="Arial"/>
                <w:sz w:val="24"/>
                <w:szCs w:val="24"/>
              </w:rPr>
              <w:t>Cat# 560835</w:t>
            </w:r>
          </w:p>
        </w:tc>
      </w:tr>
      <w:tr w:rsidR="00157BAC" w:rsidRPr="00157BAC" w14:paraId="54B5516B" w14:textId="77777777" w:rsidTr="00157BA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48" w:type="dxa"/>
          </w:tcPr>
          <w:p w14:paraId="362D1382" w14:textId="77777777" w:rsidR="00157BAC" w:rsidRPr="00157BAC" w:rsidRDefault="00157BAC" w:rsidP="00157BAC">
            <w:pPr>
              <w:spacing w:line="360" w:lineRule="auto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157BAC">
              <w:rPr>
                <w:rFonts w:ascii="Arial" w:hAnsi="Arial" w:cs="Arial"/>
                <w:b w:val="0"/>
                <w:bCs w:val="0"/>
                <w:sz w:val="24"/>
                <w:szCs w:val="24"/>
              </w:rPr>
              <w:t>Phycoerythrin (PE) Mouse Anti-Human CD8; clone SK1</w:t>
            </w:r>
          </w:p>
        </w:tc>
        <w:tc>
          <w:tcPr>
            <w:tcW w:w="1800" w:type="dxa"/>
          </w:tcPr>
          <w:p w14:paraId="7A5221FD" w14:textId="77777777" w:rsidR="00157BAC" w:rsidRPr="00157BAC" w:rsidRDefault="00157BAC" w:rsidP="00157BAC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157BAC">
              <w:rPr>
                <w:rFonts w:ascii="Arial" w:hAnsi="Arial" w:cs="Arial"/>
                <w:sz w:val="24"/>
                <w:szCs w:val="24"/>
              </w:rPr>
              <w:t>BD Biosciences</w:t>
            </w:r>
          </w:p>
        </w:tc>
        <w:tc>
          <w:tcPr>
            <w:tcW w:w="1440" w:type="dxa"/>
          </w:tcPr>
          <w:p w14:paraId="3BEED6DB" w14:textId="77777777" w:rsidR="00157BAC" w:rsidRPr="00157BAC" w:rsidRDefault="00157BAC" w:rsidP="00157BAC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157BAC">
              <w:rPr>
                <w:rFonts w:ascii="Arial" w:hAnsi="Arial" w:cs="Arial"/>
                <w:sz w:val="24"/>
                <w:szCs w:val="24"/>
              </w:rPr>
              <w:t>Cat# 340046</w:t>
            </w:r>
          </w:p>
        </w:tc>
      </w:tr>
      <w:tr w:rsidR="00157BAC" w:rsidRPr="00157BAC" w14:paraId="6C8A2EE4" w14:textId="77777777" w:rsidTr="00157BA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48" w:type="dxa"/>
            <w:tcBorders>
              <w:top w:val="none" w:sz="0" w:space="0" w:color="auto"/>
              <w:bottom w:val="none" w:sz="0" w:space="0" w:color="auto"/>
            </w:tcBorders>
          </w:tcPr>
          <w:p w14:paraId="4B01691C" w14:textId="77777777" w:rsidR="00157BAC" w:rsidRPr="00157BAC" w:rsidRDefault="00157BAC" w:rsidP="00157BAC">
            <w:pPr>
              <w:spacing w:line="360" w:lineRule="auto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157BAC">
              <w:rPr>
                <w:rFonts w:ascii="Arial" w:hAnsi="Arial" w:cs="Arial"/>
                <w:b w:val="0"/>
                <w:bCs w:val="0"/>
                <w:sz w:val="24"/>
                <w:szCs w:val="24"/>
              </w:rPr>
              <w:t>FITC mouse IgM, κ Isotype Control; clone G155228</w:t>
            </w:r>
          </w:p>
        </w:tc>
        <w:tc>
          <w:tcPr>
            <w:tcW w:w="1800" w:type="dxa"/>
            <w:tcBorders>
              <w:top w:val="none" w:sz="0" w:space="0" w:color="auto"/>
              <w:bottom w:val="none" w:sz="0" w:space="0" w:color="auto"/>
            </w:tcBorders>
          </w:tcPr>
          <w:p w14:paraId="102A3EF3" w14:textId="77777777" w:rsidR="00157BAC" w:rsidRPr="00157BAC" w:rsidRDefault="00157BAC" w:rsidP="00157BAC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157BAC">
              <w:rPr>
                <w:rFonts w:ascii="Arial" w:hAnsi="Arial" w:cs="Arial"/>
                <w:sz w:val="24"/>
                <w:szCs w:val="24"/>
              </w:rPr>
              <w:t>BD Biosciences</w:t>
            </w:r>
          </w:p>
        </w:tc>
        <w:tc>
          <w:tcPr>
            <w:tcW w:w="1440" w:type="dxa"/>
            <w:tcBorders>
              <w:top w:val="none" w:sz="0" w:space="0" w:color="auto"/>
              <w:bottom w:val="none" w:sz="0" w:space="0" w:color="auto"/>
            </w:tcBorders>
          </w:tcPr>
          <w:p w14:paraId="3FBDB9B5" w14:textId="77777777" w:rsidR="00157BAC" w:rsidRPr="00157BAC" w:rsidRDefault="00157BAC" w:rsidP="00157BAC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157BAC">
              <w:rPr>
                <w:rFonts w:ascii="Arial" w:hAnsi="Arial" w:cs="Arial"/>
                <w:sz w:val="24"/>
                <w:szCs w:val="24"/>
              </w:rPr>
              <w:t>Cat# 564680</w:t>
            </w:r>
          </w:p>
        </w:tc>
      </w:tr>
      <w:tr w:rsidR="00157BAC" w:rsidRPr="00157BAC" w14:paraId="2BF3B20D" w14:textId="77777777" w:rsidTr="00157BA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48" w:type="dxa"/>
          </w:tcPr>
          <w:p w14:paraId="0C35CE60" w14:textId="77777777" w:rsidR="00157BAC" w:rsidRPr="00157BAC" w:rsidRDefault="00157BAC" w:rsidP="00157BAC">
            <w:pPr>
              <w:spacing w:line="360" w:lineRule="auto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157BAC">
              <w:rPr>
                <w:rFonts w:ascii="Arial" w:hAnsi="Arial" w:cs="Arial"/>
                <w:b w:val="0"/>
                <w:bCs w:val="0"/>
                <w:sz w:val="24"/>
                <w:szCs w:val="24"/>
              </w:rPr>
              <w:t>FITC anti-human TIM-3 (CD366); clone 7D3</w:t>
            </w:r>
          </w:p>
        </w:tc>
        <w:tc>
          <w:tcPr>
            <w:tcW w:w="1800" w:type="dxa"/>
          </w:tcPr>
          <w:p w14:paraId="073B01EF" w14:textId="77777777" w:rsidR="00157BAC" w:rsidRPr="00157BAC" w:rsidRDefault="00157BAC" w:rsidP="00157BAC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157BAC">
              <w:rPr>
                <w:rFonts w:ascii="Arial" w:hAnsi="Arial" w:cs="Arial"/>
                <w:sz w:val="24"/>
                <w:szCs w:val="24"/>
              </w:rPr>
              <w:t>BD Biosciences</w:t>
            </w:r>
          </w:p>
        </w:tc>
        <w:tc>
          <w:tcPr>
            <w:tcW w:w="1440" w:type="dxa"/>
          </w:tcPr>
          <w:p w14:paraId="7DC5E51E" w14:textId="77777777" w:rsidR="00157BAC" w:rsidRPr="00157BAC" w:rsidRDefault="00157BAC" w:rsidP="00157BAC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157BAC">
              <w:rPr>
                <w:rFonts w:ascii="Arial" w:hAnsi="Arial" w:cs="Arial"/>
                <w:sz w:val="24"/>
                <w:szCs w:val="24"/>
              </w:rPr>
              <w:t>Cat# 565568</w:t>
            </w:r>
          </w:p>
        </w:tc>
      </w:tr>
      <w:tr w:rsidR="00157BAC" w:rsidRPr="00157BAC" w14:paraId="3E03B9B9" w14:textId="77777777" w:rsidTr="00157BA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48" w:type="dxa"/>
            <w:tcBorders>
              <w:top w:val="none" w:sz="0" w:space="0" w:color="auto"/>
              <w:bottom w:val="none" w:sz="0" w:space="0" w:color="auto"/>
            </w:tcBorders>
          </w:tcPr>
          <w:p w14:paraId="3F0263D4" w14:textId="77777777" w:rsidR="00157BAC" w:rsidRPr="00157BAC" w:rsidRDefault="00157BAC" w:rsidP="00157BAC">
            <w:pPr>
              <w:spacing w:line="360" w:lineRule="auto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proofErr w:type="spellStart"/>
            <w:r w:rsidRPr="00157BAC">
              <w:rPr>
                <w:rFonts w:ascii="Arial" w:hAnsi="Arial" w:cs="Arial"/>
                <w:b w:val="0"/>
                <w:bCs w:val="0"/>
                <w:sz w:val="24"/>
                <w:szCs w:val="24"/>
              </w:rPr>
              <w:t>VioBlue</w:t>
            </w:r>
            <w:proofErr w:type="spellEnd"/>
            <w:r w:rsidRPr="00157BAC">
              <w:rPr>
                <w:rFonts w:ascii="Arial" w:hAnsi="Arial" w:cs="Arial"/>
                <w:b w:val="0"/>
                <w:bCs w:val="0"/>
                <w:sz w:val="24"/>
                <w:szCs w:val="24"/>
              </w:rPr>
              <w:t xml:space="preserve"> mouse IgG2b, κ Isotype Control; clone 27-35</w:t>
            </w:r>
          </w:p>
        </w:tc>
        <w:tc>
          <w:tcPr>
            <w:tcW w:w="1800" w:type="dxa"/>
            <w:tcBorders>
              <w:top w:val="none" w:sz="0" w:space="0" w:color="auto"/>
              <w:bottom w:val="none" w:sz="0" w:space="0" w:color="auto"/>
            </w:tcBorders>
          </w:tcPr>
          <w:p w14:paraId="59BCA451" w14:textId="77777777" w:rsidR="00157BAC" w:rsidRPr="00157BAC" w:rsidRDefault="00157BAC" w:rsidP="00157BAC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157BAC">
              <w:rPr>
                <w:rFonts w:ascii="Arial" w:hAnsi="Arial" w:cs="Arial"/>
                <w:sz w:val="24"/>
                <w:szCs w:val="24"/>
              </w:rPr>
              <w:t>BD Biosciences</w:t>
            </w:r>
          </w:p>
        </w:tc>
        <w:tc>
          <w:tcPr>
            <w:tcW w:w="1440" w:type="dxa"/>
            <w:tcBorders>
              <w:top w:val="none" w:sz="0" w:space="0" w:color="auto"/>
              <w:bottom w:val="none" w:sz="0" w:space="0" w:color="auto"/>
            </w:tcBorders>
          </w:tcPr>
          <w:p w14:paraId="34F88B46" w14:textId="77777777" w:rsidR="00157BAC" w:rsidRPr="00157BAC" w:rsidRDefault="00157BAC" w:rsidP="00157BAC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157BAC">
              <w:rPr>
                <w:rFonts w:ascii="Arial" w:hAnsi="Arial" w:cs="Arial"/>
                <w:sz w:val="24"/>
                <w:szCs w:val="24"/>
              </w:rPr>
              <w:t>Cat# 562748</w:t>
            </w:r>
          </w:p>
        </w:tc>
      </w:tr>
      <w:tr w:rsidR="00157BAC" w:rsidRPr="00157BAC" w14:paraId="526B7884" w14:textId="77777777" w:rsidTr="00157BA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48" w:type="dxa"/>
          </w:tcPr>
          <w:p w14:paraId="2FF8B803" w14:textId="77777777" w:rsidR="00157BAC" w:rsidRPr="00157BAC" w:rsidRDefault="00157BAC" w:rsidP="00157BAC">
            <w:pPr>
              <w:spacing w:line="360" w:lineRule="auto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proofErr w:type="spellStart"/>
            <w:r w:rsidRPr="00157BAC">
              <w:rPr>
                <w:rFonts w:ascii="Arial" w:hAnsi="Arial" w:cs="Arial"/>
                <w:b w:val="0"/>
                <w:bCs w:val="0"/>
                <w:sz w:val="24"/>
                <w:szCs w:val="24"/>
              </w:rPr>
              <w:t>VioBlue</w:t>
            </w:r>
            <w:proofErr w:type="spellEnd"/>
            <w:r w:rsidRPr="00157BAC">
              <w:rPr>
                <w:rFonts w:ascii="Arial" w:hAnsi="Arial" w:cs="Arial"/>
                <w:b w:val="0"/>
                <w:bCs w:val="0"/>
                <w:sz w:val="24"/>
                <w:szCs w:val="24"/>
              </w:rPr>
              <w:t xml:space="preserve"> anti-human LAG-3 (CD223); clone T47-530</w:t>
            </w:r>
          </w:p>
        </w:tc>
        <w:tc>
          <w:tcPr>
            <w:tcW w:w="1800" w:type="dxa"/>
          </w:tcPr>
          <w:p w14:paraId="73B821B4" w14:textId="77777777" w:rsidR="00157BAC" w:rsidRPr="00157BAC" w:rsidRDefault="00157BAC" w:rsidP="00157BAC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157BAC">
              <w:rPr>
                <w:rFonts w:ascii="Arial" w:hAnsi="Arial" w:cs="Arial"/>
                <w:sz w:val="24"/>
                <w:szCs w:val="24"/>
              </w:rPr>
              <w:t>BD Biosciences</w:t>
            </w:r>
          </w:p>
        </w:tc>
        <w:tc>
          <w:tcPr>
            <w:tcW w:w="1440" w:type="dxa"/>
          </w:tcPr>
          <w:p w14:paraId="79F1F5B1" w14:textId="77777777" w:rsidR="00157BAC" w:rsidRPr="00157BAC" w:rsidRDefault="00157BAC" w:rsidP="00157BAC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157BAC">
              <w:rPr>
                <w:rFonts w:ascii="Arial" w:hAnsi="Arial" w:cs="Arial"/>
                <w:sz w:val="24"/>
                <w:szCs w:val="24"/>
              </w:rPr>
              <w:t>Cat# 565720</w:t>
            </w:r>
          </w:p>
        </w:tc>
      </w:tr>
      <w:tr w:rsidR="00157BAC" w:rsidRPr="00157BAC" w14:paraId="4BECA429" w14:textId="77777777" w:rsidTr="00157BA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48" w:type="dxa"/>
            <w:tcBorders>
              <w:top w:val="none" w:sz="0" w:space="0" w:color="auto"/>
              <w:bottom w:val="none" w:sz="0" w:space="0" w:color="auto"/>
            </w:tcBorders>
          </w:tcPr>
          <w:p w14:paraId="7FFB4B79" w14:textId="77777777" w:rsidR="00157BAC" w:rsidRPr="00157BAC" w:rsidRDefault="00157BAC" w:rsidP="00157BAC">
            <w:pPr>
              <w:spacing w:line="360" w:lineRule="auto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proofErr w:type="spellStart"/>
            <w:r w:rsidRPr="00157BAC">
              <w:rPr>
                <w:rFonts w:ascii="Arial" w:hAnsi="Arial" w:cs="Arial"/>
                <w:b w:val="0"/>
                <w:bCs w:val="0"/>
                <w:sz w:val="24"/>
                <w:szCs w:val="24"/>
              </w:rPr>
              <w:t>VioGreen</w:t>
            </w:r>
            <w:proofErr w:type="spellEnd"/>
            <w:r w:rsidRPr="00157BAC">
              <w:rPr>
                <w:rFonts w:ascii="Arial" w:hAnsi="Arial" w:cs="Arial"/>
                <w:b w:val="0"/>
                <w:bCs w:val="0"/>
                <w:sz w:val="24"/>
                <w:szCs w:val="24"/>
              </w:rPr>
              <w:t xml:space="preserve"> IgG2a, κ Isotype Control; clone MOPC-173</w:t>
            </w:r>
          </w:p>
        </w:tc>
        <w:tc>
          <w:tcPr>
            <w:tcW w:w="1800" w:type="dxa"/>
            <w:tcBorders>
              <w:top w:val="none" w:sz="0" w:space="0" w:color="auto"/>
              <w:bottom w:val="none" w:sz="0" w:space="0" w:color="auto"/>
            </w:tcBorders>
          </w:tcPr>
          <w:p w14:paraId="668B53E5" w14:textId="77777777" w:rsidR="00157BAC" w:rsidRPr="00157BAC" w:rsidRDefault="00157BAC" w:rsidP="00157BAC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157BAC">
              <w:rPr>
                <w:rFonts w:ascii="Arial" w:hAnsi="Arial" w:cs="Arial"/>
                <w:sz w:val="24"/>
                <w:szCs w:val="24"/>
              </w:rPr>
              <w:t>BD Biosciences</w:t>
            </w:r>
          </w:p>
        </w:tc>
        <w:tc>
          <w:tcPr>
            <w:tcW w:w="1440" w:type="dxa"/>
            <w:tcBorders>
              <w:top w:val="none" w:sz="0" w:space="0" w:color="auto"/>
              <w:bottom w:val="none" w:sz="0" w:space="0" w:color="auto"/>
            </w:tcBorders>
          </w:tcPr>
          <w:p w14:paraId="0A1E6A9C" w14:textId="77777777" w:rsidR="00157BAC" w:rsidRPr="00157BAC" w:rsidRDefault="00157BAC" w:rsidP="00157BAC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157BAC">
              <w:rPr>
                <w:rFonts w:ascii="Arial" w:hAnsi="Arial" w:cs="Arial"/>
                <w:sz w:val="24"/>
                <w:szCs w:val="24"/>
              </w:rPr>
              <w:t>Cat# 563483</w:t>
            </w:r>
          </w:p>
        </w:tc>
      </w:tr>
      <w:tr w:rsidR="00157BAC" w:rsidRPr="00157BAC" w14:paraId="0C217FCD" w14:textId="77777777" w:rsidTr="00157BA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48" w:type="dxa"/>
          </w:tcPr>
          <w:p w14:paraId="5062894B" w14:textId="77777777" w:rsidR="00157BAC" w:rsidRPr="00157BAC" w:rsidRDefault="00157BAC" w:rsidP="00157BAC">
            <w:pPr>
              <w:spacing w:line="360" w:lineRule="auto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proofErr w:type="spellStart"/>
            <w:r w:rsidRPr="00157BAC">
              <w:rPr>
                <w:rFonts w:ascii="Arial" w:hAnsi="Arial" w:cs="Arial"/>
                <w:b w:val="0"/>
                <w:bCs w:val="0"/>
                <w:sz w:val="24"/>
                <w:szCs w:val="24"/>
              </w:rPr>
              <w:t>VioGreen</w:t>
            </w:r>
            <w:proofErr w:type="spellEnd"/>
            <w:r w:rsidRPr="00157BAC">
              <w:rPr>
                <w:rFonts w:ascii="Arial" w:hAnsi="Arial" w:cs="Arial"/>
                <w:b w:val="0"/>
                <w:bCs w:val="0"/>
                <w:sz w:val="24"/>
                <w:szCs w:val="24"/>
              </w:rPr>
              <w:t xml:space="preserve"> anti-human TIGIT; clone 741182</w:t>
            </w:r>
          </w:p>
        </w:tc>
        <w:tc>
          <w:tcPr>
            <w:tcW w:w="1800" w:type="dxa"/>
          </w:tcPr>
          <w:p w14:paraId="6F39D843" w14:textId="77777777" w:rsidR="00157BAC" w:rsidRPr="00157BAC" w:rsidRDefault="00157BAC" w:rsidP="00157BAC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157BAC">
              <w:rPr>
                <w:rFonts w:ascii="Arial" w:hAnsi="Arial" w:cs="Arial"/>
                <w:sz w:val="24"/>
                <w:szCs w:val="24"/>
              </w:rPr>
              <w:t>BD Biosciences</w:t>
            </w:r>
          </w:p>
        </w:tc>
        <w:tc>
          <w:tcPr>
            <w:tcW w:w="1440" w:type="dxa"/>
          </w:tcPr>
          <w:p w14:paraId="192A7043" w14:textId="77777777" w:rsidR="00157BAC" w:rsidRPr="00157BAC" w:rsidRDefault="00157BAC" w:rsidP="00157BAC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157BAC">
              <w:rPr>
                <w:rFonts w:ascii="Arial" w:hAnsi="Arial" w:cs="Arial"/>
                <w:sz w:val="24"/>
                <w:szCs w:val="24"/>
              </w:rPr>
              <w:t>Cat# 747482</w:t>
            </w:r>
          </w:p>
        </w:tc>
      </w:tr>
      <w:tr w:rsidR="00157BAC" w:rsidRPr="00157BAC" w14:paraId="6C3AD5D4" w14:textId="77777777" w:rsidTr="00157BA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48" w:type="dxa"/>
            <w:tcBorders>
              <w:top w:val="none" w:sz="0" w:space="0" w:color="auto"/>
              <w:bottom w:val="none" w:sz="0" w:space="0" w:color="auto"/>
            </w:tcBorders>
          </w:tcPr>
          <w:p w14:paraId="7C309D8E" w14:textId="77777777" w:rsidR="00157BAC" w:rsidRPr="00157BAC" w:rsidRDefault="00157BAC" w:rsidP="00157BAC">
            <w:pPr>
              <w:spacing w:line="360" w:lineRule="auto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157BAC">
              <w:rPr>
                <w:rFonts w:ascii="Arial" w:hAnsi="Arial" w:cs="Arial"/>
                <w:b w:val="0"/>
                <w:bCs w:val="0"/>
                <w:sz w:val="24"/>
                <w:szCs w:val="24"/>
              </w:rPr>
              <w:t>PE-Cy™7 Mouse IgG1 κ Isotype Control; clone MOPC-21</w:t>
            </w:r>
          </w:p>
        </w:tc>
        <w:tc>
          <w:tcPr>
            <w:tcW w:w="1800" w:type="dxa"/>
            <w:tcBorders>
              <w:top w:val="none" w:sz="0" w:space="0" w:color="auto"/>
              <w:bottom w:val="none" w:sz="0" w:space="0" w:color="auto"/>
            </w:tcBorders>
          </w:tcPr>
          <w:p w14:paraId="701958BA" w14:textId="77777777" w:rsidR="00157BAC" w:rsidRPr="00157BAC" w:rsidRDefault="00157BAC" w:rsidP="00157BAC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157BAC">
              <w:rPr>
                <w:rFonts w:ascii="Arial" w:hAnsi="Arial" w:cs="Arial"/>
                <w:sz w:val="24"/>
                <w:szCs w:val="24"/>
              </w:rPr>
              <w:t>BD Biosciences</w:t>
            </w:r>
          </w:p>
        </w:tc>
        <w:tc>
          <w:tcPr>
            <w:tcW w:w="1440" w:type="dxa"/>
            <w:tcBorders>
              <w:top w:val="none" w:sz="0" w:space="0" w:color="auto"/>
              <w:bottom w:val="none" w:sz="0" w:space="0" w:color="auto"/>
            </w:tcBorders>
          </w:tcPr>
          <w:p w14:paraId="176DD96D" w14:textId="77777777" w:rsidR="00157BAC" w:rsidRPr="00157BAC" w:rsidRDefault="00157BAC" w:rsidP="00157BAC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157BAC">
              <w:rPr>
                <w:rFonts w:ascii="Arial" w:hAnsi="Arial" w:cs="Arial"/>
                <w:sz w:val="24"/>
                <w:szCs w:val="24"/>
              </w:rPr>
              <w:t>Cat# 565573</w:t>
            </w:r>
          </w:p>
        </w:tc>
      </w:tr>
      <w:tr w:rsidR="00157BAC" w:rsidRPr="00157BAC" w14:paraId="6680B6C5" w14:textId="77777777" w:rsidTr="00157BA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48" w:type="dxa"/>
          </w:tcPr>
          <w:p w14:paraId="282A1ECD" w14:textId="77777777" w:rsidR="00157BAC" w:rsidRPr="00157BAC" w:rsidRDefault="00157BAC" w:rsidP="00157BAC">
            <w:pPr>
              <w:spacing w:line="360" w:lineRule="auto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157BAC">
              <w:rPr>
                <w:rFonts w:ascii="Arial" w:hAnsi="Arial" w:cs="Arial"/>
                <w:b w:val="0"/>
                <w:bCs w:val="0"/>
                <w:sz w:val="24"/>
                <w:szCs w:val="24"/>
              </w:rPr>
              <w:t>PE-Cy™7 anti-human CD279 (PD-1); clone EH12.1</w:t>
            </w:r>
          </w:p>
        </w:tc>
        <w:tc>
          <w:tcPr>
            <w:tcW w:w="1800" w:type="dxa"/>
          </w:tcPr>
          <w:p w14:paraId="72EC70D1" w14:textId="77777777" w:rsidR="00157BAC" w:rsidRPr="00157BAC" w:rsidRDefault="00157BAC" w:rsidP="00157BAC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157BAC">
              <w:rPr>
                <w:rFonts w:ascii="Arial" w:hAnsi="Arial" w:cs="Arial"/>
                <w:sz w:val="24"/>
                <w:szCs w:val="24"/>
              </w:rPr>
              <w:t>BD Biosciences</w:t>
            </w:r>
          </w:p>
        </w:tc>
        <w:tc>
          <w:tcPr>
            <w:tcW w:w="1440" w:type="dxa"/>
          </w:tcPr>
          <w:p w14:paraId="73B0F3AA" w14:textId="77777777" w:rsidR="00157BAC" w:rsidRPr="00157BAC" w:rsidRDefault="00157BAC" w:rsidP="00157BAC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157BAC">
              <w:rPr>
                <w:rFonts w:ascii="Arial" w:hAnsi="Arial" w:cs="Arial"/>
                <w:sz w:val="24"/>
                <w:szCs w:val="24"/>
              </w:rPr>
              <w:t>Cat# 561272</w:t>
            </w:r>
          </w:p>
        </w:tc>
      </w:tr>
      <w:tr w:rsidR="00157BAC" w:rsidRPr="00157BAC" w14:paraId="44B4774B" w14:textId="77777777" w:rsidTr="00157BA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48" w:type="dxa"/>
            <w:tcBorders>
              <w:top w:val="none" w:sz="0" w:space="0" w:color="auto"/>
              <w:bottom w:val="none" w:sz="0" w:space="0" w:color="auto"/>
            </w:tcBorders>
          </w:tcPr>
          <w:p w14:paraId="72F080B3" w14:textId="77777777" w:rsidR="00157BAC" w:rsidRPr="00157BAC" w:rsidRDefault="00157BAC" w:rsidP="00157BAC">
            <w:pPr>
              <w:spacing w:line="360" w:lineRule="auto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157BAC">
              <w:rPr>
                <w:rFonts w:ascii="Arial" w:hAnsi="Arial" w:cs="Arial"/>
                <w:b w:val="0"/>
                <w:bCs w:val="0"/>
                <w:sz w:val="24"/>
                <w:szCs w:val="24"/>
              </w:rPr>
              <w:t xml:space="preserve">AF-488 anti-human IgG (H+L) </w:t>
            </w:r>
          </w:p>
        </w:tc>
        <w:tc>
          <w:tcPr>
            <w:tcW w:w="1800" w:type="dxa"/>
            <w:tcBorders>
              <w:top w:val="none" w:sz="0" w:space="0" w:color="auto"/>
              <w:bottom w:val="none" w:sz="0" w:space="0" w:color="auto"/>
            </w:tcBorders>
          </w:tcPr>
          <w:p w14:paraId="0F864AC4" w14:textId="77777777" w:rsidR="00157BAC" w:rsidRPr="00157BAC" w:rsidRDefault="00157BAC" w:rsidP="00157BAC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157BAC">
              <w:rPr>
                <w:rFonts w:ascii="Arial" w:hAnsi="Arial" w:cs="Arial"/>
                <w:sz w:val="24"/>
                <w:szCs w:val="24"/>
              </w:rPr>
              <w:t xml:space="preserve">Jackson </w:t>
            </w:r>
            <w:proofErr w:type="spellStart"/>
            <w:r w:rsidRPr="00157BAC">
              <w:rPr>
                <w:rFonts w:ascii="Arial" w:hAnsi="Arial" w:cs="Arial"/>
                <w:sz w:val="24"/>
                <w:szCs w:val="24"/>
              </w:rPr>
              <w:t>ImmunoResearch</w:t>
            </w:r>
            <w:proofErr w:type="spellEnd"/>
          </w:p>
        </w:tc>
        <w:tc>
          <w:tcPr>
            <w:tcW w:w="1440" w:type="dxa"/>
            <w:tcBorders>
              <w:top w:val="none" w:sz="0" w:space="0" w:color="auto"/>
              <w:bottom w:val="none" w:sz="0" w:space="0" w:color="auto"/>
            </w:tcBorders>
          </w:tcPr>
          <w:p w14:paraId="2DEEFEDF" w14:textId="77777777" w:rsidR="00157BAC" w:rsidRPr="00157BAC" w:rsidRDefault="00157BAC" w:rsidP="00157BAC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157BAC">
              <w:rPr>
                <w:rFonts w:ascii="Arial" w:hAnsi="Arial" w:cs="Arial"/>
                <w:sz w:val="24"/>
                <w:szCs w:val="24"/>
              </w:rPr>
              <w:t>Cat#109-607-003</w:t>
            </w:r>
          </w:p>
        </w:tc>
      </w:tr>
      <w:tr w:rsidR="00157BAC" w:rsidRPr="00157BAC" w14:paraId="51DBCD71" w14:textId="77777777" w:rsidTr="00157BA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48" w:type="dxa"/>
          </w:tcPr>
          <w:p w14:paraId="5A51609F" w14:textId="77777777" w:rsidR="00157BAC" w:rsidRPr="00157BAC" w:rsidRDefault="00157BAC" w:rsidP="00157BAC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157BAC">
              <w:rPr>
                <w:rFonts w:ascii="Arial" w:hAnsi="Arial" w:cs="Arial"/>
                <w:b w:val="0"/>
                <w:bCs w:val="0"/>
                <w:sz w:val="24"/>
                <w:szCs w:val="24"/>
              </w:rPr>
              <w:t>Phycoerythrin (PE) Mouse Anti-Human CD3; Clone UCHT1</w:t>
            </w:r>
          </w:p>
        </w:tc>
        <w:tc>
          <w:tcPr>
            <w:tcW w:w="1800" w:type="dxa"/>
          </w:tcPr>
          <w:p w14:paraId="7EF48E92" w14:textId="77777777" w:rsidR="00157BAC" w:rsidRPr="00157BAC" w:rsidRDefault="00157BAC" w:rsidP="00157BAC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157BAC">
              <w:rPr>
                <w:rFonts w:ascii="Arial" w:hAnsi="Arial" w:cs="Arial"/>
                <w:sz w:val="24"/>
                <w:szCs w:val="24"/>
              </w:rPr>
              <w:t>BD Biosciences</w:t>
            </w:r>
          </w:p>
        </w:tc>
        <w:tc>
          <w:tcPr>
            <w:tcW w:w="1440" w:type="dxa"/>
          </w:tcPr>
          <w:p w14:paraId="070E7CF1" w14:textId="77777777" w:rsidR="00157BAC" w:rsidRPr="00157BAC" w:rsidRDefault="00157BAC" w:rsidP="00157BAC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157BAC">
              <w:rPr>
                <w:rFonts w:ascii="Arial" w:hAnsi="Arial" w:cs="Arial"/>
                <w:sz w:val="24"/>
                <w:szCs w:val="24"/>
              </w:rPr>
              <w:t>Cat#</w:t>
            </w:r>
            <w:r w:rsidRPr="00157BAC">
              <w:rPr>
                <w:rFonts w:ascii="Arial" w:eastAsiaTheme="minorHAnsi" w:hAnsi="Arial" w:cs="Arial"/>
                <w:color w:val="404041"/>
                <w:kern w:val="2"/>
                <w:sz w:val="24"/>
                <w:szCs w:val="24"/>
                <w:shd w:val="clear" w:color="auto" w:fill="F4F5F7"/>
                <w14:ligatures w14:val="standardContextual"/>
              </w:rPr>
              <w:t xml:space="preserve"> </w:t>
            </w:r>
            <w:r w:rsidRPr="00157BAC">
              <w:rPr>
                <w:rFonts w:ascii="Arial" w:hAnsi="Arial" w:cs="Arial"/>
                <w:sz w:val="24"/>
                <w:szCs w:val="24"/>
              </w:rPr>
              <w:t>555333</w:t>
            </w:r>
          </w:p>
        </w:tc>
      </w:tr>
      <w:tr w:rsidR="00157BAC" w:rsidRPr="00157BAC" w14:paraId="54757588" w14:textId="77777777" w:rsidTr="00157BA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48" w:type="dxa"/>
            <w:tcBorders>
              <w:top w:val="none" w:sz="0" w:space="0" w:color="auto"/>
              <w:bottom w:val="none" w:sz="0" w:space="0" w:color="auto"/>
            </w:tcBorders>
          </w:tcPr>
          <w:p w14:paraId="7865421D" w14:textId="693D5B81" w:rsidR="00157BAC" w:rsidRPr="00157BAC" w:rsidRDefault="00157BAC" w:rsidP="00157BAC">
            <w:pPr>
              <w:spacing w:line="360" w:lineRule="auto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157BAC">
              <w:rPr>
                <w:rFonts w:ascii="Arial" w:hAnsi="Arial" w:cs="Arial"/>
                <w:b w:val="0"/>
                <w:bCs w:val="0"/>
                <w:sz w:val="24"/>
                <w:szCs w:val="24"/>
              </w:rPr>
              <w:t>APC anti</w:t>
            </w:r>
            <w:r>
              <w:rPr>
                <w:rFonts w:ascii="Arial" w:hAnsi="Arial" w:cs="Arial"/>
                <w:b w:val="0"/>
                <w:bCs w:val="0"/>
                <w:sz w:val="24"/>
                <w:szCs w:val="24"/>
              </w:rPr>
              <w:t>-</w:t>
            </w:r>
            <w:r w:rsidRPr="00157BAC">
              <w:rPr>
                <w:rFonts w:ascii="Arial" w:hAnsi="Arial" w:cs="Arial"/>
                <w:b w:val="0"/>
                <w:bCs w:val="0"/>
                <w:sz w:val="24"/>
                <w:szCs w:val="24"/>
              </w:rPr>
              <w:t xml:space="preserve">human CD19 </w:t>
            </w:r>
          </w:p>
        </w:tc>
        <w:tc>
          <w:tcPr>
            <w:tcW w:w="1800" w:type="dxa"/>
            <w:tcBorders>
              <w:top w:val="none" w:sz="0" w:space="0" w:color="auto"/>
              <w:bottom w:val="none" w:sz="0" w:space="0" w:color="auto"/>
            </w:tcBorders>
          </w:tcPr>
          <w:p w14:paraId="5FA6391C" w14:textId="77777777" w:rsidR="00157BAC" w:rsidRPr="00157BAC" w:rsidRDefault="00157BAC" w:rsidP="00157BAC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157BAC">
              <w:rPr>
                <w:rFonts w:ascii="Arial" w:hAnsi="Arial" w:cs="Arial"/>
                <w:sz w:val="24"/>
                <w:szCs w:val="24"/>
              </w:rPr>
              <w:t>BD Biosciences</w:t>
            </w:r>
          </w:p>
        </w:tc>
        <w:tc>
          <w:tcPr>
            <w:tcW w:w="1440" w:type="dxa"/>
            <w:tcBorders>
              <w:top w:val="none" w:sz="0" w:space="0" w:color="auto"/>
              <w:bottom w:val="none" w:sz="0" w:space="0" w:color="auto"/>
            </w:tcBorders>
          </w:tcPr>
          <w:p w14:paraId="06E9DAA4" w14:textId="77777777" w:rsidR="00157BAC" w:rsidRPr="00157BAC" w:rsidRDefault="00157BAC" w:rsidP="00157BAC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157BAC">
              <w:rPr>
                <w:rFonts w:ascii="Arial" w:hAnsi="Arial" w:cs="Arial"/>
                <w:sz w:val="24"/>
                <w:szCs w:val="24"/>
              </w:rPr>
              <w:t>Cat#561742</w:t>
            </w:r>
          </w:p>
        </w:tc>
      </w:tr>
      <w:tr w:rsidR="00157BAC" w:rsidRPr="00157BAC" w14:paraId="19293ACA" w14:textId="77777777" w:rsidTr="00157BA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48" w:type="dxa"/>
          </w:tcPr>
          <w:p w14:paraId="392AC5D6" w14:textId="77777777" w:rsidR="00157BAC" w:rsidRPr="00157BAC" w:rsidRDefault="00157BAC" w:rsidP="00157BAC">
            <w:pPr>
              <w:spacing w:line="360" w:lineRule="auto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proofErr w:type="spellStart"/>
            <w:r w:rsidRPr="00157BAC">
              <w:rPr>
                <w:rFonts w:ascii="Arial" w:hAnsi="Arial" w:cs="Arial"/>
                <w:b w:val="0"/>
                <w:bCs w:val="0"/>
                <w:sz w:val="24"/>
                <w:szCs w:val="24"/>
              </w:rPr>
              <w:t>VioGreen</w:t>
            </w:r>
            <w:proofErr w:type="spellEnd"/>
            <w:r w:rsidRPr="00157BAC">
              <w:rPr>
                <w:rFonts w:ascii="Arial" w:hAnsi="Arial" w:cs="Arial"/>
                <w:b w:val="0"/>
                <w:bCs w:val="0"/>
                <w:sz w:val="24"/>
                <w:szCs w:val="24"/>
              </w:rPr>
              <w:t xml:space="preserve"> anti human CD45RO; clone UCHL1</w:t>
            </w:r>
          </w:p>
        </w:tc>
        <w:tc>
          <w:tcPr>
            <w:tcW w:w="1800" w:type="dxa"/>
          </w:tcPr>
          <w:p w14:paraId="38F47E01" w14:textId="77777777" w:rsidR="00157BAC" w:rsidRPr="00157BAC" w:rsidRDefault="00157BAC" w:rsidP="00157BAC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157BAC">
              <w:rPr>
                <w:rFonts w:ascii="Arial" w:hAnsi="Arial" w:cs="Arial"/>
                <w:sz w:val="24"/>
                <w:szCs w:val="24"/>
              </w:rPr>
              <w:t>Biolegend</w:t>
            </w:r>
            <w:proofErr w:type="spellEnd"/>
          </w:p>
        </w:tc>
        <w:tc>
          <w:tcPr>
            <w:tcW w:w="1440" w:type="dxa"/>
          </w:tcPr>
          <w:p w14:paraId="1692CF59" w14:textId="77777777" w:rsidR="00157BAC" w:rsidRPr="00157BAC" w:rsidRDefault="00157BAC" w:rsidP="00157BAC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157BAC">
              <w:rPr>
                <w:rFonts w:ascii="Arial" w:hAnsi="Arial" w:cs="Arial"/>
                <w:sz w:val="24"/>
                <w:szCs w:val="24"/>
              </w:rPr>
              <w:t>Cat# 304246</w:t>
            </w:r>
            <w:r w:rsidRPr="00157BAC">
              <w:rPr>
                <w:rFonts w:ascii="Arial" w:hAnsi="Arial" w:cs="Arial"/>
                <w:sz w:val="24"/>
                <w:szCs w:val="24"/>
              </w:rPr>
              <w:tab/>
            </w:r>
          </w:p>
        </w:tc>
      </w:tr>
      <w:tr w:rsidR="00157BAC" w:rsidRPr="00157BAC" w14:paraId="321A362B" w14:textId="77777777" w:rsidTr="00157BA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48" w:type="dxa"/>
            <w:tcBorders>
              <w:top w:val="none" w:sz="0" w:space="0" w:color="auto"/>
              <w:bottom w:val="none" w:sz="0" w:space="0" w:color="auto"/>
            </w:tcBorders>
          </w:tcPr>
          <w:p w14:paraId="5DC1065D" w14:textId="77777777" w:rsidR="00157BAC" w:rsidRPr="00157BAC" w:rsidRDefault="00157BAC" w:rsidP="00157BAC">
            <w:pPr>
              <w:spacing w:line="360" w:lineRule="auto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proofErr w:type="spellStart"/>
            <w:r w:rsidRPr="00157BAC">
              <w:rPr>
                <w:rFonts w:ascii="Arial" w:hAnsi="Arial" w:cs="Arial"/>
                <w:b w:val="0"/>
                <w:bCs w:val="0"/>
                <w:sz w:val="24"/>
                <w:szCs w:val="24"/>
              </w:rPr>
              <w:t>VioBlue</w:t>
            </w:r>
            <w:proofErr w:type="spellEnd"/>
            <w:r w:rsidRPr="00157BAC">
              <w:rPr>
                <w:rFonts w:ascii="Arial" w:hAnsi="Arial" w:cs="Arial"/>
                <w:b w:val="0"/>
                <w:bCs w:val="0"/>
                <w:sz w:val="24"/>
                <w:szCs w:val="24"/>
              </w:rPr>
              <w:t xml:space="preserve"> anti human CD62L; clone </w:t>
            </w:r>
          </w:p>
          <w:p w14:paraId="511DF35A" w14:textId="77777777" w:rsidR="00157BAC" w:rsidRPr="00157BAC" w:rsidRDefault="00157BAC" w:rsidP="00157BAC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157BAC">
              <w:rPr>
                <w:rFonts w:ascii="Arial" w:hAnsi="Arial" w:cs="Arial"/>
                <w:b w:val="0"/>
                <w:bCs w:val="0"/>
                <w:sz w:val="24"/>
                <w:szCs w:val="24"/>
              </w:rPr>
              <w:t>DREG-56</w:t>
            </w:r>
          </w:p>
        </w:tc>
        <w:tc>
          <w:tcPr>
            <w:tcW w:w="1800" w:type="dxa"/>
            <w:tcBorders>
              <w:top w:val="none" w:sz="0" w:space="0" w:color="auto"/>
              <w:bottom w:val="none" w:sz="0" w:space="0" w:color="auto"/>
            </w:tcBorders>
          </w:tcPr>
          <w:p w14:paraId="050DAE2C" w14:textId="77777777" w:rsidR="00157BAC" w:rsidRPr="00157BAC" w:rsidRDefault="00157BAC" w:rsidP="00157BAC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157BAC">
              <w:rPr>
                <w:rFonts w:ascii="Arial" w:hAnsi="Arial" w:cs="Arial"/>
                <w:sz w:val="24"/>
                <w:szCs w:val="24"/>
              </w:rPr>
              <w:t>Biolegend</w:t>
            </w:r>
            <w:proofErr w:type="spellEnd"/>
          </w:p>
        </w:tc>
        <w:tc>
          <w:tcPr>
            <w:tcW w:w="1440" w:type="dxa"/>
            <w:tcBorders>
              <w:top w:val="none" w:sz="0" w:space="0" w:color="auto"/>
              <w:bottom w:val="none" w:sz="0" w:space="0" w:color="auto"/>
            </w:tcBorders>
          </w:tcPr>
          <w:p w14:paraId="78DF85BA" w14:textId="77777777" w:rsidR="00157BAC" w:rsidRPr="00157BAC" w:rsidRDefault="00157BAC" w:rsidP="00157BAC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157BAC">
              <w:rPr>
                <w:rFonts w:ascii="Arial" w:hAnsi="Arial" w:cs="Arial"/>
                <w:sz w:val="24"/>
                <w:szCs w:val="24"/>
              </w:rPr>
              <w:t>Cat#</w:t>
            </w:r>
            <w:r w:rsidRPr="00157BAC">
              <w:rPr>
                <w:rFonts w:ascii="Arial" w:eastAsiaTheme="minorHAnsi" w:hAnsi="Arial" w:cs="Arial"/>
                <w:color w:val="000000"/>
                <w:kern w:val="2"/>
                <w:sz w:val="24"/>
                <w:szCs w:val="24"/>
                <w:shd w:val="clear" w:color="auto" w:fill="EFEFEF"/>
                <w14:ligatures w14:val="standardContextual"/>
              </w:rPr>
              <w:t xml:space="preserve"> </w:t>
            </w:r>
            <w:r w:rsidRPr="00157BAC">
              <w:rPr>
                <w:rFonts w:ascii="Arial" w:hAnsi="Arial" w:cs="Arial"/>
                <w:sz w:val="24"/>
                <w:szCs w:val="24"/>
              </w:rPr>
              <w:t>304828</w:t>
            </w:r>
          </w:p>
        </w:tc>
      </w:tr>
    </w:tbl>
    <w:p w14:paraId="34FDE221" w14:textId="51BCAC51" w:rsidR="00C60178" w:rsidRPr="00157BAC" w:rsidRDefault="00986F9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Supplementary </w:t>
      </w:r>
      <w:r w:rsidR="00157BAC" w:rsidRPr="00157BAC">
        <w:rPr>
          <w:rFonts w:ascii="Arial" w:hAnsi="Arial" w:cs="Arial"/>
          <w:sz w:val="24"/>
          <w:szCs w:val="24"/>
        </w:rPr>
        <w:t>Table 1. Monoclonal Antibodies Used for Flow Cytometry Analysis</w:t>
      </w:r>
    </w:p>
    <w:sectPr w:rsidR="00C60178" w:rsidRPr="00157BA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DEAD83" w14:textId="77777777" w:rsidR="00F21C6E" w:rsidRDefault="00F21C6E" w:rsidP="00157BAC">
      <w:pPr>
        <w:spacing w:after="0" w:line="240" w:lineRule="auto"/>
      </w:pPr>
      <w:r>
        <w:separator/>
      </w:r>
    </w:p>
  </w:endnote>
  <w:endnote w:type="continuationSeparator" w:id="0">
    <w:p w14:paraId="51BA7A9D" w14:textId="77777777" w:rsidR="00F21C6E" w:rsidRDefault="00F21C6E" w:rsidP="00157B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23CFDF" w14:textId="77777777" w:rsidR="00F21C6E" w:rsidRDefault="00F21C6E" w:rsidP="00157BAC">
      <w:pPr>
        <w:spacing w:after="0" w:line="240" w:lineRule="auto"/>
      </w:pPr>
      <w:r>
        <w:separator/>
      </w:r>
    </w:p>
  </w:footnote>
  <w:footnote w:type="continuationSeparator" w:id="0">
    <w:p w14:paraId="4CECB3D7" w14:textId="77777777" w:rsidR="00F21C6E" w:rsidRDefault="00F21C6E" w:rsidP="00157BA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5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7BAC"/>
    <w:rsid w:val="00157BAC"/>
    <w:rsid w:val="002865AD"/>
    <w:rsid w:val="00443D9D"/>
    <w:rsid w:val="00986F93"/>
    <w:rsid w:val="00C60178"/>
    <w:rsid w:val="00F21C6E"/>
    <w:rsid w:val="00F44C15"/>
    <w:rsid w:val="00FC14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3A109C"/>
  <w15:chartTrackingRefBased/>
  <w15:docId w15:val="{A4DD086F-D63B-4D16-BEC1-E0F00D9635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57BAC"/>
  </w:style>
  <w:style w:type="paragraph" w:styleId="Heading1">
    <w:name w:val="heading 1"/>
    <w:basedOn w:val="Normal"/>
    <w:next w:val="Normal"/>
    <w:link w:val="Heading1Char"/>
    <w:uiPriority w:val="9"/>
    <w:qFormat/>
    <w:rsid w:val="00157BAC"/>
    <w:pPr>
      <w:keepNext/>
      <w:keepLines/>
      <w:spacing w:before="320" w:after="4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57BAC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57BAC"/>
    <w:pPr>
      <w:keepNext/>
      <w:keepLines/>
      <w:spacing w:before="120" w:after="40"/>
      <w:outlineLvl w:val="2"/>
    </w:pPr>
    <w:rPr>
      <w:rFonts w:eastAsiaTheme="majorEastAsia" w:cstheme="majorBidi"/>
      <w:color w:val="2F5496" w:themeColor="accent1" w:themeShade="BF"/>
      <w:sz w:val="28"/>
      <w:szCs w:val="3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57BA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57BA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57BA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57BA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57BA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57BA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57BAC"/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57BAC"/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57BAC"/>
    <w:rPr>
      <w:rFonts w:eastAsiaTheme="majorEastAsia" w:cstheme="majorBidi"/>
      <w:color w:val="2F5496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57BAC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57BAC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57BA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57BA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57BA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57BA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57BAC"/>
    <w:pPr>
      <w:spacing w:after="4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TitleChar">
    <w:name w:val="Title Char"/>
    <w:basedOn w:val="DefaultParagraphFont"/>
    <w:link w:val="Title"/>
    <w:uiPriority w:val="10"/>
    <w:rsid w:val="00157BAC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157BA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SubtitleChar">
    <w:name w:val="Subtitle Char"/>
    <w:basedOn w:val="DefaultParagraphFont"/>
    <w:link w:val="Subtitle"/>
    <w:uiPriority w:val="11"/>
    <w:rsid w:val="00157BAC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157BA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57BA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57BA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57BA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57BA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57BAC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57BAC"/>
    <w:rPr>
      <w:b/>
      <w:bCs/>
      <w:smallCaps/>
      <w:color w:val="2F5496" w:themeColor="accent1" w:themeShade="BF"/>
      <w:spacing w:val="5"/>
    </w:rPr>
  </w:style>
  <w:style w:type="table" w:styleId="PlainTable2">
    <w:name w:val="Plain Table 2"/>
    <w:basedOn w:val="TableNormal"/>
    <w:uiPriority w:val="42"/>
    <w:rsid w:val="00157BAC"/>
    <w:pPr>
      <w:spacing w:after="0" w:line="240" w:lineRule="auto"/>
    </w:pPr>
    <w:rPr>
      <w:rFonts w:eastAsiaTheme="minorEastAsia"/>
      <w:kern w:val="0"/>
      <w:szCs w:val="22"/>
      <w14:ligatures w14:val="none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Header">
    <w:name w:val="header"/>
    <w:basedOn w:val="Normal"/>
    <w:link w:val="HeaderChar"/>
    <w:uiPriority w:val="99"/>
    <w:unhideWhenUsed/>
    <w:rsid w:val="00157BA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57BAC"/>
  </w:style>
  <w:style w:type="paragraph" w:styleId="Footer">
    <w:name w:val="footer"/>
    <w:basedOn w:val="Normal"/>
    <w:link w:val="FooterChar"/>
    <w:uiPriority w:val="99"/>
    <w:unhideWhenUsed/>
    <w:rsid w:val="00157BA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57BA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170</Words>
  <Characters>1028</Characters>
  <Application>Microsoft Office Word</Application>
  <DocSecurity>0</DocSecurity>
  <Lines>79</Lines>
  <Paragraphs>59</Paragraphs>
  <ScaleCrop>false</ScaleCrop>
  <Company/>
  <LinksUpToDate>false</LinksUpToDate>
  <CharactersWithSpaces>1139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Nattarika khuisangeam</dc:creator>
  <cp:keywords/>
  <dc:description/>
  <cp:lastModifiedBy>Supannikar Tawinwung</cp:lastModifiedBy>
  <cp:revision>2</cp:revision>
  <dcterms:created xsi:type="dcterms:W3CDTF">2026-02-25T02:35:00Z</dcterms:created>
  <dcterms:modified xsi:type="dcterms:W3CDTF">2026-02-25T02:35:00Z</dcterms:modified>
</cp:coreProperties>
</file>