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D0898" w14:textId="65E83704" w:rsidR="008120DF" w:rsidRPr="0029486D" w:rsidRDefault="008120DF" w:rsidP="008120DF">
      <w:pPr>
        <w:spacing w:line="480" w:lineRule="auto"/>
        <w:jc w:val="both"/>
        <w:rPr>
          <w:rFonts w:eastAsia="ＭＳ 明朝"/>
          <w:bCs/>
          <w:sz w:val="21"/>
          <w:szCs w:val="21"/>
          <w:lang w:val="en-US" w:eastAsia="ja-JP"/>
        </w:rPr>
      </w:pPr>
      <w:r w:rsidRPr="0029486D">
        <w:rPr>
          <w:rFonts w:eastAsia="游ゴシック"/>
          <w:b/>
          <w:bCs/>
          <w:color w:val="000000"/>
          <w:sz w:val="20"/>
          <w:szCs w:val="20"/>
          <w:lang w:val="en-US" w:eastAsia="ja-JP"/>
        </w:rPr>
        <w:t>Questionnaire items and response options</w:t>
      </w:r>
    </w:p>
    <w:tbl>
      <w:tblPr>
        <w:tblW w:w="9008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3"/>
        <w:gridCol w:w="1754"/>
        <w:gridCol w:w="3467"/>
        <w:gridCol w:w="2444"/>
      </w:tblGrid>
      <w:tr w:rsidR="008120DF" w14:paraId="3B900088" w14:textId="77777777" w:rsidTr="001672F8">
        <w:trPr>
          <w:trHeight w:val="376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5635B2" w14:textId="77777777" w:rsidR="008120DF" w:rsidRPr="0029486D" w:rsidRDefault="008120DF" w:rsidP="009C7A4E">
            <w:pPr>
              <w:jc w:val="center"/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  <w:t>Characteristics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6DA4F" w14:textId="77777777" w:rsidR="008120DF" w:rsidRPr="0029486D" w:rsidRDefault="008120DF" w:rsidP="009C7A4E">
            <w:pPr>
              <w:jc w:val="center"/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  <w:t>Options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1F139" w14:textId="77777777" w:rsidR="008120DF" w:rsidRPr="0029486D" w:rsidRDefault="008120DF" w:rsidP="009C7A4E">
            <w:pPr>
              <w:jc w:val="center"/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b/>
                <w:bCs/>
                <w:color w:val="000000"/>
                <w:sz w:val="20"/>
                <w:szCs w:val="20"/>
                <w:lang w:val="en-US" w:eastAsia="ja-JP"/>
              </w:rPr>
              <w:t>Question type</w:t>
            </w:r>
          </w:p>
        </w:tc>
      </w:tr>
      <w:tr w:rsidR="008120DF" w14:paraId="703017CB" w14:textId="77777777" w:rsidTr="001672F8">
        <w:trPr>
          <w:trHeight w:val="376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13FA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Sex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A449E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Male / Female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B4FBE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Single choice</w:t>
            </w:r>
          </w:p>
        </w:tc>
      </w:tr>
      <w:tr w:rsidR="008120DF" w14:paraId="2A2C3675" w14:textId="77777777" w:rsidTr="001672F8">
        <w:trPr>
          <w:trHeight w:val="1279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0DA8E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Age of respondents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57DF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20–29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30–39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 xml:space="preserve">40–49 years 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50–59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60 years and above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E0A4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Single choice</w:t>
            </w:r>
          </w:p>
        </w:tc>
      </w:tr>
      <w:tr w:rsidR="008120DF" w14:paraId="1C3D4BAA" w14:textId="77777777" w:rsidTr="001672F8">
        <w:trPr>
          <w:trHeight w:val="376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31EE0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Clinical experience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6A13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E2DC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Free text</w:t>
            </w:r>
          </w:p>
        </w:tc>
      </w:tr>
      <w:tr w:rsidR="008120DF" w14:paraId="60F3F883" w14:textId="77777777" w:rsidTr="001672F8">
        <w:trPr>
          <w:trHeight w:val="1791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C6C3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Work setting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10B7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Acute care hospital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Rehabilitation hospital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Orthopedic clinic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Home-visit rehabilitation service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Nursing facility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Sports team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1D42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72191492" w14:textId="77777777" w:rsidTr="001672F8">
        <w:trPr>
          <w:trHeight w:val="1535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1A37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Frequency of treating patients with low back pain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38EFF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Almost every day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Several times a week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Several times a month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Several times in 6 months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Several times a year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Rarely treat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5A812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Single choice</w:t>
            </w:r>
          </w:p>
        </w:tc>
      </w:tr>
      <w:tr w:rsidR="008120DF" w14:paraId="43EFEE7C" w14:textId="77777777" w:rsidTr="001672F8">
        <w:trPr>
          <w:trHeight w:val="2558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724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Age group of patients with low back pain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B4E0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Under 10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10–19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20–29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30–39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40–49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50–59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60–69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70–79 years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80 years and above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DF51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7BAB101B" w14:textId="77777777" w:rsidTr="001672F8">
        <w:trPr>
          <w:trHeight w:val="1279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CEC4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lastRenderedPageBreak/>
              <w:t>Clinical stage of low back pain and leg symptoms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23D5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Acute LBP without leg symptoms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Chronic LBP without leg symptoms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Acute LBP with leg symptoms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Chronic LBP with leg symptoms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97CD4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5F909411" w14:textId="77777777" w:rsidTr="001672F8">
        <w:trPr>
          <w:trHeight w:val="1279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95CA8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Patient condition mainly managed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86F0B" w14:textId="10CE9C55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Postoperative (inpatient)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Postoperative (outpatient)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</w:r>
            <w:r w:rsidR="00432A5F"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>Non-surgical (conservative)</w:t>
            </w:r>
            <w:r w:rsidR="000A75F1" w:rsidRPr="00EC73CB">
              <w:rPr>
                <w:rFonts w:eastAsia="游ゴシック" w:hint="eastAsia"/>
                <w:color w:val="000000"/>
                <w:sz w:val="20"/>
                <w:szCs w:val="20"/>
                <w:highlight w:val="green"/>
                <w:lang w:val="en-US" w:eastAsia="ja-JP"/>
              </w:rPr>
              <w:t xml:space="preserve"> </w:t>
            </w:r>
            <w:r w:rsidR="000A75F1"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>management</w:t>
            </w:r>
            <w:r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 xml:space="preserve"> (inpatient)</w:t>
            </w:r>
            <w:r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br/>
            </w:r>
            <w:r w:rsidR="00432A5F"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 xml:space="preserve">Non-surgical (conservative) </w:t>
            </w:r>
            <w:r w:rsidR="000A75F1"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>management</w:t>
            </w:r>
            <w:r w:rsidRPr="00EC73CB">
              <w:rPr>
                <w:rFonts w:eastAsia="游ゴシック"/>
                <w:color w:val="000000"/>
                <w:sz w:val="20"/>
                <w:szCs w:val="20"/>
                <w:highlight w:val="green"/>
                <w:lang w:val="en-US" w:eastAsia="ja-JP"/>
              </w:rPr>
              <w:t xml:space="preserve"> (outpatient)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18E18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6AEB86C8" w14:textId="77777777" w:rsidTr="001672F8">
        <w:trPr>
          <w:trHeight w:val="4605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D277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Awareness of low back pain–related factors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FF185" w14:textId="76A5ADB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Decreased trunk muscle strength/endurance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Overactivation or imbalance of trunk muscles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 xml:space="preserve">Decreased flexibility of adjacent regions (hip, thoracic spine) 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Impaired lumbar motor control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Altered body perception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Postural or movement dysfunction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</w:r>
            <w:r w:rsidR="00E36343" w:rsidRPr="00E36343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Anxiety or </w:t>
            </w:r>
            <w:r w:rsidR="00E36343" w:rsidRPr="00E36343">
              <w:rPr>
                <w:rFonts w:eastAsia="游ゴシック"/>
                <w:color w:val="000000"/>
                <w:sz w:val="20"/>
                <w:szCs w:val="20"/>
                <w:highlight w:val="yellow"/>
                <w:lang w:val="en-US" w:eastAsia="ja-JP"/>
              </w:rPr>
              <w:t>depressive symptoms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</w:r>
            <w:proofErr w:type="spellStart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Kinesiophobia</w:t>
            </w:r>
            <w:proofErr w:type="spellEnd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(fear of movement)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Low self-efficacy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Psychological stress (family or workplace)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Work environment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prolonged desk work, heavy lifting)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Poor sleep (quantity/quality)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Low physical activity (lack of exercise habits)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Poor dietary habits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Frequent alcohol consumption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Smoking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Obesity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High blood glucose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16DB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089F5C05" w14:textId="77777777" w:rsidTr="001672F8">
        <w:trPr>
          <w:trHeight w:val="511"/>
        </w:trPr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9E9D6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Factors considered to be associated with low back pain that are not assessed, and the corresponding reasons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9E7F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Decreased trunk muscle strength/endurance</w:t>
            </w: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4BD4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Do not know how to assess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assessment skills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time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Patient discomfort with the assessment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necessary equipment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Not allowed by facility policy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 eligible patients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Not considered necessary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Delegated to other professionals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AD4E3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428F3EAD" w14:textId="77777777" w:rsidTr="001672F8">
        <w:trPr>
          <w:trHeight w:val="511"/>
        </w:trPr>
        <w:tc>
          <w:tcPr>
            <w:tcW w:w="134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99E7F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6582E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Overactivation or imbalance of trunk muscles</w:t>
            </w:r>
          </w:p>
        </w:tc>
        <w:tc>
          <w:tcPr>
            <w:tcW w:w="346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5C391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0687A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706199F8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45C5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7929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Decreased flexibility of adjacent regions (hip, thoracic spine)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F263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9B56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2069C8D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C9F9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3AEF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Impaired lumbar motor control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CE3D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EB23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5421AC9C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0A12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22CCB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Altered body perception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3DB1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83EE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A6D4DEF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7B93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90C9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Postural/movement dysfunction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574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E6B7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569FBC2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388E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B8509A" w14:textId="3A863ADD" w:rsidR="008120DF" w:rsidRPr="0029486D" w:rsidRDefault="00E36343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E36343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Anxiety or </w:t>
            </w:r>
            <w:r w:rsidRPr="00E36343">
              <w:rPr>
                <w:rFonts w:eastAsia="游ゴシック"/>
                <w:color w:val="000000"/>
                <w:sz w:val="20"/>
                <w:szCs w:val="20"/>
                <w:highlight w:val="yellow"/>
                <w:lang w:val="en-US" w:eastAsia="ja-JP"/>
              </w:rPr>
              <w:t>depressive symptoms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8E46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E658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666C08F6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C03C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A2CB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Kinesiophobia</w:t>
            </w:r>
            <w:proofErr w:type="spellEnd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(fear of movement)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1EAC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9AC8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141F5F3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0AA5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4D2A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Low self-efficacy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2503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B6DD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3B088C64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5362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A7B7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Psychological stress (family or workplace)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E3D4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25CA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3B4D253E" w14:textId="77777777" w:rsidTr="001672F8">
        <w:trPr>
          <w:trHeight w:val="767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EB47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F094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Work environment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prolonged desk work, heavy lifting)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4023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704B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3FB9E69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A94E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4FA33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Poor sleep (quantity/quality)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6008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FED3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C81879A" w14:textId="77777777" w:rsidTr="0004623F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8F6B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E8D4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Low physical activity (lack of exercise habits)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E7D6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D195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0A091573" w14:textId="77777777" w:rsidTr="0004623F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C01D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1FD90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Poor dietary habits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6547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3080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0264CC59" w14:textId="77777777" w:rsidTr="0004623F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882C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0D769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Frequent alcohol consumption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A589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5706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1FE39347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0320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BD2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Smoking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2929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E39F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DCEAD86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5C1A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288E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Obesity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B7F3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BD3F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E9ED2AF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3D9E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2A4B4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High blood glucose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7BC8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7CAE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5CA248F6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55F3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27A1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All items evaluated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2147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C8639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1F75FB40" w14:textId="77777777" w:rsidTr="001672F8">
        <w:trPr>
          <w:trHeight w:val="511"/>
        </w:trPr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D5F7C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Factors considered to be associated with low back pain that are not addressed through intervention, and the corresponding reasons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FB28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Decreased trunk muscle strength/endurance</w:t>
            </w: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C012E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Not assessed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Do not know how to provide intervention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intervention skills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time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Patient discomfort with the intervention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Lack of necessary equipment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Not allowed by facility policy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 eligible patients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Not considered necessary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Delegated to other professionals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Others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BE9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  <w:tr w:rsidR="008120DF" w14:paraId="0020596E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484A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2535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Overactivation or imbalance of trunk muscles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4D5F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0A9D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6080B3C0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3720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0AC9F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Decreased flexibility of adjacent regions (hip, thoracic spine)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3CE2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8361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651475C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CB5F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D060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Impaired lumbar motor control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CA00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3AE4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07CE922E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B7A6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37D1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Altered body perception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198C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E7BC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79A42FC6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93F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9AB5A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Postural/movement dysfunction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8BD5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4600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24A43C9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9B33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ED4197" w14:textId="3BE706EE" w:rsidR="008120DF" w:rsidRPr="0029486D" w:rsidRDefault="009639A0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9639A0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Anxiety or </w:t>
            </w:r>
            <w:r w:rsidRPr="009639A0">
              <w:rPr>
                <w:rFonts w:eastAsia="游ゴシック"/>
                <w:color w:val="000000"/>
                <w:sz w:val="20"/>
                <w:szCs w:val="20"/>
                <w:highlight w:val="yellow"/>
                <w:lang w:val="en-US" w:eastAsia="ja-JP"/>
              </w:rPr>
              <w:t>depressive symptoms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9F3F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0B70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388ED8B1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7515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8FA02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Kinesiophobia</w:t>
            </w:r>
            <w:proofErr w:type="spellEnd"/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(fear of movement)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BF26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FEEF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7E6D32E2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BC4C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A101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Low self-efficacy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91D5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7BFF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78142B98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6107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2BBE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Psychological stress (family or workplace)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FBE3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07B3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66FB12C8" w14:textId="77777777" w:rsidTr="001672F8">
        <w:trPr>
          <w:trHeight w:val="767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96A0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C508C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Work environment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prolonged desk work, heavy lifting)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E6E4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A0F5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1A4F93E7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C79DE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C131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Poor sleep (quantity/quality)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614B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611A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0FFA94FD" w14:textId="77777777" w:rsidTr="001672F8">
        <w:trPr>
          <w:trHeight w:val="511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9B7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3CCD6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Low physical activity (lack of exercise habits)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0963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EFBB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DB50347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5FB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FA77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Poor dietary habits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90104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8962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4095F4DE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B893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CF02F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Frequent alcohol consumption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6FAB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C13F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1DB86E3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FCD47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D2F47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Smoking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91A45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1CD3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25E2F210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2714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4FACB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Obesity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0F9A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6AFCB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01D2536F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D1846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8DB5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High blood glucose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3955D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5D4D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7FD66139" w14:textId="77777777" w:rsidTr="001672F8">
        <w:trPr>
          <w:trHeight w:val="376"/>
        </w:trPr>
        <w:tc>
          <w:tcPr>
            <w:tcW w:w="13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78650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8A5B8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All items treated</w:t>
            </w:r>
          </w:p>
        </w:tc>
        <w:tc>
          <w:tcPr>
            <w:tcW w:w="3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A81F3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2815BA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</w:p>
        </w:tc>
      </w:tr>
      <w:tr w:rsidR="008120DF" w14:paraId="5FC755E3" w14:textId="77777777" w:rsidTr="001672F8">
        <w:trPr>
          <w:trHeight w:val="4861"/>
        </w:trPr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CD40C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Interventions implemented for patients with low back pain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3FB271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Exercise therapy for lower limbs or whole body (including strengthening and walking)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Trunk muscle strength and endurance training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Lumbar motor control training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Manual therapy for lumbar muscles/fascia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massage, myofascial release)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Flexibility exercises for non-lumbar muscles/fascia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stretching) 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Spinal mobilization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Directional preference exercise (McKenzie method)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Posture and movement instruction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posture correction, lifting techniques)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Advice on work environment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Nutritional guidance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anti-inflammatory diet, vitamin D supplementation)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Lifestyle guidance (activity, sleep, smoking, alcohol)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Graded exposure therapy (progressive exposure to fear-avoidance behaviors)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Mindfulness-based stress reduction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Pain Neuroscience Education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Physical modalities (</w:t>
            </w:r>
            <w: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including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 xml:space="preserve"> heat, electrical stimulation, shockwave therapy)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Cognitive behavioral therapy (including psychologically informed interventions)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Acceptance and commitment therapy (including mindfulness)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Cognitive functional therapy (including movement re-education)</w:t>
            </w: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br/>
              <w:t>None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D69F9" w14:textId="77777777" w:rsidR="008120DF" w:rsidRPr="0029486D" w:rsidRDefault="008120DF" w:rsidP="009C7A4E">
            <w:pPr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</w:pPr>
            <w:r w:rsidRPr="0029486D">
              <w:rPr>
                <w:rFonts w:eastAsia="游ゴシック"/>
                <w:color w:val="000000"/>
                <w:sz w:val="20"/>
                <w:szCs w:val="20"/>
                <w:lang w:val="en-US" w:eastAsia="ja-JP"/>
              </w:rPr>
              <w:t>Multiple choice</w:t>
            </w:r>
          </w:p>
        </w:tc>
      </w:tr>
    </w:tbl>
    <w:p w14:paraId="7D36DCE6" w14:textId="77777777" w:rsidR="008120DF" w:rsidRPr="0029486D" w:rsidRDefault="008120DF" w:rsidP="008120DF">
      <w:pPr>
        <w:spacing w:line="480" w:lineRule="auto"/>
        <w:jc w:val="both"/>
        <w:rPr>
          <w:rFonts w:eastAsia="ＭＳ 明朝"/>
          <w:bCs/>
          <w:sz w:val="21"/>
          <w:szCs w:val="21"/>
          <w:lang w:val="en-US" w:eastAsia="ja-JP"/>
        </w:rPr>
      </w:pPr>
    </w:p>
    <w:p w14:paraId="3CC551ED" w14:textId="77777777" w:rsidR="008120DF" w:rsidRPr="0029486D" w:rsidRDefault="008120DF" w:rsidP="008120DF">
      <w:pPr>
        <w:spacing w:line="480" w:lineRule="auto"/>
        <w:jc w:val="both"/>
        <w:rPr>
          <w:rFonts w:eastAsia="ＭＳ 明朝"/>
          <w:bCs/>
          <w:sz w:val="21"/>
          <w:szCs w:val="21"/>
          <w:lang w:val="en-US" w:eastAsia="ja-JP"/>
        </w:rPr>
      </w:pPr>
    </w:p>
    <w:p w14:paraId="78E4BA00" w14:textId="77777777" w:rsidR="008120DF" w:rsidRPr="0029486D" w:rsidRDefault="008120DF" w:rsidP="008120DF">
      <w:pPr>
        <w:spacing w:line="480" w:lineRule="auto"/>
        <w:jc w:val="both"/>
        <w:rPr>
          <w:rFonts w:eastAsia="ＭＳ 明朝"/>
          <w:bCs/>
          <w:sz w:val="21"/>
          <w:szCs w:val="21"/>
          <w:lang w:val="en-US" w:eastAsia="ja-JP"/>
        </w:rPr>
      </w:pPr>
    </w:p>
    <w:p w14:paraId="79C08815" w14:textId="77777777" w:rsidR="008120DF" w:rsidRPr="0029486D" w:rsidRDefault="008120DF" w:rsidP="008120DF">
      <w:pPr>
        <w:spacing w:line="480" w:lineRule="auto"/>
        <w:jc w:val="both"/>
        <w:rPr>
          <w:rFonts w:eastAsia="ＭＳ 明朝"/>
          <w:bCs/>
          <w:sz w:val="21"/>
          <w:szCs w:val="21"/>
          <w:lang w:val="en-US" w:eastAsia="ja-JP"/>
        </w:rPr>
      </w:pPr>
    </w:p>
    <w:p w14:paraId="5D8448EF" w14:textId="77777777" w:rsidR="005D3B40" w:rsidRDefault="005D3B40"/>
    <w:sectPr w:rsidR="005D3B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5E3D" w14:textId="77777777" w:rsidR="00785FFA" w:rsidRDefault="00785FFA" w:rsidP="00E36343">
      <w:r>
        <w:separator/>
      </w:r>
    </w:p>
  </w:endnote>
  <w:endnote w:type="continuationSeparator" w:id="0">
    <w:p w14:paraId="7EDB137E" w14:textId="77777777" w:rsidR="00785FFA" w:rsidRDefault="00785FFA" w:rsidP="00E3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E7A5" w14:textId="77777777" w:rsidR="00785FFA" w:rsidRDefault="00785FFA" w:rsidP="00E36343">
      <w:r>
        <w:separator/>
      </w:r>
    </w:p>
  </w:footnote>
  <w:footnote w:type="continuationSeparator" w:id="0">
    <w:p w14:paraId="1EBCC94A" w14:textId="77777777" w:rsidR="00785FFA" w:rsidRDefault="00785FFA" w:rsidP="00E36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DF"/>
    <w:rsid w:val="0004623F"/>
    <w:rsid w:val="000A75F1"/>
    <w:rsid w:val="000F3997"/>
    <w:rsid w:val="001477C6"/>
    <w:rsid w:val="001672F8"/>
    <w:rsid w:val="00432A5F"/>
    <w:rsid w:val="004C6CDC"/>
    <w:rsid w:val="005D3B40"/>
    <w:rsid w:val="00785FFA"/>
    <w:rsid w:val="008120DF"/>
    <w:rsid w:val="009639A0"/>
    <w:rsid w:val="00B103BC"/>
    <w:rsid w:val="00BC1D2F"/>
    <w:rsid w:val="00CB64FD"/>
    <w:rsid w:val="00E36343"/>
    <w:rsid w:val="00E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F2C2B"/>
  <w15:chartTrackingRefBased/>
  <w15:docId w15:val="{3A8806F2-A72F-4C79-81D6-4BA7DC21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0DF"/>
    <w:rPr>
      <w:rFonts w:ascii="Times New Roman" w:eastAsia="游明朝" w:hAnsi="Times New Roman" w:cs="Times New Roman"/>
      <w:kern w:val="0"/>
      <w:sz w:val="24"/>
      <w:szCs w:val="24"/>
      <w:lang w:val="it-IT" w:eastAsia="it-IT"/>
    </w:rPr>
  </w:style>
  <w:style w:type="paragraph" w:styleId="1">
    <w:name w:val="heading 1"/>
    <w:basedOn w:val="a"/>
    <w:next w:val="a"/>
    <w:link w:val="10"/>
    <w:uiPriority w:val="9"/>
    <w:qFormat/>
    <w:rsid w:val="008120D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0D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0D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0D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0D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0D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0D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0D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0D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20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20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20D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20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20D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</w:rPr>
  </w:style>
  <w:style w:type="character" w:customStyle="1" w:styleId="a4">
    <w:name w:val="表題 (文字)"/>
    <w:basedOn w:val="a0"/>
    <w:link w:val="a3"/>
    <w:uiPriority w:val="10"/>
    <w:rsid w:val="00812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0D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eastAsia="ja-JP"/>
    </w:rPr>
  </w:style>
  <w:style w:type="character" w:customStyle="1" w:styleId="a6">
    <w:name w:val="副題 (文字)"/>
    <w:basedOn w:val="a0"/>
    <w:link w:val="a5"/>
    <w:uiPriority w:val="11"/>
    <w:rsid w:val="008120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0DF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  <w:lang w:val="en-US" w:eastAsia="ja-JP"/>
    </w:rPr>
  </w:style>
  <w:style w:type="character" w:customStyle="1" w:styleId="a8">
    <w:name w:val="引用文 (文字)"/>
    <w:basedOn w:val="a0"/>
    <w:link w:val="a7"/>
    <w:uiPriority w:val="29"/>
    <w:rsid w:val="008120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0DF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</w:style>
  <w:style w:type="character" w:styleId="21">
    <w:name w:val="Intense Emphasis"/>
    <w:basedOn w:val="a0"/>
    <w:uiPriority w:val="21"/>
    <w:qFormat/>
    <w:rsid w:val="008120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20D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  <w:lang w:val="en-US" w:eastAsia="ja-JP"/>
    </w:rPr>
  </w:style>
  <w:style w:type="character" w:customStyle="1" w:styleId="23">
    <w:name w:val="引用文 2 (文字)"/>
    <w:basedOn w:val="a0"/>
    <w:link w:val="22"/>
    <w:uiPriority w:val="30"/>
    <w:rsid w:val="008120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20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363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36343"/>
    <w:rPr>
      <w:rFonts w:ascii="Times New Roman" w:eastAsia="游明朝" w:hAnsi="Times New Roman" w:cs="Times New Roman"/>
      <w:kern w:val="0"/>
      <w:sz w:val="24"/>
      <w:szCs w:val="24"/>
      <w:lang w:val="it-IT" w:eastAsia="it-IT"/>
    </w:rPr>
  </w:style>
  <w:style w:type="paragraph" w:styleId="ac">
    <w:name w:val="footer"/>
    <w:basedOn w:val="a"/>
    <w:link w:val="ad"/>
    <w:uiPriority w:val="99"/>
    <w:unhideWhenUsed/>
    <w:rsid w:val="00E363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36343"/>
    <w:rPr>
      <w:rFonts w:ascii="Times New Roman" w:eastAsia="游明朝" w:hAnsi="Times New Roman" w:cs="Times New Roman"/>
      <w:kern w:val="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諒 宮地</dc:creator>
  <cp:keywords/>
  <dc:description/>
  <cp:lastModifiedBy>諒 宮地</cp:lastModifiedBy>
  <cp:revision>8</cp:revision>
  <dcterms:created xsi:type="dcterms:W3CDTF">2025-12-01T13:41:00Z</dcterms:created>
  <dcterms:modified xsi:type="dcterms:W3CDTF">2026-04-07T10:00:00Z</dcterms:modified>
</cp:coreProperties>
</file>