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1607A7" w14:textId="4CB2CA5C" w:rsidR="00170455" w:rsidRPr="00AF414B" w:rsidRDefault="000625EB" w:rsidP="00170455">
      <w:pPr>
        <w:jc w:val="both"/>
        <w:rPr>
          <w:rFonts w:ascii="Times New Roman" w:hAnsi="Times New Roman" w:cs="Times New Roman"/>
        </w:rPr>
      </w:pPr>
      <w:r w:rsidRPr="00AF414B">
        <w:rPr>
          <w:rFonts w:ascii="Times New Roman" w:hAnsi="Times New Roman" w:cs="Times New Roman"/>
          <w:noProof/>
        </w:rPr>
        <w:drawing>
          <wp:inline distT="0" distB="0" distL="0" distR="0" wp14:anchorId="73F96A48" wp14:editId="0E7981FF">
            <wp:extent cx="4747267" cy="2520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02061" cy="2549693"/>
                    </a:xfrm>
                    <a:prstGeom prst="rect">
                      <a:avLst/>
                    </a:prstGeom>
                    <a:noFill/>
                  </pic:spPr>
                </pic:pic>
              </a:graphicData>
            </a:graphic>
          </wp:inline>
        </w:drawing>
      </w:r>
    </w:p>
    <w:p w14:paraId="79306EA7" w14:textId="0D85C999" w:rsidR="00170455" w:rsidRPr="00AF414B" w:rsidRDefault="00170455" w:rsidP="00170455">
      <w:pPr>
        <w:jc w:val="both"/>
        <w:rPr>
          <w:rFonts w:ascii="Times New Roman" w:hAnsi="Times New Roman" w:cs="Times New Roman"/>
        </w:rPr>
      </w:pPr>
      <w:r w:rsidRPr="00AF414B">
        <w:rPr>
          <w:rFonts w:ascii="Times New Roman" w:hAnsi="Times New Roman" w:cs="Times New Roman"/>
          <w:b/>
          <w:bCs/>
        </w:rPr>
        <w:t xml:space="preserve">Supplementary Fig. 1 </w:t>
      </w:r>
      <w:r w:rsidRPr="00AF414B">
        <w:rPr>
          <w:rFonts w:ascii="Times New Roman" w:hAnsi="Times New Roman" w:cs="Times New Roman"/>
        </w:rPr>
        <w:t>Leaf variation</w:t>
      </w:r>
      <w:r w:rsidR="002346D9" w:rsidRPr="00AF414B">
        <w:rPr>
          <w:rFonts w:ascii="Times New Roman" w:hAnsi="Times New Roman" w:cs="Times New Roman"/>
        </w:rPr>
        <w:t xml:space="preserve"> (Unifoliate, Bifoliate, Trifoliate)</w:t>
      </w:r>
      <w:r w:rsidRPr="00AF414B">
        <w:rPr>
          <w:rFonts w:ascii="Times New Roman" w:hAnsi="Times New Roman" w:cs="Times New Roman"/>
        </w:rPr>
        <w:t xml:space="preserve"> in </w:t>
      </w:r>
      <w:r w:rsidR="00713FD9" w:rsidRPr="00AF414B">
        <w:rPr>
          <w:rFonts w:ascii="Times New Roman" w:hAnsi="Times New Roman" w:cs="Times New Roman"/>
        </w:rPr>
        <w:t xml:space="preserve">‘Daisy’ </w:t>
      </w:r>
      <w:r w:rsidRPr="00AF414B">
        <w:rPr>
          <w:rFonts w:ascii="Times New Roman" w:hAnsi="Times New Roman" w:cs="Times New Roman"/>
        </w:rPr>
        <w:t>tangerine (♀) × Carrizo citrange (♂) F</w:t>
      </w:r>
      <w:r w:rsidRPr="00AF414B">
        <w:rPr>
          <w:rFonts w:ascii="Times New Roman" w:hAnsi="Times New Roman" w:cs="Times New Roman"/>
          <w:vertAlign w:val="subscript"/>
        </w:rPr>
        <w:t>1</w:t>
      </w:r>
      <w:r w:rsidRPr="00AF414B">
        <w:rPr>
          <w:rFonts w:ascii="Times New Roman" w:hAnsi="Times New Roman" w:cs="Times New Roman"/>
        </w:rPr>
        <w:t xml:space="preserve"> population </w:t>
      </w:r>
    </w:p>
    <w:p w14:paraId="4DCBC5F5" w14:textId="4890CA95" w:rsidR="0071604B" w:rsidRPr="00AF414B" w:rsidRDefault="0071604B" w:rsidP="0071604B">
      <w:pPr>
        <w:spacing w:before="100" w:beforeAutospacing="1" w:after="100" w:afterAutospacing="1" w:line="240" w:lineRule="auto"/>
        <w:jc w:val="center"/>
        <w:rPr>
          <w:rFonts w:ascii="Times New Roman" w:eastAsia="Times New Roman" w:hAnsi="Times New Roman" w:cs="Times New Roman"/>
          <w:sz w:val="24"/>
          <w:szCs w:val="24"/>
          <w:lang w:eastAsia="en-IN" w:bidi="pa-IN"/>
        </w:rPr>
      </w:pPr>
      <w:r w:rsidRPr="00AF414B">
        <w:rPr>
          <w:rFonts w:ascii="Times New Roman" w:eastAsia="Times New Roman" w:hAnsi="Times New Roman" w:cs="Times New Roman"/>
          <w:noProof/>
          <w:sz w:val="24"/>
          <w:szCs w:val="24"/>
          <w:lang w:eastAsia="en-IN" w:bidi="pa-IN"/>
        </w:rPr>
        <w:drawing>
          <wp:inline distT="0" distB="0" distL="0" distR="0" wp14:anchorId="5AE88B84" wp14:editId="2E8A25E3">
            <wp:extent cx="2960809" cy="3014087"/>
            <wp:effectExtent l="0" t="0" r="0" b="0"/>
            <wp:docPr id="6" name="Picture 6" descr="C:\Users\Dell\Desktop\Hybrid Paper\Correlation\Qualitative_ correlation f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Hybrid Paper\Correlation\Qualitative_ correlation final.jpeg"/>
                    <pic:cNvPicPr>
                      <a:picLocks noChangeAspect="1" noChangeArrowheads="1"/>
                    </pic:cNvPicPr>
                  </pic:nvPicPr>
                  <pic:blipFill rotWithShape="1">
                    <a:blip r:embed="rId7">
                      <a:extLst>
                        <a:ext uri="{28A0092B-C50C-407E-A947-70E740481C1C}">
                          <a14:useLocalDpi xmlns:a14="http://schemas.microsoft.com/office/drawing/2010/main" val="0"/>
                        </a:ext>
                      </a:extLst>
                    </a:blip>
                    <a:srcRect l="23931" t="3567" r="24352" b="2222"/>
                    <a:stretch/>
                  </pic:blipFill>
                  <pic:spPr bwMode="auto">
                    <a:xfrm>
                      <a:off x="0" y="0"/>
                      <a:ext cx="2998169" cy="3052119"/>
                    </a:xfrm>
                    <a:prstGeom prst="rect">
                      <a:avLst/>
                    </a:prstGeom>
                    <a:noFill/>
                    <a:ln>
                      <a:noFill/>
                    </a:ln>
                    <a:extLst>
                      <a:ext uri="{53640926-AAD7-44D8-BBD7-CCE9431645EC}">
                        <a14:shadowObscured xmlns:a14="http://schemas.microsoft.com/office/drawing/2010/main"/>
                      </a:ext>
                    </a:extLst>
                  </pic:spPr>
                </pic:pic>
              </a:graphicData>
            </a:graphic>
          </wp:inline>
        </w:drawing>
      </w:r>
    </w:p>
    <w:p w14:paraId="1D763554" w14:textId="3F1FCFFB" w:rsidR="0071604B" w:rsidRPr="00AF414B" w:rsidRDefault="0071604B" w:rsidP="0071604B">
      <w:pPr>
        <w:jc w:val="both"/>
        <w:rPr>
          <w:rFonts w:ascii="Times New Roman" w:hAnsi="Times New Roman" w:cs="Times New Roman"/>
        </w:rPr>
      </w:pPr>
      <w:r w:rsidRPr="00AF414B">
        <w:rPr>
          <w:rFonts w:ascii="Times New Roman" w:hAnsi="Times New Roman" w:cs="Times New Roman"/>
          <w:b/>
          <w:bCs/>
        </w:rPr>
        <w:t>Supplementary Fig</w:t>
      </w:r>
      <w:r w:rsidR="009339A4" w:rsidRPr="00AF414B">
        <w:rPr>
          <w:rFonts w:ascii="Times New Roman" w:hAnsi="Times New Roman" w:cs="Times New Roman"/>
          <w:b/>
          <w:bCs/>
        </w:rPr>
        <w:t>.</w:t>
      </w:r>
      <w:r w:rsidRPr="00AF414B">
        <w:rPr>
          <w:rFonts w:ascii="Times New Roman" w:hAnsi="Times New Roman" w:cs="Times New Roman"/>
          <w:b/>
          <w:bCs/>
        </w:rPr>
        <w:t xml:space="preserve"> </w:t>
      </w:r>
      <w:r w:rsidR="00170455" w:rsidRPr="00AF414B">
        <w:rPr>
          <w:rFonts w:ascii="Times New Roman" w:hAnsi="Times New Roman" w:cs="Times New Roman"/>
          <w:b/>
          <w:bCs/>
        </w:rPr>
        <w:t>2</w:t>
      </w:r>
      <w:r w:rsidRPr="00AF414B">
        <w:rPr>
          <w:rFonts w:ascii="Times New Roman" w:hAnsi="Times New Roman" w:cs="Times New Roman"/>
          <w:b/>
          <w:bCs/>
        </w:rPr>
        <w:t xml:space="preserve"> </w:t>
      </w:r>
      <w:r w:rsidRPr="00AF414B">
        <w:rPr>
          <w:rFonts w:ascii="Times New Roman" w:hAnsi="Times New Roman" w:cs="Times New Roman"/>
        </w:rPr>
        <w:t xml:space="preserve">Correlation studies among morphological traits (qualitative) based on Pearson correlation matrix with heatmap. The blue area indicates a positive correlation between the two traits, and the brown area indicates a negative correlation between the two traits. </w:t>
      </w:r>
      <w:r w:rsidR="00BC0612" w:rsidRPr="00BB62F6">
        <w:rPr>
          <w:rFonts w:ascii="Times New Roman" w:hAnsi="Times New Roman" w:cs="Times New Roman"/>
        </w:rPr>
        <w:t>Habitus</w:t>
      </w:r>
      <w:r w:rsidR="00BC0612">
        <w:rPr>
          <w:rFonts w:ascii="Times New Roman" w:hAnsi="Times New Roman" w:cs="Times New Roman"/>
        </w:rPr>
        <w:t xml:space="preserve"> (</w:t>
      </w:r>
      <w:r w:rsidR="00BC0612" w:rsidRPr="00BB62F6">
        <w:rPr>
          <w:rFonts w:ascii="Times New Roman" w:hAnsi="Times New Roman" w:cs="Times New Roman"/>
        </w:rPr>
        <w:t>HT</w:t>
      </w:r>
      <w:r w:rsidR="00BC0612">
        <w:rPr>
          <w:rFonts w:ascii="Times New Roman" w:hAnsi="Times New Roman" w:cs="Times New Roman"/>
        </w:rPr>
        <w:t xml:space="preserve">), </w:t>
      </w:r>
      <w:r w:rsidR="00BC0612" w:rsidRPr="00BB62F6">
        <w:rPr>
          <w:rFonts w:ascii="Times New Roman" w:hAnsi="Times New Roman" w:cs="Times New Roman"/>
        </w:rPr>
        <w:t>Branch shape</w:t>
      </w:r>
      <w:r w:rsidR="00BC0612">
        <w:rPr>
          <w:rFonts w:ascii="Times New Roman" w:hAnsi="Times New Roman" w:cs="Times New Roman"/>
        </w:rPr>
        <w:t xml:space="preserve"> (</w:t>
      </w:r>
      <w:r w:rsidR="00BC0612" w:rsidRPr="00BB62F6">
        <w:rPr>
          <w:rFonts w:ascii="Times New Roman" w:hAnsi="Times New Roman" w:cs="Times New Roman"/>
        </w:rPr>
        <w:t>BSH</w:t>
      </w:r>
      <w:r w:rsidR="00BC0612">
        <w:rPr>
          <w:rFonts w:ascii="Times New Roman" w:hAnsi="Times New Roman" w:cs="Times New Roman"/>
        </w:rPr>
        <w:t xml:space="preserve">), </w:t>
      </w:r>
      <w:r w:rsidR="00BC0612" w:rsidRPr="00BB62F6">
        <w:rPr>
          <w:rFonts w:ascii="Times New Roman" w:hAnsi="Times New Roman" w:cs="Times New Roman"/>
        </w:rPr>
        <w:t>Vegetative life cycle</w:t>
      </w:r>
      <w:r w:rsidR="00BC0612">
        <w:rPr>
          <w:rFonts w:ascii="Times New Roman" w:hAnsi="Times New Roman" w:cs="Times New Roman"/>
        </w:rPr>
        <w:t xml:space="preserve"> (</w:t>
      </w:r>
      <w:r w:rsidR="00BC0612" w:rsidRPr="00BB62F6">
        <w:rPr>
          <w:rFonts w:ascii="Times New Roman" w:hAnsi="Times New Roman" w:cs="Times New Roman"/>
        </w:rPr>
        <w:t>VLC</w:t>
      </w:r>
      <w:r w:rsidR="00BC0612">
        <w:rPr>
          <w:rFonts w:ascii="Times New Roman" w:hAnsi="Times New Roman" w:cs="Times New Roman"/>
        </w:rPr>
        <w:t xml:space="preserve">), </w:t>
      </w:r>
      <w:r w:rsidR="00BC0612" w:rsidRPr="00BB62F6">
        <w:rPr>
          <w:rFonts w:ascii="Times New Roman" w:hAnsi="Times New Roman" w:cs="Times New Roman"/>
        </w:rPr>
        <w:t>Glandular spots on branches</w:t>
      </w:r>
      <w:r w:rsidR="00BC0612">
        <w:rPr>
          <w:rFonts w:ascii="Times New Roman" w:hAnsi="Times New Roman" w:cs="Times New Roman"/>
        </w:rPr>
        <w:t xml:space="preserve"> (</w:t>
      </w:r>
      <w:r w:rsidR="00BC0612" w:rsidRPr="00BB62F6">
        <w:rPr>
          <w:rFonts w:ascii="Times New Roman" w:hAnsi="Times New Roman" w:cs="Times New Roman"/>
        </w:rPr>
        <w:t>GSB</w:t>
      </w:r>
      <w:r w:rsidR="00BC0612">
        <w:rPr>
          <w:rFonts w:ascii="Times New Roman" w:hAnsi="Times New Roman" w:cs="Times New Roman"/>
        </w:rPr>
        <w:t xml:space="preserve">), </w:t>
      </w:r>
      <w:r w:rsidR="00BC0612" w:rsidRPr="00BB62F6">
        <w:rPr>
          <w:rFonts w:ascii="Times New Roman" w:hAnsi="Times New Roman" w:cs="Times New Roman"/>
        </w:rPr>
        <w:t xml:space="preserve">Hairs on branches </w:t>
      </w:r>
      <w:r w:rsidR="00BC0612">
        <w:rPr>
          <w:rFonts w:ascii="Times New Roman" w:hAnsi="Times New Roman" w:cs="Times New Roman"/>
        </w:rPr>
        <w:t>(</w:t>
      </w:r>
      <w:r w:rsidR="00BC0612" w:rsidRPr="00BB62F6">
        <w:rPr>
          <w:rFonts w:ascii="Times New Roman" w:hAnsi="Times New Roman" w:cs="Times New Roman"/>
        </w:rPr>
        <w:t>HB</w:t>
      </w:r>
      <w:r w:rsidR="00BC0612">
        <w:rPr>
          <w:rFonts w:ascii="Times New Roman" w:hAnsi="Times New Roman" w:cs="Times New Roman"/>
        </w:rPr>
        <w:t xml:space="preserve">), </w:t>
      </w:r>
      <w:r w:rsidR="00BC0612" w:rsidRPr="00BB62F6">
        <w:rPr>
          <w:rFonts w:ascii="Times New Roman" w:hAnsi="Times New Roman" w:cs="Times New Roman"/>
        </w:rPr>
        <w:t>Spine</w:t>
      </w:r>
      <w:r w:rsidR="00BC0612">
        <w:rPr>
          <w:rFonts w:ascii="Times New Roman" w:hAnsi="Times New Roman" w:cs="Times New Roman"/>
        </w:rPr>
        <w:t xml:space="preserve"> (</w:t>
      </w:r>
      <w:r w:rsidR="00BC0612" w:rsidRPr="00BB62F6">
        <w:rPr>
          <w:rFonts w:ascii="Times New Roman" w:hAnsi="Times New Roman" w:cs="Times New Roman"/>
        </w:rPr>
        <w:t>SPI</w:t>
      </w:r>
      <w:r w:rsidR="00BC0612">
        <w:rPr>
          <w:rFonts w:ascii="Times New Roman" w:hAnsi="Times New Roman" w:cs="Times New Roman"/>
        </w:rPr>
        <w:t xml:space="preserve">), </w:t>
      </w:r>
      <w:r w:rsidR="00BC0612" w:rsidRPr="00BB62F6">
        <w:rPr>
          <w:rFonts w:ascii="Times New Roman" w:hAnsi="Times New Roman" w:cs="Times New Roman"/>
        </w:rPr>
        <w:t>Spine Density</w:t>
      </w:r>
      <w:r w:rsidR="00BC0612">
        <w:rPr>
          <w:rFonts w:ascii="Times New Roman" w:hAnsi="Times New Roman" w:cs="Times New Roman"/>
        </w:rPr>
        <w:t xml:space="preserve"> (</w:t>
      </w:r>
      <w:r w:rsidR="00BC0612" w:rsidRPr="00BB62F6">
        <w:rPr>
          <w:rFonts w:ascii="Times New Roman" w:hAnsi="Times New Roman" w:cs="Times New Roman"/>
        </w:rPr>
        <w:t>SD</w:t>
      </w:r>
      <w:r w:rsidR="00BC0612">
        <w:rPr>
          <w:rFonts w:ascii="Times New Roman" w:hAnsi="Times New Roman" w:cs="Times New Roman"/>
        </w:rPr>
        <w:t xml:space="preserve">), </w:t>
      </w:r>
      <w:r w:rsidR="00BC0612" w:rsidRPr="00BB62F6">
        <w:rPr>
          <w:rFonts w:ascii="Times New Roman" w:hAnsi="Times New Roman" w:cs="Times New Roman"/>
        </w:rPr>
        <w:t>Spine shape</w:t>
      </w:r>
      <w:r w:rsidR="00BC0612">
        <w:rPr>
          <w:rFonts w:ascii="Times New Roman" w:hAnsi="Times New Roman" w:cs="Times New Roman"/>
        </w:rPr>
        <w:t xml:space="preserve"> (</w:t>
      </w:r>
      <w:r w:rsidR="00BC0612" w:rsidRPr="00BB62F6">
        <w:rPr>
          <w:rFonts w:ascii="Times New Roman" w:hAnsi="Times New Roman" w:cs="Times New Roman"/>
        </w:rPr>
        <w:t>SS</w:t>
      </w:r>
      <w:r w:rsidR="00BC0612">
        <w:rPr>
          <w:rFonts w:ascii="Times New Roman" w:hAnsi="Times New Roman" w:cs="Times New Roman"/>
        </w:rPr>
        <w:t xml:space="preserve">), </w:t>
      </w:r>
      <w:r w:rsidR="00BC0612" w:rsidRPr="00BB62F6">
        <w:rPr>
          <w:rFonts w:ascii="Times New Roman" w:hAnsi="Times New Roman" w:cs="Times New Roman"/>
        </w:rPr>
        <w:t xml:space="preserve">Glad spots on leaves </w:t>
      </w:r>
      <w:r w:rsidR="00BC0612">
        <w:rPr>
          <w:rFonts w:ascii="Times New Roman" w:hAnsi="Times New Roman" w:cs="Times New Roman"/>
        </w:rPr>
        <w:t>(</w:t>
      </w:r>
      <w:r w:rsidR="00BC0612" w:rsidRPr="00BB62F6">
        <w:rPr>
          <w:rFonts w:ascii="Times New Roman" w:hAnsi="Times New Roman" w:cs="Times New Roman"/>
        </w:rPr>
        <w:t>GSL</w:t>
      </w:r>
      <w:r w:rsidR="00BC0612">
        <w:rPr>
          <w:rFonts w:ascii="Times New Roman" w:hAnsi="Times New Roman" w:cs="Times New Roman"/>
        </w:rPr>
        <w:t xml:space="preserve">), </w:t>
      </w:r>
      <w:r w:rsidR="00BC0612" w:rsidRPr="00BB62F6">
        <w:rPr>
          <w:rFonts w:ascii="Times New Roman" w:hAnsi="Times New Roman" w:cs="Times New Roman"/>
        </w:rPr>
        <w:t>Leaf arrangement</w:t>
      </w:r>
      <w:r w:rsidR="00BC0612">
        <w:rPr>
          <w:rFonts w:ascii="Times New Roman" w:hAnsi="Times New Roman" w:cs="Times New Roman"/>
        </w:rPr>
        <w:t xml:space="preserve"> (</w:t>
      </w:r>
      <w:r w:rsidR="00BC0612" w:rsidRPr="00BB62F6">
        <w:rPr>
          <w:rFonts w:ascii="Times New Roman" w:hAnsi="Times New Roman" w:cs="Times New Roman"/>
        </w:rPr>
        <w:t>LA</w:t>
      </w:r>
      <w:r w:rsidR="00BC0612">
        <w:rPr>
          <w:rFonts w:ascii="Times New Roman" w:hAnsi="Times New Roman" w:cs="Times New Roman"/>
        </w:rPr>
        <w:t xml:space="preserve">), </w:t>
      </w:r>
      <w:r w:rsidR="00BC0612" w:rsidRPr="00BB62F6">
        <w:rPr>
          <w:rFonts w:ascii="Times New Roman" w:hAnsi="Times New Roman" w:cs="Times New Roman"/>
        </w:rPr>
        <w:t xml:space="preserve">Leaf lamina attachment </w:t>
      </w:r>
      <w:r w:rsidR="00BC0612">
        <w:rPr>
          <w:rFonts w:ascii="Times New Roman" w:hAnsi="Times New Roman" w:cs="Times New Roman"/>
        </w:rPr>
        <w:t>(</w:t>
      </w:r>
      <w:r w:rsidR="00BC0612" w:rsidRPr="00BB62F6">
        <w:rPr>
          <w:rFonts w:ascii="Times New Roman" w:hAnsi="Times New Roman" w:cs="Times New Roman"/>
        </w:rPr>
        <w:t>LLA</w:t>
      </w:r>
      <w:r w:rsidR="00BC0612">
        <w:rPr>
          <w:rFonts w:ascii="Times New Roman" w:hAnsi="Times New Roman" w:cs="Times New Roman"/>
        </w:rPr>
        <w:t xml:space="preserve">), </w:t>
      </w:r>
      <w:r w:rsidR="00BC0612" w:rsidRPr="00BB62F6">
        <w:rPr>
          <w:rFonts w:ascii="Times New Roman" w:hAnsi="Times New Roman" w:cs="Times New Roman"/>
        </w:rPr>
        <w:t xml:space="preserve">Leaf division </w:t>
      </w:r>
      <w:r w:rsidR="00BC0612">
        <w:rPr>
          <w:rFonts w:ascii="Times New Roman" w:hAnsi="Times New Roman" w:cs="Times New Roman"/>
        </w:rPr>
        <w:t>(</w:t>
      </w:r>
      <w:r w:rsidR="00BC0612" w:rsidRPr="00BB62F6">
        <w:rPr>
          <w:rFonts w:ascii="Times New Roman" w:hAnsi="Times New Roman" w:cs="Times New Roman"/>
        </w:rPr>
        <w:t>LD</w:t>
      </w:r>
      <w:r w:rsidR="00BC0612">
        <w:rPr>
          <w:rFonts w:ascii="Times New Roman" w:hAnsi="Times New Roman" w:cs="Times New Roman"/>
        </w:rPr>
        <w:t xml:space="preserve">), </w:t>
      </w:r>
      <w:r w:rsidR="00BC0612" w:rsidRPr="00BB62F6">
        <w:rPr>
          <w:rFonts w:ascii="Times New Roman" w:hAnsi="Times New Roman" w:cs="Times New Roman"/>
        </w:rPr>
        <w:t>Shoot tip surface</w:t>
      </w:r>
      <w:r w:rsidR="00BC0612">
        <w:rPr>
          <w:rFonts w:ascii="Times New Roman" w:hAnsi="Times New Roman" w:cs="Times New Roman"/>
        </w:rPr>
        <w:t xml:space="preserve"> (</w:t>
      </w:r>
      <w:r w:rsidR="00BC0612" w:rsidRPr="00BB62F6">
        <w:rPr>
          <w:rFonts w:ascii="Times New Roman" w:hAnsi="Times New Roman" w:cs="Times New Roman"/>
        </w:rPr>
        <w:t>STS</w:t>
      </w:r>
      <w:r w:rsidR="00BC0612">
        <w:rPr>
          <w:rFonts w:ascii="Times New Roman" w:hAnsi="Times New Roman" w:cs="Times New Roman"/>
        </w:rPr>
        <w:t xml:space="preserve">), </w:t>
      </w:r>
      <w:r w:rsidR="00BC0612" w:rsidRPr="00BB62F6">
        <w:rPr>
          <w:rFonts w:ascii="Times New Roman" w:hAnsi="Times New Roman" w:cs="Times New Roman"/>
        </w:rPr>
        <w:t>Shoot tip colour</w:t>
      </w:r>
      <w:r w:rsidR="00BC0612">
        <w:rPr>
          <w:rFonts w:ascii="Times New Roman" w:hAnsi="Times New Roman" w:cs="Times New Roman"/>
        </w:rPr>
        <w:t xml:space="preserve"> (</w:t>
      </w:r>
      <w:r w:rsidR="00BC0612" w:rsidRPr="00BB62F6">
        <w:rPr>
          <w:rFonts w:ascii="Times New Roman" w:hAnsi="Times New Roman" w:cs="Times New Roman"/>
        </w:rPr>
        <w:t>STC</w:t>
      </w:r>
      <w:r w:rsidR="00BC0612">
        <w:rPr>
          <w:rFonts w:ascii="Times New Roman" w:hAnsi="Times New Roman" w:cs="Times New Roman"/>
        </w:rPr>
        <w:t xml:space="preserve">), </w:t>
      </w:r>
      <w:r w:rsidR="00BC0612" w:rsidRPr="00BB62F6">
        <w:rPr>
          <w:rFonts w:ascii="Times New Roman" w:hAnsi="Times New Roman" w:cs="Times New Roman"/>
        </w:rPr>
        <w:t xml:space="preserve">Leaf blade </w:t>
      </w:r>
      <w:r w:rsidR="00BC0612">
        <w:rPr>
          <w:rFonts w:ascii="Times New Roman" w:hAnsi="Times New Roman" w:cs="Times New Roman"/>
        </w:rPr>
        <w:t>(</w:t>
      </w:r>
      <w:r w:rsidR="00BC0612" w:rsidRPr="00BB62F6">
        <w:rPr>
          <w:rFonts w:ascii="Times New Roman" w:hAnsi="Times New Roman" w:cs="Times New Roman"/>
        </w:rPr>
        <w:t>LB</w:t>
      </w:r>
      <w:r w:rsidR="00BC0612">
        <w:rPr>
          <w:rFonts w:ascii="Times New Roman" w:hAnsi="Times New Roman" w:cs="Times New Roman"/>
        </w:rPr>
        <w:t xml:space="preserve">), </w:t>
      </w:r>
      <w:r w:rsidR="00BC0612" w:rsidRPr="00BB62F6">
        <w:rPr>
          <w:rFonts w:ascii="Times New Roman" w:hAnsi="Times New Roman" w:cs="Times New Roman"/>
        </w:rPr>
        <w:t xml:space="preserve">Stipule </w:t>
      </w:r>
      <w:r w:rsidR="00BC0612">
        <w:rPr>
          <w:rFonts w:ascii="Times New Roman" w:hAnsi="Times New Roman" w:cs="Times New Roman"/>
        </w:rPr>
        <w:t>(</w:t>
      </w:r>
      <w:r w:rsidR="00BC0612" w:rsidRPr="00BB62F6">
        <w:rPr>
          <w:rFonts w:ascii="Times New Roman" w:hAnsi="Times New Roman" w:cs="Times New Roman"/>
        </w:rPr>
        <w:t>STI</w:t>
      </w:r>
      <w:r w:rsidR="00BC0612">
        <w:rPr>
          <w:rFonts w:ascii="Times New Roman" w:hAnsi="Times New Roman" w:cs="Times New Roman"/>
        </w:rPr>
        <w:t xml:space="preserve">), </w:t>
      </w:r>
      <w:r w:rsidR="00BC0612" w:rsidRPr="00BB62F6">
        <w:rPr>
          <w:rFonts w:ascii="Times New Roman" w:hAnsi="Times New Roman" w:cs="Times New Roman"/>
        </w:rPr>
        <w:t xml:space="preserve">Variegation </w:t>
      </w:r>
      <w:r w:rsidR="00BC0612">
        <w:rPr>
          <w:rFonts w:ascii="Times New Roman" w:hAnsi="Times New Roman" w:cs="Times New Roman"/>
        </w:rPr>
        <w:t>(</w:t>
      </w:r>
      <w:r w:rsidR="00BC0612" w:rsidRPr="00BB62F6">
        <w:rPr>
          <w:rFonts w:ascii="Times New Roman" w:hAnsi="Times New Roman" w:cs="Times New Roman"/>
        </w:rPr>
        <w:t>VAR</w:t>
      </w:r>
      <w:r w:rsidR="00BC0612">
        <w:rPr>
          <w:rFonts w:ascii="Times New Roman" w:hAnsi="Times New Roman" w:cs="Times New Roman"/>
        </w:rPr>
        <w:t xml:space="preserve">), </w:t>
      </w:r>
      <w:r w:rsidR="00BC0612" w:rsidRPr="00BB62F6">
        <w:rPr>
          <w:rFonts w:ascii="Times New Roman" w:hAnsi="Times New Roman" w:cs="Times New Roman"/>
        </w:rPr>
        <w:t xml:space="preserve">Young leaf colour </w:t>
      </w:r>
      <w:r w:rsidR="00BC0612">
        <w:rPr>
          <w:rFonts w:ascii="Times New Roman" w:hAnsi="Times New Roman" w:cs="Times New Roman"/>
        </w:rPr>
        <w:t>(</w:t>
      </w:r>
      <w:r w:rsidR="00BC0612" w:rsidRPr="00BB62F6">
        <w:rPr>
          <w:rFonts w:ascii="Times New Roman" w:hAnsi="Times New Roman" w:cs="Times New Roman"/>
        </w:rPr>
        <w:t>YLC</w:t>
      </w:r>
      <w:r w:rsidR="00BC0612">
        <w:rPr>
          <w:rFonts w:ascii="Times New Roman" w:hAnsi="Times New Roman" w:cs="Times New Roman"/>
        </w:rPr>
        <w:t xml:space="preserve">), </w:t>
      </w:r>
      <w:r w:rsidR="00BC0612" w:rsidRPr="00BB62F6">
        <w:rPr>
          <w:rFonts w:ascii="Times New Roman" w:hAnsi="Times New Roman" w:cs="Times New Roman"/>
        </w:rPr>
        <w:t xml:space="preserve">Leaf blade colour comparison </w:t>
      </w:r>
      <w:r w:rsidR="00BC0612">
        <w:rPr>
          <w:rFonts w:ascii="Times New Roman" w:hAnsi="Times New Roman" w:cs="Times New Roman"/>
        </w:rPr>
        <w:t>(</w:t>
      </w:r>
      <w:r w:rsidR="00BC0612" w:rsidRPr="00BB62F6">
        <w:rPr>
          <w:rFonts w:ascii="Times New Roman" w:hAnsi="Times New Roman" w:cs="Times New Roman"/>
        </w:rPr>
        <w:t>LBCC</w:t>
      </w:r>
      <w:r w:rsidR="00BC0612">
        <w:rPr>
          <w:rFonts w:ascii="Times New Roman" w:hAnsi="Times New Roman" w:cs="Times New Roman"/>
        </w:rPr>
        <w:t xml:space="preserve">), </w:t>
      </w:r>
      <w:r w:rsidR="00BC0612" w:rsidRPr="00BB62F6">
        <w:rPr>
          <w:rFonts w:ascii="Times New Roman" w:hAnsi="Times New Roman" w:cs="Times New Roman"/>
        </w:rPr>
        <w:t>Adaxial colour</w:t>
      </w:r>
      <w:r w:rsidR="00BC0612">
        <w:rPr>
          <w:rFonts w:ascii="Times New Roman" w:hAnsi="Times New Roman" w:cs="Times New Roman"/>
        </w:rPr>
        <w:t xml:space="preserve"> (</w:t>
      </w:r>
      <w:r w:rsidR="00BC0612" w:rsidRPr="00BB62F6">
        <w:rPr>
          <w:rFonts w:ascii="Times New Roman" w:hAnsi="Times New Roman" w:cs="Times New Roman"/>
        </w:rPr>
        <w:t>ADC</w:t>
      </w:r>
      <w:r w:rsidR="00BC0612">
        <w:rPr>
          <w:rFonts w:ascii="Times New Roman" w:hAnsi="Times New Roman" w:cs="Times New Roman"/>
        </w:rPr>
        <w:t xml:space="preserve">), </w:t>
      </w:r>
      <w:r w:rsidR="00BC0612" w:rsidRPr="00BB62F6">
        <w:rPr>
          <w:rFonts w:ascii="Times New Roman" w:hAnsi="Times New Roman" w:cs="Times New Roman"/>
        </w:rPr>
        <w:t xml:space="preserve">Abaxial colour </w:t>
      </w:r>
      <w:r w:rsidR="00BC0612">
        <w:rPr>
          <w:rFonts w:ascii="Times New Roman" w:hAnsi="Times New Roman" w:cs="Times New Roman"/>
        </w:rPr>
        <w:t>(</w:t>
      </w:r>
      <w:r w:rsidR="00BC0612" w:rsidRPr="00BB62F6">
        <w:rPr>
          <w:rFonts w:ascii="Times New Roman" w:hAnsi="Times New Roman" w:cs="Times New Roman"/>
        </w:rPr>
        <w:t>ABC</w:t>
      </w:r>
      <w:r w:rsidR="00BC0612">
        <w:rPr>
          <w:rFonts w:ascii="Times New Roman" w:hAnsi="Times New Roman" w:cs="Times New Roman"/>
        </w:rPr>
        <w:t xml:space="preserve">), </w:t>
      </w:r>
      <w:r w:rsidR="00BC0612" w:rsidRPr="00BB62F6">
        <w:rPr>
          <w:rFonts w:ascii="Times New Roman" w:hAnsi="Times New Roman" w:cs="Times New Roman"/>
        </w:rPr>
        <w:t xml:space="preserve">Lamina colour compared to petiole </w:t>
      </w:r>
      <w:r w:rsidR="00BC0612">
        <w:rPr>
          <w:rFonts w:ascii="Times New Roman" w:hAnsi="Times New Roman" w:cs="Times New Roman"/>
        </w:rPr>
        <w:t>(</w:t>
      </w:r>
      <w:r w:rsidR="00BC0612" w:rsidRPr="00BB62F6">
        <w:rPr>
          <w:rFonts w:ascii="Times New Roman" w:hAnsi="Times New Roman" w:cs="Times New Roman"/>
        </w:rPr>
        <w:t>LCCP</w:t>
      </w:r>
      <w:r w:rsidR="00BC0612">
        <w:rPr>
          <w:rFonts w:ascii="Times New Roman" w:hAnsi="Times New Roman" w:cs="Times New Roman"/>
        </w:rPr>
        <w:t xml:space="preserve">), </w:t>
      </w:r>
      <w:r w:rsidR="00BC0612" w:rsidRPr="00BB62F6">
        <w:rPr>
          <w:rFonts w:ascii="Times New Roman" w:hAnsi="Times New Roman" w:cs="Times New Roman"/>
        </w:rPr>
        <w:t xml:space="preserve">Leaf glossiness </w:t>
      </w:r>
      <w:r w:rsidR="00BC0612">
        <w:rPr>
          <w:rFonts w:ascii="Times New Roman" w:hAnsi="Times New Roman" w:cs="Times New Roman"/>
        </w:rPr>
        <w:t>(</w:t>
      </w:r>
      <w:r w:rsidR="00BC0612" w:rsidRPr="00BB62F6">
        <w:rPr>
          <w:rFonts w:ascii="Times New Roman" w:hAnsi="Times New Roman" w:cs="Times New Roman"/>
        </w:rPr>
        <w:t>LG</w:t>
      </w:r>
      <w:r w:rsidR="00BC0612">
        <w:rPr>
          <w:rFonts w:ascii="Times New Roman" w:hAnsi="Times New Roman" w:cs="Times New Roman"/>
        </w:rPr>
        <w:t xml:space="preserve">), </w:t>
      </w:r>
      <w:r w:rsidR="00BC0612" w:rsidRPr="00BB62F6">
        <w:rPr>
          <w:rFonts w:ascii="Times New Roman" w:hAnsi="Times New Roman" w:cs="Times New Roman"/>
        </w:rPr>
        <w:t xml:space="preserve">Leaf surface </w:t>
      </w:r>
      <w:r w:rsidR="00BC0612">
        <w:rPr>
          <w:rFonts w:ascii="Times New Roman" w:hAnsi="Times New Roman" w:cs="Times New Roman"/>
        </w:rPr>
        <w:t>(</w:t>
      </w:r>
      <w:r w:rsidR="00BC0612" w:rsidRPr="00BB62F6">
        <w:rPr>
          <w:rFonts w:ascii="Times New Roman" w:hAnsi="Times New Roman" w:cs="Times New Roman"/>
        </w:rPr>
        <w:t>LS</w:t>
      </w:r>
      <w:r w:rsidR="00BC0612">
        <w:rPr>
          <w:rFonts w:ascii="Times New Roman" w:hAnsi="Times New Roman" w:cs="Times New Roman"/>
        </w:rPr>
        <w:t xml:space="preserve">), </w:t>
      </w:r>
      <w:r w:rsidR="00BC0612" w:rsidRPr="00BB62F6">
        <w:rPr>
          <w:rFonts w:ascii="Times New Roman" w:hAnsi="Times New Roman" w:cs="Times New Roman"/>
        </w:rPr>
        <w:t xml:space="preserve">Leaf flexibility </w:t>
      </w:r>
      <w:r w:rsidR="00BC0612">
        <w:rPr>
          <w:rFonts w:ascii="Times New Roman" w:hAnsi="Times New Roman" w:cs="Times New Roman"/>
        </w:rPr>
        <w:t>(</w:t>
      </w:r>
      <w:r w:rsidR="00BC0612" w:rsidRPr="00BB62F6">
        <w:rPr>
          <w:rFonts w:ascii="Times New Roman" w:hAnsi="Times New Roman" w:cs="Times New Roman"/>
        </w:rPr>
        <w:t>LFL</w:t>
      </w:r>
      <w:r w:rsidR="00BC0612">
        <w:rPr>
          <w:rFonts w:ascii="Times New Roman" w:hAnsi="Times New Roman" w:cs="Times New Roman"/>
        </w:rPr>
        <w:t xml:space="preserve">), </w:t>
      </w:r>
      <w:r w:rsidR="00BC0612" w:rsidRPr="00BB62F6">
        <w:rPr>
          <w:rFonts w:ascii="Times New Roman" w:hAnsi="Times New Roman" w:cs="Times New Roman"/>
        </w:rPr>
        <w:t>Leaf thickness</w:t>
      </w:r>
      <w:r w:rsidR="00BC0612">
        <w:rPr>
          <w:rFonts w:ascii="Times New Roman" w:hAnsi="Times New Roman" w:cs="Times New Roman"/>
        </w:rPr>
        <w:t xml:space="preserve"> (</w:t>
      </w:r>
      <w:r w:rsidR="00BC0612" w:rsidRPr="00BB62F6">
        <w:rPr>
          <w:rFonts w:ascii="Times New Roman" w:hAnsi="Times New Roman" w:cs="Times New Roman"/>
        </w:rPr>
        <w:t>LTH</w:t>
      </w:r>
      <w:r w:rsidR="00BC0612">
        <w:rPr>
          <w:rFonts w:ascii="Times New Roman" w:hAnsi="Times New Roman" w:cs="Times New Roman"/>
        </w:rPr>
        <w:t xml:space="preserve">), </w:t>
      </w:r>
      <w:r w:rsidR="00BC0612" w:rsidRPr="00BB62F6">
        <w:rPr>
          <w:rFonts w:ascii="Times New Roman" w:hAnsi="Times New Roman" w:cs="Times New Roman"/>
        </w:rPr>
        <w:t xml:space="preserve">Leaf fragrance </w:t>
      </w:r>
      <w:r w:rsidR="00BC0612">
        <w:rPr>
          <w:rFonts w:ascii="Times New Roman" w:hAnsi="Times New Roman" w:cs="Times New Roman"/>
        </w:rPr>
        <w:t>(</w:t>
      </w:r>
      <w:r w:rsidR="00BC0612" w:rsidRPr="00BB62F6">
        <w:rPr>
          <w:rFonts w:ascii="Times New Roman" w:hAnsi="Times New Roman" w:cs="Times New Roman"/>
        </w:rPr>
        <w:t>LFR</w:t>
      </w:r>
      <w:r w:rsidR="00BC0612">
        <w:rPr>
          <w:rFonts w:ascii="Times New Roman" w:hAnsi="Times New Roman" w:cs="Times New Roman"/>
        </w:rPr>
        <w:t xml:space="preserve">), </w:t>
      </w:r>
      <w:r w:rsidR="00BC0612" w:rsidRPr="00BB62F6">
        <w:rPr>
          <w:rFonts w:ascii="Times New Roman" w:hAnsi="Times New Roman" w:cs="Times New Roman"/>
        </w:rPr>
        <w:t xml:space="preserve">Leaf venation </w:t>
      </w:r>
      <w:r w:rsidR="00BC0612">
        <w:rPr>
          <w:rFonts w:ascii="Times New Roman" w:hAnsi="Times New Roman" w:cs="Times New Roman"/>
        </w:rPr>
        <w:t>(</w:t>
      </w:r>
      <w:r w:rsidR="00BC0612" w:rsidRPr="00BB62F6">
        <w:rPr>
          <w:rFonts w:ascii="Times New Roman" w:hAnsi="Times New Roman" w:cs="Times New Roman"/>
        </w:rPr>
        <w:t>LV</w:t>
      </w:r>
      <w:r w:rsidR="00BC0612">
        <w:rPr>
          <w:rFonts w:ascii="Times New Roman" w:hAnsi="Times New Roman" w:cs="Times New Roman"/>
        </w:rPr>
        <w:t xml:space="preserve">), </w:t>
      </w:r>
      <w:r w:rsidR="00BC0612" w:rsidRPr="00BB62F6">
        <w:rPr>
          <w:rFonts w:ascii="Times New Roman" w:hAnsi="Times New Roman" w:cs="Times New Roman"/>
        </w:rPr>
        <w:t xml:space="preserve">Abaxial midrib </w:t>
      </w:r>
      <w:r w:rsidR="00BC0612">
        <w:rPr>
          <w:rFonts w:ascii="Times New Roman" w:hAnsi="Times New Roman" w:cs="Times New Roman"/>
        </w:rPr>
        <w:t>(</w:t>
      </w:r>
      <w:r w:rsidR="00BC0612" w:rsidRPr="00BB62F6">
        <w:rPr>
          <w:rFonts w:ascii="Times New Roman" w:hAnsi="Times New Roman" w:cs="Times New Roman"/>
        </w:rPr>
        <w:t>ABM</w:t>
      </w:r>
      <w:r w:rsidR="00BC0612">
        <w:rPr>
          <w:rFonts w:ascii="Times New Roman" w:hAnsi="Times New Roman" w:cs="Times New Roman"/>
        </w:rPr>
        <w:t xml:space="preserve">), </w:t>
      </w:r>
      <w:r w:rsidR="00BC0612" w:rsidRPr="00BB62F6">
        <w:rPr>
          <w:rFonts w:ascii="Times New Roman" w:hAnsi="Times New Roman" w:cs="Times New Roman"/>
        </w:rPr>
        <w:t xml:space="preserve">Adaxial midrib </w:t>
      </w:r>
      <w:r w:rsidR="00BC0612">
        <w:rPr>
          <w:rFonts w:ascii="Times New Roman" w:hAnsi="Times New Roman" w:cs="Times New Roman"/>
        </w:rPr>
        <w:t>(</w:t>
      </w:r>
      <w:r w:rsidR="00BC0612" w:rsidRPr="00BB62F6">
        <w:rPr>
          <w:rFonts w:ascii="Times New Roman" w:hAnsi="Times New Roman" w:cs="Times New Roman"/>
        </w:rPr>
        <w:t>ADM</w:t>
      </w:r>
      <w:r w:rsidR="00BC0612">
        <w:rPr>
          <w:rFonts w:ascii="Times New Roman" w:hAnsi="Times New Roman" w:cs="Times New Roman"/>
        </w:rPr>
        <w:t xml:space="preserve">), </w:t>
      </w:r>
      <w:r w:rsidR="00BC0612" w:rsidRPr="00BB62F6">
        <w:rPr>
          <w:rFonts w:ascii="Times New Roman" w:hAnsi="Times New Roman" w:cs="Times New Roman"/>
        </w:rPr>
        <w:t xml:space="preserve">Adaxial vein </w:t>
      </w:r>
      <w:r w:rsidR="00BC0612">
        <w:rPr>
          <w:rFonts w:ascii="Times New Roman" w:hAnsi="Times New Roman" w:cs="Times New Roman"/>
        </w:rPr>
        <w:t>(</w:t>
      </w:r>
      <w:r w:rsidR="00BC0612" w:rsidRPr="00BB62F6">
        <w:rPr>
          <w:rFonts w:ascii="Times New Roman" w:hAnsi="Times New Roman" w:cs="Times New Roman"/>
        </w:rPr>
        <w:t>ADV</w:t>
      </w:r>
      <w:r w:rsidR="00BC0612">
        <w:rPr>
          <w:rFonts w:ascii="Times New Roman" w:hAnsi="Times New Roman" w:cs="Times New Roman"/>
        </w:rPr>
        <w:t xml:space="preserve">), </w:t>
      </w:r>
      <w:r w:rsidR="00BC0612" w:rsidRPr="00BB62F6">
        <w:rPr>
          <w:rFonts w:ascii="Times New Roman" w:hAnsi="Times New Roman" w:cs="Times New Roman"/>
        </w:rPr>
        <w:t xml:space="preserve">Abaxial vein </w:t>
      </w:r>
      <w:r w:rsidR="00BC0612">
        <w:rPr>
          <w:rFonts w:ascii="Times New Roman" w:hAnsi="Times New Roman" w:cs="Times New Roman"/>
        </w:rPr>
        <w:t>(</w:t>
      </w:r>
      <w:r w:rsidR="00BC0612" w:rsidRPr="00BB62F6">
        <w:rPr>
          <w:rFonts w:ascii="Times New Roman" w:hAnsi="Times New Roman" w:cs="Times New Roman"/>
        </w:rPr>
        <w:t>ABV</w:t>
      </w:r>
      <w:r w:rsidR="00BC0612">
        <w:rPr>
          <w:rFonts w:ascii="Times New Roman" w:hAnsi="Times New Roman" w:cs="Times New Roman"/>
        </w:rPr>
        <w:t xml:space="preserve">), </w:t>
      </w:r>
      <w:r w:rsidR="00BC0612" w:rsidRPr="00BB62F6">
        <w:rPr>
          <w:rFonts w:ascii="Times New Roman" w:hAnsi="Times New Roman" w:cs="Times New Roman"/>
        </w:rPr>
        <w:t xml:space="preserve">Leaf phyllotaxy </w:t>
      </w:r>
      <w:r w:rsidR="00BC0612">
        <w:rPr>
          <w:rFonts w:ascii="Times New Roman" w:hAnsi="Times New Roman" w:cs="Times New Roman"/>
        </w:rPr>
        <w:t>(</w:t>
      </w:r>
      <w:r w:rsidR="00BC0612" w:rsidRPr="00BB62F6">
        <w:rPr>
          <w:rFonts w:ascii="Times New Roman" w:hAnsi="Times New Roman" w:cs="Times New Roman"/>
        </w:rPr>
        <w:t>LP</w:t>
      </w:r>
      <w:r w:rsidR="00BC0612">
        <w:rPr>
          <w:rFonts w:ascii="Times New Roman" w:hAnsi="Times New Roman" w:cs="Times New Roman"/>
        </w:rPr>
        <w:t xml:space="preserve">), </w:t>
      </w:r>
      <w:r w:rsidR="00BC0612" w:rsidRPr="00BB62F6">
        <w:rPr>
          <w:rFonts w:ascii="Times New Roman" w:hAnsi="Times New Roman" w:cs="Times New Roman"/>
        </w:rPr>
        <w:t>Leaf lamina shape</w:t>
      </w:r>
      <w:r w:rsidR="00BC0612">
        <w:rPr>
          <w:rFonts w:ascii="Times New Roman" w:hAnsi="Times New Roman" w:cs="Times New Roman"/>
        </w:rPr>
        <w:t xml:space="preserve"> (</w:t>
      </w:r>
      <w:r w:rsidR="00BC0612" w:rsidRPr="00BB62F6">
        <w:rPr>
          <w:rFonts w:ascii="Times New Roman" w:hAnsi="Times New Roman" w:cs="Times New Roman"/>
        </w:rPr>
        <w:t>LLS</w:t>
      </w:r>
      <w:r w:rsidR="00BC0612">
        <w:rPr>
          <w:rFonts w:ascii="Times New Roman" w:hAnsi="Times New Roman" w:cs="Times New Roman"/>
        </w:rPr>
        <w:t xml:space="preserve">), </w:t>
      </w:r>
      <w:r w:rsidR="00BC0612" w:rsidRPr="00BB62F6">
        <w:rPr>
          <w:rFonts w:ascii="Times New Roman" w:hAnsi="Times New Roman" w:cs="Times New Roman"/>
        </w:rPr>
        <w:t xml:space="preserve">Leaf apex </w:t>
      </w:r>
      <w:r w:rsidR="00BC0612">
        <w:rPr>
          <w:rFonts w:ascii="Times New Roman" w:hAnsi="Times New Roman" w:cs="Times New Roman"/>
        </w:rPr>
        <w:t>(</w:t>
      </w:r>
      <w:r w:rsidR="00BC0612" w:rsidRPr="00BB62F6">
        <w:rPr>
          <w:rFonts w:ascii="Times New Roman" w:hAnsi="Times New Roman" w:cs="Times New Roman"/>
        </w:rPr>
        <w:t>LAP</w:t>
      </w:r>
      <w:r w:rsidR="00BC0612">
        <w:rPr>
          <w:rFonts w:ascii="Times New Roman" w:hAnsi="Times New Roman" w:cs="Times New Roman"/>
        </w:rPr>
        <w:t xml:space="preserve">), </w:t>
      </w:r>
      <w:r w:rsidR="00BC0612" w:rsidRPr="00BB62F6">
        <w:rPr>
          <w:rFonts w:ascii="Times New Roman" w:hAnsi="Times New Roman" w:cs="Times New Roman"/>
        </w:rPr>
        <w:t xml:space="preserve">Leaf margin </w:t>
      </w:r>
      <w:r w:rsidR="00BC0612">
        <w:rPr>
          <w:rFonts w:ascii="Times New Roman" w:hAnsi="Times New Roman" w:cs="Times New Roman"/>
        </w:rPr>
        <w:t>(</w:t>
      </w:r>
      <w:r w:rsidR="00BC0612" w:rsidRPr="00BB62F6">
        <w:rPr>
          <w:rFonts w:ascii="Times New Roman" w:hAnsi="Times New Roman" w:cs="Times New Roman"/>
        </w:rPr>
        <w:t>LM</w:t>
      </w:r>
      <w:r w:rsidR="00BC0612">
        <w:rPr>
          <w:rFonts w:ascii="Times New Roman" w:hAnsi="Times New Roman" w:cs="Times New Roman"/>
        </w:rPr>
        <w:t xml:space="preserve">), </w:t>
      </w:r>
      <w:r w:rsidR="00BC0612" w:rsidRPr="00BB62F6">
        <w:rPr>
          <w:rFonts w:ascii="Times New Roman" w:hAnsi="Times New Roman" w:cs="Times New Roman"/>
        </w:rPr>
        <w:t xml:space="preserve">Leaf base </w:t>
      </w:r>
      <w:r w:rsidR="00BC0612">
        <w:rPr>
          <w:rFonts w:ascii="Times New Roman" w:hAnsi="Times New Roman" w:cs="Times New Roman"/>
        </w:rPr>
        <w:t>(</w:t>
      </w:r>
      <w:r w:rsidR="00BC0612" w:rsidRPr="00BB62F6">
        <w:rPr>
          <w:rFonts w:ascii="Times New Roman" w:hAnsi="Times New Roman" w:cs="Times New Roman"/>
        </w:rPr>
        <w:t>LBA</w:t>
      </w:r>
      <w:r w:rsidR="00BC0612">
        <w:rPr>
          <w:rFonts w:ascii="Times New Roman" w:hAnsi="Times New Roman" w:cs="Times New Roman"/>
        </w:rPr>
        <w:t xml:space="preserve">), </w:t>
      </w:r>
      <w:r w:rsidR="00BC0612" w:rsidRPr="00BB62F6">
        <w:rPr>
          <w:rFonts w:ascii="Times New Roman" w:hAnsi="Times New Roman" w:cs="Times New Roman"/>
        </w:rPr>
        <w:t xml:space="preserve">Leaf edge </w:t>
      </w:r>
      <w:r w:rsidR="00BC0612">
        <w:rPr>
          <w:rFonts w:ascii="Times New Roman" w:hAnsi="Times New Roman" w:cs="Times New Roman"/>
        </w:rPr>
        <w:t>(</w:t>
      </w:r>
      <w:r w:rsidR="00BC0612" w:rsidRPr="00BB62F6">
        <w:rPr>
          <w:rFonts w:ascii="Times New Roman" w:hAnsi="Times New Roman" w:cs="Times New Roman"/>
        </w:rPr>
        <w:t>LE</w:t>
      </w:r>
      <w:r w:rsidR="00BC0612">
        <w:rPr>
          <w:rFonts w:ascii="Times New Roman" w:hAnsi="Times New Roman" w:cs="Times New Roman"/>
        </w:rPr>
        <w:t xml:space="preserve">), </w:t>
      </w:r>
      <w:r w:rsidR="00BC0612" w:rsidRPr="00BB62F6">
        <w:rPr>
          <w:rFonts w:ascii="Times New Roman" w:hAnsi="Times New Roman" w:cs="Times New Roman"/>
        </w:rPr>
        <w:t xml:space="preserve">Leaf orientation </w:t>
      </w:r>
      <w:r w:rsidR="00BC0612">
        <w:rPr>
          <w:rFonts w:ascii="Times New Roman" w:hAnsi="Times New Roman" w:cs="Times New Roman"/>
        </w:rPr>
        <w:t>(</w:t>
      </w:r>
      <w:r w:rsidR="00BC0612" w:rsidRPr="00BB62F6">
        <w:rPr>
          <w:rFonts w:ascii="Times New Roman" w:hAnsi="Times New Roman" w:cs="Times New Roman"/>
        </w:rPr>
        <w:t>LO</w:t>
      </w:r>
      <w:r w:rsidR="00BC0612">
        <w:rPr>
          <w:rFonts w:ascii="Times New Roman" w:hAnsi="Times New Roman" w:cs="Times New Roman"/>
        </w:rPr>
        <w:t xml:space="preserve">), </w:t>
      </w:r>
      <w:r w:rsidR="00BC0612" w:rsidRPr="00BB62F6">
        <w:rPr>
          <w:rFonts w:ascii="Times New Roman" w:hAnsi="Times New Roman" w:cs="Times New Roman"/>
        </w:rPr>
        <w:t xml:space="preserve">Junction petiole and lamina </w:t>
      </w:r>
      <w:r w:rsidR="00BC0612">
        <w:rPr>
          <w:rFonts w:ascii="Times New Roman" w:hAnsi="Times New Roman" w:cs="Times New Roman"/>
        </w:rPr>
        <w:t>(</w:t>
      </w:r>
      <w:r w:rsidR="00BC0612" w:rsidRPr="00BB62F6">
        <w:rPr>
          <w:rFonts w:ascii="Times New Roman" w:hAnsi="Times New Roman" w:cs="Times New Roman"/>
        </w:rPr>
        <w:t>JPL</w:t>
      </w:r>
      <w:r w:rsidR="00BC0612">
        <w:rPr>
          <w:rFonts w:ascii="Times New Roman" w:hAnsi="Times New Roman" w:cs="Times New Roman"/>
        </w:rPr>
        <w:t xml:space="preserve">), </w:t>
      </w:r>
      <w:r w:rsidR="00BC0612" w:rsidRPr="00BB62F6">
        <w:rPr>
          <w:rFonts w:ascii="Times New Roman" w:hAnsi="Times New Roman" w:cs="Times New Roman"/>
        </w:rPr>
        <w:t xml:space="preserve">Petiole wing </w:t>
      </w:r>
      <w:r w:rsidR="00BC0612">
        <w:rPr>
          <w:rFonts w:ascii="Times New Roman" w:hAnsi="Times New Roman" w:cs="Times New Roman"/>
        </w:rPr>
        <w:t>(</w:t>
      </w:r>
      <w:r w:rsidR="00BC0612" w:rsidRPr="00BB62F6">
        <w:rPr>
          <w:rFonts w:ascii="Times New Roman" w:hAnsi="Times New Roman" w:cs="Times New Roman"/>
        </w:rPr>
        <w:t>PWG</w:t>
      </w:r>
      <w:r w:rsidR="00BC0612">
        <w:rPr>
          <w:rFonts w:ascii="Times New Roman" w:hAnsi="Times New Roman" w:cs="Times New Roman"/>
        </w:rPr>
        <w:t xml:space="preserve">), </w:t>
      </w:r>
      <w:r w:rsidR="00BC0612" w:rsidRPr="00BB62F6">
        <w:rPr>
          <w:rFonts w:ascii="Times New Roman" w:hAnsi="Times New Roman" w:cs="Times New Roman"/>
        </w:rPr>
        <w:t xml:space="preserve">Petiole wing shape </w:t>
      </w:r>
      <w:r w:rsidR="00BC0612">
        <w:rPr>
          <w:rFonts w:ascii="Times New Roman" w:hAnsi="Times New Roman" w:cs="Times New Roman"/>
        </w:rPr>
        <w:t>(</w:t>
      </w:r>
      <w:r w:rsidR="00BC0612" w:rsidRPr="00BB62F6">
        <w:rPr>
          <w:rFonts w:ascii="Times New Roman" w:hAnsi="Times New Roman" w:cs="Times New Roman"/>
        </w:rPr>
        <w:t>PWS</w:t>
      </w:r>
      <w:r w:rsidR="00BC0612">
        <w:rPr>
          <w:rFonts w:ascii="Times New Roman" w:hAnsi="Times New Roman" w:cs="Times New Roman"/>
        </w:rPr>
        <w:t xml:space="preserve">), </w:t>
      </w:r>
      <w:r w:rsidR="00BC0612" w:rsidRPr="00BB62F6">
        <w:rPr>
          <w:rFonts w:ascii="Times New Roman" w:hAnsi="Times New Roman" w:cs="Times New Roman"/>
        </w:rPr>
        <w:t xml:space="preserve">Petiole shape </w:t>
      </w:r>
      <w:r w:rsidR="00BC0612">
        <w:rPr>
          <w:rFonts w:ascii="Times New Roman" w:hAnsi="Times New Roman" w:cs="Times New Roman"/>
        </w:rPr>
        <w:t>(</w:t>
      </w:r>
      <w:r w:rsidR="00BC0612" w:rsidRPr="00BB62F6">
        <w:rPr>
          <w:rFonts w:ascii="Times New Roman" w:hAnsi="Times New Roman" w:cs="Times New Roman"/>
        </w:rPr>
        <w:t>PS</w:t>
      </w:r>
      <w:r w:rsidR="00BC0612">
        <w:rPr>
          <w:rFonts w:ascii="Times New Roman" w:hAnsi="Times New Roman" w:cs="Times New Roman"/>
        </w:rPr>
        <w:t xml:space="preserve">), </w:t>
      </w:r>
      <w:r w:rsidR="00BC0612" w:rsidRPr="00BB62F6">
        <w:rPr>
          <w:rFonts w:ascii="Times New Roman" w:hAnsi="Times New Roman" w:cs="Times New Roman"/>
        </w:rPr>
        <w:t xml:space="preserve">Petiole colour </w:t>
      </w:r>
      <w:r w:rsidR="00BC0612">
        <w:rPr>
          <w:rFonts w:ascii="Times New Roman" w:hAnsi="Times New Roman" w:cs="Times New Roman"/>
        </w:rPr>
        <w:t>(</w:t>
      </w:r>
      <w:r w:rsidR="00BC0612" w:rsidRPr="00BB62F6">
        <w:rPr>
          <w:rFonts w:ascii="Times New Roman" w:hAnsi="Times New Roman" w:cs="Times New Roman"/>
        </w:rPr>
        <w:t>PC</w:t>
      </w:r>
      <w:r w:rsidR="00BC0612">
        <w:rPr>
          <w:rFonts w:ascii="Times New Roman" w:hAnsi="Times New Roman" w:cs="Times New Roman"/>
        </w:rPr>
        <w:t xml:space="preserve">), </w:t>
      </w:r>
      <w:r w:rsidR="00BC0612" w:rsidRPr="00BB62F6">
        <w:rPr>
          <w:rFonts w:ascii="Times New Roman" w:hAnsi="Times New Roman" w:cs="Times New Roman"/>
        </w:rPr>
        <w:t xml:space="preserve">Petiole </w:t>
      </w:r>
      <w:r w:rsidR="00BC0612">
        <w:rPr>
          <w:rFonts w:ascii="Times New Roman" w:hAnsi="Times New Roman" w:cs="Times New Roman"/>
        </w:rPr>
        <w:t>(</w:t>
      </w:r>
      <w:r w:rsidR="00BC0612" w:rsidRPr="00BB62F6">
        <w:rPr>
          <w:rFonts w:ascii="Times New Roman" w:hAnsi="Times New Roman" w:cs="Times New Roman"/>
        </w:rPr>
        <w:t>PET</w:t>
      </w:r>
      <w:r w:rsidR="00BC0612">
        <w:rPr>
          <w:rFonts w:ascii="Times New Roman" w:hAnsi="Times New Roman" w:cs="Times New Roman"/>
        </w:rPr>
        <w:t xml:space="preserve">), </w:t>
      </w:r>
      <w:r w:rsidR="00BC0612" w:rsidRPr="00BB62F6">
        <w:rPr>
          <w:rFonts w:ascii="Times New Roman" w:hAnsi="Times New Roman" w:cs="Times New Roman"/>
        </w:rPr>
        <w:t xml:space="preserve">Stem type </w:t>
      </w:r>
      <w:r w:rsidR="00BC0612">
        <w:rPr>
          <w:rFonts w:ascii="Times New Roman" w:hAnsi="Times New Roman" w:cs="Times New Roman"/>
        </w:rPr>
        <w:t>(</w:t>
      </w:r>
      <w:r w:rsidR="00BC0612" w:rsidRPr="00BB62F6">
        <w:rPr>
          <w:rFonts w:ascii="Times New Roman" w:hAnsi="Times New Roman" w:cs="Times New Roman"/>
        </w:rPr>
        <w:t>ST</w:t>
      </w:r>
      <w:r w:rsidR="00BC0612">
        <w:rPr>
          <w:rFonts w:ascii="Times New Roman" w:hAnsi="Times New Roman" w:cs="Times New Roman"/>
        </w:rPr>
        <w:t xml:space="preserve">), </w:t>
      </w:r>
      <w:r w:rsidR="00BC0612" w:rsidRPr="00BB62F6">
        <w:rPr>
          <w:rFonts w:ascii="Times New Roman" w:hAnsi="Times New Roman" w:cs="Times New Roman"/>
        </w:rPr>
        <w:t>Stem colour</w:t>
      </w:r>
      <w:r w:rsidR="00BC0612">
        <w:rPr>
          <w:rFonts w:ascii="Times New Roman" w:hAnsi="Times New Roman" w:cs="Times New Roman"/>
        </w:rPr>
        <w:t xml:space="preserve"> (</w:t>
      </w:r>
      <w:r w:rsidR="00BC0612" w:rsidRPr="00BB62F6">
        <w:rPr>
          <w:rFonts w:ascii="Times New Roman" w:hAnsi="Times New Roman" w:cs="Times New Roman"/>
        </w:rPr>
        <w:t>SC</w:t>
      </w:r>
      <w:r w:rsidR="00BC0612">
        <w:rPr>
          <w:rFonts w:ascii="Times New Roman" w:hAnsi="Times New Roman" w:cs="Times New Roman"/>
        </w:rPr>
        <w:t>)</w:t>
      </w:r>
    </w:p>
    <w:p w14:paraId="45FC5DE9" w14:textId="06468011" w:rsidR="003F1C22" w:rsidRPr="00AF414B" w:rsidRDefault="004E095A" w:rsidP="003F1C22">
      <w:pPr>
        <w:pStyle w:val="NormalWeb"/>
        <w:jc w:val="center"/>
      </w:pPr>
      <w:r w:rsidRPr="00AF414B">
        <w:rPr>
          <w:noProof/>
        </w:rPr>
        <w:lastRenderedPageBreak/>
        <w:drawing>
          <wp:inline distT="0" distB="0" distL="0" distR="0" wp14:anchorId="0E1A3FEF" wp14:editId="59ABB4EF">
            <wp:extent cx="3627120" cy="27254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27120" cy="2725420"/>
                    </a:xfrm>
                    <a:prstGeom prst="rect">
                      <a:avLst/>
                    </a:prstGeom>
                    <a:noFill/>
                  </pic:spPr>
                </pic:pic>
              </a:graphicData>
            </a:graphic>
          </wp:inline>
        </w:drawing>
      </w:r>
    </w:p>
    <w:p w14:paraId="1013305F" w14:textId="77777777" w:rsidR="00BC0612" w:rsidRPr="00853166" w:rsidRDefault="003F1C22" w:rsidP="00BC0612">
      <w:pPr>
        <w:jc w:val="both"/>
        <w:rPr>
          <w:rFonts w:ascii="Times New Roman" w:hAnsi="Times New Roman" w:cs="Times New Roman"/>
        </w:rPr>
      </w:pPr>
      <w:r w:rsidRPr="00AF414B">
        <w:rPr>
          <w:rFonts w:ascii="Times New Roman" w:hAnsi="Times New Roman" w:cs="Times New Roman"/>
          <w:b/>
          <w:bCs/>
        </w:rPr>
        <w:t xml:space="preserve">Supplementary Fig. </w:t>
      </w:r>
      <w:r w:rsidR="00170455" w:rsidRPr="00AF414B">
        <w:rPr>
          <w:rFonts w:ascii="Times New Roman" w:hAnsi="Times New Roman" w:cs="Times New Roman"/>
          <w:b/>
          <w:bCs/>
        </w:rPr>
        <w:t>3</w:t>
      </w:r>
      <w:r w:rsidRPr="00AF414B">
        <w:rPr>
          <w:rFonts w:ascii="Times New Roman" w:hAnsi="Times New Roman" w:cs="Times New Roman"/>
          <w:b/>
          <w:bCs/>
        </w:rPr>
        <w:t xml:space="preserve"> </w:t>
      </w:r>
      <w:r w:rsidRPr="00AF414B">
        <w:rPr>
          <w:rFonts w:ascii="Times New Roman" w:hAnsi="Times New Roman" w:cs="Times New Roman"/>
        </w:rPr>
        <w:t>Two-dimensional PCA (Principal Component Analysis) plot of F</w:t>
      </w:r>
      <w:r w:rsidRPr="00AF414B">
        <w:rPr>
          <w:rFonts w:ascii="Times New Roman" w:hAnsi="Times New Roman" w:cs="Times New Roman"/>
          <w:vertAlign w:val="subscript"/>
        </w:rPr>
        <w:t>1</w:t>
      </w:r>
      <w:r w:rsidRPr="00AF414B">
        <w:rPr>
          <w:rFonts w:ascii="Times New Roman" w:hAnsi="Times New Roman" w:cs="Times New Roman"/>
        </w:rPr>
        <w:t xml:space="preserve"> citrus hybrids derived from </w:t>
      </w:r>
      <w:r w:rsidR="00713FD9" w:rsidRPr="00AF414B">
        <w:rPr>
          <w:rFonts w:ascii="Times New Roman" w:hAnsi="Times New Roman" w:cs="Times New Roman"/>
        </w:rPr>
        <w:t xml:space="preserve">‘Daisy’ </w:t>
      </w:r>
      <w:r w:rsidRPr="00AF414B">
        <w:rPr>
          <w:rFonts w:ascii="Times New Roman" w:hAnsi="Times New Roman" w:cs="Times New Roman"/>
        </w:rPr>
        <w:t>tangerine (♀) × Carrizo citrange (</w:t>
      </w:r>
      <w:r w:rsidRPr="00AF414B">
        <w:rPr>
          <w:rFonts w:ascii="Times New Roman" w:hAnsi="Times New Roman" w:cs="Times New Roman"/>
          <w:b/>
          <w:bCs/>
        </w:rPr>
        <w:t>♂</w:t>
      </w:r>
      <w:r w:rsidRPr="00AF414B">
        <w:rPr>
          <w:rFonts w:ascii="Times New Roman" w:hAnsi="Times New Roman" w:cs="Times New Roman"/>
        </w:rPr>
        <w:t>)</w:t>
      </w:r>
      <w:r w:rsidR="00BC0612">
        <w:rPr>
          <w:rFonts w:ascii="Times New Roman" w:hAnsi="Times New Roman" w:cs="Times New Roman"/>
        </w:rPr>
        <w:t xml:space="preserve">. </w:t>
      </w:r>
      <w:r w:rsidR="00BC0612" w:rsidRPr="00BB62F6">
        <w:rPr>
          <w:rFonts w:ascii="Times New Roman" w:hAnsi="Times New Roman" w:cs="Times New Roman"/>
        </w:rPr>
        <w:t>Habitus</w:t>
      </w:r>
      <w:r w:rsidR="00BC0612">
        <w:rPr>
          <w:rFonts w:ascii="Times New Roman" w:hAnsi="Times New Roman" w:cs="Times New Roman"/>
        </w:rPr>
        <w:t xml:space="preserve"> (</w:t>
      </w:r>
      <w:r w:rsidR="00BC0612" w:rsidRPr="00BB62F6">
        <w:rPr>
          <w:rFonts w:ascii="Times New Roman" w:hAnsi="Times New Roman" w:cs="Times New Roman"/>
        </w:rPr>
        <w:t>HT</w:t>
      </w:r>
      <w:r w:rsidR="00BC0612">
        <w:rPr>
          <w:rFonts w:ascii="Times New Roman" w:hAnsi="Times New Roman" w:cs="Times New Roman"/>
        </w:rPr>
        <w:t xml:space="preserve">), </w:t>
      </w:r>
      <w:r w:rsidR="00BC0612" w:rsidRPr="00BB62F6">
        <w:rPr>
          <w:rFonts w:ascii="Times New Roman" w:hAnsi="Times New Roman" w:cs="Times New Roman"/>
        </w:rPr>
        <w:t>Branch shape</w:t>
      </w:r>
      <w:r w:rsidR="00BC0612">
        <w:rPr>
          <w:rFonts w:ascii="Times New Roman" w:hAnsi="Times New Roman" w:cs="Times New Roman"/>
        </w:rPr>
        <w:t xml:space="preserve"> (</w:t>
      </w:r>
      <w:r w:rsidR="00BC0612" w:rsidRPr="00BB62F6">
        <w:rPr>
          <w:rFonts w:ascii="Times New Roman" w:hAnsi="Times New Roman" w:cs="Times New Roman"/>
        </w:rPr>
        <w:t>BSH</w:t>
      </w:r>
      <w:r w:rsidR="00BC0612">
        <w:rPr>
          <w:rFonts w:ascii="Times New Roman" w:hAnsi="Times New Roman" w:cs="Times New Roman"/>
        </w:rPr>
        <w:t xml:space="preserve">), </w:t>
      </w:r>
      <w:r w:rsidR="00BC0612" w:rsidRPr="00BB62F6">
        <w:rPr>
          <w:rFonts w:ascii="Times New Roman" w:hAnsi="Times New Roman" w:cs="Times New Roman"/>
        </w:rPr>
        <w:t>Vegetative life cycle</w:t>
      </w:r>
      <w:r w:rsidR="00BC0612">
        <w:rPr>
          <w:rFonts w:ascii="Times New Roman" w:hAnsi="Times New Roman" w:cs="Times New Roman"/>
        </w:rPr>
        <w:t xml:space="preserve"> (</w:t>
      </w:r>
      <w:r w:rsidR="00BC0612" w:rsidRPr="00BB62F6">
        <w:rPr>
          <w:rFonts w:ascii="Times New Roman" w:hAnsi="Times New Roman" w:cs="Times New Roman"/>
        </w:rPr>
        <w:t>VLC</w:t>
      </w:r>
      <w:r w:rsidR="00BC0612">
        <w:rPr>
          <w:rFonts w:ascii="Times New Roman" w:hAnsi="Times New Roman" w:cs="Times New Roman"/>
        </w:rPr>
        <w:t xml:space="preserve">), </w:t>
      </w:r>
      <w:r w:rsidR="00BC0612" w:rsidRPr="00BB62F6">
        <w:rPr>
          <w:rFonts w:ascii="Times New Roman" w:hAnsi="Times New Roman" w:cs="Times New Roman"/>
        </w:rPr>
        <w:t>Glandular spots on branches</w:t>
      </w:r>
      <w:r w:rsidR="00BC0612">
        <w:rPr>
          <w:rFonts w:ascii="Times New Roman" w:hAnsi="Times New Roman" w:cs="Times New Roman"/>
        </w:rPr>
        <w:t xml:space="preserve"> (</w:t>
      </w:r>
      <w:r w:rsidR="00BC0612" w:rsidRPr="00BB62F6">
        <w:rPr>
          <w:rFonts w:ascii="Times New Roman" w:hAnsi="Times New Roman" w:cs="Times New Roman"/>
        </w:rPr>
        <w:t>GSB</w:t>
      </w:r>
      <w:r w:rsidR="00BC0612">
        <w:rPr>
          <w:rFonts w:ascii="Times New Roman" w:hAnsi="Times New Roman" w:cs="Times New Roman"/>
        </w:rPr>
        <w:t xml:space="preserve">), </w:t>
      </w:r>
      <w:r w:rsidR="00BC0612" w:rsidRPr="00BB62F6">
        <w:rPr>
          <w:rFonts w:ascii="Times New Roman" w:hAnsi="Times New Roman" w:cs="Times New Roman"/>
        </w:rPr>
        <w:t xml:space="preserve">Hairs on branches </w:t>
      </w:r>
      <w:r w:rsidR="00BC0612">
        <w:rPr>
          <w:rFonts w:ascii="Times New Roman" w:hAnsi="Times New Roman" w:cs="Times New Roman"/>
        </w:rPr>
        <w:t>(</w:t>
      </w:r>
      <w:r w:rsidR="00BC0612" w:rsidRPr="00BB62F6">
        <w:rPr>
          <w:rFonts w:ascii="Times New Roman" w:hAnsi="Times New Roman" w:cs="Times New Roman"/>
        </w:rPr>
        <w:t>HB</w:t>
      </w:r>
      <w:r w:rsidR="00BC0612">
        <w:rPr>
          <w:rFonts w:ascii="Times New Roman" w:hAnsi="Times New Roman" w:cs="Times New Roman"/>
        </w:rPr>
        <w:t xml:space="preserve">), </w:t>
      </w:r>
      <w:r w:rsidR="00BC0612" w:rsidRPr="00BB62F6">
        <w:rPr>
          <w:rFonts w:ascii="Times New Roman" w:hAnsi="Times New Roman" w:cs="Times New Roman"/>
        </w:rPr>
        <w:t>Spine</w:t>
      </w:r>
      <w:r w:rsidR="00BC0612">
        <w:rPr>
          <w:rFonts w:ascii="Times New Roman" w:hAnsi="Times New Roman" w:cs="Times New Roman"/>
        </w:rPr>
        <w:t xml:space="preserve"> (</w:t>
      </w:r>
      <w:r w:rsidR="00BC0612" w:rsidRPr="00BB62F6">
        <w:rPr>
          <w:rFonts w:ascii="Times New Roman" w:hAnsi="Times New Roman" w:cs="Times New Roman"/>
        </w:rPr>
        <w:t>SPI</w:t>
      </w:r>
      <w:r w:rsidR="00BC0612">
        <w:rPr>
          <w:rFonts w:ascii="Times New Roman" w:hAnsi="Times New Roman" w:cs="Times New Roman"/>
        </w:rPr>
        <w:t xml:space="preserve">), </w:t>
      </w:r>
      <w:r w:rsidR="00BC0612" w:rsidRPr="00BB62F6">
        <w:rPr>
          <w:rFonts w:ascii="Times New Roman" w:hAnsi="Times New Roman" w:cs="Times New Roman"/>
        </w:rPr>
        <w:t>Spine Density</w:t>
      </w:r>
      <w:r w:rsidR="00BC0612">
        <w:rPr>
          <w:rFonts w:ascii="Times New Roman" w:hAnsi="Times New Roman" w:cs="Times New Roman"/>
        </w:rPr>
        <w:t xml:space="preserve"> (</w:t>
      </w:r>
      <w:r w:rsidR="00BC0612" w:rsidRPr="00BB62F6">
        <w:rPr>
          <w:rFonts w:ascii="Times New Roman" w:hAnsi="Times New Roman" w:cs="Times New Roman"/>
        </w:rPr>
        <w:t>SD</w:t>
      </w:r>
      <w:r w:rsidR="00BC0612">
        <w:rPr>
          <w:rFonts w:ascii="Times New Roman" w:hAnsi="Times New Roman" w:cs="Times New Roman"/>
        </w:rPr>
        <w:t xml:space="preserve">), </w:t>
      </w:r>
      <w:r w:rsidR="00BC0612" w:rsidRPr="00BB62F6">
        <w:rPr>
          <w:rFonts w:ascii="Times New Roman" w:hAnsi="Times New Roman" w:cs="Times New Roman"/>
        </w:rPr>
        <w:t>Spine shape</w:t>
      </w:r>
      <w:r w:rsidR="00BC0612">
        <w:rPr>
          <w:rFonts w:ascii="Times New Roman" w:hAnsi="Times New Roman" w:cs="Times New Roman"/>
        </w:rPr>
        <w:t xml:space="preserve"> (</w:t>
      </w:r>
      <w:r w:rsidR="00BC0612" w:rsidRPr="00BB62F6">
        <w:rPr>
          <w:rFonts w:ascii="Times New Roman" w:hAnsi="Times New Roman" w:cs="Times New Roman"/>
        </w:rPr>
        <w:t>SS</w:t>
      </w:r>
      <w:r w:rsidR="00BC0612">
        <w:rPr>
          <w:rFonts w:ascii="Times New Roman" w:hAnsi="Times New Roman" w:cs="Times New Roman"/>
        </w:rPr>
        <w:t xml:space="preserve">), </w:t>
      </w:r>
      <w:r w:rsidR="00BC0612" w:rsidRPr="00BB62F6">
        <w:rPr>
          <w:rFonts w:ascii="Times New Roman" w:hAnsi="Times New Roman" w:cs="Times New Roman"/>
        </w:rPr>
        <w:t xml:space="preserve">Glad spots on leaves </w:t>
      </w:r>
      <w:r w:rsidR="00BC0612">
        <w:rPr>
          <w:rFonts w:ascii="Times New Roman" w:hAnsi="Times New Roman" w:cs="Times New Roman"/>
        </w:rPr>
        <w:t>(</w:t>
      </w:r>
      <w:r w:rsidR="00BC0612" w:rsidRPr="00BB62F6">
        <w:rPr>
          <w:rFonts w:ascii="Times New Roman" w:hAnsi="Times New Roman" w:cs="Times New Roman"/>
        </w:rPr>
        <w:t>GSL</w:t>
      </w:r>
      <w:r w:rsidR="00BC0612">
        <w:rPr>
          <w:rFonts w:ascii="Times New Roman" w:hAnsi="Times New Roman" w:cs="Times New Roman"/>
        </w:rPr>
        <w:t xml:space="preserve">), </w:t>
      </w:r>
      <w:r w:rsidR="00BC0612" w:rsidRPr="00BB62F6">
        <w:rPr>
          <w:rFonts w:ascii="Times New Roman" w:hAnsi="Times New Roman" w:cs="Times New Roman"/>
        </w:rPr>
        <w:t>Leaf arrangement</w:t>
      </w:r>
      <w:r w:rsidR="00BC0612">
        <w:rPr>
          <w:rFonts w:ascii="Times New Roman" w:hAnsi="Times New Roman" w:cs="Times New Roman"/>
        </w:rPr>
        <w:t xml:space="preserve"> (</w:t>
      </w:r>
      <w:r w:rsidR="00BC0612" w:rsidRPr="00BB62F6">
        <w:rPr>
          <w:rFonts w:ascii="Times New Roman" w:hAnsi="Times New Roman" w:cs="Times New Roman"/>
        </w:rPr>
        <w:t>LA</w:t>
      </w:r>
      <w:r w:rsidR="00BC0612">
        <w:rPr>
          <w:rFonts w:ascii="Times New Roman" w:hAnsi="Times New Roman" w:cs="Times New Roman"/>
        </w:rPr>
        <w:t xml:space="preserve">), </w:t>
      </w:r>
      <w:r w:rsidR="00BC0612" w:rsidRPr="00BB62F6">
        <w:rPr>
          <w:rFonts w:ascii="Times New Roman" w:hAnsi="Times New Roman" w:cs="Times New Roman"/>
        </w:rPr>
        <w:t xml:space="preserve">Leaf lamina attachment </w:t>
      </w:r>
      <w:r w:rsidR="00BC0612">
        <w:rPr>
          <w:rFonts w:ascii="Times New Roman" w:hAnsi="Times New Roman" w:cs="Times New Roman"/>
        </w:rPr>
        <w:t>(</w:t>
      </w:r>
      <w:r w:rsidR="00BC0612" w:rsidRPr="00BB62F6">
        <w:rPr>
          <w:rFonts w:ascii="Times New Roman" w:hAnsi="Times New Roman" w:cs="Times New Roman"/>
        </w:rPr>
        <w:t>LLA</w:t>
      </w:r>
      <w:r w:rsidR="00BC0612">
        <w:rPr>
          <w:rFonts w:ascii="Times New Roman" w:hAnsi="Times New Roman" w:cs="Times New Roman"/>
        </w:rPr>
        <w:t xml:space="preserve">), </w:t>
      </w:r>
      <w:r w:rsidR="00BC0612" w:rsidRPr="00BB62F6">
        <w:rPr>
          <w:rFonts w:ascii="Times New Roman" w:hAnsi="Times New Roman" w:cs="Times New Roman"/>
        </w:rPr>
        <w:t xml:space="preserve">Leaf division </w:t>
      </w:r>
      <w:r w:rsidR="00BC0612">
        <w:rPr>
          <w:rFonts w:ascii="Times New Roman" w:hAnsi="Times New Roman" w:cs="Times New Roman"/>
        </w:rPr>
        <w:t>(</w:t>
      </w:r>
      <w:r w:rsidR="00BC0612" w:rsidRPr="00BB62F6">
        <w:rPr>
          <w:rFonts w:ascii="Times New Roman" w:hAnsi="Times New Roman" w:cs="Times New Roman"/>
        </w:rPr>
        <w:t>LD</w:t>
      </w:r>
      <w:r w:rsidR="00BC0612">
        <w:rPr>
          <w:rFonts w:ascii="Times New Roman" w:hAnsi="Times New Roman" w:cs="Times New Roman"/>
        </w:rPr>
        <w:t xml:space="preserve">), </w:t>
      </w:r>
      <w:r w:rsidR="00BC0612" w:rsidRPr="00BB62F6">
        <w:rPr>
          <w:rFonts w:ascii="Times New Roman" w:hAnsi="Times New Roman" w:cs="Times New Roman"/>
        </w:rPr>
        <w:t>Shoot tip surface</w:t>
      </w:r>
      <w:r w:rsidR="00BC0612">
        <w:rPr>
          <w:rFonts w:ascii="Times New Roman" w:hAnsi="Times New Roman" w:cs="Times New Roman"/>
        </w:rPr>
        <w:t xml:space="preserve"> (</w:t>
      </w:r>
      <w:r w:rsidR="00BC0612" w:rsidRPr="00BB62F6">
        <w:rPr>
          <w:rFonts w:ascii="Times New Roman" w:hAnsi="Times New Roman" w:cs="Times New Roman"/>
        </w:rPr>
        <w:t>STS</w:t>
      </w:r>
      <w:r w:rsidR="00BC0612">
        <w:rPr>
          <w:rFonts w:ascii="Times New Roman" w:hAnsi="Times New Roman" w:cs="Times New Roman"/>
        </w:rPr>
        <w:t xml:space="preserve">), </w:t>
      </w:r>
      <w:r w:rsidR="00BC0612" w:rsidRPr="00BB62F6">
        <w:rPr>
          <w:rFonts w:ascii="Times New Roman" w:hAnsi="Times New Roman" w:cs="Times New Roman"/>
        </w:rPr>
        <w:t>Shoot tip colour</w:t>
      </w:r>
      <w:r w:rsidR="00BC0612">
        <w:rPr>
          <w:rFonts w:ascii="Times New Roman" w:hAnsi="Times New Roman" w:cs="Times New Roman"/>
        </w:rPr>
        <w:t xml:space="preserve"> (</w:t>
      </w:r>
      <w:r w:rsidR="00BC0612" w:rsidRPr="00BB62F6">
        <w:rPr>
          <w:rFonts w:ascii="Times New Roman" w:hAnsi="Times New Roman" w:cs="Times New Roman"/>
        </w:rPr>
        <w:t>STC</w:t>
      </w:r>
      <w:r w:rsidR="00BC0612">
        <w:rPr>
          <w:rFonts w:ascii="Times New Roman" w:hAnsi="Times New Roman" w:cs="Times New Roman"/>
        </w:rPr>
        <w:t xml:space="preserve">), </w:t>
      </w:r>
      <w:r w:rsidR="00BC0612" w:rsidRPr="00BB62F6">
        <w:rPr>
          <w:rFonts w:ascii="Times New Roman" w:hAnsi="Times New Roman" w:cs="Times New Roman"/>
        </w:rPr>
        <w:t xml:space="preserve">Leaf blade </w:t>
      </w:r>
      <w:r w:rsidR="00BC0612">
        <w:rPr>
          <w:rFonts w:ascii="Times New Roman" w:hAnsi="Times New Roman" w:cs="Times New Roman"/>
        </w:rPr>
        <w:t>(</w:t>
      </w:r>
      <w:r w:rsidR="00BC0612" w:rsidRPr="00BB62F6">
        <w:rPr>
          <w:rFonts w:ascii="Times New Roman" w:hAnsi="Times New Roman" w:cs="Times New Roman"/>
        </w:rPr>
        <w:t>LB</w:t>
      </w:r>
      <w:r w:rsidR="00BC0612">
        <w:rPr>
          <w:rFonts w:ascii="Times New Roman" w:hAnsi="Times New Roman" w:cs="Times New Roman"/>
        </w:rPr>
        <w:t xml:space="preserve">), </w:t>
      </w:r>
      <w:r w:rsidR="00BC0612" w:rsidRPr="00BB62F6">
        <w:rPr>
          <w:rFonts w:ascii="Times New Roman" w:hAnsi="Times New Roman" w:cs="Times New Roman"/>
        </w:rPr>
        <w:t xml:space="preserve">Stipule </w:t>
      </w:r>
      <w:r w:rsidR="00BC0612">
        <w:rPr>
          <w:rFonts w:ascii="Times New Roman" w:hAnsi="Times New Roman" w:cs="Times New Roman"/>
        </w:rPr>
        <w:t>(</w:t>
      </w:r>
      <w:r w:rsidR="00BC0612" w:rsidRPr="00BB62F6">
        <w:rPr>
          <w:rFonts w:ascii="Times New Roman" w:hAnsi="Times New Roman" w:cs="Times New Roman"/>
        </w:rPr>
        <w:t>STI</w:t>
      </w:r>
      <w:r w:rsidR="00BC0612">
        <w:rPr>
          <w:rFonts w:ascii="Times New Roman" w:hAnsi="Times New Roman" w:cs="Times New Roman"/>
        </w:rPr>
        <w:t xml:space="preserve">), </w:t>
      </w:r>
      <w:r w:rsidR="00BC0612" w:rsidRPr="00BB62F6">
        <w:rPr>
          <w:rFonts w:ascii="Times New Roman" w:hAnsi="Times New Roman" w:cs="Times New Roman"/>
        </w:rPr>
        <w:t xml:space="preserve">Variegation </w:t>
      </w:r>
      <w:r w:rsidR="00BC0612">
        <w:rPr>
          <w:rFonts w:ascii="Times New Roman" w:hAnsi="Times New Roman" w:cs="Times New Roman"/>
        </w:rPr>
        <w:t>(</w:t>
      </w:r>
      <w:r w:rsidR="00BC0612" w:rsidRPr="00BB62F6">
        <w:rPr>
          <w:rFonts w:ascii="Times New Roman" w:hAnsi="Times New Roman" w:cs="Times New Roman"/>
        </w:rPr>
        <w:t>VAR</w:t>
      </w:r>
      <w:r w:rsidR="00BC0612">
        <w:rPr>
          <w:rFonts w:ascii="Times New Roman" w:hAnsi="Times New Roman" w:cs="Times New Roman"/>
        </w:rPr>
        <w:t xml:space="preserve">), </w:t>
      </w:r>
      <w:r w:rsidR="00BC0612" w:rsidRPr="00BB62F6">
        <w:rPr>
          <w:rFonts w:ascii="Times New Roman" w:hAnsi="Times New Roman" w:cs="Times New Roman"/>
        </w:rPr>
        <w:t xml:space="preserve">Young leaf colour </w:t>
      </w:r>
      <w:r w:rsidR="00BC0612">
        <w:rPr>
          <w:rFonts w:ascii="Times New Roman" w:hAnsi="Times New Roman" w:cs="Times New Roman"/>
        </w:rPr>
        <w:t>(</w:t>
      </w:r>
      <w:r w:rsidR="00BC0612" w:rsidRPr="00BB62F6">
        <w:rPr>
          <w:rFonts w:ascii="Times New Roman" w:hAnsi="Times New Roman" w:cs="Times New Roman"/>
        </w:rPr>
        <w:t>YLC</w:t>
      </w:r>
      <w:r w:rsidR="00BC0612">
        <w:rPr>
          <w:rFonts w:ascii="Times New Roman" w:hAnsi="Times New Roman" w:cs="Times New Roman"/>
        </w:rPr>
        <w:t xml:space="preserve">), </w:t>
      </w:r>
      <w:r w:rsidR="00BC0612" w:rsidRPr="00BB62F6">
        <w:rPr>
          <w:rFonts w:ascii="Times New Roman" w:hAnsi="Times New Roman" w:cs="Times New Roman"/>
        </w:rPr>
        <w:t xml:space="preserve">Leaf blade colour comparison </w:t>
      </w:r>
      <w:r w:rsidR="00BC0612">
        <w:rPr>
          <w:rFonts w:ascii="Times New Roman" w:hAnsi="Times New Roman" w:cs="Times New Roman"/>
        </w:rPr>
        <w:t>(</w:t>
      </w:r>
      <w:r w:rsidR="00BC0612" w:rsidRPr="00BB62F6">
        <w:rPr>
          <w:rFonts w:ascii="Times New Roman" w:hAnsi="Times New Roman" w:cs="Times New Roman"/>
        </w:rPr>
        <w:t>LBCC</w:t>
      </w:r>
      <w:r w:rsidR="00BC0612">
        <w:rPr>
          <w:rFonts w:ascii="Times New Roman" w:hAnsi="Times New Roman" w:cs="Times New Roman"/>
        </w:rPr>
        <w:t xml:space="preserve">), </w:t>
      </w:r>
      <w:r w:rsidR="00BC0612" w:rsidRPr="00BB62F6">
        <w:rPr>
          <w:rFonts w:ascii="Times New Roman" w:hAnsi="Times New Roman" w:cs="Times New Roman"/>
        </w:rPr>
        <w:t>Adaxial colour</w:t>
      </w:r>
      <w:r w:rsidR="00BC0612">
        <w:rPr>
          <w:rFonts w:ascii="Times New Roman" w:hAnsi="Times New Roman" w:cs="Times New Roman"/>
        </w:rPr>
        <w:t xml:space="preserve"> (</w:t>
      </w:r>
      <w:r w:rsidR="00BC0612" w:rsidRPr="00BB62F6">
        <w:rPr>
          <w:rFonts w:ascii="Times New Roman" w:hAnsi="Times New Roman" w:cs="Times New Roman"/>
        </w:rPr>
        <w:t>ADC</w:t>
      </w:r>
      <w:r w:rsidR="00BC0612">
        <w:rPr>
          <w:rFonts w:ascii="Times New Roman" w:hAnsi="Times New Roman" w:cs="Times New Roman"/>
        </w:rPr>
        <w:t xml:space="preserve">), </w:t>
      </w:r>
      <w:r w:rsidR="00BC0612" w:rsidRPr="00BB62F6">
        <w:rPr>
          <w:rFonts w:ascii="Times New Roman" w:hAnsi="Times New Roman" w:cs="Times New Roman"/>
        </w:rPr>
        <w:t xml:space="preserve">Abaxial colour </w:t>
      </w:r>
      <w:r w:rsidR="00BC0612">
        <w:rPr>
          <w:rFonts w:ascii="Times New Roman" w:hAnsi="Times New Roman" w:cs="Times New Roman"/>
        </w:rPr>
        <w:t>(</w:t>
      </w:r>
      <w:r w:rsidR="00BC0612" w:rsidRPr="00BB62F6">
        <w:rPr>
          <w:rFonts w:ascii="Times New Roman" w:hAnsi="Times New Roman" w:cs="Times New Roman"/>
        </w:rPr>
        <w:t>ABC</w:t>
      </w:r>
      <w:r w:rsidR="00BC0612">
        <w:rPr>
          <w:rFonts w:ascii="Times New Roman" w:hAnsi="Times New Roman" w:cs="Times New Roman"/>
        </w:rPr>
        <w:t xml:space="preserve">), </w:t>
      </w:r>
      <w:r w:rsidR="00BC0612" w:rsidRPr="00BB62F6">
        <w:rPr>
          <w:rFonts w:ascii="Times New Roman" w:hAnsi="Times New Roman" w:cs="Times New Roman"/>
        </w:rPr>
        <w:t xml:space="preserve">Lamina colour compared to petiole </w:t>
      </w:r>
      <w:r w:rsidR="00BC0612">
        <w:rPr>
          <w:rFonts w:ascii="Times New Roman" w:hAnsi="Times New Roman" w:cs="Times New Roman"/>
        </w:rPr>
        <w:t>(</w:t>
      </w:r>
      <w:r w:rsidR="00BC0612" w:rsidRPr="00BB62F6">
        <w:rPr>
          <w:rFonts w:ascii="Times New Roman" w:hAnsi="Times New Roman" w:cs="Times New Roman"/>
        </w:rPr>
        <w:t>LCCP</w:t>
      </w:r>
      <w:r w:rsidR="00BC0612">
        <w:rPr>
          <w:rFonts w:ascii="Times New Roman" w:hAnsi="Times New Roman" w:cs="Times New Roman"/>
        </w:rPr>
        <w:t xml:space="preserve">), </w:t>
      </w:r>
      <w:r w:rsidR="00BC0612" w:rsidRPr="00BB62F6">
        <w:rPr>
          <w:rFonts w:ascii="Times New Roman" w:hAnsi="Times New Roman" w:cs="Times New Roman"/>
        </w:rPr>
        <w:t xml:space="preserve">Leaf glossiness </w:t>
      </w:r>
      <w:r w:rsidR="00BC0612">
        <w:rPr>
          <w:rFonts w:ascii="Times New Roman" w:hAnsi="Times New Roman" w:cs="Times New Roman"/>
        </w:rPr>
        <w:t>(</w:t>
      </w:r>
      <w:r w:rsidR="00BC0612" w:rsidRPr="00BB62F6">
        <w:rPr>
          <w:rFonts w:ascii="Times New Roman" w:hAnsi="Times New Roman" w:cs="Times New Roman"/>
        </w:rPr>
        <w:t>LG</w:t>
      </w:r>
      <w:r w:rsidR="00BC0612">
        <w:rPr>
          <w:rFonts w:ascii="Times New Roman" w:hAnsi="Times New Roman" w:cs="Times New Roman"/>
        </w:rPr>
        <w:t xml:space="preserve">), </w:t>
      </w:r>
      <w:r w:rsidR="00BC0612" w:rsidRPr="00BB62F6">
        <w:rPr>
          <w:rFonts w:ascii="Times New Roman" w:hAnsi="Times New Roman" w:cs="Times New Roman"/>
        </w:rPr>
        <w:t xml:space="preserve">Leaf surface </w:t>
      </w:r>
      <w:r w:rsidR="00BC0612">
        <w:rPr>
          <w:rFonts w:ascii="Times New Roman" w:hAnsi="Times New Roman" w:cs="Times New Roman"/>
        </w:rPr>
        <w:t>(</w:t>
      </w:r>
      <w:r w:rsidR="00BC0612" w:rsidRPr="00BB62F6">
        <w:rPr>
          <w:rFonts w:ascii="Times New Roman" w:hAnsi="Times New Roman" w:cs="Times New Roman"/>
        </w:rPr>
        <w:t>LS</w:t>
      </w:r>
      <w:r w:rsidR="00BC0612">
        <w:rPr>
          <w:rFonts w:ascii="Times New Roman" w:hAnsi="Times New Roman" w:cs="Times New Roman"/>
        </w:rPr>
        <w:t xml:space="preserve">), </w:t>
      </w:r>
      <w:r w:rsidR="00BC0612" w:rsidRPr="00BB62F6">
        <w:rPr>
          <w:rFonts w:ascii="Times New Roman" w:hAnsi="Times New Roman" w:cs="Times New Roman"/>
        </w:rPr>
        <w:t xml:space="preserve">Leaf flexibility </w:t>
      </w:r>
      <w:r w:rsidR="00BC0612">
        <w:rPr>
          <w:rFonts w:ascii="Times New Roman" w:hAnsi="Times New Roman" w:cs="Times New Roman"/>
        </w:rPr>
        <w:t>(</w:t>
      </w:r>
      <w:r w:rsidR="00BC0612" w:rsidRPr="00BB62F6">
        <w:rPr>
          <w:rFonts w:ascii="Times New Roman" w:hAnsi="Times New Roman" w:cs="Times New Roman"/>
        </w:rPr>
        <w:t>LFL</w:t>
      </w:r>
      <w:r w:rsidR="00BC0612">
        <w:rPr>
          <w:rFonts w:ascii="Times New Roman" w:hAnsi="Times New Roman" w:cs="Times New Roman"/>
        </w:rPr>
        <w:t xml:space="preserve">), </w:t>
      </w:r>
      <w:r w:rsidR="00BC0612" w:rsidRPr="00BB62F6">
        <w:rPr>
          <w:rFonts w:ascii="Times New Roman" w:hAnsi="Times New Roman" w:cs="Times New Roman"/>
        </w:rPr>
        <w:t>Leaf thickness</w:t>
      </w:r>
      <w:r w:rsidR="00BC0612">
        <w:rPr>
          <w:rFonts w:ascii="Times New Roman" w:hAnsi="Times New Roman" w:cs="Times New Roman"/>
        </w:rPr>
        <w:t xml:space="preserve"> (</w:t>
      </w:r>
      <w:r w:rsidR="00BC0612" w:rsidRPr="00BB62F6">
        <w:rPr>
          <w:rFonts w:ascii="Times New Roman" w:hAnsi="Times New Roman" w:cs="Times New Roman"/>
        </w:rPr>
        <w:t>LTH</w:t>
      </w:r>
      <w:r w:rsidR="00BC0612">
        <w:rPr>
          <w:rFonts w:ascii="Times New Roman" w:hAnsi="Times New Roman" w:cs="Times New Roman"/>
        </w:rPr>
        <w:t xml:space="preserve">), </w:t>
      </w:r>
      <w:r w:rsidR="00BC0612" w:rsidRPr="00BB62F6">
        <w:rPr>
          <w:rFonts w:ascii="Times New Roman" w:hAnsi="Times New Roman" w:cs="Times New Roman"/>
        </w:rPr>
        <w:t xml:space="preserve">Leaf fragrance </w:t>
      </w:r>
      <w:r w:rsidR="00BC0612">
        <w:rPr>
          <w:rFonts w:ascii="Times New Roman" w:hAnsi="Times New Roman" w:cs="Times New Roman"/>
        </w:rPr>
        <w:t>(</w:t>
      </w:r>
      <w:r w:rsidR="00BC0612" w:rsidRPr="00BB62F6">
        <w:rPr>
          <w:rFonts w:ascii="Times New Roman" w:hAnsi="Times New Roman" w:cs="Times New Roman"/>
        </w:rPr>
        <w:t>LFR</w:t>
      </w:r>
      <w:r w:rsidR="00BC0612">
        <w:rPr>
          <w:rFonts w:ascii="Times New Roman" w:hAnsi="Times New Roman" w:cs="Times New Roman"/>
        </w:rPr>
        <w:t xml:space="preserve">), </w:t>
      </w:r>
      <w:r w:rsidR="00BC0612" w:rsidRPr="00BB62F6">
        <w:rPr>
          <w:rFonts w:ascii="Times New Roman" w:hAnsi="Times New Roman" w:cs="Times New Roman"/>
        </w:rPr>
        <w:t xml:space="preserve">Leaf venation </w:t>
      </w:r>
      <w:r w:rsidR="00BC0612">
        <w:rPr>
          <w:rFonts w:ascii="Times New Roman" w:hAnsi="Times New Roman" w:cs="Times New Roman"/>
        </w:rPr>
        <w:t>(</w:t>
      </w:r>
      <w:r w:rsidR="00BC0612" w:rsidRPr="00BB62F6">
        <w:rPr>
          <w:rFonts w:ascii="Times New Roman" w:hAnsi="Times New Roman" w:cs="Times New Roman"/>
        </w:rPr>
        <w:t>LV</w:t>
      </w:r>
      <w:r w:rsidR="00BC0612">
        <w:rPr>
          <w:rFonts w:ascii="Times New Roman" w:hAnsi="Times New Roman" w:cs="Times New Roman"/>
        </w:rPr>
        <w:t xml:space="preserve">), </w:t>
      </w:r>
      <w:r w:rsidR="00BC0612" w:rsidRPr="00BB62F6">
        <w:rPr>
          <w:rFonts w:ascii="Times New Roman" w:hAnsi="Times New Roman" w:cs="Times New Roman"/>
        </w:rPr>
        <w:t xml:space="preserve">Abaxial midrib </w:t>
      </w:r>
      <w:r w:rsidR="00BC0612">
        <w:rPr>
          <w:rFonts w:ascii="Times New Roman" w:hAnsi="Times New Roman" w:cs="Times New Roman"/>
        </w:rPr>
        <w:t>(</w:t>
      </w:r>
      <w:r w:rsidR="00BC0612" w:rsidRPr="00BB62F6">
        <w:rPr>
          <w:rFonts w:ascii="Times New Roman" w:hAnsi="Times New Roman" w:cs="Times New Roman"/>
        </w:rPr>
        <w:t>ABM</w:t>
      </w:r>
      <w:r w:rsidR="00BC0612">
        <w:rPr>
          <w:rFonts w:ascii="Times New Roman" w:hAnsi="Times New Roman" w:cs="Times New Roman"/>
        </w:rPr>
        <w:t xml:space="preserve">), </w:t>
      </w:r>
      <w:r w:rsidR="00BC0612" w:rsidRPr="00BB62F6">
        <w:rPr>
          <w:rFonts w:ascii="Times New Roman" w:hAnsi="Times New Roman" w:cs="Times New Roman"/>
        </w:rPr>
        <w:t xml:space="preserve">Adaxial midrib </w:t>
      </w:r>
      <w:r w:rsidR="00BC0612">
        <w:rPr>
          <w:rFonts w:ascii="Times New Roman" w:hAnsi="Times New Roman" w:cs="Times New Roman"/>
        </w:rPr>
        <w:t>(</w:t>
      </w:r>
      <w:r w:rsidR="00BC0612" w:rsidRPr="00BB62F6">
        <w:rPr>
          <w:rFonts w:ascii="Times New Roman" w:hAnsi="Times New Roman" w:cs="Times New Roman"/>
        </w:rPr>
        <w:t>ADM</w:t>
      </w:r>
      <w:r w:rsidR="00BC0612">
        <w:rPr>
          <w:rFonts w:ascii="Times New Roman" w:hAnsi="Times New Roman" w:cs="Times New Roman"/>
        </w:rPr>
        <w:t xml:space="preserve">), </w:t>
      </w:r>
      <w:r w:rsidR="00BC0612" w:rsidRPr="00BB62F6">
        <w:rPr>
          <w:rFonts w:ascii="Times New Roman" w:hAnsi="Times New Roman" w:cs="Times New Roman"/>
        </w:rPr>
        <w:t xml:space="preserve">Adaxial vein </w:t>
      </w:r>
      <w:r w:rsidR="00BC0612">
        <w:rPr>
          <w:rFonts w:ascii="Times New Roman" w:hAnsi="Times New Roman" w:cs="Times New Roman"/>
        </w:rPr>
        <w:t>(</w:t>
      </w:r>
      <w:r w:rsidR="00BC0612" w:rsidRPr="00BB62F6">
        <w:rPr>
          <w:rFonts w:ascii="Times New Roman" w:hAnsi="Times New Roman" w:cs="Times New Roman"/>
        </w:rPr>
        <w:t>ADV</w:t>
      </w:r>
      <w:r w:rsidR="00BC0612">
        <w:rPr>
          <w:rFonts w:ascii="Times New Roman" w:hAnsi="Times New Roman" w:cs="Times New Roman"/>
        </w:rPr>
        <w:t xml:space="preserve">), </w:t>
      </w:r>
      <w:r w:rsidR="00BC0612" w:rsidRPr="00BB62F6">
        <w:rPr>
          <w:rFonts w:ascii="Times New Roman" w:hAnsi="Times New Roman" w:cs="Times New Roman"/>
        </w:rPr>
        <w:t xml:space="preserve">Abaxial vein </w:t>
      </w:r>
      <w:r w:rsidR="00BC0612">
        <w:rPr>
          <w:rFonts w:ascii="Times New Roman" w:hAnsi="Times New Roman" w:cs="Times New Roman"/>
        </w:rPr>
        <w:t>(</w:t>
      </w:r>
      <w:r w:rsidR="00BC0612" w:rsidRPr="00BB62F6">
        <w:rPr>
          <w:rFonts w:ascii="Times New Roman" w:hAnsi="Times New Roman" w:cs="Times New Roman"/>
        </w:rPr>
        <w:t>ABV</w:t>
      </w:r>
      <w:r w:rsidR="00BC0612">
        <w:rPr>
          <w:rFonts w:ascii="Times New Roman" w:hAnsi="Times New Roman" w:cs="Times New Roman"/>
        </w:rPr>
        <w:t xml:space="preserve">), </w:t>
      </w:r>
      <w:r w:rsidR="00BC0612" w:rsidRPr="00BB62F6">
        <w:rPr>
          <w:rFonts w:ascii="Times New Roman" w:hAnsi="Times New Roman" w:cs="Times New Roman"/>
        </w:rPr>
        <w:t xml:space="preserve">Leaf phyllotaxy </w:t>
      </w:r>
      <w:r w:rsidR="00BC0612">
        <w:rPr>
          <w:rFonts w:ascii="Times New Roman" w:hAnsi="Times New Roman" w:cs="Times New Roman"/>
        </w:rPr>
        <w:t>(</w:t>
      </w:r>
      <w:r w:rsidR="00BC0612" w:rsidRPr="00BB62F6">
        <w:rPr>
          <w:rFonts w:ascii="Times New Roman" w:hAnsi="Times New Roman" w:cs="Times New Roman"/>
        </w:rPr>
        <w:t>LP</w:t>
      </w:r>
      <w:r w:rsidR="00BC0612">
        <w:rPr>
          <w:rFonts w:ascii="Times New Roman" w:hAnsi="Times New Roman" w:cs="Times New Roman"/>
        </w:rPr>
        <w:t xml:space="preserve">), </w:t>
      </w:r>
      <w:r w:rsidR="00BC0612" w:rsidRPr="00BB62F6">
        <w:rPr>
          <w:rFonts w:ascii="Times New Roman" w:hAnsi="Times New Roman" w:cs="Times New Roman"/>
        </w:rPr>
        <w:t>Leaf lamina shape</w:t>
      </w:r>
      <w:r w:rsidR="00BC0612">
        <w:rPr>
          <w:rFonts w:ascii="Times New Roman" w:hAnsi="Times New Roman" w:cs="Times New Roman"/>
        </w:rPr>
        <w:t xml:space="preserve"> (</w:t>
      </w:r>
      <w:r w:rsidR="00BC0612" w:rsidRPr="00BB62F6">
        <w:rPr>
          <w:rFonts w:ascii="Times New Roman" w:hAnsi="Times New Roman" w:cs="Times New Roman"/>
        </w:rPr>
        <w:t>LLS</w:t>
      </w:r>
      <w:r w:rsidR="00BC0612">
        <w:rPr>
          <w:rFonts w:ascii="Times New Roman" w:hAnsi="Times New Roman" w:cs="Times New Roman"/>
        </w:rPr>
        <w:t xml:space="preserve">), </w:t>
      </w:r>
      <w:r w:rsidR="00BC0612" w:rsidRPr="00BB62F6">
        <w:rPr>
          <w:rFonts w:ascii="Times New Roman" w:hAnsi="Times New Roman" w:cs="Times New Roman"/>
        </w:rPr>
        <w:t xml:space="preserve">Leaf apex </w:t>
      </w:r>
      <w:r w:rsidR="00BC0612">
        <w:rPr>
          <w:rFonts w:ascii="Times New Roman" w:hAnsi="Times New Roman" w:cs="Times New Roman"/>
        </w:rPr>
        <w:t>(</w:t>
      </w:r>
      <w:r w:rsidR="00BC0612" w:rsidRPr="00BB62F6">
        <w:rPr>
          <w:rFonts w:ascii="Times New Roman" w:hAnsi="Times New Roman" w:cs="Times New Roman"/>
        </w:rPr>
        <w:t>LAP</w:t>
      </w:r>
      <w:r w:rsidR="00BC0612">
        <w:rPr>
          <w:rFonts w:ascii="Times New Roman" w:hAnsi="Times New Roman" w:cs="Times New Roman"/>
        </w:rPr>
        <w:t xml:space="preserve">), </w:t>
      </w:r>
      <w:r w:rsidR="00BC0612" w:rsidRPr="00BB62F6">
        <w:rPr>
          <w:rFonts w:ascii="Times New Roman" w:hAnsi="Times New Roman" w:cs="Times New Roman"/>
        </w:rPr>
        <w:t xml:space="preserve">Leaf margin </w:t>
      </w:r>
      <w:r w:rsidR="00BC0612">
        <w:rPr>
          <w:rFonts w:ascii="Times New Roman" w:hAnsi="Times New Roman" w:cs="Times New Roman"/>
        </w:rPr>
        <w:t>(</w:t>
      </w:r>
      <w:r w:rsidR="00BC0612" w:rsidRPr="00BB62F6">
        <w:rPr>
          <w:rFonts w:ascii="Times New Roman" w:hAnsi="Times New Roman" w:cs="Times New Roman"/>
        </w:rPr>
        <w:t>LM</w:t>
      </w:r>
      <w:r w:rsidR="00BC0612">
        <w:rPr>
          <w:rFonts w:ascii="Times New Roman" w:hAnsi="Times New Roman" w:cs="Times New Roman"/>
        </w:rPr>
        <w:t xml:space="preserve">), </w:t>
      </w:r>
      <w:r w:rsidR="00BC0612" w:rsidRPr="00BB62F6">
        <w:rPr>
          <w:rFonts w:ascii="Times New Roman" w:hAnsi="Times New Roman" w:cs="Times New Roman"/>
        </w:rPr>
        <w:t xml:space="preserve">Leaf base </w:t>
      </w:r>
      <w:r w:rsidR="00BC0612">
        <w:rPr>
          <w:rFonts w:ascii="Times New Roman" w:hAnsi="Times New Roman" w:cs="Times New Roman"/>
        </w:rPr>
        <w:t>(</w:t>
      </w:r>
      <w:r w:rsidR="00BC0612" w:rsidRPr="00BB62F6">
        <w:rPr>
          <w:rFonts w:ascii="Times New Roman" w:hAnsi="Times New Roman" w:cs="Times New Roman"/>
        </w:rPr>
        <w:t>LBA</w:t>
      </w:r>
      <w:r w:rsidR="00BC0612">
        <w:rPr>
          <w:rFonts w:ascii="Times New Roman" w:hAnsi="Times New Roman" w:cs="Times New Roman"/>
        </w:rPr>
        <w:t xml:space="preserve">), </w:t>
      </w:r>
      <w:r w:rsidR="00BC0612" w:rsidRPr="00BB62F6">
        <w:rPr>
          <w:rFonts w:ascii="Times New Roman" w:hAnsi="Times New Roman" w:cs="Times New Roman"/>
        </w:rPr>
        <w:t xml:space="preserve">Leaf edge </w:t>
      </w:r>
      <w:r w:rsidR="00BC0612">
        <w:rPr>
          <w:rFonts w:ascii="Times New Roman" w:hAnsi="Times New Roman" w:cs="Times New Roman"/>
        </w:rPr>
        <w:t>(</w:t>
      </w:r>
      <w:r w:rsidR="00BC0612" w:rsidRPr="00BB62F6">
        <w:rPr>
          <w:rFonts w:ascii="Times New Roman" w:hAnsi="Times New Roman" w:cs="Times New Roman"/>
        </w:rPr>
        <w:t>LE</w:t>
      </w:r>
      <w:r w:rsidR="00BC0612">
        <w:rPr>
          <w:rFonts w:ascii="Times New Roman" w:hAnsi="Times New Roman" w:cs="Times New Roman"/>
        </w:rPr>
        <w:t xml:space="preserve">), </w:t>
      </w:r>
      <w:r w:rsidR="00BC0612" w:rsidRPr="00BB62F6">
        <w:rPr>
          <w:rFonts w:ascii="Times New Roman" w:hAnsi="Times New Roman" w:cs="Times New Roman"/>
        </w:rPr>
        <w:t xml:space="preserve">Leaf orientation </w:t>
      </w:r>
      <w:r w:rsidR="00BC0612">
        <w:rPr>
          <w:rFonts w:ascii="Times New Roman" w:hAnsi="Times New Roman" w:cs="Times New Roman"/>
        </w:rPr>
        <w:t>(</w:t>
      </w:r>
      <w:r w:rsidR="00BC0612" w:rsidRPr="00BB62F6">
        <w:rPr>
          <w:rFonts w:ascii="Times New Roman" w:hAnsi="Times New Roman" w:cs="Times New Roman"/>
        </w:rPr>
        <w:t>LO</w:t>
      </w:r>
      <w:r w:rsidR="00BC0612">
        <w:rPr>
          <w:rFonts w:ascii="Times New Roman" w:hAnsi="Times New Roman" w:cs="Times New Roman"/>
        </w:rPr>
        <w:t xml:space="preserve">), </w:t>
      </w:r>
      <w:r w:rsidR="00BC0612" w:rsidRPr="00BB62F6">
        <w:rPr>
          <w:rFonts w:ascii="Times New Roman" w:hAnsi="Times New Roman" w:cs="Times New Roman"/>
        </w:rPr>
        <w:t xml:space="preserve">Junction petiole and lamina </w:t>
      </w:r>
      <w:r w:rsidR="00BC0612">
        <w:rPr>
          <w:rFonts w:ascii="Times New Roman" w:hAnsi="Times New Roman" w:cs="Times New Roman"/>
        </w:rPr>
        <w:t>(</w:t>
      </w:r>
      <w:r w:rsidR="00BC0612" w:rsidRPr="00BB62F6">
        <w:rPr>
          <w:rFonts w:ascii="Times New Roman" w:hAnsi="Times New Roman" w:cs="Times New Roman"/>
        </w:rPr>
        <w:t>JPL</w:t>
      </w:r>
      <w:r w:rsidR="00BC0612">
        <w:rPr>
          <w:rFonts w:ascii="Times New Roman" w:hAnsi="Times New Roman" w:cs="Times New Roman"/>
        </w:rPr>
        <w:t xml:space="preserve">), </w:t>
      </w:r>
      <w:r w:rsidR="00BC0612" w:rsidRPr="00BB62F6">
        <w:rPr>
          <w:rFonts w:ascii="Times New Roman" w:hAnsi="Times New Roman" w:cs="Times New Roman"/>
        </w:rPr>
        <w:t xml:space="preserve">Petiole wing </w:t>
      </w:r>
      <w:r w:rsidR="00BC0612">
        <w:rPr>
          <w:rFonts w:ascii="Times New Roman" w:hAnsi="Times New Roman" w:cs="Times New Roman"/>
        </w:rPr>
        <w:t>(</w:t>
      </w:r>
      <w:r w:rsidR="00BC0612" w:rsidRPr="00BB62F6">
        <w:rPr>
          <w:rFonts w:ascii="Times New Roman" w:hAnsi="Times New Roman" w:cs="Times New Roman"/>
        </w:rPr>
        <w:t>PWG</w:t>
      </w:r>
      <w:r w:rsidR="00BC0612">
        <w:rPr>
          <w:rFonts w:ascii="Times New Roman" w:hAnsi="Times New Roman" w:cs="Times New Roman"/>
        </w:rPr>
        <w:t xml:space="preserve">), </w:t>
      </w:r>
      <w:r w:rsidR="00BC0612" w:rsidRPr="00BB62F6">
        <w:rPr>
          <w:rFonts w:ascii="Times New Roman" w:hAnsi="Times New Roman" w:cs="Times New Roman"/>
        </w:rPr>
        <w:t xml:space="preserve">Petiole wing shape </w:t>
      </w:r>
      <w:r w:rsidR="00BC0612">
        <w:rPr>
          <w:rFonts w:ascii="Times New Roman" w:hAnsi="Times New Roman" w:cs="Times New Roman"/>
        </w:rPr>
        <w:t>(</w:t>
      </w:r>
      <w:r w:rsidR="00BC0612" w:rsidRPr="00BB62F6">
        <w:rPr>
          <w:rFonts w:ascii="Times New Roman" w:hAnsi="Times New Roman" w:cs="Times New Roman"/>
        </w:rPr>
        <w:t>PWS</w:t>
      </w:r>
      <w:r w:rsidR="00BC0612">
        <w:rPr>
          <w:rFonts w:ascii="Times New Roman" w:hAnsi="Times New Roman" w:cs="Times New Roman"/>
        </w:rPr>
        <w:t xml:space="preserve">), </w:t>
      </w:r>
      <w:r w:rsidR="00BC0612" w:rsidRPr="00BB62F6">
        <w:rPr>
          <w:rFonts w:ascii="Times New Roman" w:hAnsi="Times New Roman" w:cs="Times New Roman"/>
        </w:rPr>
        <w:t xml:space="preserve">Petiole shape </w:t>
      </w:r>
      <w:r w:rsidR="00BC0612">
        <w:rPr>
          <w:rFonts w:ascii="Times New Roman" w:hAnsi="Times New Roman" w:cs="Times New Roman"/>
        </w:rPr>
        <w:t>(</w:t>
      </w:r>
      <w:r w:rsidR="00BC0612" w:rsidRPr="00BB62F6">
        <w:rPr>
          <w:rFonts w:ascii="Times New Roman" w:hAnsi="Times New Roman" w:cs="Times New Roman"/>
        </w:rPr>
        <w:t>PS</w:t>
      </w:r>
      <w:r w:rsidR="00BC0612">
        <w:rPr>
          <w:rFonts w:ascii="Times New Roman" w:hAnsi="Times New Roman" w:cs="Times New Roman"/>
        </w:rPr>
        <w:t xml:space="preserve">), </w:t>
      </w:r>
      <w:r w:rsidR="00BC0612" w:rsidRPr="00BB62F6">
        <w:rPr>
          <w:rFonts w:ascii="Times New Roman" w:hAnsi="Times New Roman" w:cs="Times New Roman"/>
        </w:rPr>
        <w:t xml:space="preserve">Petiole colour </w:t>
      </w:r>
      <w:r w:rsidR="00BC0612">
        <w:rPr>
          <w:rFonts w:ascii="Times New Roman" w:hAnsi="Times New Roman" w:cs="Times New Roman"/>
        </w:rPr>
        <w:t>(</w:t>
      </w:r>
      <w:r w:rsidR="00BC0612" w:rsidRPr="00BB62F6">
        <w:rPr>
          <w:rFonts w:ascii="Times New Roman" w:hAnsi="Times New Roman" w:cs="Times New Roman"/>
        </w:rPr>
        <w:t>PC</w:t>
      </w:r>
      <w:r w:rsidR="00BC0612">
        <w:rPr>
          <w:rFonts w:ascii="Times New Roman" w:hAnsi="Times New Roman" w:cs="Times New Roman"/>
        </w:rPr>
        <w:t xml:space="preserve">), </w:t>
      </w:r>
      <w:r w:rsidR="00BC0612" w:rsidRPr="00BB62F6">
        <w:rPr>
          <w:rFonts w:ascii="Times New Roman" w:hAnsi="Times New Roman" w:cs="Times New Roman"/>
        </w:rPr>
        <w:t xml:space="preserve">Petiole </w:t>
      </w:r>
      <w:r w:rsidR="00BC0612">
        <w:rPr>
          <w:rFonts w:ascii="Times New Roman" w:hAnsi="Times New Roman" w:cs="Times New Roman"/>
        </w:rPr>
        <w:t>(</w:t>
      </w:r>
      <w:r w:rsidR="00BC0612" w:rsidRPr="00BB62F6">
        <w:rPr>
          <w:rFonts w:ascii="Times New Roman" w:hAnsi="Times New Roman" w:cs="Times New Roman"/>
        </w:rPr>
        <w:t>PET</w:t>
      </w:r>
      <w:r w:rsidR="00BC0612">
        <w:rPr>
          <w:rFonts w:ascii="Times New Roman" w:hAnsi="Times New Roman" w:cs="Times New Roman"/>
        </w:rPr>
        <w:t xml:space="preserve">), </w:t>
      </w:r>
      <w:r w:rsidR="00BC0612" w:rsidRPr="00BB62F6">
        <w:rPr>
          <w:rFonts w:ascii="Times New Roman" w:hAnsi="Times New Roman" w:cs="Times New Roman"/>
        </w:rPr>
        <w:t xml:space="preserve">Stem type </w:t>
      </w:r>
      <w:r w:rsidR="00BC0612">
        <w:rPr>
          <w:rFonts w:ascii="Times New Roman" w:hAnsi="Times New Roman" w:cs="Times New Roman"/>
        </w:rPr>
        <w:t>(</w:t>
      </w:r>
      <w:r w:rsidR="00BC0612" w:rsidRPr="00BB62F6">
        <w:rPr>
          <w:rFonts w:ascii="Times New Roman" w:hAnsi="Times New Roman" w:cs="Times New Roman"/>
        </w:rPr>
        <w:t>ST</w:t>
      </w:r>
      <w:r w:rsidR="00BC0612">
        <w:rPr>
          <w:rFonts w:ascii="Times New Roman" w:hAnsi="Times New Roman" w:cs="Times New Roman"/>
        </w:rPr>
        <w:t xml:space="preserve">), </w:t>
      </w:r>
      <w:r w:rsidR="00BC0612" w:rsidRPr="00BB62F6">
        <w:rPr>
          <w:rFonts w:ascii="Times New Roman" w:hAnsi="Times New Roman" w:cs="Times New Roman"/>
        </w:rPr>
        <w:t>Stem colour</w:t>
      </w:r>
      <w:r w:rsidR="00BC0612">
        <w:rPr>
          <w:rFonts w:ascii="Times New Roman" w:hAnsi="Times New Roman" w:cs="Times New Roman"/>
        </w:rPr>
        <w:t xml:space="preserve"> (</w:t>
      </w:r>
      <w:r w:rsidR="00BC0612" w:rsidRPr="00BB62F6">
        <w:rPr>
          <w:rFonts w:ascii="Times New Roman" w:hAnsi="Times New Roman" w:cs="Times New Roman"/>
        </w:rPr>
        <w:t>SC</w:t>
      </w:r>
      <w:r w:rsidR="00BC0612">
        <w:rPr>
          <w:rFonts w:ascii="Times New Roman" w:hAnsi="Times New Roman" w:cs="Times New Roman"/>
        </w:rPr>
        <w:t xml:space="preserve">), </w:t>
      </w:r>
      <w:r w:rsidR="00BC0612" w:rsidRPr="00853166">
        <w:rPr>
          <w:rFonts w:ascii="Times New Roman" w:hAnsi="Times New Roman" w:cs="Times New Roman"/>
        </w:rPr>
        <w:t>Lamina length (LL), Lamina width (LW), Ratio=Lamina length /Lamina length (RLL), Petiole wing length (PWL), Petiole width (PW), Petiole length (PL), Leaf thickness (LT), No of Leaves (NL), Leaf fresh weight (LFW), Leaf dry weight (LDW), Leaf chlorophyll content (LCC), Spine length (SL), No of Spines (NS), Branch size (BS), No of Branches (NB), Internodal length (IL), Plant Height (PH) and Stem girth (SG)</w:t>
      </w:r>
    </w:p>
    <w:p w14:paraId="69F1A44D" w14:textId="2A22B1FE" w:rsidR="003F1C22" w:rsidRPr="00AF414B" w:rsidRDefault="003F1C22" w:rsidP="003F1C22">
      <w:pPr>
        <w:jc w:val="both"/>
        <w:rPr>
          <w:rFonts w:ascii="Times New Roman" w:hAnsi="Times New Roman" w:cs="Times New Roman"/>
        </w:rPr>
      </w:pPr>
    </w:p>
    <w:p w14:paraId="529D2CEE" w14:textId="77777777" w:rsidR="007D6A8A" w:rsidRDefault="007D6A8A" w:rsidP="007D6A8A">
      <w:pPr>
        <w:jc w:val="center"/>
      </w:pPr>
      <w:r w:rsidRPr="004E3506">
        <w:rPr>
          <w:noProof/>
        </w:rPr>
        <w:lastRenderedPageBreak/>
        <w:drawing>
          <wp:inline distT="0" distB="0" distL="0" distR="0" wp14:anchorId="1F12C605" wp14:editId="2E43712E">
            <wp:extent cx="5731510" cy="4525645"/>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4525645"/>
                    </a:xfrm>
                    <a:prstGeom prst="rect">
                      <a:avLst/>
                    </a:prstGeom>
                  </pic:spPr>
                </pic:pic>
              </a:graphicData>
            </a:graphic>
          </wp:inline>
        </w:drawing>
      </w:r>
    </w:p>
    <w:p w14:paraId="72D18B89" w14:textId="77777777" w:rsidR="007D6A8A" w:rsidRPr="00364A87" w:rsidRDefault="007D6A8A" w:rsidP="007D6A8A">
      <w:r w:rsidRPr="00364A87">
        <w:rPr>
          <w:noProof/>
        </w:rPr>
        <w:drawing>
          <wp:inline distT="0" distB="0" distL="0" distR="0" wp14:anchorId="6C59B080" wp14:editId="47D50095">
            <wp:extent cx="5731510" cy="2552065"/>
            <wp:effectExtent l="0" t="0" r="254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2552065"/>
                    </a:xfrm>
                    <a:prstGeom prst="rect">
                      <a:avLst/>
                    </a:prstGeom>
                  </pic:spPr>
                </pic:pic>
              </a:graphicData>
            </a:graphic>
          </wp:inline>
        </w:drawing>
      </w:r>
    </w:p>
    <w:p w14:paraId="6BE3083E" w14:textId="77777777" w:rsidR="007D6A8A" w:rsidRDefault="007D6A8A" w:rsidP="007D6A8A">
      <w:pPr>
        <w:jc w:val="both"/>
        <w:rPr>
          <w:rFonts w:ascii="Times New Roman" w:hAnsi="Times New Roman" w:cs="Times New Roman"/>
        </w:rPr>
      </w:pPr>
      <w:r w:rsidRPr="00AF414B">
        <w:rPr>
          <w:rFonts w:ascii="Times New Roman" w:hAnsi="Times New Roman" w:cs="Times New Roman"/>
          <w:b/>
          <w:bCs/>
        </w:rPr>
        <w:t xml:space="preserve">Supplementary Fig. 4 </w:t>
      </w:r>
      <w:r w:rsidRPr="00AF414B">
        <w:rPr>
          <w:rFonts w:ascii="Times New Roman" w:hAnsi="Times New Roman" w:cs="Times New Roman"/>
        </w:rPr>
        <w:t xml:space="preserve">Representative gel image of </w:t>
      </w:r>
      <w:r w:rsidRPr="00717C4C">
        <w:rPr>
          <w:rFonts w:ascii="Times New Roman" w:hAnsi="Times New Roman" w:cs="Times New Roman"/>
        </w:rPr>
        <w:t>SSR marker (HvSSRCS-14) amplification</w:t>
      </w:r>
      <w:r w:rsidRPr="00AF414B">
        <w:rPr>
          <w:rFonts w:ascii="Times New Roman" w:hAnsi="Times New Roman" w:cs="Times New Roman"/>
        </w:rPr>
        <w:t xml:space="preserve"> on 3% agarose gel. </w:t>
      </w:r>
    </w:p>
    <w:p w14:paraId="7FC02DED" w14:textId="77777777" w:rsidR="007D6A8A" w:rsidRDefault="007D6A8A" w:rsidP="007D6A8A">
      <w:pPr>
        <w:jc w:val="both"/>
        <w:rPr>
          <w:rFonts w:ascii="Times New Roman" w:hAnsi="Times New Roman" w:cs="Times New Roman"/>
        </w:rPr>
      </w:pPr>
      <w:r>
        <w:rPr>
          <w:rFonts w:ascii="Times New Roman" w:hAnsi="Times New Roman" w:cs="Times New Roman"/>
        </w:rPr>
        <w:t xml:space="preserve">First lane: first well: </w:t>
      </w:r>
      <w:r w:rsidRPr="00AF414B">
        <w:rPr>
          <w:rFonts w:ascii="Times New Roman" w:hAnsi="Times New Roman" w:cs="Times New Roman"/>
        </w:rPr>
        <w:t xml:space="preserve">Ladder (100 bp), </w:t>
      </w:r>
      <w:r>
        <w:rPr>
          <w:rFonts w:ascii="Times New Roman" w:hAnsi="Times New Roman" w:cs="Times New Roman"/>
        </w:rPr>
        <w:t xml:space="preserve">second well: </w:t>
      </w:r>
      <w:r w:rsidRPr="00AF414B">
        <w:rPr>
          <w:rFonts w:ascii="Times New Roman" w:hAnsi="Times New Roman" w:cs="Times New Roman"/>
        </w:rPr>
        <w:t xml:space="preserve">‘Daisy’ tangerine (♀), </w:t>
      </w:r>
      <w:r>
        <w:rPr>
          <w:rFonts w:ascii="Times New Roman" w:hAnsi="Times New Roman" w:cs="Times New Roman"/>
        </w:rPr>
        <w:t>third well:</w:t>
      </w:r>
      <w:r w:rsidRPr="00AF414B">
        <w:rPr>
          <w:rFonts w:ascii="Times New Roman" w:hAnsi="Times New Roman" w:cs="Times New Roman"/>
        </w:rPr>
        <w:t xml:space="preserve"> Carrizo citrange (♂), </w:t>
      </w:r>
      <w:r>
        <w:rPr>
          <w:rFonts w:ascii="Times New Roman" w:hAnsi="Times New Roman" w:cs="Times New Roman"/>
        </w:rPr>
        <w:t xml:space="preserve">fourth well: </w:t>
      </w:r>
      <w:r w:rsidRPr="00AF414B">
        <w:rPr>
          <w:rFonts w:ascii="Times New Roman" w:hAnsi="Times New Roman" w:cs="Times New Roman"/>
        </w:rPr>
        <w:t xml:space="preserve">Negative control, </w:t>
      </w:r>
      <w:r>
        <w:rPr>
          <w:rFonts w:ascii="Times New Roman" w:hAnsi="Times New Roman" w:cs="Times New Roman"/>
        </w:rPr>
        <w:t xml:space="preserve">fifth well to forty-eight well: </w:t>
      </w:r>
      <w:r w:rsidRPr="00AF414B">
        <w:rPr>
          <w:rFonts w:ascii="Times New Roman" w:hAnsi="Times New Roman" w:cs="Times New Roman"/>
        </w:rPr>
        <w:t>hybrids</w:t>
      </w:r>
      <w:r w:rsidRPr="008D2053">
        <w:rPr>
          <w:rFonts w:ascii="Times New Roman" w:hAnsi="Times New Roman" w:cs="Times New Roman"/>
        </w:rPr>
        <w:t xml:space="preserve"> </w:t>
      </w:r>
      <w:r>
        <w:rPr>
          <w:rFonts w:ascii="Times New Roman" w:hAnsi="Times New Roman" w:cs="Times New Roman"/>
        </w:rPr>
        <w:t>(H1 to H44)</w:t>
      </w:r>
    </w:p>
    <w:p w14:paraId="0AAEE399" w14:textId="77777777" w:rsidR="007D6A8A" w:rsidRDefault="007D6A8A" w:rsidP="007D6A8A">
      <w:pPr>
        <w:jc w:val="both"/>
        <w:rPr>
          <w:rFonts w:ascii="Times New Roman" w:hAnsi="Times New Roman" w:cs="Times New Roman"/>
        </w:rPr>
      </w:pPr>
      <w:r>
        <w:rPr>
          <w:rFonts w:ascii="Times New Roman" w:hAnsi="Times New Roman" w:cs="Times New Roman"/>
        </w:rPr>
        <w:t xml:space="preserve">Second lane: first well: </w:t>
      </w:r>
      <w:r w:rsidRPr="00AF414B">
        <w:rPr>
          <w:rFonts w:ascii="Times New Roman" w:hAnsi="Times New Roman" w:cs="Times New Roman"/>
        </w:rPr>
        <w:t xml:space="preserve">Ladder (100 bp), </w:t>
      </w:r>
      <w:r>
        <w:rPr>
          <w:rFonts w:ascii="Times New Roman" w:hAnsi="Times New Roman" w:cs="Times New Roman"/>
        </w:rPr>
        <w:t xml:space="preserve">second well: </w:t>
      </w:r>
      <w:r w:rsidRPr="00AF414B">
        <w:rPr>
          <w:rFonts w:ascii="Times New Roman" w:hAnsi="Times New Roman" w:cs="Times New Roman"/>
        </w:rPr>
        <w:t xml:space="preserve">‘Daisy’ tangerine (♀), </w:t>
      </w:r>
      <w:r>
        <w:rPr>
          <w:rFonts w:ascii="Times New Roman" w:hAnsi="Times New Roman" w:cs="Times New Roman"/>
        </w:rPr>
        <w:t>third well:</w:t>
      </w:r>
      <w:r w:rsidRPr="00AF414B">
        <w:rPr>
          <w:rFonts w:ascii="Times New Roman" w:hAnsi="Times New Roman" w:cs="Times New Roman"/>
        </w:rPr>
        <w:t xml:space="preserve"> Carrizo citrange (♂), </w:t>
      </w:r>
      <w:r>
        <w:rPr>
          <w:rFonts w:ascii="Times New Roman" w:hAnsi="Times New Roman" w:cs="Times New Roman"/>
        </w:rPr>
        <w:t xml:space="preserve">fourth well: </w:t>
      </w:r>
      <w:r w:rsidRPr="00AF414B">
        <w:rPr>
          <w:rFonts w:ascii="Times New Roman" w:hAnsi="Times New Roman" w:cs="Times New Roman"/>
        </w:rPr>
        <w:t xml:space="preserve">Negative control, </w:t>
      </w:r>
      <w:r>
        <w:rPr>
          <w:rFonts w:ascii="Times New Roman" w:hAnsi="Times New Roman" w:cs="Times New Roman"/>
        </w:rPr>
        <w:t xml:space="preserve">fifth well to forty-eight well: </w:t>
      </w:r>
      <w:r w:rsidRPr="00AF414B">
        <w:rPr>
          <w:rFonts w:ascii="Times New Roman" w:hAnsi="Times New Roman" w:cs="Times New Roman"/>
        </w:rPr>
        <w:t>hybrids</w:t>
      </w:r>
      <w:r>
        <w:rPr>
          <w:rFonts w:ascii="Times New Roman" w:hAnsi="Times New Roman" w:cs="Times New Roman"/>
        </w:rPr>
        <w:t xml:space="preserve"> (H45 to H88)</w:t>
      </w:r>
    </w:p>
    <w:p w14:paraId="725E19DA" w14:textId="77777777" w:rsidR="007D6A8A" w:rsidRPr="008D2053" w:rsidRDefault="007D6A8A" w:rsidP="007D6A8A">
      <w:pPr>
        <w:jc w:val="both"/>
        <w:rPr>
          <w:rFonts w:ascii="Times New Roman" w:hAnsi="Times New Roman" w:cs="Times New Roman"/>
        </w:rPr>
      </w:pPr>
      <w:r>
        <w:rPr>
          <w:rFonts w:ascii="Times New Roman" w:hAnsi="Times New Roman" w:cs="Times New Roman"/>
        </w:rPr>
        <w:lastRenderedPageBreak/>
        <w:t xml:space="preserve">Third lane: first well: </w:t>
      </w:r>
      <w:r w:rsidRPr="00AF414B">
        <w:rPr>
          <w:rFonts w:ascii="Times New Roman" w:hAnsi="Times New Roman" w:cs="Times New Roman"/>
        </w:rPr>
        <w:t xml:space="preserve">Ladder (100 bp), </w:t>
      </w:r>
      <w:r>
        <w:rPr>
          <w:rFonts w:ascii="Times New Roman" w:hAnsi="Times New Roman" w:cs="Times New Roman"/>
        </w:rPr>
        <w:t xml:space="preserve">second well: </w:t>
      </w:r>
      <w:r w:rsidRPr="00AF414B">
        <w:rPr>
          <w:rFonts w:ascii="Times New Roman" w:hAnsi="Times New Roman" w:cs="Times New Roman"/>
        </w:rPr>
        <w:t xml:space="preserve">‘Daisy’ tangerine (♀), </w:t>
      </w:r>
      <w:r>
        <w:rPr>
          <w:rFonts w:ascii="Times New Roman" w:hAnsi="Times New Roman" w:cs="Times New Roman"/>
        </w:rPr>
        <w:t>third well:</w:t>
      </w:r>
      <w:r w:rsidRPr="00AF414B">
        <w:rPr>
          <w:rFonts w:ascii="Times New Roman" w:hAnsi="Times New Roman" w:cs="Times New Roman"/>
        </w:rPr>
        <w:t xml:space="preserve"> Carrizo citrange (♂), </w:t>
      </w:r>
      <w:r>
        <w:rPr>
          <w:rFonts w:ascii="Times New Roman" w:hAnsi="Times New Roman" w:cs="Times New Roman"/>
        </w:rPr>
        <w:t xml:space="preserve">fourth well: </w:t>
      </w:r>
      <w:r w:rsidRPr="00AF414B">
        <w:rPr>
          <w:rFonts w:ascii="Times New Roman" w:hAnsi="Times New Roman" w:cs="Times New Roman"/>
        </w:rPr>
        <w:t xml:space="preserve">Negative control, </w:t>
      </w:r>
      <w:r>
        <w:rPr>
          <w:rFonts w:ascii="Times New Roman" w:hAnsi="Times New Roman" w:cs="Times New Roman"/>
        </w:rPr>
        <w:t xml:space="preserve">fifth well to thirty-six well: </w:t>
      </w:r>
      <w:r w:rsidRPr="00AF414B">
        <w:rPr>
          <w:rFonts w:ascii="Times New Roman" w:hAnsi="Times New Roman" w:cs="Times New Roman"/>
        </w:rPr>
        <w:t>hybrids</w:t>
      </w:r>
      <w:r>
        <w:rPr>
          <w:rFonts w:ascii="Times New Roman" w:hAnsi="Times New Roman" w:cs="Times New Roman"/>
        </w:rPr>
        <w:t xml:space="preserve"> (H89 to H120)</w:t>
      </w:r>
      <w:bookmarkStart w:id="0" w:name="_GoBack"/>
      <w:bookmarkEnd w:id="0"/>
    </w:p>
    <w:p w14:paraId="7C6933B4" w14:textId="1B317251" w:rsidR="005835D1" w:rsidRDefault="005835D1" w:rsidP="003F1C22">
      <w:pPr>
        <w:jc w:val="both"/>
        <w:rPr>
          <w:rFonts w:ascii="Times New Roman" w:hAnsi="Times New Roman" w:cs="Times New Roman"/>
        </w:rPr>
      </w:pPr>
    </w:p>
    <w:p w14:paraId="32D4C204" w14:textId="77777777" w:rsidR="005835D1" w:rsidRPr="00E9257A" w:rsidRDefault="005835D1" w:rsidP="003F1C22">
      <w:pPr>
        <w:jc w:val="both"/>
        <w:rPr>
          <w:rFonts w:ascii="Times New Roman" w:hAnsi="Times New Roman" w:cs="Times New Roman"/>
        </w:rPr>
      </w:pPr>
    </w:p>
    <w:p w14:paraId="6BB54253" w14:textId="188226A1" w:rsidR="00654783" w:rsidRDefault="00654783"/>
    <w:sectPr w:rsidR="0065478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21C25D" w14:textId="77777777" w:rsidR="005B6EBC" w:rsidRDefault="005B6EBC" w:rsidP="00170455">
      <w:pPr>
        <w:spacing w:after="0" w:line="240" w:lineRule="auto"/>
      </w:pPr>
      <w:r>
        <w:separator/>
      </w:r>
    </w:p>
  </w:endnote>
  <w:endnote w:type="continuationSeparator" w:id="0">
    <w:p w14:paraId="72C45389" w14:textId="77777777" w:rsidR="005B6EBC" w:rsidRDefault="005B6EBC" w:rsidP="00170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Raavi">
    <w:altName w:val="Raavi"/>
    <w:panose1 w:val="02000500000000000000"/>
    <w:charset w:val="00"/>
    <w:family w:val="swiss"/>
    <w:pitch w:val="variable"/>
    <w:sig w:usb0="0002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5B0141" w14:textId="77777777" w:rsidR="005B6EBC" w:rsidRDefault="005B6EBC" w:rsidP="00170455">
      <w:pPr>
        <w:spacing w:after="0" w:line="240" w:lineRule="auto"/>
      </w:pPr>
      <w:r>
        <w:separator/>
      </w:r>
    </w:p>
  </w:footnote>
  <w:footnote w:type="continuationSeparator" w:id="0">
    <w:p w14:paraId="451466B4" w14:textId="77777777" w:rsidR="005B6EBC" w:rsidRDefault="005B6EBC" w:rsidP="001704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747"/>
    <w:rsid w:val="000625EB"/>
    <w:rsid w:val="00170455"/>
    <w:rsid w:val="002346D9"/>
    <w:rsid w:val="003F1C22"/>
    <w:rsid w:val="004E095A"/>
    <w:rsid w:val="005835D1"/>
    <w:rsid w:val="005B6EBC"/>
    <w:rsid w:val="005F7B2F"/>
    <w:rsid w:val="00600B41"/>
    <w:rsid w:val="00612C48"/>
    <w:rsid w:val="006505D2"/>
    <w:rsid w:val="00654783"/>
    <w:rsid w:val="00713FD9"/>
    <w:rsid w:val="0071604B"/>
    <w:rsid w:val="00717C4C"/>
    <w:rsid w:val="007D6A8A"/>
    <w:rsid w:val="00825C0C"/>
    <w:rsid w:val="008B742B"/>
    <w:rsid w:val="008D2053"/>
    <w:rsid w:val="009339A4"/>
    <w:rsid w:val="00AF414B"/>
    <w:rsid w:val="00BC0612"/>
    <w:rsid w:val="00BE5747"/>
    <w:rsid w:val="00C4573A"/>
    <w:rsid w:val="00C607D4"/>
    <w:rsid w:val="00D30C2E"/>
    <w:rsid w:val="00D51100"/>
    <w:rsid w:val="00DD0F1C"/>
  </w:rsids>
  <m:mathPr>
    <m:mathFont m:val="Cambria Math"/>
    <m:brkBin m:val="before"/>
    <m:brkBinSub m:val="--"/>
    <m:smallFrac m:val="0"/>
    <m:dispDef/>
    <m:lMargin m:val="0"/>
    <m:rMargin m:val="0"/>
    <m:defJc m:val="centerGroup"/>
    <m:wrapIndent m:val="1440"/>
    <m:intLim m:val="subSup"/>
    <m:naryLim m:val="undOvr"/>
  </m:mathPr>
  <w:themeFontLang w:val="en-IN"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6198B"/>
  <w15:chartTrackingRefBased/>
  <w15:docId w15:val="{F5849F9C-C253-49BF-A35E-7DD988027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60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60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04B"/>
    <w:rPr>
      <w:rFonts w:ascii="Segoe UI" w:hAnsi="Segoe UI" w:cs="Segoe UI"/>
      <w:sz w:val="18"/>
      <w:szCs w:val="18"/>
    </w:rPr>
  </w:style>
  <w:style w:type="paragraph" w:styleId="NormalWeb">
    <w:name w:val="Normal (Web)"/>
    <w:basedOn w:val="Normal"/>
    <w:uiPriority w:val="99"/>
    <w:semiHidden/>
    <w:unhideWhenUsed/>
    <w:rsid w:val="003F1C22"/>
    <w:pPr>
      <w:spacing w:before="100" w:beforeAutospacing="1" w:after="100" w:afterAutospacing="1" w:line="240" w:lineRule="auto"/>
    </w:pPr>
    <w:rPr>
      <w:rFonts w:ascii="Times New Roman" w:eastAsia="Times New Roman" w:hAnsi="Times New Roman" w:cs="Times New Roman"/>
      <w:sz w:val="24"/>
      <w:szCs w:val="24"/>
      <w:lang w:eastAsia="en-IN" w:bidi="pa-IN"/>
    </w:rPr>
  </w:style>
  <w:style w:type="paragraph" w:styleId="Header">
    <w:name w:val="header"/>
    <w:basedOn w:val="Normal"/>
    <w:link w:val="HeaderChar"/>
    <w:uiPriority w:val="99"/>
    <w:unhideWhenUsed/>
    <w:rsid w:val="001704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0455"/>
  </w:style>
  <w:style w:type="paragraph" w:styleId="Footer">
    <w:name w:val="footer"/>
    <w:basedOn w:val="Normal"/>
    <w:link w:val="FooterChar"/>
    <w:uiPriority w:val="99"/>
    <w:unhideWhenUsed/>
    <w:rsid w:val="001704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0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6116388">
      <w:bodyDiv w:val="1"/>
      <w:marLeft w:val="0"/>
      <w:marRight w:val="0"/>
      <w:marTop w:val="0"/>
      <w:marBottom w:val="0"/>
      <w:divBdr>
        <w:top w:val="none" w:sz="0" w:space="0" w:color="auto"/>
        <w:left w:val="none" w:sz="0" w:space="0" w:color="auto"/>
        <w:bottom w:val="none" w:sz="0" w:space="0" w:color="auto"/>
        <w:right w:val="none" w:sz="0" w:space="0" w:color="auto"/>
      </w:divBdr>
    </w:div>
    <w:div w:id="191138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562</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19</cp:revision>
  <dcterms:created xsi:type="dcterms:W3CDTF">2025-12-17T07:24:00Z</dcterms:created>
  <dcterms:modified xsi:type="dcterms:W3CDTF">2026-04-15T05:56:00Z</dcterms:modified>
</cp:coreProperties>
</file>