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CA1E9" w14:textId="7741D1D6" w:rsidR="008D1CF2" w:rsidRDefault="008D1CF2" w:rsidP="008D1CF2">
      <w:pPr>
        <w:tabs>
          <w:tab w:val="left" w:pos="180"/>
        </w:tabs>
        <w:spacing w:line="480" w:lineRule="auto"/>
        <w:ind w:left="36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bookmarkStart w:id="0" w:name="_GoBack"/>
      <w:bookmarkEnd w:id="0"/>
      <w:r w:rsidRPr="00FF4DF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Fig S1.</w:t>
      </w:r>
      <w:r w:rsidRPr="00550FB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Ion Identity/Feature-Based Molecular Network of </w:t>
      </w:r>
      <w:r w:rsidR="00765FFD" w:rsidRPr="00550FB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t</w:t>
      </w:r>
      <w:r w:rsidR="00C90E4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h</w:t>
      </w:r>
      <w:r w:rsidR="00765FFD" w:rsidRPr="00550FB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ree</w:t>
      </w:r>
      <w:r w:rsidRPr="00550FB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active fractions of LAB culture supernatant.</w:t>
      </w:r>
    </w:p>
    <w:p w14:paraId="61BC2456" w14:textId="77777777" w:rsidR="004E245D" w:rsidRDefault="008D1CF2">
      <w:r w:rsidRPr="00FF4DF8">
        <w:rPr>
          <w:rFonts w:ascii="Times New Roman" w:eastAsia="Calibri" w:hAnsi="Times New Roman" w:cs="Times New Roman"/>
          <w:noProof/>
          <w:kern w:val="2"/>
          <w:sz w:val="24"/>
          <w:szCs w:val="24"/>
          <w14:ligatures w14:val="standardContextual"/>
        </w:rPr>
        <w:drawing>
          <wp:inline distT="0" distB="0" distL="0" distR="0" wp14:anchorId="70D3BA7B" wp14:editId="05A601F0">
            <wp:extent cx="9144000" cy="5684639"/>
            <wp:effectExtent l="0" t="0" r="0" b="0"/>
            <wp:docPr id="7" name="Picture 7" descr="E:\ashkhas\آقابیگ\paper\scientific reports. aghabeyk\final submitted\revised 1\New folder\FEATURE-BASED-MOLECULAR-NETWORKING-3cecf1e2-download_cytoscape_data-main.graphm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ashkhas\آقابیگ\paper\scientific reports. aghabeyk\final submitted\revised 1\New folder\FEATURE-BASED-MOLECULAR-NETWORKING-3cecf1e2-download_cytoscape_data-main.graphm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68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AD608" w14:textId="77777777" w:rsidR="008D1CF2" w:rsidRDefault="008D1CF2">
      <w:pPr>
        <w:sectPr w:rsidR="008D1CF2" w:rsidSect="008D1CF2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5819BC4" w14:textId="77777777" w:rsidR="00A86793" w:rsidRPr="00E254E1" w:rsidRDefault="00A86793" w:rsidP="004E245D">
      <w:pPr>
        <w:rPr>
          <w:rFonts w:asciiTheme="majorBidi" w:hAnsiTheme="majorBidi" w:cstheme="majorBidi"/>
          <w:sz w:val="24"/>
          <w:szCs w:val="24"/>
        </w:rPr>
      </w:pPr>
      <w:r w:rsidRPr="00FF4DF8">
        <w:rPr>
          <w:rFonts w:asciiTheme="majorBidi" w:eastAsia="Malgun Gothic" w:hAnsiTheme="majorBidi" w:cstheme="majorBidi"/>
          <w:b/>
          <w:bCs/>
          <w:color w:val="222222"/>
          <w:spacing w:val="2"/>
          <w:sz w:val="24"/>
          <w:szCs w:val="24"/>
          <w:lang w:eastAsia="ko-KR"/>
        </w:rPr>
        <w:lastRenderedPageBreak/>
        <w:t>Fig S2.</w:t>
      </w:r>
      <w:r w:rsidRPr="00FF4DF8">
        <w:rPr>
          <w:rFonts w:asciiTheme="majorBidi" w:eastAsia="Malgun Gothic" w:hAnsiTheme="majorBidi" w:cstheme="majorBidi"/>
          <w:color w:val="222222"/>
          <w:spacing w:val="2"/>
          <w:sz w:val="24"/>
          <w:szCs w:val="24"/>
          <w:lang w:eastAsia="ko-KR"/>
        </w:rPr>
        <w:t xml:space="preserve"> </w:t>
      </w:r>
      <w:r w:rsidRPr="00E254E1">
        <w:rPr>
          <w:rFonts w:asciiTheme="majorBidi" w:eastAsia="Malgun Gothic" w:hAnsiTheme="majorBidi" w:cstheme="majorBidi"/>
          <w:color w:val="222222"/>
          <w:spacing w:val="2"/>
          <w:sz w:val="24"/>
          <w:szCs w:val="24"/>
          <w:lang w:eastAsia="ko-KR"/>
        </w:rPr>
        <w:t>Corresponding MS/MS spectra (query vs. library spectrum), along with cosine score</w:t>
      </w:r>
      <w:r w:rsidR="00567A55">
        <w:rPr>
          <w:rFonts w:asciiTheme="majorBidi" w:eastAsia="Malgun Gothic" w:hAnsiTheme="majorBidi" w:cstheme="majorBidi"/>
          <w:color w:val="222222"/>
          <w:spacing w:val="2"/>
          <w:sz w:val="24"/>
          <w:szCs w:val="24"/>
          <w:lang w:eastAsia="ko-KR"/>
        </w:rPr>
        <w:t>s</w:t>
      </w:r>
      <w:r w:rsidRPr="00E254E1">
        <w:rPr>
          <w:rFonts w:asciiTheme="majorBidi" w:eastAsia="Malgun Gothic" w:hAnsiTheme="majorBidi" w:cstheme="majorBidi"/>
          <w:color w:val="222222"/>
          <w:spacing w:val="2"/>
          <w:sz w:val="24"/>
          <w:szCs w:val="24"/>
          <w:lang w:eastAsia="ko-KR"/>
        </w:rPr>
        <w:t>, retention time</w:t>
      </w:r>
      <w:r w:rsidR="00567A55">
        <w:rPr>
          <w:rFonts w:asciiTheme="majorBidi" w:eastAsia="Malgun Gothic" w:hAnsiTheme="majorBidi" w:cstheme="majorBidi"/>
          <w:color w:val="222222"/>
          <w:spacing w:val="2"/>
          <w:sz w:val="24"/>
          <w:szCs w:val="24"/>
          <w:lang w:eastAsia="ko-KR"/>
        </w:rPr>
        <w:t>s</w:t>
      </w:r>
      <w:r w:rsidRPr="00E254E1">
        <w:rPr>
          <w:rFonts w:asciiTheme="majorBidi" w:eastAsia="Malgun Gothic" w:hAnsiTheme="majorBidi" w:cstheme="majorBidi"/>
          <w:color w:val="222222"/>
          <w:spacing w:val="2"/>
          <w:sz w:val="24"/>
          <w:szCs w:val="24"/>
          <w:lang w:eastAsia="ko-KR"/>
        </w:rPr>
        <w:t>, and a relative abundance of each of the potential active compounds across the active fractions</w:t>
      </w:r>
      <w:r w:rsidR="00567A55">
        <w:rPr>
          <w:rFonts w:asciiTheme="majorBidi" w:eastAsia="Malgun Gothic" w:hAnsiTheme="majorBidi" w:cstheme="majorBidi"/>
          <w:color w:val="222222"/>
          <w:spacing w:val="2"/>
          <w:sz w:val="24"/>
          <w:szCs w:val="24"/>
          <w:lang w:eastAsia="ko-KR"/>
        </w:rPr>
        <w:t>.</w:t>
      </w:r>
    </w:p>
    <w:p w14:paraId="18418426" w14:textId="77777777" w:rsidR="00A86793" w:rsidRDefault="00A86793" w:rsidP="00A86793">
      <w:pPr>
        <w:spacing w:after="0" w:line="240" w:lineRule="auto"/>
        <w:rPr>
          <w:rFonts w:asciiTheme="majorBidi" w:eastAsia="+mn-ea" w:hAnsiTheme="majorBidi" w:cstheme="majorBidi"/>
          <w:color w:val="000000"/>
          <w:kern w:val="24"/>
          <w:sz w:val="24"/>
          <w:szCs w:val="24"/>
          <w:lang w:val="de-AT"/>
        </w:rPr>
      </w:pPr>
    </w:p>
    <w:p w14:paraId="24776665" w14:textId="77777777" w:rsidR="00A86793" w:rsidRPr="00A86793" w:rsidRDefault="00A86793" w:rsidP="00A86793">
      <w:pPr>
        <w:spacing w:after="0" w:line="360" w:lineRule="auto"/>
        <w:rPr>
          <w:rFonts w:asciiTheme="majorBidi" w:eastAsia="+mn-ea" w:hAnsiTheme="majorBidi" w:cstheme="majorBidi"/>
          <w:b/>
          <w:bCs/>
          <w:color w:val="000000"/>
          <w:kern w:val="24"/>
          <w:sz w:val="32"/>
          <w:szCs w:val="32"/>
          <w:lang w:val="de-AT"/>
        </w:rPr>
      </w:pPr>
      <w:r w:rsidRPr="00E254E1">
        <w:rPr>
          <w:rFonts w:asciiTheme="majorBidi" w:eastAsia="+mn-ea" w:hAnsiTheme="majorBidi" w:cstheme="majorBidi"/>
          <w:b/>
          <w:bCs/>
          <w:color w:val="000000"/>
          <w:kern w:val="24"/>
          <w:sz w:val="32"/>
          <w:szCs w:val="32"/>
          <w:lang w:val="de-AT"/>
        </w:rPr>
        <w:t>A:</w:t>
      </w:r>
      <w:r w:rsidRPr="00A86793">
        <w:rPr>
          <w:rFonts w:asciiTheme="majorBidi" w:eastAsia="+mn-ea" w:hAnsiTheme="majorBidi" w:cstheme="majorBidi"/>
          <w:b/>
          <w:bCs/>
          <w:color w:val="000000"/>
          <w:kern w:val="24"/>
          <w:sz w:val="32"/>
          <w:szCs w:val="32"/>
          <w:lang w:val="de-AT"/>
        </w:rPr>
        <w:t xml:space="preserve"> </w:t>
      </w:r>
    </w:p>
    <w:p w14:paraId="139FFA33" w14:textId="77777777" w:rsidR="00A86793" w:rsidRPr="00E254E1" w:rsidRDefault="00A86793" w:rsidP="00A86793">
      <w:pPr>
        <w:spacing w:after="0" w:line="360" w:lineRule="auto"/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="+mn-ea" w:hAnsiTheme="majorBidi" w:cstheme="majorBidi"/>
          <w:color w:val="000000"/>
          <w:kern w:val="24"/>
          <w:sz w:val="24"/>
          <w:szCs w:val="24"/>
          <w:lang w:val="de-AT"/>
        </w:rPr>
        <w:t xml:space="preserve">MS: </w:t>
      </w:r>
      <w:r w:rsidRPr="00E254E1">
        <w:rPr>
          <w:rFonts w:asciiTheme="majorBidi" w:eastAsia="+mn-ea" w:hAnsiTheme="majorBidi" w:cstheme="majorBidi"/>
          <w:color w:val="000000"/>
          <w:kern w:val="24"/>
          <w:sz w:val="24"/>
          <w:szCs w:val="24"/>
          <w:lang w:val="de-AT"/>
        </w:rPr>
        <w:t>604.3535</w:t>
      </w:r>
    </w:p>
    <w:p w14:paraId="7B4E3145" w14:textId="77777777" w:rsidR="00A86793" w:rsidRPr="00E254E1" w:rsidRDefault="00A86793" w:rsidP="00A86793">
      <w:pPr>
        <w:spacing w:after="0" w:line="360" w:lineRule="auto"/>
        <w:rPr>
          <w:rFonts w:asciiTheme="majorBidi" w:eastAsiaTheme="minorEastAsia" w:hAnsiTheme="majorBidi" w:cstheme="majorBidi"/>
          <w:sz w:val="24"/>
          <w:szCs w:val="24"/>
        </w:rPr>
      </w:pPr>
      <w:r w:rsidRPr="00E254E1">
        <w:rPr>
          <w:rFonts w:asciiTheme="majorBidi" w:eastAsia="+mn-ea" w:hAnsiTheme="majorBidi" w:cstheme="majorBidi"/>
          <w:color w:val="000000"/>
          <w:kern w:val="24"/>
          <w:sz w:val="24"/>
          <w:szCs w:val="24"/>
          <w:lang w:val="de-AT"/>
        </w:rPr>
        <w:t>RT=4.70 min</w:t>
      </w:r>
    </w:p>
    <w:p w14:paraId="01C50D7F" w14:textId="77777777" w:rsidR="00A86793" w:rsidRDefault="00A86793" w:rsidP="00567A55">
      <w:pPr>
        <w:spacing w:after="0" w:line="360" w:lineRule="auto"/>
        <w:rPr>
          <w:rFonts w:asciiTheme="majorBidi" w:eastAsia="+mn-ea" w:hAnsiTheme="majorBidi" w:cstheme="majorBidi"/>
          <w:color w:val="000000"/>
          <w:kern w:val="24"/>
          <w:sz w:val="24"/>
          <w:szCs w:val="24"/>
          <w:lang w:val="de-AT"/>
        </w:rPr>
      </w:pPr>
      <w:r w:rsidRPr="00E254E1">
        <w:rPr>
          <w:rFonts w:asciiTheme="majorBidi" w:eastAsia="+mn-ea" w:hAnsiTheme="majorBidi" w:cstheme="majorBidi"/>
          <w:color w:val="000000"/>
          <w:kern w:val="24"/>
          <w:sz w:val="24"/>
          <w:szCs w:val="24"/>
          <w:lang w:val="de-AT"/>
        </w:rPr>
        <w:t>Cosine score: 0.76</w:t>
      </w:r>
    </w:p>
    <w:p w14:paraId="7FA36420" w14:textId="77777777" w:rsidR="00567A55" w:rsidRPr="00E254E1" w:rsidRDefault="00567A55" w:rsidP="00567A55">
      <w:pPr>
        <w:spacing w:after="240" w:line="360" w:lineRule="auto"/>
        <w:rPr>
          <w:rFonts w:asciiTheme="majorBidi" w:eastAsiaTheme="minorEastAsia" w:hAnsiTheme="majorBidi" w:cstheme="majorBidi"/>
          <w:b/>
          <w:bCs/>
          <w:sz w:val="24"/>
          <w:szCs w:val="24"/>
        </w:rPr>
      </w:pPr>
      <w:r w:rsidRPr="00E254E1">
        <w:rPr>
          <w:rFonts w:asciiTheme="majorBidi" w:eastAsia="+mn-ea" w:hAnsiTheme="majorBidi" w:cstheme="majorBidi"/>
          <w:color w:val="000000"/>
          <w:kern w:val="24"/>
          <w:sz w:val="24"/>
          <w:szCs w:val="24"/>
          <w:lang w:val="de-AT"/>
        </w:rPr>
        <w:t xml:space="preserve">Dereplication result: </w:t>
      </w:r>
      <w:r w:rsidRPr="00E254E1">
        <w:rPr>
          <w:rFonts w:asciiTheme="majorBidi" w:eastAsia="+mn-ea" w:hAnsiTheme="majorBidi" w:cstheme="majorBidi"/>
          <w:b/>
          <w:bCs/>
          <w:color w:val="000000"/>
          <w:kern w:val="24"/>
          <w:sz w:val="24"/>
          <w:szCs w:val="24"/>
        </w:rPr>
        <w:t>desmethylenylnocardamine</w:t>
      </w:r>
    </w:p>
    <w:p w14:paraId="3A451929" w14:textId="77777777" w:rsidR="00A86793" w:rsidRPr="00E254E1" w:rsidRDefault="00A86793" w:rsidP="00705E84">
      <w:pPr>
        <w:spacing w:after="120" w:line="360" w:lineRule="auto"/>
        <w:rPr>
          <w:rFonts w:asciiTheme="majorBidi" w:hAnsiTheme="majorBidi" w:cstheme="majorBidi"/>
          <w:sz w:val="24"/>
          <w:szCs w:val="24"/>
        </w:rPr>
      </w:pPr>
      <w:r w:rsidRPr="00FF4DF8">
        <w:rPr>
          <w:rFonts w:asciiTheme="majorBidi" w:hAnsiTheme="majorBidi" w:cstheme="majorBidi"/>
          <w:sz w:val="24"/>
          <w:szCs w:val="24"/>
        </w:rPr>
        <w:t>Query spectrum (up) vs. Library spectrum (down)</w:t>
      </w:r>
    </w:p>
    <w:p w14:paraId="07E31C47" w14:textId="77777777" w:rsidR="00A86793" w:rsidRPr="00E254E1" w:rsidRDefault="00A86793" w:rsidP="00A86793">
      <w:r w:rsidRPr="00E254E1">
        <w:rPr>
          <w:noProof/>
        </w:rPr>
        <w:drawing>
          <wp:inline distT="0" distB="0" distL="0" distR="0" wp14:anchorId="4CA51467" wp14:editId="740C8071">
            <wp:extent cx="5904865" cy="3744548"/>
            <wp:effectExtent l="0" t="0" r="635" b="889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2011B54C-F1D4-E9E3-56AB-32935E930C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2011B54C-F1D4-E9E3-56AB-32935E930C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7890" cy="378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0963A" w14:textId="77777777" w:rsidR="00705E84" w:rsidRDefault="00705E84" w:rsidP="00A86793">
      <w:pPr>
        <w:pStyle w:val="NormalWeb"/>
        <w:spacing w:after="120"/>
        <w:rPr>
          <w:rFonts w:asciiTheme="majorBidi" w:eastAsia="+mn-ea" w:hAnsiTheme="majorBidi" w:cstheme="majorBidi"/>
          <w:color w:val="000000"/>
          <w:kern w:val="24"/>
          <w:lang w:val="de-AT"/>
        </w:rPr>
      </w:pPr>
    </w:p>
    <w:p w14:paraId="2D4FFF05" w14:textId="77777777" w:rsidR="00A86793" w:rsidRPr="00A86793" w:rsidRDefault="00A86793" w:rsidP="00A86793">
      <w:pPr>
        <w:pStyle w:val="NormalWeb"/>
        <w:spacing w:after="120"/>
        <w:rPr>
          <w:rFonts w:asciiTheme="majorBidi" w:hAnsiTheme="majorBidi" w:cstheme="majorBidi"/>
        </w:rPr>
      </w:pPr>
      <w:r w:rsidRPr="00A86793">
        <w:rPr>
          <w:rFonts w:asciiTheme="majorBidi" w:eastAsia="+mn-ea" w:hAnsiTheme="majorBidi" w:cstheme="majorBidi"/>
          <w:color w:val="000000"/>
          <w:kern w:val="24"/>
          <w:lang w:val="de-AT"/>
        </w:rPr>
        <w:t xml:space="preserve">Relative abundance in each </w:t>
      </w:r>
      <w:r>
        <w:rPr>
          <w:rFonts w:asciiTheme="majorBidi" w:eastAsia="+mn-ea" w:hAnsiTheme="majorBidi" w:cstheme="majorBidi"/>
          <w:color w:val="000000"/>
          <w:kern w:val="24"/>
          <w:lang w:val="de-AT"/>
        </w:rPr>
        <w:t>fraction</w:t>
      </w:r>
    </w:p>
    <w:tbl>
      <w:tblPr>
        <w:tblW w:w="72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20"/>
        <w:gridCol w:w="1820"/>
        <w:gridCol w:w="1820"/>
        <w:gridCol w:w="1820"/>
      </w:tblGrid>
      <w:tr w:rsidR="00A86793" w:rsidRPr="00E254E1" w14:paraId="67E93AF3" w14:textId="77777777" w:rsidTr="00350793">
        <w:trPr>
          <w:trHeight w:val="566"/>
        </w:trPr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F73562" w14:textId="77777777" w:rsidR="00A86793" w:rsidRPr="00E254E1" w:rsidRDefault="00A86793" w:rsidP="0035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C7F73F" w14:textId="77777777" w:rsidR="00A86793" w:rsidRPr="00E254E1" w:rsidRDefault="00A86793" w:rsidP="00350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254E1">
              <w:rPr>
                <w:rFonts w:ascii="Aptos" w:eastAsia="Times New Roman" w:hAnsi="Aptos" w:cs="Arial"/>
                <w:b/>
                <w:bCs/>
                <w:color w:val="FFFFFF"/>
                <w:kern w:val="24"/>
                <w:lang w:val="de-AT"/>
              </w:rPr>
              <w:t>A35</w:t>
            </w:r>
          </w:p>
        </w:tc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651576" w14:textId="77777777" w:rsidR="00A86793" w:rsidRPr="00E254E1" w:rsidRDefault="00A86793" w:rsidP="00350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254E1">
              <w:rPr>
                <w:rFonts w:ascii="Aptos" w:eastAsia="Times New Roman" w:hAnsi="Aptos" w:cs="Arial"/>
                <w:b/>
                <w:bCs/>
                <w:color w:val="FFFFFF"/>
                <w:kern w:val="24"/>
                <w:lang w:val="de-AT"/>
              </w:rPr>
              <w:t>A57</w:t>
            </w:r>
          </w:p>
        </w:tc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F52715" w14:textId="77777777" w:rsidR="00A86793" w:rsidRPr="00E254E1" w:rsidRDefault="00A86793" w:rsidP="00350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254E1">
              <w:rPr>
                <w:rFonts w:ascii="Aptos" w:eastAsia="Times New Roman" w:hAnsi="Aptos" w:cs="Arial"/>
                <w:b/>
                <w:bCs/>
                <w:color w:val="FFFFFF"/>
                <w:kern w:val="24"/>
                <w:lang w:val="de-AT"/>
              </w:rPr>
              <w:t>A45</w:t>
            </w:r>
          </w:p>
        </w:tc>
      </w:tr>
      <w:tr w:rsidR="00A86793" w:rsidRPr="00E254E1" w14:paraId="47204F68" w14:textId="77777777" w:rsidTr="00350793">
        <w:trPr>
          <w:trHeight w:val="829"/>
        </w:trPr>
        <w:tc>
          <w:tcPr>
            <w:tcW w:w="18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8772D0" w14:textId="77777777" w:rsidR="00A86793" w:rsidRPr="00E254E1" w:rsidRDefault="00A86793" w:rsidP="00350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254E1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Peak Area</w:t>
            </w:r>
          </w:p>
        </w:tc>
        <w:tc>
          <w:tcPr>
            <w:tcW w:w="18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4C7D09" w14:textId="77777777" w:rsidR="00A86793" w:rsidRPr="00E254E1" w:rsidRDefault="00A86793" w:rsidP="00350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254E1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1.514599E7</w:t>
            </w:r>
          </w:p>
        </w:tc>
        <w:tc>
          <w:tcPr>
            <w:tcW w:w="18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65BCA0" w14:textId="77777777" w:rsidR="00A86793" w:rsidRPr="00E254E1" w:rsidRDefault="00A86793" w:rsidP="00350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254E1">
              <w:rPr>
                <w:rFonts w:ascii="Aptos" w:eastAsia="Times New Roman" w:hAnsi="Aptos" w:cs="Arial"/>
                <w:color w:val="000000"/>
                <w:kern w:val="24"/>
              </w:rPr>
              <w:t>0</w:t>
            </w:r>
          </w:p>
        </w:tc>
        <w:tc>
          <w:tcPr>
            <w:tcW w:w="18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0237B7" w14:textId="77777777" w:rsidR="00A86793" w:rsidRPr="00E254E1" w:rsidRDefault="00A86793" w:rsidP="00350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254E1">
              <w:rPr>
                <w:rFonts w:ascii="Aptos" w:eastAsia="Times New Roman" w:hAnsi="Aptos" w:cs="Arial"/>
                <w:color w:val="000000"/>
                <w:kern w:val="24"/>
              </w:rPr>
              <w:t>1.6400302E6</w:t>
            </w:r>
          </w:p>
        </w:tc>
      </w:tr>
      <w:tr w:rsidR="00A86793" w:rsidRPr="00E254E1" w14:paraId="4905C854" w14:textId="77777777" w:rsidTr="00350793">
        <w:trPr>
          <w:trHeight w:val="714"/>
        </w:trPr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932026" w14:textId="77777777" w:rsidR="00A86793" w:rsidRPr="00E254E1" w:rsidRDefault="00A86793" w:rsidP="00350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254E1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% Relative abundance</w:t>
            </w:r>
          </w:p>
        </w:tc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4523B3" w14:textId="77777777" w:rsidR="00A86793" w:rsidRPr="00E254E1" w:rsidRDefault="00A86793" w:rsidP="00350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254E1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90.23%</w:t>
            </w:r>
          </w:p>
        </w:tc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77853" w14:textId="77777777" w:rsidR="00A86793" w:rsidRPr="00E254E1" w:rsidRDefault="00A86793" w:rsidP="00350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254E1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0</w:t>
            </w:r>
          </w:p>
        </w:tc>
        <w:tc>
          <w:tcPr>
            <w:tcW w:w="1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4FCA05" w14:textId="77777777" w:rsidR="00A86793" w:rsidRPr="00E254E1" w:rsidRDefault="00A86793" w:rsidP="00350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254E1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9.77%</w:t>
            </w:r>
          </w:p>
        </w:tc>
      </w:tr>
    </w:tbl>
    <w:p w14:paraId="7DE3264A" w14:textId="77777777" w:rsidR="00924590" w:rsidRDefault="00924590" w:rsidP="00A86793">
      <w:pPr>
        <w:rPr>
          <w:rFonts w:asciiTheme="majorBidi" w:eastAsia="+mn-ea" w:hAnsiTheme="majorBidi" w:cstheme="majorBidi"/>
          <w:b/>
          <w:bCs/>
          <w:color w:val="000000"/>
          <w:kern w:val="24"/>
          <w:sz w:val="32"/>
          <w:szCs w:val="32"/>
          <w:lang w:val="de-AT"/>
        </w:rPr>
      </w:pPr>
    </w:p>
    <w:p w14:paraId="0E40D4AE" w14:textId="77777777" w:rsidR="00A86793" w:rsidRDefault="00A86793" w:rsidP="00A86793">
      <w:r>
        <w:rPr>
          <w:rFonts w:asciiTheme="majorBidi" w:eastAsia="+mn-ea" w:hAnsiTheme="majorBidi" w:cstheme="majorBidi"/>
          <w:b/>
          <w:bCs/>
          <w:color w:val="000000"/>
          <w:kern w:val="24"/>
          <w:sz w:val="32"/>
          <w:szCs w:val="32"/>
          <w:lang w:val="de-AT"/>
        </w:rPr>
        <w:lastRenderedPageBreak/>
        <w:t>B</w:t>
      </w:r>
      <w:r w:rsidRPr="00E254E1">
        <w:rPr>
          <w:rFonts w:asciiTheme="majorBidi" w:eastAsia="+mn-ea" w:hAnsiTheme="majorBidi" w:cstheme="majorBidi"/>
          <w:b/>
          <w:bCs/>
          <w:color w:val="000000"/>
          <w:kern w:val="24"/>
          <w:sz w:val="32"/>
          <w:szCs w:val="32"/>
          <w:lang w:val="de-AT"/>
        </w:rPr>
        <w:t>:</w:t>
      </w:r>
    </w:p>
    <w:p w14:paraId="682BCAFC" w14:textId="77777777" w:rsidR="00A86793" w:rsidRPr="00A86793" w:rsidRDefault="00A86793" w:rsidP="00A86793">
      <w:pPr>
        <w:pStyle w:val="NormalWeb"/>
        <w:spacing w:after="0" w:line="360" w:lineRule="auto"/>
        <w:rPr>
          <w:rFonts w:asciiTheme="majorBidi" w:hAnsiTheme="majorBidi" w:cstheme="majorBidi"/>
        </w:rPr>
      </w:pPr>
      <w:r>
        <w:rPr>
          <w:rFonts w:asciiTheme="majorBidi" w:eastAsia="+mn-ea" w:hAnsiTheme="majorBidi" w:cstheme="majorBidi"/>
          <w:color w:val="000000"/>
          <w:kern w:val="24"/>
          <w:lang w:val="de-AT"/>
        </w:rPr>
        <w:t xml:space="preserve">MS: </w:t>
      </w:r>
      <w:r w:rsidRPr="00A86793">
        <w:rPr>
          <w:rFonts w:asciiTheme="majorBidi" w:eastAsia="+mn-ea" w:hAnsiTheme="majorBidi" w:cstheme="majorBidi"/>
          <w:color w:val="000000"/>
          <w:kern w:val="24"/>
          <w:lang w:val="de-AT"/>
        </w:rPr>
        <w:t>261.1231</w:t>
      </w:r>
    </w:p>
    <w:p w14:paraId="73171317" w14:textId="77777777" w:rsidR="00A86793" w:rsidRPr="00A86793" w:rsidRDefault="00A86793" w:rsidP="00A86793">
      <w:pPr>
        <w:pStyle w:val="NormalWeb"/>
        <w:spacing w:after="0" w:line="360" w:lineRule="auto"/>
        <w:rPr>
          <w:rFonts w:asciiTheme="majorBidi" w:hAnsiTheme="majorBidi" w:cstheme="majorBidi"/>
        </w:rPr>
      </w:pPr>
      <w:r w:rsidRPr="00A86793">
        <w:rPr>
          <w:rFonts w:asciiTheme="majorBidi" w:eastAsia="+mn-ea" w:hAnsiTheme="majorBidi" w:cstheme="majorBidi"/>
          <w:color w:val="000000"/>
          <w:kern w:val="24"/>
          <w:lang w:val="de-AT"/>
        </w:rPr>
        <w:t>RT=2.95 min</w:t>
      </w:r>
    </w:p>
    <w:p w14:paraId="5744489F" w14:textId="77777777" w:rsidR="00A86793" w:rsidRDefault="00A86793" w:rsidP="00567A55">
      <w:pPr>
        <w:pStyle w:val="NormalWeb"/>
        <w:spacing w:after="0" w:line="360" w:lineRule="auto"/>
        <w:rPr>
          <w:rFonts w:asciiTheme="majorBidi" w:eastAsia="+mn-ea" w:hAnsiTheme="majorBidi" w:cstheme="majorBidi"/>
          <w:color w:val="000000"/>
          <w:kern w:val="24"/>
          <w:lang w:val="de-AT"/>
        </w:rPr>
      </w:pPr>
      <w:r w:rsidRPr="00A86793">
        <w:rPr>
          <w:rFonts w:asciiTheme="majorBidi" w:eastAsia="+mn-ea" w:hAnsiTheme="majorBidi" w:cstheme="majorBidi"/>
          <w:color w:val="000000"/>
          <w:kern w:val="24"/>
          <w:lang w:val="de-AT"/>
        </w:rPr>
        <w:t>Cosine score: 0.81</w:t>
      </w:r>
    </w:p>
    <w:p w14:paraId="71A2F1EC" w14:textId="77777777" w:rsidR="00567A55" w:rsidRDefault="00567A55" w:rsidP="00567A55">
      <w:pPr>
        <w:pStyle w:val="NormalWeb"/>
        <w:spacing w:after="240" w:line="360" w:lineRule="auto"/>
        <w:rPr>
          <w:rFonts w:asciiTheme="majorBidi" w:eastAsia="+mn-ea" w:hAnsiTheme="majorBidi" w:cstheme="majorBidi"/>
          <w:color w:val="000000"/>
          <w:kern w:val="24"/>
          <w:lang w:val="de-AT"/>
        </w:rPr>
      </w:pPr>
      <w:r w:rsidRPr="00A86793">
        <w:rPr>
          <w:rFonts w:asciiTheme="majorBidi" w:eastAsia="+mn-ea" w:hAnsiTheme="majorBidi" w:cstheme="majorBidi"/>
          <w:color w:val="000000"/>
          <w:kern w:val="24"/>
          <w:lang w:val="de-AT"/>
        </w:rPr>
        <w:t xml:space="preserve">Dereplication result: </w:t>
      </w:r>
      <w:r w:rsidRPr="00A86793">
        <w:rPr>
          <w:rFonts w:asciiTheme="majorBidi" w:eastAsia="+mn-ea" w:hAnsiTheme="majorBidi" w:cstheme="majorBidi"/>
          <w:b/>
          <w:bCs/>
          <w:color w:val="000000"/>
          <w:kern w:val="24"/>
        </w:rPr>
        <w:t>cyclo(tyrosyl-prolyl)</w:t>
      </w:r>
    </w:p>
    <w:p w14:paraId="1327D5BC" w14:textId="77777777" w:rsidR="00A86793" w:rsidRDefault="00A86793" w:rsidP="00A86793">
      <w:pPr>
        <w:spacing w:after="120" w:line="360" w:lineRule="auto"/>
        <w:rPr>
          <w:rFonts w:asciiTheme="majorBidi" w:hAnsiTheme="majorBidi" w:cstheme="majorBidi"/>
          <w:sz w:val="24"/>
          <w:szCs w:val="24"/>
        </w:rPr>
      </w:pPr>
      <w:r w:rsidRPr="00FF4DF8">
        <w:rPr>
          <w:rFonts w:asciiTheme="majorBidi" w:hAnsiTheme="majorBidi" w:cstheme="majorBidi"/>
          <w:sz w:val="24"/>
          <w:szCs w:val="24"/>
        </w:rPr>
        <w:t>Query spectrum (up) vs. Library spectrum (down)</w:t>
      </w:r>
    </w:p>
    <w:p w14:paraId="7A3F4F75" w14:textId="77777777" w:rsidR="00A86793" w:rsidRDefault="00A86793" w:rsidP="00A86793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1EA864C4" wp14:editId="3D2E7477">
            <wp:extent cx="6392593" cy="4053840"/>
            <wp:effectExtent l="0" t="0" r="8255" b="3810"/>
            <wp:docPr id="1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280500F5-21A7-76CB-2166-1A3617C7D2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280500F5-21A7-76CB-2166-1A3617C7D2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2772" cy="406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82440" w14:textId="77777777" w:rsidR="00A86793" w:rsidRPr="00A86793" w:rsidRDefault="00A86793" w:rsidP="00A86793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3F3A90E" w14:textId="77777777" w:rsidR="00A86793" w:rsidRDefault="00A86793" w:rsidP="00A86793">
      <w:pPr>
        <w:pStyle w:val="NormalWeb"/>
        <w:spacing w:after="0" w:line="360" w:lineRule="auto"/>
        <w:rPr>
          <w:rFonts w:asciiTheme="majorBidi" w:eastAsia="+mn-ea" w:hAnsiTheme="majorBidi" w:cstheme="majorBidi"/>
          <w:color w:val="000000"/>
          <w:kern w:val="24"/>
          <w:lang w:val="de-AT"/>
        </w:rPr>
      </w:pPr>
      <w:r w:rsidRPr="00A86793">
        <w:rPr>
          <w:rFonts w:asciiTheme="majorBidi" w:eastAsia="+mn-ea" w:hAnsiTheme="majorBidi" w:cstheme="majorBidi"/>
          <w:color w:val="000000"/>
          <w:kern w:val="24"/>
          <w:lang w:val="de-AT"/>
        </w:rPr>
        <w:t xml:space="preserve">Relative abundance in each </w:t>
      </w:r>
      <w:r>
        <w:rPr>
          <w:rFonts w:asciiTheme="majorBidi" w:eastAsia="+mn-ea" w:hAnsiTheme="majorBidi" w:cstheme="majorBidi"/>
          <w:color w:val="000000"/>
          <w:kern w:val="24"/>
          <w:lang w:val="de-AT"/>
        </w:rPr>
        <w:t>fraction</w:t>
      </w:r>
    </w:p>
    <w:tbl>
      <w:tblPr>
        <w:tblW w:w="71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78"/>
        <w:gridCol w:w="1772"/>
        <w:gridCol w:w="1772"/>
        <w:gridCol w:w="1778"/>
      </w:tblGrid>
      <w:tr w:rsidR="00A86793" w:rsidRPr="00A86793" w14:paraId="07EA8265" w14:textId="77777777" w:rsidTr="00A86793">
        <w:trPr>
          <w:trHeight w:val="583"/>
        </w:trPr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A956F3" w14:textId="77777777" w:rsidR="00A86793" w:rsidRPr="00A86793" w:rsidRDefault="00A86793" w:rsidP="00A86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99273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b/>
                <w:bCs/>
                <w:color w:val="FFFFFF"/>
                <w:kern w:val="24"/>
                <w:lang w:val="de-AT"/>
              </w:rPr>
              <w:t>A35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F42E61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b/>
                <w:bCs/>
                <w:color w:val="FFFFFF"/>
                <w:kern w:val="24"/>
                <w:lang w:val="de-AT"/>
              </w:rPr>
              <w:t>A57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A40898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b/>
                <w:bCs/>
                <w:color w:val="FFFFFF"/>
                <w:kern w:val="24"/>
                <w:lang w:val="de-AT"/>
              </w:rPr>
              <w:t>A45</w:t>
            </w:r>
          </w:p>
        </w:tc>
      </w:tr>
      <w:tr w:rsidR="00A86793" w:rsidRPr="00A86793" w14:paraId="39CB7917" w14:textId="77777777" w:rsidTr="00A86793">
        <w:trPr>
          <w:trHeight w:val="854"/>
        </w:trPr>
        <w:tc>
          <w:tcPr>
            <w:tcW w:w="17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9901A1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Peak Area</w:t>
            </w:r>
          </w:p>
        </w:tc>
        <w:tc>
          <w:tcPr>
            <w:tcW w:w="17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E06C61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0</w:t>
            </w:r>
          </w:p>
        </w:tc>
        <w:tc>
          <w:tcPr>
            <w:tcW w:w="17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AABED9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</w:rPr>
              <w:t>0</w:t>
            </w:r>
          </w:p>
        </w:tc>
        <w:tc>
          <w:tcPr>
            <w:tcW w:w="17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685D2E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</w:rPr>
              <w:t>8.618151E5</w:t>
            </w:r>
          </w:p>
        </w:tc>
      </w:tr>
      <w:tr w:rsidR="00A86793" w:rsidRPr="00A86793" w14:paraId="30118D99" w14:textId="77777777" w:rsidTr="00A86793">
        <w:trPr>
          <w:trHeight w:val="583"/>
        </w:trPr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F136DB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% Relative abundance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D23EAF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0%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BB9238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0%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E55599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100%</w:t>
            </w:r>
          </w:p>
        </w:tc>
      </w:tr>
    </w:tbl>
    <w:p w14:paraId="2C71F735" w14:textId="77777777" w:rsidR="00A86793" w:rsidRPr="00A86793" w:rsidRDefault="00A86793" w:rsidP="00A86793">
      <w:pPr>
        <w:pStyle w:val="NormalWeb"/>
        <w:spacing w:after="0" w:line="360" w:lineRule="auto"/>
        <w:rPr>
          <w:rFonts w:asciiTheme="majorBidi" w:hAnsiTheme="majorBidi" w:cstheme="majorBidi"/>
        </w:rPr>
      </w:pPr>
    </w:p>
    <w:p w14:paraId="2B2570D1" w14:textId="77777777" w:rsidR="00A86793" w:rsidRDefault="00A86793" w:rsidP="00A86793">
      <w:pPr>
        <w:pStyle w:val="NormalWeb"/>
        <w:spacing w:after="0" w:line="360" w:lineRule="auto"/>
        <w:rPr>
          <w:rFonts w:asciiTheme="majorBidi" w:hAnsiTheme="majorBidi" w:cstheme="majorBidi"/>
        </w:rPr>
      </w:pPr>
    </w:p>
    <w:p w14:paraId="5665BD1E" w14:textId="77777777" w:rsidR="00567A55" w:rsidRPr="00A86793" w:rsidRDefault="00567A55" w:rsidP="00A86793">
      <w:pPr>
        <w:pStyle w:val="NormalWeb"/>
        <w:spacing w:after="0" w:line="360" w:lineRule="auto"/>
        <w:rPr>
          <w:rFonts w:asciiTheme="majorBidi" w:hAnsiTheme="majorBidi" w:cstheme="majorBidi"/>
        </w:rPr>
      </w:pPr>
    </w:p>
    <w:p w14:paraId="181514C6" w14:textId="77777777" w:rsidR="00A86793" w:rsidRDefault="00A86793" w:rsidP="00A86793">
      <w:pPr>
        <w:pStyle w:val="NormalWeb"/>
        <w:spacing w:after="0" w:line="360" w:lineRule="auto"/>
        <w:rPr>
          <w:rFonts w:asciiTheme="majorBidi" w:hAnsiTheme="majorBidi" w:cstheme="majorBidi"/>
          <w:color w:val="000000" w:themeColor="text1"/>
          <w:kern w:val="24"/>
          <w:lang w:val="de-AT"/>
        </w:rPr>
      </w:pPr>
      <w:r>
        <w:rPr>
          <w:rFonts w:asciiTheme="majorBidi" w:eastAsia="+mn-ea" w:hAnsiTheme="majorBidi" w:cstheme="majorBidi"/>
          <w:b/>
          <w:bCs/>
          <w:color w:val="000000"/>
          <w:kern w:val="24"/>
          <w:sz w:val="32"/>
          <w:szCs w:val="32"/>
          <w:lang w:val="de-AT"/>
        </w:rPr>
        <w:lastRenderedPageBreak/>
        <w:t>C</w:t>
      </w:r>
      <w:r w:rsidRPr="00E254E1">
        <w:rPr>
          <w:rFonts w:asciiTheme="majorBidi" w:eastAsia="+mn-ea" w:hAnsiTheme="majorBidi" w:cstheme="majorBidi"/>
          <w:b/>
          <w:bCs/>
          <w:color w:val="000000"/>
          <w:kern w:val="24"/>
          <w:sz w:val="32"/>
          <w:szCs w:val="32"/>
          <w:lang w:val="de-AT"/>
        </w:rPr>
        <w:t>:</w:t>
      </w:r>
    </w:p>
    <w:p w14:paraId="7BCAA07B" w14:textId="77777777" w:rsidR="00A86793" w:rsidRPr="00A86793" w:rsidRDefault="00A86793" w:rsidP="00A86793">
      <w:pPr>
        <w:pStyle w:val="NormalWeb"/>
        <w:spacing w:after="0"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color w:val="000000" w:themeColor="text1"/>
          <w:kern w:val="24"/>
          <w:lang w:val="de-AT"/>
        </w:rPr>
        <w:t xml:space="preserve">MS: </w:t>
      </w:r>
      <w:r w:rsidRPr="00A86793">
        <w:rPr>
          <w:rFonts w:asciiTheme="majorBidi" w:hAnsiTheme="majorBidi" w:cstheme="majorBidi"/>
          <w:color w:val="000000" w:themeColor="text1"/>
          <w:kern w:val="24"/>
          <w:lang w:val="de-AT"/>
        </w:rPr>
        <w:t>227.1388</w:t>
      </w:r>
    </w:p>
    <w:p w14:paraId="277B8380" w14:textId="77777777" w:rsidR="00A86793" w:rsidRPr="00A86793" w:rsidRDefault="00A86793" w:rsidP="00A86793">
      <w:pPr>
        <w:pStyle w:val="NormalWeb"/>
        <w:spacing w:after="0" w:line="360" w:lineRule="auto"/>
        <w:rPr>
          <w:rFonts w:asciiTheme="majorBidi" w:hAnsiTheme="majorBidi" w:cstheme="majorBidi"/>
        </w:rPr>
      </w:pPr>
      <w:r w:rsidRPr="00A86793">
        <w:rPr>
          <w:rFonts w:asciiTheme="majorBidi" w:hAnsiTheme="majorBidi" w:cstheme="majorBidi"/>
          <w:color w:val="000000" w:themeColor="text1"/>
          <w:kern w:val="24"/>
          <w:lang w:val="de-AT"/>
        </w:rPr>
        <w:t>RT=3.48 min</w:t>
      </w:r>
    </w:p>
    <w:p w14:paraId="48707FDE" w14:textId="77777777" w:rsidR="00A86793" w:rsidRDefault="00A86793" w:rsidP="00A86793">
      <w:pPr>
        <w:pStyle w:val="NormalWeb"/>
        <w:spacing w:after="0" w:line="360" w:lineRule="auto"/>
        <w:rPr>
          <w:rFonts w:asciiTheme="majorBidi" w:hAnsiTheme="majorBidi" w:cstheme="majorBidi"/>
          <w:color w:val="000000" w:themeColor="text1"/>
          <w:kern w:val="24"/>
          <w:lang w:val="de-AT"/>
        </w:rPr>
      </w:pPr>
      <w:r w:rsidRPr="00A86793">
        <w:rPr>
          <w:rFonts w:asciiTheme="majorBidi" w:hAnsiTheme="majorBidi" w:cstheme="majorBidi"/>
          <w:color w:val="000000" w:themeColor="text1"/>
          <w:kern w:val="24"/>
          <w:lang w:val="de-AT"/>
        </w:rPr>
        <w:t>Cosine score: 0.89</w:t>
      </w:r>
    </w:p>
    <w:p w14:paraId="1EE65499" w14:textId="77777777" w:rsidR="00A86793" w:rsidRPr="00A86793" w:rsidRDefault="00A86793" w:rsidP="00A86793">
      <w:pPr>
        <w:pStyle w:val="NormalWeb"/>
        <w:spacing w:after="240" w:line="360" w:lineRule="auto"/>
        <w:rPr>
          <w:rFonts w:asciiTheme="majorBidi" w:hAnsiTheme="majorBidi" w:cstheme="majorBidi"/>
          <w:color w:val="000000" w:themeColor="text1"/>
          <w:kern w:val="24"/>
          <w:lang w:val="de-AT"/>
        </w:rPr>
      </w:pPr>
      <w:r w:rsidRPr="00A86793">
        <w:rPr>
          <w:rFonts w:asciiTheme="majorBidi" w:hAnsiTheme="majorBidi" w:cstheme="majorBidi"/>
          <w:color w:val="000000" w:themeColor="text1"/>
          <w:kern w:val="24"/>
          <w:lang w:val="de-AT"/>
        </w:rPr>
        <w:t xml:space="preserve">Dereplication result: </w:t>
      </w:r>
      <w:r w:rsidRPr="00A86793">
        <w:rPr>
          <w:rFonts w:asciiTheme="majorBidi" w:hAnsiTheme="majorBidi" w:cstheme="majorBidi"/>
          <w:b/>
          <w:bCs/>
          <w:color w:val="000000" w:themeColor="text1"/>
          <w:kern w:val="24"/>
        </w:rPr>
        <w:t>cyclo(L-Leu-L-4-hydroxy-Pro)</w:t>
      </w:r>
    </w:p>
    <w:p w14:paraId="0548291C" w14:textId="77777777" w:rsidR="00A86793" w:rsidRDefault="00A86793" w:rsidP="00A86793">
      <w:pPr>
        <w:spacing w:after="120" w:line="360" w:lineRule="auto"/>
        <w:rPr>
          <w:rFonts w:asciiTheme="majorBidi" w:hAnsiTheme="majorBidi" w:cstheme="majorBidi"/>
          <w:sz w:val="24"/>
          <w:szCs w:val="24"/>
        </w:rPr>
      </w:pPr>
      <w:r w:rsidRPr="00FF4DF8">
        <w:rPr>
          <w:rFonts w:asciiTheme="majorBidi" w:hAnsiTheme="majorBidi" w:cstheme="majorBidi"/>
          <w:sz w:val="24"/>
          <w:szCs w:val="24"/>
        </w:rPr>
        <w:t>Query spectrum (up) vs. Library spectrum (down)</w:t>
      </w:r>
    </w:p>
    <w:p w14:paraId="3C5DBB23" w14:textId="77777777" w:rsidR="00A86793" w:rsidRPr="00E254E1" w:rsidRDefault="00A86793" w:rsidP="00A8679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3A36DB16" wp14:editId="657FBD5F">
            <wp:extent cx="6452676" cy="4091940"/>
            <wp:effectExtent l="0" t="0" r="5715" b="381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F79B6F04-D294-FCAD-D1DA-E8F57EF134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F79B6F04-D294-FCAD-D1DA-E8F57EF1340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1596" cy="410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10EBF" w14:textId="77777777" w:rsidR="00A86793" w:rsidRDefault="00A86793" w:rsidP="00A86793">
      <w:pPr>
        <w:pStyle w:val="NormalWeb"/>
        <w:spacing w:after="0" w:line="360" w:lineRule="auto"/>
        <w:rPr>
          <w:rFonts w:asciiTheme="majorBidi" w:eastAsia="+mn-ea" w:hAnsiTheme="majorBidi" w:cstheme="majorBidi"/>
          <w:color w:val="000000"/>
          <w:kern w:val="24"/>
          <w:lang w:val="de-AT"/>
        </w:rPr>
      </w:pPr>
    </w:p>
    <w:p w14:paraId="3EFF97D8" w14:textId="77777777" w:rsidR="00A86793" w:rsidRPr="00E254E1" w:rsidRDefault="00A86793" w:rsidP="00A86793">
      <w:pPr>
        <w:pStyle w:val="NormalWeb"/>
        <w:spacing w:after="0" w:line="360" w:lineRule="auto"/>
        <w:rPr>
          <w:rFonts w:asciiTheme="majorBidi" w:eastAsia="+mn-ea" w:hAnsiTheme="majorBidi" w:cstheme="majorBidi"/>
          <w:color w:val="000000"/>
          <w:kern w:val="24"/>
          <w:lang w:val="de-AT"/>
        </w:rPr>
      </w:pPr>
      <w:r w:rsidRPr="00A86793">
        <w:rPr>
          <w:rFonts w:asciiTheme="majorBidi" w:eastAsia="+mn-ea" w:hAnsiTheme="majorBidi" w:cstheme="majorBidi"/>
          <w:color w:val="000000"/>
          <w:kern w:val="24"/>
          <w:lang w:val="de-AT"/>
        </w:rPr>
        <w:t xml:space="preserve">Relative abundance in each </w:t>
      </w:r>
      <w:r>
        <w:rPr>
          <w:rFonts w:asciiTheme="majorBidi" w:eastAsia="+mn-ea" w:hAnsiTheme="majorBidi" w:cstheme="majorBidi"/>
          <w:color w:val="000000"/>
          <w:kern w:val="24"/>
          <w:lang w:val="de-AT"/>
        </w:rPr>
        <w:t>fraction</w:t>
      </w:r>
    </w:p>
    <w:tbl>
      <w:tblPr>
        <w:tblW w:w="75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80"/>
        <w:gridCol w:w="1880"/>
        <w:gridCol w:w="1880"/>
        <w:gridCol w:w="1880"/>
      </w:tblGrid>
      <w:tr w:rsidR="00A86793" w:rsidRPr="00A86793" w14:paraId="604CC1EC" w14:textId="77777777" w:rsidTr="00A86793">
        <w:trPr>
          <w:trHeight w:val="582"/>
        </w:trPr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710704" w14:textId="77777777" w:rsidR="00A86793" w:rsidRPr="00A86793" w:rsidRDefault="00A86793" w:rsidP="00A86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272496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b/>
                <w:bCs/>
                <w:color w:val="FFFFFF"/>
                <w:kern w:val="24"/>
                <w:lang w:val="de-AT"/>
              </w:rPr>
              <w:t>A35</w:t>
            </w:r>
          </w:p>
        </w:tc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B332FB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b/>
                <w:bCs/>
                <w:color w:val="FFFFFF"/>
                <w:kern w:val="24"/>
                <w:lang w:val="de-AT"/>
              </w:rPr>
              <w:t>A57</w:t>
            </w:r>
          </w:p>
        </w:tc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B7B2A2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b/>
                <w:bCs/>
                <w:color w:val="FFFFFF"/>
                <w:kern w:val="24"/>
                <w:lang w:val="de-AT"/>
              </w:rPr>
              <w:t>A45</w:t>
            </w:r>
          </w:p>
        </w:tc>
      </w:tr>
      <w:tr w:rsidR="00A86793" w:rsidRPr="00A86793" w14:paraId="07E1E2B0" w14:textId="77777777" w:rsidTr="00A86793">
        <w:trPr>
          <w:trHeight w:val="851"/>
        </w:trPr>
        <w:tc>
          <w:tcPr>
            <w:tcW w:w="18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B8691A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Peak Area</w:t>
            </w:r>
          </w:p>
        </w:tc>
        <w:tc>
          <w:tcPr>
            <w:tcW w:w="18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A4F9A3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0</w:t>
            </w:r>
          </w:p>
        </w:tc>
        <w:tc>
          <w:tcPr>
            <w:tcW w:w="18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9D156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</w:rPr>
              <w:t>2.0830482E7</w:t>
            </w:r>
          </w:p>
        </w:tc>
        <w:tc>
          <w:tcPr>
            <w:tcW w:w="18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B0921A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</w:rPr>
              <w:t>1.296534E8</w:t>
            </w:r>
          </w:p>
        </w:tc>
      </w:tr>
      <w:tr w:rsidR="00A86793" w:rsidRPr="00A86793" w14:paraId="313D82DF" w14:textId="77777777" w:rsidTr="00A86793">
        <w:trPr>
          <w:trHeight w:val="682"/>
        </w:trPr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C23B59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% Relative abundance</w:t>
            </w:r>
          </w:p>
        </w:tc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6BB520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0%</w:t>
            </w:r>
          </w:p>
        </w:tc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1066C4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13.84%</w:t>
            </w:r>
          </w:p>
        </w:tc>
        <w:tc>
          <w:tcPr>
            <w:tcW w:w="1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433462" w14:textId="77777777" w:rsidR="00A86793" w:rsidRPr="00A86793" w:rsidRDefault="00A86793" w:rsidP="00A8679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6793">
              <w:rPr>
                <w:rFonts w:ascii="Aptos" w:eastAsia="Times New Roman" w:hAnsi="Aptos" w:cs="Arial"/>
                <w:color w:val="000000"/>
                <w:kern w:val="24"/>
                <w:lang w:val="de-AT"/>
              </w:rPr>
              <w:t>86.16%</w:t>
            </w:r>
          </w:p>
        </w:tc>
      </w:tr>
    </w:tbl>
    <w:p w14:paraId="1FD274BD" w14:textId="77777777" w:rsidR="00A86793" w:rsidRPr="00E254E1" w:rsidRDefault="00A86793" w:rsidP="00A86793"/>
    <w:p w14:paraId="67D53453" w14:textId="77777777" w:rsidR="00A86793" w:rsidRPr="00E254E1" w:rsidRDefault="00A86793" w:rsidP="00A86793"/>
    <w:p w14:paraId="794540CC" w14:textId="77777777" w:rsidR="00A86793" w:rsidRPr="00E254E1" w:rsidRDefault="00A86793" w:rsidP="00A86793">
      <w:pPr>
        <w:ind w:firstLine="720"/>
      </w:pPr>
    </w:p>
    <w:sectPr w:rsidR="00A86793" w:rsidRPr="00E254E1" w:rsidSect="004E245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2DF58" w14:textId="77777777" w:rsidR="00E13031" w:rsidRDefault="00E13031" w:rsidP="008D1CF2">
      <w:pPr>
        <w:spacing w:after="0" w:line="240" w:lineRule="auto"/>
      </w:pPr>
      <w:r>
        <w:separator/>
      </w:r>
    </w:p>
  </w:endnote>
  <w:endnote w:type="continuationSeparator" w:id="0">
    <w:p w14:paraId="28CA0874" w14:textId="77777777" w:rsidR="00E13031" w:rsidRDefault="00E13031" w:rsidP="008D1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+mn-ea"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3F402" w14:textId="77777777" w:rsidR="00E13031" w:rsidRDefault="00E13031" w:rsidP="008D1CF2">
      <w:pPr>
        <w:spacing w:after="0" w:line="240" w:lineRule="auto"/>
      </w:pPr>
      <w:r>
        <w:separator/>
      </w:r>
    </w:p>
  </w:footnote>
  <w:footnote w:type="continuationSeparator" w:id="0">
    <w:p w14:paraId="6F781177" w14:textId="77777777" w:rsidR="00E13031" w:rsidRDefault="00E13031" w:rsidP="008D1C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793"/>
    <w:rsid w:val="002257FE"/>
    <w:rsid w:val="004D1981"/>
    <w:rsid w:val="004E245D"/>
    <w:rsid w:val="00567A55"/>
    <w:rsid w:val="006053C2"/>
    <w:rsid w:val="00705E84"/>
    <w:rsid w:val="00765FFD"/>
    <w:rsid w:val="008D1CF2"/>
    <w:rsid w:val="00924590"/>
    <w:rsid w:val="00A86793"/>
    <w:rsid w:val="00AC1327"/>
    <w:rsid w:val="00B57AC4"/>
    <w:rsid w:val="00C90E4F"/>
    <w:rsid w:val="00E1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9D8E6"/>
  <w15:chartTrackingRefBased/>
  <w15:docId w15:val="{1647F9FA-F87C-47A2-95DA-77629EA5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86793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1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CF2"/>
  </w:style>
  <w:style w:type="paragraph" w:styleId="Footer">
    <w:name w:val="footer"/>
    <w:basedOn w:val="Normal"/>
    <w:link w:val="FooterChar"/>
    <w:uiPriority w:val="99"/>
    <w:unhideWhenUsed/>
    <w:rsid w:val="008D1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CF2"/>
  </w:style>
  <w:style w:type="paragraph" w:styleId="Revision">
    <w:name w:val="Revision"/>
    <w:hidden/>
    <w:uiPriority w:val="99"/>
    <w:semiHidden/>
    <w:rsid w:val="00C90E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mmf</dc:creator>
  <cp:keywords/>
  <dc:description/>
  <cp:lastModifiedBy>mmf</cp:lastModifiedBy>
  <cp:revision>2</cp:revision>
  <dcterms:created xsi:type="dcterms:W3CDTF">2026-04-22T11:27:00Z</dcterms:created>
  <dcterms:modified xsi:type="dcterms:W3CDTF">2026-04-22T11:27:00Z</dcterms:modified>
</cp:coreProperties>
</file>