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84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842"/>
        <w:gridCol w:w="2694"/>
        <w:gridCol w:w="2409"/>
        <w:gridCol w:w="1418"/>
        <w:gridCol w:w="2977"/>
      </w:tblGrid>
      <w:tr w:rsidR="006A1872" w:rsidRPr="006A7055" w14:paraId="51CCF3E1" w14:textId="77777777" w:rsidTr="006A1872">
        <w:trPr>
          <w:trHeight w:val="2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65C867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>S.N.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3C5D04B" w14:textId="77777777" w:rsidR="00C77A31" w:rsidRPr="006A705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Name of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genotype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6D47B8E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Cultivated species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094B3CD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>Pedigree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3C2A8AD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>Originating institute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CDA938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>Production condition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5E1C845" w14:textId="77777777" w:rsidR="00C77A31" w:rsidRPr="006A7055" w:rsidRDefault="00C77A31" w:rsidP="00C77A31">
            <w:pPr>
              <w:tabs>
                <w:tab w:val="left" w:pos="34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A7055">
              <w:rPr>
                <w:rFonts w:ascii="Times New Roman" w:hAnsi="Times New Roman" w:cs="Times New Roman"/>
                <w:b/>
                <w:sz w:val="24"/>
                <w:szCs w:val="20"/>
              </w:rPr>
              <w:t>Features</w:t>
            </w:r>
          </w:p>
        </w:tc>
      </w:tr>
      <w:tr w:rsidR="006A1872" w:rsidRPr="006A7055" w14:paraId="56BAE954" w14:textId="77777777" w:rsidTr="006A1872">
        <w:trPr>
          <w:trHeight w:val="288"/>
        </w:trPr>
        <w:tc>
          <w:tcPr>
            <w:tcW w:w="709" w:type="dxa"/>
            <w:tcBorders>
              <w:top w:val="single" w:sz="4" w:space="0" w:color="auto"/>
            </w:tcBorders>
          </w:tcPr>
          <w:p w14:paraId="3EB4DF65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BEB0BAB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2021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32B8121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70598F1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PBW677mutant/TAW185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CC93A1B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EC6EEA8" w14:textId="77777777" w:rsidR="00C77A31" w:rsidRPr="006C2EF5" w:rsidRDefault="00C77A31" w:rsidP="00C7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 &amp; LS, IR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0BE7C7E" w14:textId="2CB22C12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Terminal heat tolerant and high yielding mutant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derivative</w:t>
            </w:r>
          </w:p>
        </w:tc>
      </w:tr>
      <w:tr w:rsidR="006A1872" w:rsidRPr="006A7055" w14:paraId="18DF641C" w14:textId="77777777" w:rsidTr="006A1872">
        <w:trPr>
          <w:trHeight w:val="124"/>
        </w:trPr>
        <w:tc>
          <w:tcPr>
            <w:tcW w:w="709" w:type="dxa"/>
          </w:tcPr>
          <w:p w14:paraId="5B962995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8" w:type="dxa"/>
          </w:tcPr>
          <w:p w14:paraId="2AC632D0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2030</w:t>
            </w:r>
          </w:p>
        </w:tc>
        <w:tc>
          <w:tcPr>
            <w:tcW w:w="1842" w:type="dxa"/>
          </w:tcPr>
          <w:p w14:paraId="10982ECE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39485520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Electron Beam induced mutant of HD2967</w:t>
            </w:r>
          </w:p>
        </w:tc>
        <w:tc>
          <w:tcPr>
            <w:tcW w:w="2409" w:type="dxa"/>
          </w:tcPr>
          <w:p w14:paraId="26F6809F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59B11EFD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TS, IR</w:t>
            </w:r>
          </w:p>
        </w:tc>
        <w:tc>
          <w:tcPr>
            <w:tcW w:w="2977" w:type="dxa"/>
          </w:tcPr>
          <w:p w14:paraId="7AFEB7D5" w14:textId="77777777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Terminal heat tolerant and high yielding mutant genotype</w:t>
            </w:r>
          </w:p>
        </w:tc>
      </w:tr>
      <w:tr w:rsidR="006A1872" w:rsidRPr="006A7055" w14:paraId="380ABAA6" w14:textId="77777777" w:rsidTr="006A1872">
        <w:trPr>
          <w:trHeight w:val="132"/>
        </w:trPr>
        <w:tc>
          <w:tcPr>
            <w:tcW w:w="709" w:type="dxa"/>
          </w:tcPr>
          <w:p w14:paraId="4D105838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14:paraId="07153237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1212</w:t>
            </w:r>
          </w:p>
        </w:tc>
        <w:tc>
          <w:tcPr>
            <w:tcW w:w="1842" w:type="dxa"/>
          </w:tcPr>
          <w:p w14:paraId="53342199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11F9DE93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PBW677mutant/HD2967 mutant</w:t>
            </w:r>
          </w:p>
        </w:tc>
        <w:tc>
          <w:tcPr>
            <w:tcW w:w="2409" w:type="dxa"/>
          </w:tcPr>
          <w:p w14:paraId="39DC67C6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5785DD83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 xml:space="preserve"> IR</w:t>
            </w:r>
          </w:p>
        </w:tc>
        <w:tc>
          <w:tcPr>
            <w:tcW w:w="2977" w:type="dxa"/>
          </w:tcPr>
          <w:p w14:paraId="458FC87A" w14:textId="77777777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yielding mutant derivative</w:t>
            </w:r>
          </w:p>
        </w:tc>
      </w:tr>
      <w:tr w:rsidR="006A1872" w:rsidRPr="006A7055" w14:paraId="538F6FCD" w14:textId="77777777" w:rsidTr="006A1872">
        <w:trPr>
          <w:trHeight w:val="124"/>
        </w:trPr>
        <w:tc>
          <w:tcPr>
            <w:tcW w:w="709" w:type="dxa"/>
          </w:tcPr>
          <w:p w14:paraId="0EA75357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18" w:type="dxa"/>
          </w:tcPr>
          <w:p w14:paraId="4434ECB3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1220</w:t>
            </w:r>
          </w:p>
        </w:tc>
        <w:tc>
          <w:tcPr>
            <w:tcW w:w="1842" w:type="dxa"/>
          </w:tcPr>
          <w:p w14:paraId="3D695C6E" w14:textId="77777777" w:rsidR="00C77A31" w:rsidRPr="006C2EF5" w:rsidRDefault="00C77A31" w:rsidP="00C77A3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0E0BB3CB" w14:textId="77777777" w:rsidR="00C77A31" w:rsidRPr="004334C7" w:rsidRDefault="00C77A31" w:rsidP="006A1872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TAW100/TAW186</w:t>
            </w:r>
          </w:p>
        </w:tc>
        <w:tc>
          <w:tcPr>
            <w:tcW w:w="2409" w:type="dxa"/>
          </w:tcPr>
          <w:p w14:paraId="71FD1F53" w14:textId="77777777" w:rsidR="00C77A31" w:rsidRPr="006C2EF5" w:rsidRDefault="00C77A31" w:rsidP="00C77A31">
            <w:pPr>
              <w:tabs>
                <w:tab w:val="center" w:pos="600"/>
              </w:tabs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16A7B648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TS, RF</w:t>
            </w:r>
          </w:p>
        </w:tc>
        <w:tc>
          <w:tcPr>
            <w:tcW w:w="2977" w:type="dxa"/>
          </w:tcPr>
          <w:p w14:paraId="3B0896D6" w14:textId="77777777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Heat and drought tolerant and high yield</w:t>
            </w:r>
          </w:p>
        </w:tc>
      </w:tr>
      <w:tr w:rsidR="006A1872" w:rsidRPr="006A7055" w14:paraId="223D645A" w14:textId="77777777" w:rsidTr="006A1872">
        <w:trPr>
          <w:trHeight w:val="715"/>
        </w:trPr>
        <w:tc>
          <w:tcPr>
            <w:tcW w:w="709" w:type="dxa"/>
          </w:tcPr>
          <w:p w14:paraId="40C0E011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18" w:type="dxa"/>
          </w:tcPr>
          <w:p w14:paraId="4260C8CA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DBW 187</w:t>
            </w:r>
          </w:p>
        </w:tc>
        <w:tc>
          <w:tcPr>
            <w:tcW w:w="1842" w:type="dxa"/>
          </w:tcPr>
          <w:p w14:paraId="1603B458" w14:textId="77777777" w:rsidR="00C77A31" w:rsidRPr="006C2EF5" w:rsidRDefault="00C77A31" w:rsidP="00C77A31">
            <w:pPr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272A47F9" w14:textId="6350FDD9" w:rsidR="00C77A31" w:rsidRPr="004334C7" w:rsidRDefault="00C77A31" w:rsidP="00C77A31">
            <w:pPr>
              <w:ind w:lef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NAC/TH/AC//3*PV</w:t>
            </w:r>
            <w:r w:rsidR="006A18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N/3/MIRLO/BUC/4/ 2*PASTOR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/5/KACHU/6/KACHU</w:t>
            </w:r>
          </w:p>
        </w:tc>
        <w:tc>
          <w:tcPr>
            <w:tcW w:w="2409" w:type="dxa"/>
          </w:tcPr>
          <w:p w14:paraId="1C17D12F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ICAR-IIWBR, Karnal</w:t>
            </w:r>
          </w:p>
        </w:tc>
        <w:tc>
          <w:tcPr>
            <w:tcW w:w="1418" w:type="dxa"/>
          </w:tcPr>
          <w:p w14:paraId="58C0B49D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, IR</w:t>
            </w:r>
          </w:p>
        </w:tc>
        <w:tc>
          <w:tcPr>
            <w:tcW w:w="2977" w:type="dxa"/>
          </w:tcPr>
          <w:p w14:paraId="73DDE23E" w14:textId="77777777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Heat toleran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, high iron content and resistance to yellow and brown rusts, seed is amber coloured, hard, and medium-sized</w:t>
            </w:r>
          </w:p>
        </w:tc>
      </w:tr>
      <w:tr w:rsidR="006A1872" w:rsidRPr="006A7055" w14:paraId="09D6D86A" w14:textId="77777777" w:rsidTr="006A1872">
        <w:trPr>
          <w:trHeight w:val="124"/>
        </w:trPr>
        <w:tc>
          <w:tcPr>
            <w:tcW w:w="709" w:type="dxa"/>
          </w:tcPr>
          <w:p w14:paraId="283FA60A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18" w:type="dxa"/>
          </w:tcPr>
          <w:p w14:paraId="2CD1A334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842" w:type="dxa"/>
          </w:tcPr>
          <w:p w14:paraId="016EC601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11AECC1D" w14:textId="77777777" w:rsidR="00C77A31" w:rsidRPr="004334C7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Gamma ray induced mutant of HD2967</w:t>
            </w:r>
          </w:p>
        </w:tc>
        <w:tc>
          <w:tcPr>
            <w:tcW w:w="2409" w:type="dxa"/>
          </w:tcPr>
          <w:p w14:paraId="79D92D67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1BAFCEF4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4A7">
              <w:rPr>
                <w:rFonts w:ascii="Times New Roman" w:hAnsi="Times New Roman" w:cs="Times New Roman"/>
                <w:sz w:val="20"/>
                <w:szCs w:val="20"/>
              </w:rPr>
              <w:t>TS, IR</w:t>
            </w:r>
          </w:p>
        </w:tc>
        <w:tc>
          <w:tcPr>
            <w:tcW w:w="2977" w:type="dxa"/>
          </w:tcPr>
          <w:p w14:paraId="42A3328B" w14:textId="77777777" w:rsidR="00C77A31" w:rsidRPr="006C2EF5" w:rsidRDefault="00C77A31" w:rsidP="00C77A31">
            <w:pPr>
              <w:tabs>
                <w:tab w:val="left" w:pos="34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yielding, terminal heat tolerant mutant genotype</w:t>
            </w:r>
          </w:p>
        </w:tc>
      </w:tr>
      <w:tr w:rsidR="006A1872" w:rsidRPr="006A7055" w14:paraId="1CF4484F" w14:textId="77777777" w:rsidTr="006A1872">
        <w:trPr>
          <w:trHeight w:val="132"/>
        </w:trPr>
        <w:tc>
          <w:tcPr>
            <w:tcW w:w="709" w:type="dxa"/>
          </w:tcPr>
          <w:p w14:paraId="12390CCA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18" w:type="dxa"/>
          </w:tcPr>
          <w:p w14:paraId="31AC504A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221</w:t>
            </w:r>
          </w:p>
        </w:tc>
        <w:tc>
          <w:tcPr>
            <w:tcW w:w="1842" w:type="dxa"/>
          </w:tcPr>
          <w:p w14:paraId="3A90F57C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66265E47" w14:textId="77777777" w:rsidR="00C77A31" w:rsidRPr="004334C7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Electron beam induced PBW677 mutant</w:t>
            </w:r>
          </w:p>
        </w:tc>
        <w:tc>
          <w:tcPr>
            <w:tcW w:w="2409" w:type="dxa"/>
          </w:tcPr>
          <w:p w14:paraId="68FBA787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1956C8CD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4A7">
              <w:rPr>
                <w:rFonts w:ascii="Times New Roman" w:hAnsi="Times New Roman" w:cs="Times New Roman"/>
                <w:sz w:val="20"/>
                <w:szCs w:val="20"/>
              </w:rPr>
              <w:t>TS, IR</w:t>
            </w:r>
          </w:p>
        </w:tc>
        <w:tc>
          <w:tcPr>
            <w:tcW w:w="2977" w:type="dxa"/>
          </w:tcPr>
          <w:p w14:paraId="31622363" w14:textId="77777777" w:rsidR="00C77A31" w:rsidRPr="006C2EF5" w:rsidRDefault="00C77A31" w:rsidP="00C77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yielding and rust resistant mutant</w:t>
            </w:r>
          </w:p>
        </w:tc>
      </w:tr>
      <w:tr w:rsidR="006A1872" w:rsidRPr="006A7055" w14:paraId="4F69A1A4" w14:textId="77777777" w:rsidTr="006A1872">
        <w:trPr>
          <w:trHeight w:val="258"/>
        </w:trPr>
        <w:tc>
          <w:tcPr>
            <w:tcW w:w="709" w:type="dxa"/>
          </w:tcPr>
          <w:p w14:paraId="6286D324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418" w:type="dxa"/>
          </w:tcPr>
          <w:p w14:paraId="695F011D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TAW 226</w:t>
            </w:r>
          </w:p>
        </w:tc>
        <w:tc>
          <w:tcPr>
            <w:tcW w:w="1842" w:type="dxa"/>
          </w:tcPr>
          <w:p w14:paraId="7CBAAB18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2042B7B3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Borlaug100mutant/PBW677</w:t>
            </w:r>
          </w:p>
        </w:tc>
        <w:tc>
          <w:tcPr>
            <w:tcW w:w="2409" w:type="dxa"/>
          </w:tcPr>
          <w:p w14:paraId="3A8E0ACB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BARC, Mumbai</w:t>
            </w:r>
          </w:p>
        </w:tc>
        <w:tc>
          <w:tcPr>
            <w:tcW w:w="1418" w:type="dxa"/>
          </w:tcPr>
          <w:p w14:paraId="7640F37F" w14:textId="77777777" w:rsidR="00C77A31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A429A" w14:textId="77777777" w:rsidR="00C77A31" w:rsidRPr="006C2EF5" w:rsidRDefault="00C77A31" w:rsidP="00C77A31">
            <w:pPr>
              <w:ind w:righ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 &amp; LS, IR</w:t>
            </w:r>
          </w:p>
        </w:tc>
        <w:tc>
          <w:tcPr>
            <w:tcW w:w="2977" w:type="dxa"/>
          </w:tcPr>
          <w:p w14:paraId="4E69E456" w14:textId="77777777" w:rsidR="00C77A31" w:rsidRPr="006C2EF5" w:rsidRDefault="00C77A31" w:rsidP="006A18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High yield,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drought tolerant, wide adaptable mutant derivative</w:t>
            </w:r>
          </w:p>
        </w:tc>
      </w:tr>
      <w:tr w:rsidR="006A1872" w:rsidRPr="006A7055" w14:paraId="7BF8F378" w14:textId="77777777" w:rsidTr="006A1872">
        <w:trPr>
          <w:trHeight w:val="124"/>
        </w:trPr>
        <w:tc>
          <w:tcPr>
            <w:tcW w:w="709" w:type="dxa"/>
          </w:tcPr>
          <w:p w14:paraId="226AE7B9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418" w:type="dxa"/>
          </w:tcPr>
          <w:p w14:paraId="7A486132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 1317</w:t>
            </w:r>
          </w:p>
        </w:tc>
        <w:tc>
          <w:tcPr>
            <w:tcW w:w="1842" w:type="dxa"/>
          </w:tcPr>
          <w:p w14:paraId="45C5B5D2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4CDD2077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K0307/K9162</w:t>
            </w:r>
          </w:p>
        </w:tc>
        <w:tc>
          <w:tcPr>
            <w:tcW w:w="2409" w:type="dxa"/>
          </w:tcPr>
          <w:p w14:paraId="5A3353A4" w14:textId="515AC601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CSAUA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T, Kanpur</w:t>
            </w:r>
          </w:p>
        </w:tc>
        <w:tc>
          <w:tcPr>
            <w:tcW w:w="1418" w:type="dxa"/>
          </w:tcPr>
          <w:p w14:paraId="7E1C8F52" w14:textId="77777777" w:rsidR="00C77A31" w:rsidRPr="006C2EF5" w:rsidRDefault="00C77A31" w:rsidP="00C77A31">
            <w:pPr>
              <w:ind w:righ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TS, RF</w:t>
            </w:r>
          </w:p>
        </w:tc>
        <w:tc>
          <w:tcPr>
            <w:tcW w:w="2977" w:type="dxa"/>
          </w:tcPr>
          <w:p w14:paraId="28B32757" w14:textId="77777777" w:rsidR="00C77A31" w:rsidRPr="006C2EF5" w:rsidRDefault="00C77A31" w:rsidP="00C77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Resistance to brown rust and leaf blight diseases.</w:t>
            </w:r>
          </w:p>
        </w:tc>
      </w:tr>
      <w:tr w:rsidR="006A1872" w:rsidRPr="006A7055" w14:paraId="2E293E39" w14:textId="77777777" w:rsidTr="006A1872">
        <w:trPr>
          <w:trHeight w:val="537"/>
        </w:trPr>
        <w:tc>
          <w:tcPr>
            <w:tcW w:w="709" w:type="dxa"/>
          </w:tcPr>
          <w:p w14:paraId="18A12BA5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418" w:type="dxa"/>
          </w:tcPr>
          <w:p w14:paraId="7A1425E4" w14:textId="77777777" w:rsidR="00C77A31" w:rsidRPr="006C2EF5" w:rsidRDefault="00C77A31" w:rsidP="00C77A31">
            <w:pPr>
              <w:spacing w:line="276" w:lineRule="auto"/>
              <w:ind w:left="72" w:right="7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 2967</w:t>
            </w:r>
          </w:p>
          <w:p w14:paraId="71FE8A92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16EEDC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03D65673" w14:textId="77777777" w:rsidR="00C77A31" w:rsidRPr="004334C7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ALD/COC//URES/HD2160M/HD2278</w:t>
            </w:r>
          </w:p>
        </w:tc>
        <w:tc>
          <w:tcPr>
            <w:tcW w:w="2409" w:type="dxa"/>
          </w:tcPr>
          <w:p w14:paraId="50BF3C2A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IARI, New Delhi</w:t>
            </w:r>
          </w:p>
        </w:tc>
        <w:tc>
          <w:tcPr>
            <w:tcW w:w="1418" w:type="dxa"/>
          </w:tcPr>
          <w:p w14:paraId="5373EE8C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LS, IR</w:t>
            </w:r>
          </w:p>
        </w:tc>
        <w:tc>
          <w:tcPr>
            <w:tcW w:w="2977" w:type="dxa"/>
          </w:tcPr>
          <w:p w14:paraId="21936227" w14:textId="66579D0D" w:rsidR="00C77A31" w:rsidRPr="006C2EF5" w:rsidRDefault="00C77A31" w:rsidP="006A18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Bold grain, double dwarf, dense ear density, medium late maturing, widely adapted, resistant against leaf blight and rust</w:t>
            </w:r>
          </w:p>
        </w:tc>
      </w:tr>
      <w:tr w:rsidR="006A1872" w:rsidRPr="006A7055" w14:paraId="3E7E1988" w14:textId="77777777" w:rsidTr="006A1872">
        <w:trPr>
          <w:trHeight w:val="217"/>
        </w:trPr>
        <w:tc>
          <w:tcPr>
            <w:tcW w:w="709" w:type="dxa"/>
          </w:tcPr>
          <w:p w14:paraId="7F44D231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418" w:type="dxa"/>
          </w:tcPr>
          <w:p w14:paraId="0E409891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 2932</w:t>
            </w:r>
          </w:p>
        </w:tc>
        <w:tc>
          <w:tcPr>
            <w:tcW w:w="1842" w:type="dxa"/>
          </w:tcPr>
          <w:p w14:paraId="5F29A267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5B483E4E" w14:textId="77777777" w:rsidR="00C77A31" w:rsidRPr="004334C7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KAUZ/STAR//HD 2643</w:t>
            </w:r>
          </w:p>
        </w:tc>
        <w:tc>
          <w:tcPr>
            <w:tcW w:w="2409" w:type="dxa"/>
          </w:tcPr>
          <w:p w14:paraId="7D8B1DF5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IARI, New Delhi</w:t>
            </w:r>
          </w:p>
        </w:tc>
        <w:tc>
          <w:tcPr>
            <w:tcW w:w="1418" w:type="dxa"/>
          </w:tcPr>
          <w:p w14:paraId="5D094839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TS &amp; LS, IR</w:t>
            </w:r>
          </w:p>
        </w:tc>
        <w:tc>
          <w:tcPr>
            <w:tcW w:w="2977" w:type="dxa"/>
          </w:tcPr>
          <w:p w14:paraId="4824953D" w14:textId="77777777" w:rsidR="00C77A31" w:rsidRPr="006C2EF5" w:rsidRDefault="00C77A31" w:rsidP="00C77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Bold grain, medium ear density, semi dwarf</w:t>
            </w:r>
          </w:p>
        </w:tc>
      </w:tr>
      <w:tr w:rsidR="006A1872" w:rsidRPr="006A7055" w14:paraId="7A06BC2E" w14:textId="77777777" w:rsidTr="006A1872">
        <w:trPr>
          <w:trHeight w:val="124"/>
        </w:trPr>
        <w:tc>
          <w:tcPr>
            <w:tcW w:w="709" w:type="dxa"/>
          </w:tcPr>
          <w:p w14:paraId="06A63E1E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418" w:type="dxa"/>
          </w:tcPr>
          <w:p w14:paraId="32A9B1DB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BW Local 1</w:t>
            </w:r>
          </w:p>
        </w:tc>
        <w:tc>
          <w:tcPr>
            <w:tcW w:w="1842" w:type="dxa"/>
          </w:tcPr>
          <w:p w14:paraId="3318F7CD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</w:tcPr>
          <w:p w14:paraId="5FE733C2" w14:textId="77777777" w:rsidR="00C77A31" w:rsidRPr="004334C7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Landraces</w:t>
            </w:r>
          </w:p>
        </w:tc>
        <w:tc>
          <w:tcPr>
            <w:tcW w:w="2409" w:type="dxa"/>
          </w:tcPr>
          <w:p w14:paraId="43B993D6" w14:textId="37BBFAEB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Collected from adjoining area of Chhatarpur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M.P.</w:t>
            </w:r>
          </w:p>
        </w:tc>
        <w:tc>
          <w:tcPr>
            <w:tcW w:w="1418" w:type="dxa"/>
          </w:tcPr>
          <w:p w14:paraId="416943F8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7E616904" w14:textId="77777777" w:rsidR="00C77A31" w:rsidRPr="006C2EF5" w:rsidRDefault="00C77A31" w:rsidP="00C7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1872" w:rsidRPr="006A7055" w14:paraId="2B62BB20" w14:textId="77777777" w:rsidTr="006A1872">
        <w:trPr>
          <w:trHeight w:val="132"/>
        </w:trPr>
        <w:tc>
          <w:tcPr>
            <w:tcW w:w="709" w:type="dxa"/>
            <w:tcBorders>
              <w:bottom w:val="single" w:sz="4" w:space="0" w:color="auto"/>
            </w:tcBorders>
          </w:tcPr>
          <w:p w14:paraId="6F6E291E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2C6034" w14:textId="77777777" w:rsidR="00C77A31" w:rsidRPr="006C2EF5" w:rsidRDefault="00C77A31" w:rsidP="00C77A31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BW Local 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17391EA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Triticum aestivum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9B1B4EA" w14:textId="77777777" w:rsidR="00C77A31" w:rsidRPr="004334C7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4C7">
              <w:rPr>
                <w:rFonts w:ascii="Times New Roman" w:hAnsi="Times New Roman" w:cs="Times New Roman"/>
                <w:sz w:val="20"/>
                <w:szCs w:val="20"/>
              </w:rPr>
              <w:t>Landraces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1767F67" w14:textId="4195EA41" w:rsidR="00C77A31" w:rsidRPr="006C2EF5" w:rsidRDefault="00C77A31" w:rsidP="006A1872">
            <w:pPr>
              <w:ind w:left="72" w:righ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 xml:space="preserve">Collected from </w:t>
            </w:r>
            <w:r w:rsidR="006A187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djoining area of Hamirpur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U.P.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0258C7" w14:textId="77777777" w:rsidR="00C77A31" w:rsidRPr="006C2EF5" w:rsidRDefault="00C77A31" w:rsidP="00C77A31">
            <w:pPr>
              <w:ind w:left="72"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7149346" w14:textId="77777777" w:rsidR="00C77A31" w:rsidRPr="006C2EF5" w:rsidRDefault="00C77A31" w:rsidP="00C7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A76877A" w14:textId="4B85A784" w:rsidR="00C77A31" w:rsidRDefault="006A1872" w:rsidP="00C77A31">
      <w:pPr>
        <w:pStyle w:val="Heading9"/>
        <w:spacing w:before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C77A31">
        <w:rPr>
          <w:rFonts w:ascii="Times New Roman" w:hAnsi="Times New Roman"/>
          <w:b/>
          <w:bCs/>
          <w:sz w:val="24"/>
          <w:szCs w:val="24"/>
        </w:rPr>
        <w:t>Table S1. Particulars of wheat genotypes used in the study</w:t>
      </w:r>
    </w:p>
    <w:p w14:paraId="7DA3B5F7" w14:textId="77777777" w:rsidR="006A1872" w:rsidRPr="006A1872" w:rsidRDefault="006A1872" w:rsidP="006A1872">
      <w:pPr>
        <w:rPr>
          <w:lang w:val="en-US"/>
        </w:rPr>
      </w:pPr>
    </w:p>
    <w:p w14:paraId="03C282A5" w14:textId="77777777" w:rsidR="00C77A31" w:rsidRPr="00C77A31" w:rsidRDefault="00C77A31" w:rsidP="00C77A31">
      <w:pPr>
        <w:rPr>
          <w:lang w:val="en-US"/>
        </w:rPr>
      </w:pPr>
    </w:p>
    <w:p w14:paraId="4D72C545" w14:textId="40A8E56E" w:rsidR="00C77A31" w:rsidRPr="00BD1F0D" w:rsidRDefault="00C77A31" w:rsidP="00C77A31">
      <w:pPr>
        <w:pStyle w:val="Heading9"/>
        <w:spacing w:before="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AED10C3" w14:textId="4B92B4D3" w:rsidR="00D45C09" w:rsidRPr="00617891" w:rsidRDefault="00D45C09" w:rsidP="00D45C0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1789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 Principal component analysis for different traits of wheat under control and heat stress conditions.</w:t>
      </w:r>
    </w:p>
    <w:tbl>
      <w:tblPr>
        <w:tblStyle w:val="TableGrid"/>
        <w:tblW w:w="0" w:type="auto"/>
        <w:tblInd w:w="545" w:type="dxa"/>
        <w:tblLook w:val="04A0" w:firstRow="1" w:lastRow="0" w:firstColumn="1" w:lastColumn="0" w:noHBand="0" w:noVBand="1"/>
      </w:tblPr>
      <w:tblGrid>
        <w:gridCol w:w="1444"/>
        <w:gridCol w:w="919"/>
        <w:gridCol w:w="1336"/>
        <w:gridCol w:w="1416"/>
        <w:gridCol w:w="919"/>
        <w:gridCol w:w="1336"/>
        <w:gridCol w:w="1416"/>
      </w:tblGrid>
      <w:tr w:rsidR="00D45C09" w:rsidRPr="00617891" w14:paraId="27385505" w14:textId="77777777" w:rsidTr="00FB551A">
        <w:trPr>
          <w:trHeight w:val="487"/>
        </w:trPr>
        <w:tc>
          <w:tcPr>
            <w:tcW w:w="1444" w:type="dxa"/>
            <w:vMerge w:val="restart"/>
          </w:tcPr>
          <w:p w14:paraId="03A8F8DD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Principle components</w:t>
            </w:r>
          </w:p>
        </w:tc>
        <w:tc>
          <w:tcPr>
            <w:tcW w:w="3671" w:type="dxa"/>
            <w:gridSpan w:val="3"/>
          </w:tcPr>
          <w:p w14:paraId="045FD89B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 condition</w:t>
            </w:r>
          </w:p>
        </w:tc>
        <w:tc>
          <w:tcPr>
            <w:tcW w:w="3671" w:type="dxa"/>
            <w:gridSpan w:val="3"/>
          </w:tcPr>
          <w:p w14:paraId="6C056D20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Heat stress condition</w:t>
            </w:r>
          </w:p>
        </w:tc>
      </w:tr>
      <w:tr w:rsidR="00D45C09" w:rsidRPr="00617891" w14:paraId="52B7A669" w14:textId="77777777" w:rsidTr="00FB551A">
        <w:tc>
          <w:tcPr>
            <w:tcW w:w="1444" w:type="dxa"/>
            <w:vMerge/>
          </w:tcPr>
          <w:p w14:paraId="372265FA" w14:textId="77777777" w:rsidR="00D45C09" w:rsidRPr="00617891" w:rsidRDefault="00D45C09" w:rsidP="0004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9" w:type="dxa"/>
          </w:tcPr>
          <w:p w14:paraId="3DAEF466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Eigen value</w:t>
            </w:r>
          </w:p>
        </w:tc>
        <w:tc>
          <w:tcPr>
            <w:tcW w:w="1336" w:type="dxa"/>
          </w:tcPr>
          <w:p w14:paraId="7BE2B8F4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Variability</w:t>
            </w:r>
          </w:p>
        </w:tc>
        <w:tc>
          <w:tcPr>
            <w:tcW w:w="1416" w:type="dxa"/>
          </w:tcPr>
          <w:p w14:paraId="43DE68EB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Cumulative variability (%)</w:t>
            </w:r>
          </w:p>
        </w:tc>
        <w:tc>
          <w:tcPr>
            <w:tcW w:w="919" w:type="dxa"/>
          </w:tcPr>
          <w:p w14:paraId="466BD803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Eigen value</w:t>
            </w:r>
          </w:p>
        </w:tc>
        <w:tc>
          <w:tcPr>
            <w:tcW w:w="1336" w:type="dxa"/>
          </w:tcPr>
          <w:p w14:paraId="324AC05C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Variability</w:t>
            </w:r>
          </w:p>
        </w:tc>
        <w:tc>
          <w:tcPr>
            <w:tcW w:w="1416" w:type="dxa"/>
          </w:tcPr>
          <w:p w14:paraId="78C25805" w14:textId="77777777" w:rsidR="00D45C09" w:rsidRPr="00617891" w:rsidRDefault="00D45C09" w:rsidP="00043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17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Cumulative variability (%)</w:t>
            </w:r>
          </w:p>
        </w:tc>
      </w:tr>
      <w:tr w:rsidR="00212611" w:rsidRPr="00617891" w14:paraId="1C962EF9" w14:textId="77777777" w:rsidTr="00FB551A">
        <w:tc>
          <w:tcPr>
            <w:tcW w:w="1444" w:type="dxa"/>
            <w:vAlign w:val="center"/>
          </w:tcPr>
          <w:p w14:paraId="6A77E7E1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PC1</w:t>
            </w:r>
          </w:p>
        </w:tc>
        <w:tc>
          <w:tcPr>
            <w:tcW w:w="919" w:type="dxa"/>
            <w:vAlign w:val="bottom"/>
          </w:tcPr>
          <w:p w14:paraId="1507857F" w14:textId="09C73B6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7.19</w:t>
            </w:r>
          </w:p>
        </w:tc>
        <w:tc>
          <w:tcPr>
            <w:tcW w:w="1336" w:type="dxa"/>
            <w:vAlign w:val="bottom"/>
          </w:tcPr>
          <w:p w14:paraId="5C991C0C" w14:textId="7565584B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25.68</w:t>
            </w:r>
          </w:p>
        </w:tc>
        <w:tc>
          <w:tcPr>
            <w:tcW w:w="1416" w:type="dxa"/>
            <w:vAlign w:val="bottom"/>
          </w:tcPr>
          <w:p w14:paraId="78D5DA10" w14:textId="60A585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25.68</w:t>
            </w:r>
          </w:p>
        </w:tc>
        <w:tc>
          <w:tcPr>
            <w:tcW w:w="919" w:type="dxa"/>
            <w:vAlign w:val="bottom"/>
          </w:tcPr>
          <w:p w14:paraId="3F1B929F" w14:textId="1AF8356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9.40</w:t>
            </w:r>
          </w:p>
        </w:tc>
        <w:tc>
          <w:tcPr>
            <w:tcW w:w="1336" w:type="dxa"/>
            <w:vAlign w:val="bottom"/>
          </w:tcPr>
          <w:p w14:paraId="1FD4AC83" w14:textId="156F750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33.58</w:t>
            </w:r>
          </w:p>
        </w:tc>
        <w:tc>
          <w:tcPr>
            <w:tcW w:w="1416" w:type="dxa"/>
            <w:vAlign w:val="bottom"/>
          </w:tcPr>
          <w:p w14:paraId="3CEAF3C2" w14:textId="4D534CCA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33.58</w:t>
            </w:r>
          </w:p>
        </w:tc>
      </w:tr>
      <w:tr w:rsidR="00212611" w:rsidRPr="00617891" w14:paraId="44EA5217" w14:textId="77777777" w:rsidTr="00FB551A">
        <w:tc>
          <w:tcPr>
            <w:tcW w:w="1444" w:type="dxa"/>
            <w:vAlign w:val="center"/>
          </w:tcPr>
          <w:p w14:paraId="4894C399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PC2</w:t>
            </w:r>
          </w:p>
        </w:tc>
        <w:tc>
          <w:tcPr>
            <w:tcW w:w="919" w:type="dxa"/>
            <w:vAlign w:val="bottom"/>
          </w:tcPr>
          <w:p w14:paraId="0E20A6D1" w14:textId="3B3DC33E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4.79</w:t>
            </w:r>
          </w:p>
        </w:tc>
        <w:tc>
          <w:tcPr>
            <w:tcW w:w="1336" w:type="dxa"/>
            <w:vAlign w:val="bottom"/>
          </w:tcPr>
          <w:p w14:paraId="15AC586D" w14:textId="4BF92616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17.10</w:t>
            </w:r>
          </w:p>
        </w:tc>
        <w:tc>
          <w:tcPr>
            <w:tcW w:w="1416" w:type="dxa"/>
            <w:vAlign w:val="bottom"/>
          </w:tcPr>
          <w:p w14:paraId="0FC8FF6E" w14:textId="48FE0CF5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42.78</w:t>
            </w:r>
          </w:p>
        </w:tc>
        <w:tc>
          <w:tcPr>
            <w:tcW w:w="919" w:type="dxa"/>
            <w:vAlign w:val="bottom"/>
          </w:tcPr>
          <w:p w14:paraId="2CFBCA6C" w14:textId="3F24ADAB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3.76</w:t>
            </w:r>
          </w:p>
        </w:tc>
        <w:tc>
          <w:tcPr>
            <w:tcW w:w="1336" w:type="dxa"/>
            <w:vAlign w:val="bottom"/>
          </w:tcPr>
          <w:p w14:paraId="52915232" w14:textId="6FE88000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13.44</w:t>
            </w:r>
          </w:p>
        </w:tc>
        <w:tc>
          <w:tcPr>
            <w:tcW w:w="1416" w:type="dxa"/>
            <w:vAlign w:val="bottom"/>
          </w:tcPr>
          <w:p w14:paraId="2C0B3483" w14:textId="0FB5BFA5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47.02</w:t>
            </w:r>
          </w:p>
        </w:tc>
      </w:tr>
      <w:tr w:rsidR="00212611" w:rsidRPr="00617891" w14:paraId="5D021392" w14:textId="77777777" w:rsidTr="00FB551A">
        <w:tc>
          <w:tcPr>
            <w:tcW w:w="1444" w:type="dxa"/>
            <w:vAlign w:val="center"/>
          </w:tcPr>
          <w:p w14:paraId="6C5C27A7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PC3</w:t>
            </w:r>
          </w:p>
        </w:tc>
        <w:tc>
          <w:tcPr>
            <w:tcW w:w="919" w:type="dxa"/>
            <w:vAlign w:val="bottom"/>
          </w:tcPr>
          <w:p w14:paraId="266A0FB4" w14:textId="4B77F48B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3.45</w:t>
            </w:r>
          </w:p>
        </w:tc>
        <w:tc>
          <w:tcPr>
            <w:tcW w:w="1336" w:type="dxa"/>
            <w:vAlign w:val="bottom"/>
          </w:tcPr>
          <w:p w14:paraId="4DE944BB" w14:textId="3037091D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12.31</w:t>
            </w:r>
          </w:p>
        </w:tc>
        <w:tc>
          <w:tcPr>
            <w:tcW w:w="1416" w:type="dxa"/>
            <w:vAlign w:val="bottom"/>
          </w:tcPr>
          <w:p w14:paraId="08FE99B2" w14:textId="5543EDF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55.09</w:t>
            </w:r>
          </w:p>
        </w:tc>
        <w:tc>
          <w:tcPr>
            <w:tcW w:w="919" w:type="dxa"/>
            <w:vAlign w:val="bottom"/>
          </w:tcPr>
          <w:p w14:paraId="2A5AFA63" w14:textId="7D275461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3.19</w:t>
            </w:r>
          </w:p>
        </w:tc>
        <w:tc>
          <w:tcPr>
            <w:tcW w:w="1336" w:type="dxa"/>
            <w:vAlign w:val="bottom"/>
          </w:tcPr>
          <w:p w14:paraId="7F446EB2" w14:textId="45837BA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11.40</w:t>
            </w:r>
          </w:p>
        </w:tc>
        <w:tc>
          <w:tcPr>
            <w:tcW w:w="1416" w:type="dxa"/>
            <w:vAlign w:val="bottom"/>
          </w:tcPr>
          <w:p w14:paraId="7F578E7B" w14:textId="4A85E3C0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58.42</w:t>
            </w:r>
          </w:p>
        </w:tc>
      </w:tr>
      <w:tr w:rsidR="00212611" w:rsidRPr="00617891" w14:paraId="4289FC7C" w14:textId="77777777" w:rsidTr="00FB551A">
        <w:tc>
          <w:tcPr>
            <w:tcW w:w="1444" w:type="dxa"/>
            <w:vAlign w:val="center"/>
          </w:tcPr>
          <w:p w14:paraId="33B5B0DD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PC4</w:t>
            </w:r>
          </w:p>
        </w:tc>
        <w:tc>
          <w:tcPr>
            <w:tcW w:w="919" w:type="dxa"/>
            <w:vAlign w:val="bottom"/>
          </w:tcPr>
          <w:p w14:paraId="5C4EEC8B" w14:textId="53ED5C3A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2.81</w:t>
            </w:r>
          </w:p>
        </w:tc>
        <w:tc>
          <w:tcPr>
            <w:tcW w:w="1336" w:type="dxa"/>
            <w:vAlign w:val="bottom"/>
          </w:tcPr>
          <w:p w14:paraId="5AD57DAA" w14:textId="4A655F5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10.04</w:t>
            </w:r>
          </w:p>
        </w:tc>
        <w:tc>
          <w:tcPr>
            <w:tcW w:w="1416" w:type="dxa"/>
            <w:vAlign w:val="bottom"/>
          </w:tcPr>
          <w:p w14:paraId="4B42D58C" w14:textId="2A0D0A34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65.13</w:t>
            </w:r>
          </w:p>
        </w:tc>
        <w:tc>
          <w:tcPr>
            <w:tcW w:w="919" w:type="dxa"/>
            <w:vAlign w:val="bottom"/>
          </w:tcPr>
          <w:p w14:paraId="5E074030" w14:textId="68DD1694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  <w:tc>
          <w:tcPr>
            <w:tcW w:w="1336" w:type="dxa"/>
            <w:vAlign w:val="bottom"/>
          </w:tcPr>
          <w:p w14:paraId="57365398" w14:textId="602AC499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9.13</w:t>
            </w:r>
          </w:p>
        </w:tc>
        <w:tc>
          <w:tcPr>
            <w:tcW w:w="1416" w:type="dxa"/>
            <w:vAlign w:val="bottom"/>
          </w:tcPr>
          <w:p w14:paraId="5A31C61C" w14:textId="0D7F092E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67.55</w:t>
            </w:r>
          </w:p>
        </w:tc>
      </w:tr>
      <w:tr w:rsidR="00212611" w:rsidRPr="00617891" w14:paraId="1DC827B7" w14:textId="77777777" w:rsidTr="00FB551A">
        <w:tc>
          <w:tcPr>
            <w:tcW w:w="1444" w:type="dxa"/>
            <w:vAlign w:val="center"/>
          </w:tcPr>
          <w:p w14:paraId="42A7F27E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PC5</w:t>
            </w:r>
          </w:p>
        </w:tc>
        <w:tc>
          <w:tcPr>
            <w:tcW w:w="919" w:type="dxa"/>
            <w:vAlign w:val="bottom"/>
          </w:tcPr>
          <w:p w14:paraId="400EB69F" w14:textId="53F7EDD8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336" w:type="dxa"/>
            <w:vAlign w:val="bottom"/>
          </w:tcPr>
          <w:p w14:paraId="0F80CC5A" w14:textId="2E06B910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9.05</w:t>
            </w:r>
          </w:p>
        </w:tc>
        <w:tc>
          <w:tcPr>
            <w:tcW w:w="1416" w:type="dxa"/>
            <w:vAlign w:val="bottom"/>
          </w:tcPr>
          <w:p w14:paraId="5B2C6353" w14:textId="514D2ED4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74.18</w:t>
            </w:r>
          </w:p>
        </w:tc>
        <w:tc>
          <w:tcPr>
            <w:tcW w:w="919" w:type="dxa"/>
            <w:vAlign w:val="bottom"/>
          </w:tcPr>
          <w:p w14:paraId="50EB3DB2" w14:textId="04B82A06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2.44</w:t>
            </w:r>
          </w:p>
        </w:tc>
        <w:tc>
          <w:tcPr>
            <w:tcW w:w="1336" w:type="dxa"/>
            <w:vAlign w:val="bottom"/>
          </w:tcPr>
          <w:p w14:paraId="6BAAA7A2" w14:textId="63C51E1C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8.73</w:t>
            </w:r>
          </w:p>
        </w:tc>
        <w:tc>
          <w:tcPr>
            <w:tcW w:w="1416" w:type="dxa"/>
            <w:vAlign w:val="bottom"/>
          </w:tcPr>
          <w:p w14:paraId="0CEDE71E" w14:textId="5D8FE7AD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76.28</w:t>
            </w:r>
          </w:p>
        </w:tc>
      </w:tr>
      <w:tr w:rsidR="00212611" w:rsidRPr="00617891" w14:paraId="7A221DE5" w14:textId="77777777" w:rsidTr="00FB551A">
        <w:tc>
          <w:tcPr>
            <w:tcW w:w="1444" w:type="dxa"/>
            <w:vAlign w:val="center"/>
          </w:tcPr>
          <w:p w14:paraId="22A86BB4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PC6</w:t>
            </w:r>
          </w:p>
        </w:tc>
        <w:tc>
          <w:tcPr>
            <w:tcW w:w="919" w:type="dxa"/>
            <w:vAlign w:val="bottom"/>
          </w:tcPr>
          <w:p w14:paraId="32389229" w14:textId="696C49F6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2.09</w:t>
            </w:r>
          </w:p>
        </w:tc>
        <w:tc>
          <w:tcPr>
            <w:tcW w:w="1336" w:type="dxa"/>
            <w:vAlign w:val="bottom"/>
          </w:tcPr>
          <w:p w14:paraId="3F4C0A75" w14:textId="52F66058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7.47</w:t>
            </w:r>
          </w:p>
        </w:tc>
        <w:tc>
          <w:tcPr>
            <w:tcW w:w="1416" w:type="dxa"/>
            <w:vAlign w:val="bottom"/>
          </w:tcPr>
          <w:p w14:paraId="633A02FE" w14:textId="190A4EDD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81.65</w:t>
            </w:r>
          </w:p>
        </w:tc>
        <w:tc>
          <w:tcPr>
            <w:tcW w:w="919" w:type="dxa"/>
            <w:vAlign w:val="bottom"/>
          </w:tcPr>
          <w:p w14:paraId="4391B7F8" w14:textId="2830DE21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1.91</w:t>
            </w:r>
          </w:p>
        </w:tc>
        <w:tc>
          <w:tcPr>
            <w:tcW w:w="1336" w:type="dxa"/>
            <w:vAlign w:val="bottom"/>
          </w:tcPr>
          <w:p w14:paraId="484B7BEF" w14:textId="1C211408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6.80</w:t>
            </w:r>
          </w:p>
        </w:tc>
        <w:tc>
          <w:tcPr>
            <w:tcW w:w="1416" w:type="dxa"/>
            <w:vAlign w:val="bottom"/>
          </w:tcPr>
          <w:p w14:paraId="12DE6DAC" w14:textId="74B7BA00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83.08</w:t>
            </w:r>
          </w:p>
        </w:tc>
      </w:tr>
      <w:tr w:rsidR="00212611" w:rsidRPr="00617891" w14:paraId="43F94F9E" w14:textId="77777777" w:rsidTr="00FB551A">
        <w:tc>
          <w:tcPr>
            <w:tcW w:w="1444" w:type="dxa"/>
            <w:vAlign w:val="center"/>
          </w:tcPr>
          <w:p w14:paraId="09E1E629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PC7</w:t>
            </w:r>
          </w:p>
        </w:tc>
        <w:tc>
          <w:tcPr>
            <w:tcW w:w="919" w:type="dxa"/>
            <w:vAlign w:val="bottom"/>
          </w:tcPr>
          <w:p w14:paraId="3A47720F" w14:textId="7A5E620B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336" w:type="dxa"/>
            <w:vAlign w:val="bottom"/>
          </w:tcPr>
          <w:p w14:paraId="61EF8802" w14:textId="50DAFF63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5.38</w:t>
            </w:r>
          </w:p>
        </w:tc>
        <w:tc>
          <w:tcPr>
            <w:tcW w:w="1416" w:type="dxa"/>
            <w:vAlign w:val="bottom"/>
          </w:tcPr>
          <w:p w14:paraId="3D419768" w14:textId="3B803194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87.03</w:t>
            </w:r>
          </w:p>
        </w:tc>
        <w:tc>
          <w:tcPr>
            <w:tcW w:w="919" w:type="dxa"/>
            <w:vAlign w:val="bottom"/>
          </w:tcPr>
          <w:p w14:paraId="185A5317" w14:textId="75C6696F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1336" w:type="dxa"/>
            <w:vAlign w:val="bottom"/>
          </w:tcPr>
          <w:p w14:paraId="5C3258D1" w14:textId="3C0A340C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5.78</w:t>
            </w:r>
          </w:p>
        </w:tc>
        <w:tc>
          <w:tcPr>
            <w:tcW w:w="1416" w:type="dxa"/>
            <w:vAlign w:val="bottom"/>
          </w:tcPr>
          <w:p w14:paraId="1286445D" w14:textId="47679041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88.86</w:t>
            </w:r>
          </w:p>
        </w:tc>
      </w:tr>
      <w:tr w:rsidR="00212611" w:rsidRPr="00617891" w14:paraId="4DC29E2F" w14:textId="77777777" w:rsidTr="00FB551A">
        <w:tc>
          <w:tcPr>
            <w:tcW w:w="1444" w:type="dxa"/>
            <w:vAlign w:val="center"/>
          </w:tcPr>
          <w:p w14:paraId="4E704434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PC8</w:t>
            </w:r>
          </w:p>
        </w:tc>
        <w:tc>
          <w:tcPr>
            <w:tcW w:w="919" w:type="dxa"/>
            <w:vAlign w:val="bottom"/>
          </w:tcPr>
          <w:p w14:paraId="43F556A2" w14:textId="11E42D9F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1.18</w:t>
            </w:r>
          </w:p>
        </w:tc>
        <w:tc>
          <w:tcPr>
            <w:tcW w:w="1336" w:type="dxa"/>
            <w:vAlign w:val="bottom"/>
          </w:tcPr>
          <w:p w14:paraId="3609533A" w14:textId="7C84569F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4.20</w:t>
            </w:r>
          </w:p>
        </w:tc>
        <w:tc>
          <w:tcPr>
            <w:tcW w:w="1416" w:type="dxa"/>
            <w:vAlign w:val="bottom"/>
          </w:tcPr>
          <w:p w14:paraId="1ECAB1C3" w14:textId="3FFAC49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91.24</w:t>
            </w:r>
          </w:p>
        </w:tc>
        <w:tc>
          <w:tcPr>
            <w:tcW w:w="919" w:type="dxa"/>
            <w:vAlign w:val="bottom"/>
          </w:tcPr>
          <w:p w14:paraId="61124993" w14:textId="57C7B22C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336" w:type="dxa"/>
            <w:vAlign w:val="bottom"/>
          </w:tcPr>
          <w:p w14:paraId="159D6E09" w14:textId="6E7B9296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3.76</w:t>
            </w:r>
          </w:p>
        </w:tc>
        <w:tc>
          <w:tcPr>
            <w:tcW w:w="1416" w:type="dxa"/>
            <w:vAlign w:val="bottom"/>
          </w:tcPr>
          <w:p w14:paraId="53931CBF" w14:textId="6B15E9FF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92.62</w:t>
            </w:r>
          </w:p>
        </w:tc>
      </w:tr>
      <w:tr w:rsidR="00212611" w:rsidRPr="00617891" w14:paraId="0A6F6B28" w14:textId="77777777" w:rsidTr="00FB551A">
        <w:tc>
          <w:tcPr>
            <w:tcW w:w="1444" w:type="dxa"/>
            <w:vAlign w:val="center"/>
          </w:tcPr>
          <w:p w14:paraId="3E3B3FE6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PC9</w:t>
            </w:r>
          </w:p>
        </w:tc>
        <w:tc>
          <w:tcPr>
            <w:tcW w:w="919" w:type="dxa"/>
            <w:vAlign w:val="bottom"/>
          </w:tcPr>
          <w:p w14:paraId="020F37B2" w14:textId="6760D5E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336" w:type="dxa"/>
            <w:vAlign w:val="bottom"/>
          </w:tcPr>
          <w:p w14:paraId="1CD852AD" w14:textId="08FAF28A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1416" w:type="dxa"/>
            <w:vAlign w:val="bottom"/>
          </w:tcPr>
          <w:p w14:paraId="31E8745E" w14:textId="1E373E0D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94.65</w:t>
            </w:r>
          </w:p>
        </w:tc>
        <w:tc>
          <w:tcPr>
            <w:tcW w:w="919" w:type="dxa"/>
            <w:vAlign w:val="bottom"/>
          </w:tcPr>
          <w:p w14:paraId="3DC5097F" w14:textId="2F8F502F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36" w:type="dxa"/>
            <w:vAlign w:val="bottom"/>
          </w:tcPr>
          <w:p w14:paraId="4B0A34B0" w14:textId="2803EE2C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416" w:type="dxa"/>
            <w:vAlign w:val="bottom"/>
          </w:tcPr>
          <w:p w14:paraId="61941ED3" w14:textId="39D4D25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95.75</w:t>
            </w:r>
          </w:p>
        </w:tc>
      </w:tr>
      <w:tr w:rsidR="00212611" w:rsidRPr="00617891" w14:paraId="69A12CE2" w14:textId="77777777" w:rsidTr="00FB551A">
        <w:tc>
          <w:tcPr>
            <w:tcW w:w="1444" w:type="dxa"/>
            <w:vAlign w:val="center"/>
          </w:tcPr>
          <w:p w14:paraId="6F6EA396" w14:textId="77777777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PC10</w:t>
            </w:r>
          </w:p>
        </w:tc>
        <w:tc>
          <w:tcPr>
            <w:tcW w:w="919" w:type="dxa"/>
            <w:vAlign w:val="bottom"/>
          </w:tcPr>
          <w:p w14:paraId="0286AB54" w14:textId="485428C0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336" w:type="dxa"/>
            <w:vAlign w:val="bottom"/>
          </w:tcPr>
          <w:p w14:paraId="0367767C" w14:textId="5FAC3826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2.46</w:t>
            </w:r>
          </w:p>
        </w:tc>
        <w:tc>
          <w:tcPr>
            <w:tcW w:w="1416" w:type="dxa"/>
            <w:vAlign w:val="bottom"/>
          </w:tcPr>
          <w:p w14:paraId="333912AC" w14:textId="6CF2E0F2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97.11</w:t>
            </w:r>
          </w:p>
        </w:tc>
        <w:tc>
          <w:tcPr>
            <w:tcW w:w="919" w:type="dxa"/>
            <w:vAlign w:val="bottom"/>
          </w:tcPr>
          <w:p w14:paraId="2F8E0D9E" w14:textId="34956071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336" w:type="dxa"/>
            <w:vAlign w:val="bottom"/>
          </w:tcPr>
          <w:p w14:paraId="77AD3961" w14:textId="61A1A1EB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1.95</w:t>
            </w:r>
          </w:p>
        </w:tc>
        <w:tc>
          <w:tcPr>
            <w:tcW w:w="1416" w:type="dxa"/>
            <w:vAlign w:val="bottom"/>
          </w:tcPr>
          <w:p w14:paraId="4B7F31AA" w14:textId="10CDB088" w:rsidR="00212611" w:rsidRPr="00617891" w:rsidRDefault="00212611" w:rsidP="002126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97.70</w:t>
            </w:r>
          </w:p>
        </w:tc>
      </w:tr>
      <w:tr w:rsidR="00554A55" w:rsidRPr="00617891" w14:paraId="4283019D" w14:textId="77777777" w:rsidTr="00FB551A">
        <w:tc>
          <w:tcPr>
            <w:tcW w:w="1444" w:type="dxa"/>
            <w:vAlign w:val="center"/>
          </w:tcPr>
          <w:p w14:paraId="6D56B4C4" w14:textId="0D6023B4" w:rsidR="00554A55" w:rsidRPr="00617891" w:rsidRDefault="00554A55" w:rsidP="00554A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bottom"/>
          </w:tcPr>
          <w:p w14:paraId="3261C26F" w14:textId="0C101B48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336" w:type="dxa"/>
            <w:vAlign w:val="bottom"/>
          </w:tcPr>
          <w:p w14:paraId="6B6CE048" w14:textId="60F35339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</w:t>
            </w:r>
          </w:p>
        </w:tc>
        <w:tc>
          <w:tcPr>
            <w:tcW w:w="1416" w:type="dxa"/>
            <w:vAlign w:val="bottom"/>
          </w:tcPr>
          <w:p w14:paraId="4AE520B1" w14:textId="71CCA924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99.19</w:t>
            </w:r>
          </w:p>
        </w:tc>
        <w:tc>
          <w:tcPr>
            <w:tcW w:w="919" w:type="dxa"/>
            <w:vAlign w:val="bottom"/>
          </w:tcPr>
          <w:p w14:paraId="53240DED" w14:textId="7A416DB5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336" w:type="dxa"/>
            <w:vAlign w:val="bottom"/>
          </w:tcPr>
          <w:p w14:paraId="29371EF5" w14:textId="3B1AC28C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416" w:type="dxa"/>
            <w:vAlign w:val="bottom"/>
          </w:tcPr>
          <w:p w14:paraId="42AB5906" w14:textId="0CA65033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99.29</w:t>
            </w:r>
          </w:p>
        </w:tc>
      </w:tr>
      <w:tr w:rsidR="00554A55" w:rsidRPr="00617891" w14:paraId="25C412DA" w14:textId="77777777" w:rsidTr="00FB551A">
        <w:tc>
          <w:tcPr>
            <w:tcW w:w="1444" w:type="dxa"/>
            <w:vAlign w:val="center"/>
          </w:tcPr>
          <w:p w14:paraId="1FF7CDED" w14:textId="73E22846" w:rsidR="00554A55" w:rsidRPr="00617891" w:rsidRDefault="00554A55" w:rsidP="00554A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7891">
              <w:rPr>
                <w:rFonts w:ascii="Times New Roman" w:hAnsi="Times New Roman" w:cs="Times New Roman"/>
                <w:bCs/>
                <w:sz w:val="24"/>
                <w:szCs w:val="24"/>
              </w:rPr>
              <w:t>PC1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bottom"/>
          </w:tcPr>
          <w:p w14:paraId="00A3CD50" w14:textId="5381B872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336" w:type="dxa"/>
            <w:vAlign w:val="bottom"/>
          </w:tcPr>
          <w:p w14:paraId="2708277B" w14:textId="328DDCAF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416" w:type="dxa"/>
            <w:vAlign w:val="bottom"/>
          </w:tcPr>
          <w:p w14:paraId="7EDF585C" w14:textId="0757F54D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100.00</w:t>
            </w:r>
          </w:p>
        </w:tc>
        <w:tc>
          <w:tcPr>
            <w:tcW w:w="919" w:type="dxa"/>
            <w:vAlign w:val="bottom"/>
          </w:tcPr>
          <w:p w14:paraId="594DB7BC" w14:textId="635F781C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336" w:type="dxa"/>
            <w:vAlign w:val="bottom"/>
          </w:tcPr>
          <w:p w14:paraId="158E79F2" w14:textId="608FC43A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416" w:type="dxa"/>
            <w:vAlign w:val="bottom"/>
          </w:tcPr>
          <w:p w14:paraId="15E8F9CE" w14:textId="0667E128" w:rsidR="00554A55" w:rsidRDefault="00554A55" w:rsidP="00554A5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100.00</w:t>
            </w:r>
          </w:p>
        </w:tc>
      </w:tr>
    </w:tbl>
    <w:p w14:paraId="1C06F7D8" w14:textId="62BD046E" w:rsidR="00B11A9B" w:rsidRDefault="00B11A9B" w:rsidP="00D45C09">
      <w:pPr>
        <w:tabs>
          <w:tab w:val="left" w:pos="1340"/>
        </w:tabs>
        <w:rPr>
          <w:rFonts w:ascii="Times New Roman" w:hAnsi="Times New Roman" w:cs="Times New Roman"/>
          <w:sz w:val="28"/>
        </w:rPr>
      </w:pPr>
    </w:p>
    <w:p w14:paraId="317CE368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14344601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05B8756E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3E2C09C9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5590C83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12590A6E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5D11247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2B6FC3B6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059203A6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74CF08B4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EF79742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7C4AB6E" w14:textId="77777777" w:rsidR="006A1872" w:rsidRDefault="006A1872" w:rsidP="00C80C62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520C6E2E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0C60210B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5E6DDC9F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0FFF42F3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  <w:r w:rsidRPr="00F26796">
        <w:rPr>
          <w:noProof/>
        </w:rPr>
        <w:drawing>
          <wp:anchor distT="0" distB="0" distL="114300" distR="114300" simplePos="0" relativeHeight="251682816" behindDoc="1" locked="0" layoutInCell="1" allowOverlap="1" wp14:anchorId="185B210D" wp14:editId="48D2B973">
            <wp:simplePos x="0" y="0"/>
            <wp:positionH relativeFrom="margin">
              <wp:posOffset>723900</wp:posOffset>
            </wp:positionH>
            <wp:positionV relativeFrom="paragraph">
              <wp:posOffset>0</wp:posOffset>
            </wp:positionV>
            <wp:extent cx="5942965" cy="3130550"/>
            <wp:effectExtent l="0" t="0" r="635" b="0"/>
            <wp:wrapTight wrapText="bothSides">
              <wp:wrapPolygon edited="0">
                <wp:start x="0" y="0"/>
                <wp:lineTo x="0" y="21425"/>
                <wp:lineTo x="21533" y="21425"/>
                <wp:lineTo x="21533" y="0"/>
                <wp:lineTo x="0" y="0"/>
              </wp:wrapPolygon>
            </wp:wrapTight>
            <wp:docPr id="14" name="Picture 14" descr="E:\PD 3.12.2024\5. Harsh Jainth\Scientific Report New_pooled\biochem 1 revised TAW 1 as TAW 119\Slid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PD 3.12.2024\5. Harsh Jainth\Scientific Report New_pooled\biochem 1 revised TAW 1 as TAW 119\Slide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32"/>
        </w:rPr>
        <w:t xml:space="preserve">        </w:t>
      </w:r>
    </w:p>
    <w:p w14:paraId="0779D888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59001AC6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2636347F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7DFE0915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02DF1EF2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1A9111C6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CCB4CE0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19546F47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742A05B1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4AE6AEDB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31F7743C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286DC812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3C8976C8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5F6AB1E6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416DD2B0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6B74E2DA" w14:textId="77777777" w:rsidR="00FB551A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</w:p>
    <w:p w14:paraId="2B0CA9AD" w14:textId="135B06D1" w:rsidR="00FB551A" w:rsidRPr="002635D2" w:rsidRDefault="00FB551A" w:rsidP="00FB551A">
      <w:pPr>
        <w:tabs>
          <w:tab w:val="left" w:pos="5948"/>
        </w:tabs>
        <w:spacing w:after="0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</w:t>
      </w:r>
      <w:r w:rsidRPr="009B0CBC">
        <w:rPr>
          <w:rFonts w:ascii="Times New Roman" w:hAnsi="Times New Roman" w:cs="Times New Roman"/>
          <w:sz w:val="24"/>
          <w:szCs w:val="32"/>
        </w:rPr>
        <w:t xml:space="preserve">Figure </w:t>
      </w:r>
      <w:r>
        <w:rPr>
          <w:rFonts w:ascii="Times New Roman" w:hAnsi="Times New Roman" w:cs="Times New Roman"/>
          <w:sz w:val="24"/>
          <w:szCs w:val="32"/>
        </w:rPr>
        <w:t>S1</w:t>
      </w:r>
      <w:r w:rsidRPr="009B0CBC">
        <w:rPr>
          <w:rFonts w:ascii="Times New Roman" w:hAnsi="Times New Roman" w:cs="Times New Roman"/>
          <w:sz w:val="24"/>
          <w:szCs w:val="32"/>
        </w:rPr>
        <w:t>. Radar plot showing reduction percentage of morphological traits of thirteen genotypes under heat stress condition.</w:t>
      </w:r>
    </w:p>
    <w:p w14:paraId="176CAFC8" w14:textId="25AA2049" w:rsidR="00B11A9B" w:rsidRDefault="00C80C62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  <w:r>
        <w:br w:type="page"/>
      </w:r>
      <w:r w:rsidR="00B11A9B" w:rsidRPr="009B0CBC">
        <w:rPr>
          <w:rFonts w:ascii="Times New Roman" w:hAnsi="Times New Roman" w:cs="Times New Roman"/>
          <w:sz w:val="24"/>
          <w:szCs w:val="32"/>
        </w:rPr>
        <w:lastRenderedPageBreak/>
        <w:t xml:space="preserve"> </w:t>
      </w:r>
    </w:p>
    <w:p w14:paraId="07AC75AC" w14:textId="77777777" w:rsidR="006A1872" w:rsidRDefault="006A1872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52F2F524" w14:textId="2211EA5D" w:rsidR="006A1872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  <w:r w:rsidRPr="00F26796">
        <w:rPr>
          <w:noProof/>
        </w:rPr>
        <w:drawing>
          <wp:anchor distT="0" distB="0" distL="114300" distR="114300" simplePos="0" relativeHeight="251684864" behindDoc="1" locked="0" layoutInCell="1" allowOverlap="1" wp14:anchorId="5F15EA58" wp14:editId="39736EA3">
            <wp:simplePos x="0" y="0"/>
            <wp:positionH relativeFrom="margin">
              <wp:posOffset>234950</wp:posOffset>
            </wp:positionH>
            <wp:positionV relativeFrom="paragraph">
              <wp:posOffset>233045</wp:posOffset>
            </wp:positionV>
            <wp:extent cx="5943600" cy="3343910"/>
            <wp:effectExtent l="0" t="0" r="0" b="8890"/>
            <wp:wrapTight wrapText="bothSides">
              <wp:wrapPolygon edited="0">
                <wp:start x="0" y="0"/>
                <wp:lineTo x="0" y="21534"/>
                <wp:lineTo x="21531" y="21534"/>
                <wp:lineTo x="21531" y="0"/>
                <wp:lineTo x="0" y="0"/>
              </wp:wrapPolygon>
            </wp:wrapTight>
            <wp:docPr id="17" name="Picture 17" descr="E:\PD 3.12.2024\5. Harsh Jainth\Scientific Report New_pooled\biochem 1 revised TAW 1 as TAW 119\Slid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PD 3.12.2024\5. Harsh Jainth\Scientific Report New_pooled\biochem 1 revised TAW 1 as TAW 119\Slide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8E4CC" w14:textId="77777777" w:rsidR="006A1872" w:rsidRDefault="006A1872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78C2E1C2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462D0F8D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0E14E4E5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0F092D37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365A4BC1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741FC181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5F1450B7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4BDBE580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77C765BE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3C3350B7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49C5F5F8" w14:textId="77777777" w:rsidR="00FB551A" w:rsidRDefault="00FB551A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</w:p>
    <w:p w14:paraId="7A719837" w14:textId="17AC5858" w:rsidR="00C80C62" w:rsidRPr="0027276A" w:rsidRDefault="00C80C62" w:rsidP="00C80C62">
      <w:pPr>
        <w:tabs>
          <w:tab w:val="left" w:pos="1019"/>
        </w:tabs>
        <w:rPr>
          <w:rFonts w:ascii="Times New Roman" w:hAnsi="Times New Roman" w:cs="Times New Roman"/>
          <w:sz w:val="24"/>
          <w:szCs w:val="32"/>
        </w:rPr>
      </w:pPr>
      <w:r w:rsidRPr="009B0CBC">
        <w:rPr>
          <w:rFonts w:ascii="Times New Roman" w:hAnsi="Times New Roman" w:cs="Times New Roman"/>
          <w:sz w:val="24"/>
          <w:szCs w:val="32"/>
        </w:rPr>
        <w:t xml:space="preserve">Figure </w:t>
      </w:r>
      <w:r>
        <w:rPr>
          <w:rFonts w:ascii="Times New Roman" w:hAnsi="Times New Roman" w:cs="Times New Roman"/>
          <w:sz w:val="24"/>
          <w:szCs w:val="32"/>
        </w:rPr>
        <w:t>S2</w:t>
      </w:r>
      <w:r w:rsidRPr="009B0CBC">
        <w:rPr>
          <w:rFonts w:ascii="Times New Roman" w:hAnsi="Times New Roman" w:cs="Times New Roman"/>
          <w:sz w:val="24"/>
          <w:szCs w:val="32"/>
        </w:rPr>
        <w:t xml:space="preserve">. Radar plot showing </w:t>
      </w:r>
      <w:r w:rsidRPr="00617891">
        <w:rPr>
          <w:rFonts w:ascii="Times New Roman" w:hAnsi="Times New Roman" w:cs="Times New Roman"/>
          <w:sz w:val="24"/>
          <w:szCs w:val="32"/>
        </w:rPr>
        <w:t>proportionate change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9B0CBC">
        <w:rPr>
          <w:rFonts w:ascii="Times New Roman" w:hAnsi="Times New Roman" w:cs="Times New Roman"/>
          <w:sz w:val="24"/>
          <w:szCs w:val="32"/>
        </w:rPr>
        <w:t>of physiological traits of thirteen genotypes</w:t>
      </w:r>
      <w:r w:rsidRPr="00C80C62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u</w:t>
      </w:r>
      <w:r w:rsidRPr="009B0CBC">
        <w:rPr>
          <w:rFonts w:ascii="Times New Roman" w:hAnsi="Times New Roman" w:cs="Times New Roman"/>
          <w:sz w:val="24"/>
          <w:szCs w:val="32"/>
        </w:rPr>
        <w:t>nder heat stress condition.</w:t>
      </w:r>
    </w:p>
    <w:p w14:paraId="3FA04C52" w14:textId="0F3C09DE" w:rsidR="00B11A9B" w:rsidRDefault="00B11A9B" w:rsidP="00B11A9B">
      <w:pPr>
        <w:tabs>
          <w:tab w:val="left" w:pos="1019"/>
        </w:tabs>
      </w:pPr>
    </w:p>
    <w:p w14:paraId="499D6370" w14:textId="77777777" w:rsidR="006A1872" w:rsidRDefault="006A1872" w:rsidP="00B11A9B"/>
    <w:p w14:paraId="0754921F" w14:textId="77777777" w:rsidR="00FB551A" w:rsidRDefault="00FB551A" w:rsidP="00B11A9B"/>
    <w:p w14:paraId="2B207702" w14:textId="011409A4" w:rsidR="00FB551A" w:rsidRPr="00BB2050" w:rsidRDefault="006A1872" w:rsidP="00FB551A">
      <w:pPr>
        <w:jc w:val="both"/>
        <w:rPr>
          <w:rFonts w:ascii="Times New Roman" w:hAnsi="Times New Roman" w:cs="Times New Roman"/>
          <w:bCs/>
          <w:sz w:val="24"/>
          <w:szCs w:val="32"/>
        </w:rPr>
      </w:pPr>
      <w:r w:rsidRPr="00F26796">
        <w:rPr>
          <w:noProof/>
        </w:rPr>
        <w:lastRenderedPageBreak/>
        <w:drawing>
          <wp:inline distT="0" distB="0" distL="0" distR="0" wp14:anchorId="128382C6" wp14:editId="14F8E2C6">
            <wp:extent cx="6661150" cy="3200512"/>
            <wp:effectExtent l="0" t="0" r="6350" b="0"/>
            <wp:docPr id="18" name="Picture 18" descr="E:\PD 3.12.2024\5. Harsh Jainth\Scientific Report New_pooled\biochem 1 revised TAW 1 as TAW 119\Slid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PD 3.12.2024\5. Harsh Jainth\Scientific Report New_pooled\biochem 1 revised TAW 1 as TAW 119\Slide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546" cy="320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51A" w:rsidRPr="00FB551A">
        <w:rPr>
          <w:rFonts w:ascii="Times New Roman" w:hAnsi="Times New Roman" w:cs="Times New Roman"/>
          <w:bCs/>
          <w:sz w:val="24"/>
          <w:szCs w:val="32"/>
        </w:rPr>
        <w:t xml:space="preserve"> </w:t>
      </w:r>
      <w:r w:rsidR="00FB551A">
        <w:rPr>
          <w:rFonts w:ascii="Times New Roman" w:hAnsi="Times New Roman" w:cs="Times New Roman"/>
          <w:bCs/>
          <w:sz w:val="24"/>
          <w:szCs w:val="32"/>
        </w:rPr>
        <w:t xml:space="preserve">                                                </w:t>
      </w:r>
      <w:r w:rsidR="00FB551A" w:rsidRPr="00BB2050">
        <w:rPr>
          <w:rFonts w:ascii="Times New Roman" w:hAnsi="Times New Roman" w:cs="Times New Roman"/>
          <w:bCs/>
          <w:sz w:val="24"/>
          <w:szCs w:val="32"/>
        </w:rPr>
        <w:t xml:space="preserve">Figure </w:t>
      </w:r>
      <w:r w:rsidR="00FB551A">
        <w:rPr>
          <w:rFonts w:ascii="Times New Roman" w:hAnsi="Times New Roman" w:cs="Times New Roman"/>
          <w:bCs/>
          <w:sz w:val="24"/>
          <w:szCs w:val="32"/>
        </w:rPr>
        <w:t>S3.</w:t>
      </w:r>
      <w:r w:rsidR="00FB551A" w:rsidRPr="00BB2050">
        <w:rPr>
          <w:rFonts w:ascii="Times New Roman" w:hAnsi="Times New Roman" w:cs="Times New Roman"/>
          <w:bCs/>
          <w:sz w:val="24"/>
          <w:szCs w:val="32"/>
        </w:rPr>
        <w:t xml:space="preserve"> Radar plot showing </w:t>
      </w:r>
      <w:r w:rsidR="00FB551A">
        <w:rPr>
          <w:rFonts w:ascii="Times New Roman" w:hAnsi="Times New Roman" w:cs="Times New Roman"/>
          <w:bCs/>
          <w:sz w:val="24"/>
          <w:szCs w:val="32"/>
        </w:rPr>
        <w:t>proportionate change</w:t>
      </w:r>
      <w:r w:rsidR="00FB551A" w:rsidRPr="00BB2050">
        <w:rPr>
          <w:rFonts w:ascii="Times New Roman" w:hAnsi="Times New Roman" w:cs="Times New Roman"/>
          <w:bCs/>
          <w:sz w:val="24"/>
          <w:szCs w:val="32"/>
        </w:rPr>
        <w:t xml:space="preserve"> of biochemical traits of thirteen genotypes under heat stress condition.</w:t>
      </w:r>
    </w:p>
    <w:p w14:paraId="678780FB" w14:textId="17826098" w:rsidR="00B11A9B" w:rsidRDefault="00B11A9B" w:rsidP="00B11A9B"/>
    <w:sectPr w:rsidR="00B11A9B" w:rsidSect="006A1872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97E9" w14:textId="77777777" w:rsidR="00320360" w:rsidRDefault="00320360" w:rsidP="006A1872">
      <w:pPr>
        <w:spacing w:after="0" w:line="240" w:lineRule="auto"/>
      </w:pPr>
      <w:r>
        <w:separator/>
      </w:r>
    </w:p>
  </w:endnote>
  <w:endnote w:type="continuationSeparator" w:id="0">
    <w:p w14:paraId="636C11FE" w14:textId="77777777" w:rsidR="00320360" w:rsidRDefault="00320360" w:rsidP="006A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2D441" w14:textId="77777777" w:rsidR="00320360" w:rsidRDefault="00320360" w:rsidP="006A1872">
      <w:pPr>
        <w:spacing w:after="0" w:line="240" w:lineRule="auto"/>
      </w:pPr>
      <w:r>
        <w:separator/>
      </w:r>
    </w:p>
  </w:footnote>
  <w:footnote w:type="continuationSeparator" w:id="0">
    <w:p w14:paraId="5434A0DF" w14:textId="77777777" w:rsidR="00320360" w:rsidRDefault="00320360" w:rsidP="006A1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7F07" w14:textId="77777777" w:rsidR="006A1872" w:rsidRDefault="006A1872">
    <w:pPr>
      <w:pStyle w:val="Header"/>
    </w:pPr>
  </w:p>
  <w:p w14:paraId="55725DE3" w14:textId="77777777" w:rsidR="006A1872" w:rsidRDefault="006A18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87"/>
    <w:rsid w:val="00041E3A"/>
    <w:rsid w:val="00042292"/>
    <w:rsid w:val="0008567E"/>
    <w:rsid w:val="000B7CC3"/>
    <w:rsid w:val="000F5655"/>
    <w:rsid w:val="00116B1A"/>
    <w:rsid w:val="00137314"/>
    <w:rsid w:val="001448C1"/>
    <w:rsid w:val="0018538A"/>
    <w:rsid w:val="001C0910"/>
    <w:rsid w:val="00212611"/>
    <w:rsid w:val="002403B9"/>
    <w:rsid w:val="00253D34"/>
    <w:rsid w:val="00320360"/>
    <w:rsid w:val="00327351"/>
    <w:rsid w:val="003F15C7"/>
    <w:rsid w:val="004334C7"/>
    <w:rsid w:val="004D5F04"/>
    <w:rsid w:val="00554A55"/>
    <w:rsid w:val="005C114D"/>
    <w:rsid w:val="005D1242"/>
    <w:rsid w:val="00617891"/>
    <w:rsid w:val="006853A9"/>
    <w:rsid w:val="006A1872"/>
    <w:rsid w:val="006C2EF5"/>
    <w:rsid w:val="00732214"/>
    <w:rsid w:val="00772B87"/>
    <w:rsid w:val="00784DD8"/>
    <w:rsid w:val="007D34EB"/>
    <w:rsid w:val="00832B99"/>
    <w:rsid w:val="008A367C"/>
    <w:rsid w:val="009002A4"/>
    <w:rsid w:val="00913F1E"/>
    <w:rsid w:val="00946FB4"/>
    <w:rsid w:val="0095551E"/>
    <w:rsid w:val="00976D0C"/>
    <w:rsid w:val="009D374C"/>
    <w:rsid w:val="009E0338"/>
    <w:rsid w:val="00A109DE"/>
    <w:rsid w:val="00AA1988"/>
    <w:rsid w:val="00B11A9B"/>
    <w:rsid w:val="00B45308"/>
    <w:rsid w:val="00B73793"/>
    <w:rsid w:val="00B80A83"/>
    <w:rsid w:val="00B90FE5"/>
    <w:rsid w:val="00BE135E"/>
    <w:rsid w:val="00BF3AD6"/>
    <w:rsid w:val="00C77A31"/>
    <w:rsid w:val="00C80C62"/>
    <w:rsid w:val="00C87CBA"/>
    <w:rsid w:val="00CB764F"/>
    <w:rsid w:val="00D45C09"/>
    <w:rsid w:val="00D74131"/>
    <w:rsid w:val="00DF0EC8"/>
    <w:rsid w:val="00E03AE6"/>
    <w:rsid w:val="00E32F96"/>
    <w:rsid w:val="00E836B5"/>
    <w:rsid w:val="00E90E21"/>
    <w:rsid w:val="00F50603"/>
    <w:rsid w:val="00F95B31"/>
    <w:rsid w:val="00FB485E"/>
    <w:rsid w:val="00FB551A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3F17"/>
  <w15:chartTrackingRefBased/>
  <w15:docId w15:val="{387C9EB6-FCCD-4D6A-99AD-41FBFA7C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C1"/>
    <w:rPr>
      <w:rFonts w:eastAsiaTheme="minorEastAsia"/>
      <w:lang w:val="en-IN"/>
    </w:rPr>
  </w:style>
  <w:style w:type="paragraph" w:styleId="Heading9">
    <w:name w:val="heading 9"/>
    <w:basedOn w:val="Normal"/>
    <w:next w:val="Normal"/>
    <w:link w:val="Heading9Char"/>
    <w:uiPriority w:val="9"/>
    <w:qFormat/>
    <w:rsid w:val="00042292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8C1"/>
    <w:pPr>
      <w:spacing w:after="0" w:line="240" w:lineRule="auto"/>
    </w:pPr>
    <w:rPr>
      <w:rFonts w:eastAsiaTheme="minorEastAsia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rsid w:val="00042292"/>
    <w:rPr>
      <w:rFonts w:ascii="Cambria" w:eastAsia="Times New Roman" w:hAnsi="Cambria" w:cs="Times New Roman"/>
    </w:rPr>
  </w:style>
  <w:style w:type="character" w:customStyle="1" w:styleId="fc3c0d9aa2-97e2-47b6-8470-a62a24977eef-3">
    <w:name w:val="fc3c0d9aa2-97e2-47b6-8470-a62a24977eef-3"/>
    <w:uiPriority w:val="99"/>
    <w:rsid w:val="00042292"/>
  </w:style>
  <w:style w:type="character" w:customStyle="1" w:styleId="fca27b2756-9fbf-4988-9b3a-05ebe2103c5c-3">
    <w:name w:val="fca27b2756-9fbf-4988-9b3a-05ebe2103c5c-3"/>
    <w:uiPriority w:val="99"/>
    <w:rsid w:val="00042292"/>
  </w:style>
  <w:style w:type="character" w:customStyle="1" w:styleId="fc23f6d1c8-5bff-4b1a-bb62-be9aa7467aa8-3">
    <w:name w:val="fc23f6d1c8-5bff-4b1a-bb62-be9aa7467aa8-3"/>
    <w:uiPriority w:val="99"/>
    <w:rsid w:val="00042292"/>
  </w:style>
  <w:style w:type="paragraph" w:customStyle="1" w:styleId="Default">
    <w:name w:val="Default"/>
    <w:rsid w:val="000422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872"/>
    <w:rPr>
      <w:rFonts w:eastAsiaTheme="minorEastAsia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A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872"/>
    <w:rPr>
      <w:rFonts w:eastAsiaTheme="minorEastAsia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sharma</dc:creator>
  <cp:keywords/>
  <dc:description/>
  <cp:lastModifiedBy>Suman Bakshi</cp:lastModifiedBy>
  <cp:revision>2</cp:revision>
  <dcterms:created xsi:type="dcterms:W3CDTF">2026-03-16T11:03:00Z</dcterms:created>
  <dcterms:modified xsi:type="dcterms:W3CDTF">2026-03-16T11:03:00Z</dcterms:modified>
</cp:coreProperties>
</file>