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D6D88" w14:textId="1F4703BD" w:rsidR="00DA1329" w:rsidRDefault="008921B5" w:rsidP="008921B5">
      <w:pPr>
        <w:jc w:val="center"/>
        <w:rPr>
          <w:noProof/>
        </w:rPr>
      </w:pPr>
      <w:r w:rsidRPr="008921B5">
        <w:rPr>
          <w:noProof/>
        </w:rPr>
        <w:drawing>
          <wp:inline distT="0" distB="0" distL="0" distR="0" wp14:anchorId="10A4B4E0" wp14:editId="48B0D7F2">
            <wp:extent cx="5181600" cy="7190656"/>
            <wp:effectExtent l="0" t="0" r="0" b="0"/>
            <wp:docPr id="1178283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773" cy="7192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11D9E" w14:textId="51411433" w:rsidR="008921B5" w:rsidRDefault="00DA1329" w:rsidP="008921B5">
      <w:pPr>
        <w:pStyle w:val="Caption"/>
        <w:bidi w:val="0"/>
        <w:jc w:val="center"/>
        <w:rPr>
          <w:sz w:val="20"/>
          <w:szCs w:val="20"/>
        </w:rPr>
      </w:pPr>
      <w:r w:rsidRPr="008E0A1D">
        <w:rPr>
          <w:rFonts w:asciiTheme="majorBidi" w:hAnsiTheme="majorBidi" w:cstheme="majorBidi"/>
          <w:color w:val="auto"/>
          <w:sz w:val="20"/>
          <w:szCs w:val="20"/>
        </w:rPr>
        <w:t>Supplementary Figure_</w:t>
      </w:r>
      <w:r w:rsidRPr="008E0A1D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8E0A1D">
        <w:rPr>
          <w:rFonts w:asciiTheme="majorBidi" w:hAnsiTheme="majorBidi" w:cstheme="majorBidi"/>
          <w:color w:val="auto"/>
          <w:sz w:val="20"/>
          <w:szCs w:val="20"/>
        </w:rPr>
        <w:instrText xml:space="preserve"> SEQ Figure \* ARABIC </w:instrText>
      </w:r>
      <w:r w:rsidRPr="008E0A1D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Pr="008E0A1D">
        <w:rPr>
          <w:rFonts w:asciiTheme="majorBidi" w:hAnsiTheme="majorBidi" w:cstheme="majorBidi"/>
          <w:noProof/>
          <w:color w:val="auto"/>
          <w:sz w:val="20"/>
          <w:szCs w:val="20"/>
        </w:rPr>
        <w:t>1</w:t>
      </w:r>
      <w:r w:rsidRPr="008E0A1D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8E0A1D">
        <w:rPr>
          <w:rFonts w:asciiTheme="majorBidi" w:hAnsiTheme="majorBidi" w:cstheme="majorBidi"/>
          <w:color w:val="auto"/>
          <w:sz w:val="20"/>
          <w:szCs w:val="20"/>
        </w:rPr>
        <w:t xml:space="preserve">. </w:t>
      </w:r>
      <w:r w:rsidR="008921B5" w:rsidRPr="00C27E54">
        <w:rPr>
          <w:sz w:val="20"/>
          <w:szCs w:val="20"/>
        </w:rPr>
        <w:t>mRNA fold change</w:t>
      </w:r>
      <w:r w:rsidR="008921B5">
        <w:rPr>
          <w:sz w:val="20"/>
          <w:szCs w:val="20"/>
        </w:rPr>
        <w:t>s</w:t>
      </w:r>
      <w:r w:rsidR="008921B5" w:rsidRPr="00C27E54">
        <w:rPr>
          <w:sz w:val="20"/>
          <w:szCs w:val="20"/>
        </w:rPr>
        <w:t xml:space="preserve"> of </w:t>
      </w:r>
      <w:proofErr w:type="spellStart"/>
      <w:r w:rsidR="008921B5" w:rsidRPr="00C27E54">
        <w:rPr>
          <w:sz w:val="20"/>
          <w:szCs w:val="20"/>
        </w:rPr>
        <w:t>LncRNA</w:t>
      </w:r>
      <w:r w:rsidR="008921B5">
        <w:rPr>
          <w:sz w:val="20"/>
          <w:szCs w:val="20"/>
        </w:rPr>
        <w:t>s</w:t>
      </w:r>
      <w:proofErr w:type="spellEnd"/>
      <w:r w:rsidR="008921B5" w:rsidRPr="00C27E54">
        <w:rPr>
          <w:sz w:val="20"/>
          <w:szCs w:val="20"/>
        </w:rPr>
        <w:t xml:space="preserve"> </w:t>
      </w:r>
      <w:r w:rsidR="008921B5">
        <w:rPr>
          <w:sz w:val="20"/>
          <w:szCs w:val="20"/>
        </w:rPr>
        <w:t xml:space="preserve">of </w:t>
      </w:r>
      <w:r w:rsidR="008921B5" w:rsidRPr="00C27E54">
        <w:rPr>
          <w:sz w:val="20"/>
          <w:szCs w:val="20"/>
        </w:rPr>
        <w:t>LIFR-AS1</w:t>
      </w:r>
      <w:r w:rsidR="008921B5">
        <w:rPr>
          <w:sz w:val="20"/>
          <w:szCs w:val="20"/>
        </w:rPr>
        <w:t xml:space="preserve"> and </w:t>
      </w:r>
      <w:r w:rsidR="008921B5" w:rsidRPr="00C27E54">
        <w:rPr>
          <w:sz w:val="20"/>
          <w:szCs w:val="20"/>
        </w:rPr>
        <w:t xml:space="preserve">SLCO4A1-AS1, </w:t>
      </w:r>
      <w:r w:rsidR="008921B5">
        <w:rPr>
          <w:sz w:val="20"/>
          <w:szCs w:val="20"/>
        </w:rPr>
        <w:t xml:space="preserve">along with </w:t>
      </w:r>
      <w:r w:rsidR="008921B5" w:rsidRPr="00C27E54">
        <w:rPr>
          <w:sz w:val="20"/>
          <w:szCs w:val="20"/>
        </w:rPr>
        <w:t>IL-17A</w:t>
      </w:r>
      <w:r w:rsidR="008921B5">
        <w:rPr>
          <w:sz w:val="20"/>
          <w:szCs w:val="20"/>
        </w:rPr>
        <w:t xml:space="preserve"> and </w:t>
      </w:r>
      <w:r w:rsidR="008921B5" w:rsidRPr="00C27E54">
        <w:rPr>
          <w:sz w:val="20"/>
          <w:szCs w:val="20"/>
        </w:rPr>
        <w:t>RORC</w:t>
      </w:r>
      <w:r w:rsidR="008921B5">
        <w:rPr>
          <w:sz w:val="20"/>
          <w:szCs w:val="20"/>
        </w:rPr>
        <w:t xml:space="preserve"> as downstream components of </w:t>
      </w:r>
      <w:r w:rsidR="008921B5" w:rsidRPr="00C96D69">
        <w:rPr>
          <w:sz w:val="20"/>
          <w:szCs w:val="20"/>
        </w:rPr>
        <w:t>NF-</w:t>
      </w:r>
      <w:proofErr w:type="spellStart"/>
      <w:r w:rsidR="008921B5" w:rsidRPr="00C96D69">
        <w:rPr>
          <w:sz w:val="20"/>
          <w:szCs w:val="20"/>
        </w:rPr>
        <w:t>κB</w:t>
      </w:r>
      <w:proofErr w:type="spellEnd"/>
      <w:r w:rsidR="008921B5" w:rsidRPr="00C96D69">
        <w:rPr>
          <w:sz w:val="20"/>
          <w:szCs w:val="20"/>
        </w:rPr>
        <w:t xml:space="preserve"> pathway</w:t>
      </w:r>
      <w:r w:rsidR="008921B5">
        <w:rPr>
          <w:sz w:val="20"/>
          <w:szCs w:val="20"/>
        </w:rPr>
        <w:t xml:space="preserve"> </w:t>
      </w:r>
      <w:proofErr w:type="spellStart"/>
      <w:r w:rsidRPr="008E0A1D">
        <w:rPr>
          <w:rFonts w:asciiTheme="majorBidi" w:hAnsiTheme="majorBidi" w:cstheme="majorBidi"/>
          <w:color w:val="auto"/>
          <w:sz w:val="20"/>
          <w:szCs w:val="20"/>
        </w:rPr>
        <w:t>Mean±SEM</w:t>
      </w:r>
      <w:proofErr w:type="spellEnd"/>
      <w:r w:rsidRPr="008E0A1D">
        <w:rPr>
          <w:rFonts w:asciiTheme="majorBidi" w:hAnsiTheme="majorBidi" w:cstheme="majorBidi"/>
          <w:color w:val="auto"/>
          <w:sz w:val="20"/>
          <w:szCs w:val="20"/>
        </w:rPr>
        <w:t xml:space="preserve"> and optimal cut-off for relative quantification differentiating MM patients from controls</w:t>
      </w:r>
      <w:r w:rsidR="008921B5">
        <w:rPr>
          <w:rFonts w:asciiTheme="majorBidi" w:hAnsiTheme="majorBidi" w:cstheme="majorBidi"/>
          <w:color w:val="auto"/>
          <w:sz w:val="20"/>
          <w:szCs w:val="20"/>
        </w:rPr>
        <w:t xml:space="preserve">. </w:t>
      </w:r>
      <w:r w:rsidR="008921B5">
        <w:rPr>
          <w:sz w:val="20"/>
          <w:szCs w:val="20"/>
        </w:rPr>
        <w:t>**; P&lt;0.05</w:t>
      </w:r>
    </w:p>
    <w:p w14:paraId="30280342" w14:textId="77777777" w:rsidR="000F347A" w:rsidRDefault="000F347A" w:rsidP="000F347A">
      <w:pPr>
        <w:rPr>
          <w:lang w:bidi="fa-IR"/>
        </w:rPr>
      </w:pPr>
    </w:p>
    <w:p w14:paraId="6334AFA8" w14:textId="65F45B94" w:rsidR="000F347A" w:rsidRDefault="000F347A" w:rsidP="000F347A">
      <w:pPr>
        <w:jc w:val="center"/>
        <w:rPr>
          <w:noProof/>
          <w:lang w:bidi="fa-IR"/>
        </w:rPr>
      </w:pPr>
      <w:r w:rsidRPr="000F347A">
        <w:rPr>
          <w:noProof/>
          <w:lang w:bidi="fa-IR"/>
        </w:rPr>
        <w:lastRenderedPageBreak/>
        <w:drawing>
          <wp:inline distT="0" distB="0" distL="0" distR="0" wp14:anchorId="6A6A1B19" wp14:editId="7F468680">
            <wp:extent cx="4818742" cy="6972300"/>
            <wp:effectExtent l="0" t="0" r="0" b="0"/>
            <wp:docPr id="199018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308" cy="6978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26D8A" w14:textId="10056265" w:rsidR="000F347A" w:rsidRDefault="000F347A" w:rsidP="000F347A">
      <w:pPr>
        <w:jc w:val="center"/>
        <w:rPr>
          <w:noProof/>
          <w:lang w:bidi="fa-IR"/>
        </w:rPr>
      </w:pPr>
      <w:r w:rsidRPr="008E0A1D">
        <w:rPr>
          <w:rFonts w:asciiTheme="majorBidi" w:hAnsiTheme="majorBidi" w:cstheme="majorBidi"/>
          <w:sz w:val="20"/>
          <w:szCs w:val="20"/>
        </w:rPr>
        <w:t>Supplementary Figure_</w:t>
      </w:r>
      <w:r>
        <w:rPr>
          <w:rFonts w:asciiTheme="majorBidi" w:hAnsiTheme="majorBidi" w:cstheme="majorBidi"/>
          <w:sz w:val="20"/>
          <w:szCs w:val="20"/>
        </w:rPr>
        <w:t>2</w:t>
      </w:r>
      <w:r w:rsidRPr="008E0A1D">
        <w:rPr>
          <w:rFonts w:asciiTheme="majorBidi" w:hAnsiTheme="majorBidi" w:cstheme="majorBidi"/>
          <w:sz w:val="20"/>
          <w:szCs w:val="20"/>
        </w:rPr>
        <w:t xml:space="preserve">. </w:t>
      </w:r>
      <w:r w:rsidRPr="000F347A">
        <w:rPr>
          <w:sz w:val="20"/>
          <w:szCs w:val="20"/>
        </w:rPr>
        <w:t xml:space="preserve">mRNA fold changes of </w:t>
      </w:r>
      <w:proofErr w:type="spellStart"/>
      <w:r w:rsidRPr="000F347A">
        <w:rPr>
          <w:sz w:val="20"/>
          <w:szCs w:val="20"/>
        </w:rPr>
        <w:t>LncRNAs</w:t>
      </w:r>
      <w:proofErr w:type="spellEnd"/>
      <w:r w:rsidRPr="000F347A">
        <w:rPr>
          <w:sz w:val="20"/>
          <w:szCs w:val="20"/>
        </w:rPr>
        <w:t xml:space="preserve"> of LIFR-AS1 and SLCO4A1-AS1, along with IL-17A and RORC as downstream components of NF-</w:t>
      </w:r>
      <w:proofErr w:type="spellStart"/>
      <w:r w:rsidRPr="000F347A">
        <w:rPr>
          <w:sz w:val="20"/>
          <w:szCs w:val="20"/>
        </w:rPr>
        <w:t>κB</w:t>
      </w:r>
      <w:proofErr w:type="spellEnd"/>
      <w:r w:rsidRPr="000F347A">
        <w:rPr>
          <w:sz w:val="20"/>
          <w:szCs w:val="20"/>
        </w:rPr>
        <w:t xml:space="preserve"> pathway in multiple myeloma patients and healthy individuals. **; P&lt;0.05.</w:t>
      </w:r>
    </w:p>
    <w:p w14:paraId="66DF4176" w14:textId="1AE07810" w:rsidR="000F347A" w:rsidRDefault="000F347A" w:rsidP="000F347A">
      <w:pPr>
        <w:jc w:val="center"/>
        <w:rPr>
          <w:rtl/>
          <w:lang w:bidi="fa-IR"/>
        </w:rPr>
      </w:pPr>
    </w:p>
    <w:p w14:paraId="5A03299E" w14:textId="77777777" w:rsidR="0068442F" w:rsidRDefault="0068442F" w:rsidP="000F347A">
      <w:pPr>
        <w:jc w:val="center"/>
        <w:rPr>
          <w:rtl/>
          <w:lang w:bidi="fa-IR"/>
        </w:rPr>
      </w:pPr>
    </w:p>
    <w:p w14:paraId="6E8BB385" w14:textId="77777777" w:rsidR="0068442F" w:rsidRPr="008E0A1D" w:rsidRDefault="0068442F" w:rsidP="0068442F">
      <w:pPr>
        <w:rPr>
          <w:rFonts w:asciiTheme="majorBidi" w:hAnsiTheme="majorBidi" w:cstheme="majorBidi"/>
        </w:rPr>
      </w:pPr>
      <w:r w:rsidRPr="008E0A1D">
        <w:rPr>
          <w:rFonts w:asciiTheme="majorBidi" w:hAnsiTheme="majorBidi" w:cstheme="majorBidi"/>
          <w:sz w:val="20"/>
          <w:szCs w:val="20"/>
        </w:rPr>
        <w:lastRenderedPageBreak/>
        <w:t xml:space="preserve">Supplementary Table </w:t>
      </w:r>
      <w:r w:rsidRPr="008E0A1D">
        <w:rPr>
          <w:rFonts w:asciiTheme="majorBidi" w:hAnsiTheme="majorBidi" w:cstheme="majorBidi"/>
          <w:sz w:val="20"/>
          <w:szCs w:val="20"/>
        </w:rPr>
        <w:fldChar w:fldCharType="begin"/>
      </w:r>
      <w:r w:rsidRPr="008E0A1D">
        <w:rPr>
          <w:rFonts w:asciiTheme="majorBidi" w:hAnsiTheme="majorBidi" w:cstheme="majorBidi"/>
          <w:sz w:val="20"/>
          <w:szCs w:val="20"/>
        </w:rPr>
        <w:instrText xml:space="preserve"> SEQ Figure \* ARABIC </w:instrText>
      </w:r>
      <w:r w:rsidRPr="008E0A1D">
        <w:rPr>
          <w:rFonts w:asciiTheme="majorBidi" w:hAnsiTheme="majorBidi" w:cstheme="majorBidi"/>
          <w:sz w:val="20"/>
          <w:szCs w:val="20"/>
        </w:rPr>
        <w:fldChar w:fldCharType="separate"/>
      </w:r>
      <w:r w:rsidRPr="008E0A1D">
        <w:rPr>
          <w:rFonts w:asciiTheme="majorBidi" w:hAnsiTheme="majorBidi" w:cstheme="majorBidi"/>
          <w:noProof/>
          <w:sz w:val="20"/>
          <w:szCs w:val="20"/>
        </w:rPr>
        <w:t>1</w:t>
      </w:r>
      <w:r w:rsidRPr="008E0A1D">
        <w:rPr>
          <w:rFonts w:asciiTheme="majorBidi" w:hAnsiTheme="majorBidi" w:cstheme="majorBidi"/>
          <w:sz w:val="20"/>
          <w:szCs w:val="20"/>
        </w:rPr>
        <w:fldChar w:fldCharType="end"/>
      </w:r>
      <w:r w:rsidRPr="008E0A1D">
        <w:rPr>
          <w:rFonts w:asciiTheme="majorBidi" w:hAnsiTheme="majorBidi" w:cstheme="majorBidi"/>
          <w:sz w:val="20"/>
          <w:szCs w:val="20"/>
        </w:rPr>
        <w:t xml:space="preserve">. Correlation between </w:t>
      </w:r>
      <w:proofErr w:type="spellStart"/>
      <w:r w:rsidRPr="008E0A1D">
        <w:rPr>
          <w:rFonts w:asciiTheme="majorBidi" w:hAnsiTheme="majorBidi" w:cstheme="majorBidi"/>
          <w:sz w:val="20"/>
          <w:szCs w:val="20"/>
        </w:rPr>
        <w:t>LncRNAs</w:t>
      </w:r>
      <w:proofErr w:type="spellEnd"/>
      <w:r w:rsidRPr="008E0A1D">
        <w:rPr>
          <w:rFonts w:asciiTheme="majorBidi" w:hAnsiTheme="majorBidi" w:cstheme="majorBidi"/>
          <w:sz w:val="20"/>
          <w:szCs w:val="20"/>
        </w:rPr>
        <w:t xml:space="preserve"> LIFR-AS1, SLCO4A1-AS1, IL-17A, RORC gene expression with Clinicopathological features</w:t>
      </w:r>
      <w:r w:rsidRPr="008E0A1D">
        <w:rPr>
          <w:rFonts w:asciiTheme="majorBidi" w:hAnsiTheme="majorBidi" w:cstheme="majorBidi"/>
          <w:sz w:val="20"/>
          <w:szCs w:val="20"/>
          <w:rtl/>
        </w:rPr>
        <w:t xml:space="preserve">. </w:t>
      </w:r>
      <w:r w:rsidRPr="008E0A1D">
        <w:rPr>
          <w:rFonts w:asciiTheme="majorBidi" w:hAnsiTheme="majorBidi" w:cstheme="majorBidi"/>
          <w:sz w:val="20"/>
          <w:szCs w:val="20"/>
        </w:rPr>
        <w:t>green stain indicates positive correlation, blue stain indicates negative correlation</w:t>
      </w:r>
    </w:p>
    <w:tbl>
      <w:tblPr>
        <w:tblW w:w="6729" w:type="dxa"/>
        <w:jc w:val="center"/>
        <w:tblLook w:val="04A0" w:firstRow="1" w:lastRow="0" w:firstColumn="1" w:lastColumn="0" w:noHBand="0" w:noVBand="1"/>
      </w:tblPr>
      <w:tblGrid>
        <w:gridCol w:w="1773"/>
        <w:gridCol w:w="866"/>
        <w:gridCol w:w="1240"/>
        <w:gridCol w:w="990"/>
        <w:gridCol w:w="960"/>
        <w:gridCol w:w="900"/>
      </w:tblGrid>
      <w:tr w:rsidR="0068442F" w:rsidRPr="004728C7" w14:paraId="197DAFC9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706C09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 </w:t>
            </w:r>
          </w:p>
          <w:p w14:paraId="44ED56C2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20D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8076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LncRNA LIFR-AS1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0753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LncRNA SLCO4A1-AS1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DDA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IL-17A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9715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RORC</w:t>
            </w:r>
          </w:p>
        </w:tc>
      </w:tr>
      <w:tr w:rsidR="0068442F" w:rsidRPr="004728C7" w14:paraId="3FA0241F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66B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88B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F9ED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D725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7BA49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25E1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0DB6CACA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6809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Serum IL-17A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01E1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781E135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-0.351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34D9E8E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-0.359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6C87AD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0.205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41CBE2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0.294</w:t>
            </w:r>
          </w:p>
        </w:tc>
      </w:tr>
      <w:tr w:rsidR="0068442F" w:rsidRPr="004728C7" w14:paraId="2E05F10D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E4FEB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CCE7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08A9EB9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79BF244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4E02C6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</w:t>
            </w:r>
            <w:r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</w:t>
            </w: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7157A6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0.023</w:t>
            </w:r>
          </w:p>
        </w:tc>
      </w:tr>
      <w:tr w:rsidR="0068442F" w:rsidRPr="004728C7" w14:paraId="38FE6EDE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5092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8CA8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D8C0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2E328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148E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78C4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56F0CD2D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00F0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bookmarkStart w:id="0" w:name="OLE_LINK3"/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 xml:space="preserve">β2 </w:t>
            </w:r>
            <w:proofErr w:type="spellStart"/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microglobulin</w:t>
            </w:r>
            <w:bookmarkEnd w:id="0"/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CFA8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04A3BA0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-0.313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18236B3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-0.295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1D5E9D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0.299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677A48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0.311</w:t>
            </w:r>
          </w:p>
        </w:tc>
      </w:tr>
      <w:tr w:rsidR="0068442F" w:rsidRPr="004728C7" w14:paraId="6ED681B5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1F45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897C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50F43F28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4527B766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FB3A40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9A8E142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0.016</w:t>
            </w:r>
          </w:p>
        </w:tc>
      </w:tr>
      <w:tr w:rsidR="0068442F" w:rsidRPr="004728C7" w14:paraId="0D5D814C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AE9B3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4561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67C14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2E40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3D04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A939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6DE7CF1B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5E7D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LDH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D36B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77FA03F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-0.304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4D771EF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DEC4D96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0.239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D695B7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0.343</w:t>
            </w:r>
          </w:p>
        </w:tc>
      </w:tr>
      <w:tr w:rsidR="0068442F" w:rsidRPr="004728C7" w14:paraId="081423DB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132F2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C5CB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334E64A6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617811A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64A8D09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</w:t>
            </w:r>
            <w:r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</w:t>
            </w: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051169C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0.007</w:t>
            </w:r>
          </w:p>
        </w:tc>
      </w:tr>
      <w:tr w:rsidR="0068442F" w:rsidRPr="004728C7" w14:paraId="57B38E4D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4840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81D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2C11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780D4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6123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4BF1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6528C177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6FB9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Serum Albumin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6F2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03E72E9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6F2219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2200023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-0.209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7562AA36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-0.302</w:t>
            </w:r>
          </w:p>
        </w:tc>
      </w:tr>
      <w:tr w:rsidR="0068442F" w:rsidRPr="004728C7" w14:paraId="77C4D1EE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2E924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EE09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6E68E9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5F8D6A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064E929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</w:t>
            </w:r>
            <w:r>
              <w:rPr>
                <w:rFonts w:asciiTheme="majorBidi" w:eastAsia="Times New Roman" w:hAnsiTheme="majorBidi" w:cstheme="majorBidi" w:hint="cs"/>
                <w:color w:val="0D0D0D"/>
                <w:sz w:val="16"/>
                <w:szCs w:val="16"/>
                <w:rtl/>
              </w:rPr>
              <w:t>0</w:t>
            </w: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0F59815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0.019</w:t>
            </w:r>
          </w:p>
        </w:tc>
      </w:tr>
      <w:tr w:rsidR="0068442F" w:rsidRPr="004728C7" w14:paraId="4C7A467E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8F0C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A954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E91E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0FAC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086CC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FFAE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08ADF59C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F207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Serum Calcium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8D7C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43E9AB7C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-0.311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47AE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CCFDC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-0.174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EE4D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0.056</w:t>
            </w:r>
          </w:p>
        </w:tc>
      </w:tr>
      <w:tr w:rsidR="0068442F" w:rsidRPr="004728C7" w14:paraId="3CF8C522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0B8F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C350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6CFB43B4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13B62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02D7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DFD3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0.672</w:t>
            </w:r>
          </w:p>
        </w:tc>
      </w:tr>
      <w:tr w:rsidR="0068442F" w:rsidRPr="004728C7" w14:paraId="21F6CF2A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7721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F54C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422F4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DA2E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FAE4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E516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65E5DF88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64EC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Creatinine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A18C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5E31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-0.002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4A2F2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41BF85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0.261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377C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0.172</w:t>
            </w:r>
          </w:p>
        </w:tc>
      </w:tr>
      <w:tr w:rsidR="0068442F" w:rsidRPr="004728C7" w14:paraId="3D6C66C5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5BFE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EF538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225E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0.988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60B54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3AD823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A272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0.19</w:t>
            </w:r>
          </w:p>
        </w:tc>
      </w:tr>
      <w:tr w:rsidR="0068442F" w:rsidRPr="004728C7" w14:paraId="67986E70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F737B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ECFC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934F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2127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440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B0C6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1BC8C45B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1AB68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Hb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A42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A0A365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4D2A156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0.39</w:t>
            </w:r>
            <w:r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426E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5BD52A68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-0.347</w:t>
            </w:r>
          </w:p>
        </w:tc>
      </w:tr>
      <w:tr w:rsidR="0068442F" w:rsidRPr="004728C7" w14:paraId="1D41D629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1921B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ECE62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E703E66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316AB24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066FC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556BA26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0.007</w:t>
            </w:r>
          </w:p>
        </w:tc>
      </w:tr>
      <w:tr w:rsidR="0068442F" w:rsidRPr="004728C7" w14:paraId="0906F617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191BB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0543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B1B3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10DE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9AC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3970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4BFE1B00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897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ESR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4EA5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124F55F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-0.403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08A295D8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-0.325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B2528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3AD5762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0.316</w:t>
            </w:r>
          </w:p>
        </w:tc>
      </w:tr>
      <w:tr w:rsidR="0068442F" w:rsidRPr="004728C7" w14:paraId="6971C4BB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A504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786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142FC056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06F2655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6294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F0B240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0.014</w:t>
            </w:r>
          </w:p>
        </w:tc>
      </w:tr>
      <w:tr w:rsidR="0068442F" w:rsidRPr="004728C7" w14:paraId="1ACB10A9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52FF2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D33F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FC83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11AB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A701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AF02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489C6CEE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AE1B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WBC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2C7E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CDF3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AF33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1F12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CF76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0.025</w:t>
            </w:r>
          </w:p>
        </w:tc>
      </w:tr>
      <w:tr w:rsidR="0068442F" w:rsidRPr="004728C7" w14:paraId="43978A65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D4FB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677F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48C28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19D12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37A6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BAA7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0.852</w:t>
            </w:r>
          </w:p>
        </w:tc>
      </w:tr>
      <w:tr w:rsidR="0068442F" w:rsidRPr="004728C7" w14:paraId="2208120C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52593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4CE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6CF6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E875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A086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1AA1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454056D4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2556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PLT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A18F4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C11C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8F2973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F30D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-0.029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122C9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-0.228</w:t>
            </w:r>
          </w:p>
        </w:tc>
      </w:tr>
      <w:tr w:rsidR="0068442F" w:rsidRPr="004728C7" w14:paraId="1607AA61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ECBD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9F3D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B54A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0.283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3FB0ED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614B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0.825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5A7E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0.08</w:t>
            </w:r>
          </w:p>
        </w:tc>
      </w:tr>
      <w:tr w:rsidR="0068442F" w:rsidRPr="004728C7" w14:paraId="04148424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01412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EBF4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D886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676F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EA744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3A4C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</w:tbl>
    <w:p w14:paraId="00162471" w14:textId="77777777" w:rsidR="0068442F" w:rsidRDefault="0068442F" w:rsidP="000F347A">
      <w:pPr>
        <w:jc w:val="center"/>
        <w:rPr>
          <w:rtl/>
          <w:lang w:bidi="fa-IR"/>
        </w:rPr>
      </w:pPr>
    </w:p>
    <w:p w14:paraId="102116A0" w14:textId="77777777" w:rsidR="0068442F" w:rsidRDefault="0068442F" w:rsidP="000F347A">
      <w:pPr>
        <w:jc w:val="center"/>
        <w:rPr>
          <w:rtl/>
          <w:lang w:bidi="fa-IR"/>
        </w:rPr>
      </w:pPr>
    </w:p>
    <w:p w14:paraId="627929D0" w14:textId="77777777" w:rsidR="0068442F" w:rsidRPr="008E0A1D" w:rsidRDefault="0068442F" w:rsidP="0068442F">
      <w:pPr>
        <w:pStyle w:val="Caption"/>
        <w:bidi w:val="0"/>
        <w:jc w:val="center"/>
        <w:rPr>
          <w:rFonts w:asciiTheme="majorBidi" w:hAnsiTheme="majorBidi" w:cstheme="majorBidi"/>
          <w:color w:val="auto"/>
          <w:sz w:val="20"/>
          <w:szCs w:val="20"/>
        </w:rPr>
      </w:pPr>
      <w:r w:rsidRPr="008E0A1D">
        <w:rPr>
          <w:rFonts w:asciiTheme="majorBidi" w:hAnsiTheme="majorBidi" w:cstheme="majorBidi"/>
          <w:color w:val="auto"/>
          <w:sz w:val="20"/>
          <w:szCs w:val="20"/>
        </w:rPr>
        <w:lastRenderedPageBreak/>
        <w:t>Supplementary Table 2. Rock curve analysis table</w:t>
      </w:r>
    </w:p>
    <w:tbl>
      <w:tblPr>
        <w:tblW w:w="8180" w:type="dxa"/>
        <w:jc w:val="center"/>
        <w:tblLook w:val="04A0" w:firstRow="1" w:lastRow="0" w:firstColumn="1" w:lastColumn="0" w:noHBand="0" w:noVBand="1"/>
      </w:tblPr>
      <w:tblGrid>
        <w:gridCol w:w="2920"/>
        <w:gridCol w:w="2960"/>
        <w:gridCol w:w="2300"/>
      </w:tblGrid>
      <w:tr w:rsidR="0068442F" w:rsidRPr="002C0EA7" w14:paraId="5EB57716" w14:textId="77777777" w:rsidTr="007F2287">
        <w:trPr>
          <w:trHeight w:val="288"/>
          <w:jc w:val="center"/>
        </w:trPr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78967BD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9378EB">
              <w:rPr>
                <w:rFonts w:asciiTheme="majorBidi" w:eastAsia="Times New Roman" w:hAnsiTheme="majorBidi" w:cstheme="majorBidi"/>
                <w:color w:val="000000"/>
              </w:rPr>
              <w:t>ROC of LncRNA LIFR-AS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D9028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Area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027D8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0.691</w:t>
            </w:r>
          </w:p>
        </w:tc>
      </w:tr>
      <w:tr w:rsidR="0068442F" w:rsidRPr="002C0EA7" w14:paraId="3FEF54A1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67D4D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1EBE7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Std. Error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403B7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0.067</w:t>
            </w:r>
          </w:p>
        </w:tc>
      </w:tr>
      <w:tr w:rsidR="0068442F" w:rsidRPr="002C0EA7" w14:paraId="23A9E5D8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E7376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060F2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95% confidence interval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3C6AE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0.558 to 0.824</w:t>
            </w:r>
          </w:p>
        </w:tc>
      </w:tr>
      <w:tr w:rsidR="0068442F" w:rsidRPr="002C0EA7" w14:paraId="643FB2C5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357C6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B2BA1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P value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5C47C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0.011</w:t>
            </w:r>
          </w:p>
        </w:tc>
      </w:tr>
      <w:tr w:rsidR="0068442F" w:rsidRPr="002C0EA7" w14:paraId="29360932" w14:textId="77777777" w:rsidTr="007F2287">
        <w:trPr>
          <w:trHeight w:val="288"/>
          <w:jc w:val="center"/>
        </w:trPr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ABA14CB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9378EB">
              <w:rPr>
                <w:rFonts w:asciiTheme="majorBidi" w:eastAsia="Times New Roman" w:hAnsiTheme="majorBidi" w:cstheme="majorBidi"/>
                <w:color w:val="000000"/>
              </w:rPr>
              <w:t xml:space="preserve">ROC of LncRNA SLCO4A1-AS1 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C98CC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Area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E9710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0.711</w:t>
            </w:r>
          </w:p>
        </w:tc>
      </w:tr>
      <w:tr w:rsidR="0068442F" w:rsidRPr="002C0EA7" w14:paraId="52353D10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B887A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F6478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Std. Error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E399E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0.066</w:t>
            </w:r>
          </w:p>
        </w:tc>
      </w:tr>
      <w:tr w:rsidR="0068442F" w:rsidRPr="002C0EA7" w14:paraId="5010488F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46068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36E92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95% confidence interval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58306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0.580 to 0.843</w:t>
            </w:r>
          </w:p>
        </w:tc>
      </w:tr>
      <w:tr w:rsidR="0068442F" w:rsidRPr="002C0EA7" w14:paraId="6C8BFE90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C6573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CBBE7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P value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15F91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0.004</w:t>
            </w:r>
          </w:p>
        </w:tc>
      </w:tr>
      <w:tr w:rsidR="0068442F" w:rsidRPr="002C0EA7" w14:paraId="7DB7E17A" w14:textId="77777777" w:rsidTr="007F2287">
        <w:trPr>
          <w:trHeight w:val="288"/>
          <w:jc w:val="center"/>
        </w:trPr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1B1BFB1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9378EB">
              <w:rPr>
                <w:rFonts w:asciiTheme="majorBidi" w:eastAsia="Times New Roman" w:hAnsiTheme="majorBidi" w:cstheme="majorBidi"/>
                <w:color w:val="000000"/>
              </w:rPr>
              <w:t>ROC of IL-17A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3BA00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Area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35D87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0.698</w:t>
            </w:r>
          </w:p>
        </w:tc>
      </w:tr>
      <w:tr w:rsidR="0068442F" w:rsidRPr="002C0EA7" w14:paraId="35AB97D9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1F292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37838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Std. Error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7EA7E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0.069</w:t>
            </w:r>
          </w:p>
        </w:tc>
      </w:tr>
      <w:tr w:rsidR="0068442F" w:rsidRPr="002C0EA7" w14:paraId="384C44E7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D42E4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BDD40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95% confidence interval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3B179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0.562 to 0.834</w:t>
            </w:r>
          </w:p>
        </w:tc>
      </w:tr>
      <w:tr w:rsidR="0068442F" w:rsidRPr="002C0EA7" w14:paraId="0EBA120F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C1281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ECEBB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P value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DBD0A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0.008</w:t>
            </w:r>
          </w:p>
        </w:tc>
      </w:tr>
      <w:tr w:rsidR="0068442F" w:rsidRPr="002C0EA7" w14:paraId="46CA4F70" w14:textId="77777777" w:rsidTr="007F2287">
        <w:trPr>
          <w:trHeight w:val="288"/>
          <w:jc w:val="center"/>
        </w:trPr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35392CF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9378EB">
              <w:rPr>
                <w:rFonts w:asciiTheme="majorBidi" w:eastAsia="Times New Roman" w:hAnsiTheme="majorBidi" w:cstheme="majorBidi"/>
                <w:color w:val="000000"/>
              </w:rPr>
              <w:t xml:space="preserve"> ROC of RORC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3BC03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Area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06408" w14:textId="77777777" w:rsidR="0068442F" w:rsidRPr="00657A14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57A14">
              <w:rPr>
                <w:rFonts w:asciiTheme="majorBidi" w:eastAsia="Times New Roman" w:hAnsiTheme="majorBidi" w:cstheme="majorBidi"/>
                <w:sz w:val="20"/>
                <w:szCs w:val="20"/>
              </w:rPr>
              <w:t>0.728</w:t>
            </w:r>
          </w:p>
        </w:tc>
      </w:tr>
      <w:tr w:rsidR="0068442F" w:rsidRPr="002C0EA7" w14:paraId="3CB7CD65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64EEE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EF919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Std. Error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6F87F" w14:textId="77777777" w:rsidR="0068442F" w:rsidRPr="00657A14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57A14">
              <w:rPr>
                <w:rFonts w:asciiTheme="majorBidi" w:eastAsia="Times New Roman" w:hAnsiTheme="majorBidi" w:cstheme="majorBidi"/>
                <w:sz w:val="20"/>
                <w:szCs w:val="20"/>
              </w:rPr>
              <w:t>0.064</w:t>
            </w:r>
          </w:p>
        </w:tc>
      </w:tr>
      <w:tr w:rsidR="0068442F" w:rsidRPr="002C0EA7" w14:paraId="7C8C290F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F6A70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34737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95% confidence interval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004FC" w14:textId="77777777" w:rsidR="0068442F" w:rsidRPr="00657A14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57A14">
              <w:rPr>
                <w:rFonts w:asciiTheme="majorBidi" w:eastAsia="Times New Roman" w:hAnsiTheme="majorBidi" w:cstheme="majorBidi"/>
                <w:sz w:val="20"/>
                <w:szCs w:val="20"/>
              </w:rPr>
              <w:t>0.602 to 0.854</w:t>
            </w:r>
          </w:p>
        </w:tc>
      </w:tr>
      <w:tr w:rsidR="0068442F" w:rsidRPr="002C0EA7" w14:paraId="5AA401E8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02BC6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C0035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P value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0AA5A" w14:textId="77777777" w:rsidR="0068442F" w:rsidRPr="00657A14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57A14">
              <w:rPr>
                <w:rFonts w:asciiTheme="majorBidi" w:eastAsia="Times New Roman" w:hAnsiTheme="majorBidi" w:cstheme="majorBidi"/>
                <w:sz w:val="20"/>
                <w:szCs w:val="20"/>
              </w:rPr>
              <w:t>0.002</w:t>
            </w:r>
          </w:p>
        </w:tc>
      </w:tr>
    </w:tbl>
    <w:p w14:paraId="6E22D929" w14:textId="77777777" w:rsidR="0068442F" w:rsidRDefault="0068442F" w:rsidP="000F347A">
      <w:pPr>
        <w:jc w:val="center"/>
        <w:rPr>
          <w:rtl/>
          <w:lang w:bidi="fa-IR"/>
        </w:rPr>
      </w:pPr>
    </w:p>
    <w:p w14:paraId="6F8D707E" w14:textId="77777777" w:rsidR="0068442F" w:rsidRDefault="0068442F" w:rsidP="000F347A">
      <w:pPr>
        <w:jc w:val="center"/>
        <w:rPr>
          <w:rtl/>
          <w:lang w:bidi="fa-IR"/>
        </w:rPr>
      </w:pPr>
    </w:p>
    <w:p w14:paraId="78432074" w14:textId="77777777" w:rsidR="0068442F" w:rsidRPr="008E0A1D" w:rsidRDefault="0068442F" w:rsidP="0068442F">
      <w:pPr>
        <w:pStyle w:val="Caption"/>
        <w:bidi w:val="0"/>
        <w:jc w:val="center"/>
        <w:rPr>
          <w:rFonts w:asciiTheme="majorBidi" w:hAnsiTheme="majorBidi" w:cstheme="majorBidi"/>
          <w:color w:val="auto"/>
          <w:sz w:val="20"/>
          <w:szCs w:val="20"/>
          <w:rtl/>
        </w:rPr>
      </w:pPr>
      <w:r w:rsidRPr="008E0A1D">
        <w:rPr>
          <w:rFonts w:asciiTheme="majorBidi" w:hAnsiTheme="majorBidi" w:cstheme="majorBidi"/>
          <w:color w:val="auto"/>
          <w:sz w:val="20"/>
          <w:szCs w:val="20"/>
        </w:rPr>
        <w:t>Supplementary Table 3. Youden Index to determine the cut off and calculate the best expression limit of each gene for Multiple Myeloma diagnosis</w:t>
      </w:r>
    </w:p>
    <w:tbl>
      <w:tblPr>
        <w:tblW w:w="10350" w:type="dxa"/>
        <w:tblInd w:w="-635" w:type="dxa"/>
        <w:tblLook w:val="04A0" w:firstRow="1" w:lastRow="0" w:firstColumn="1" w:lastColumn="0" w:noHBand="0" w:noVBand="1"/>
      </w:tblPr>
      <w:tblGrid>
        <w:gridCol w:w="1775"/>
        <w:gridCol w:w="1465"/>
        <w:gridCol w:w="1260"/>
        <w:gridCol w:w="1710"/>
        <w:gridCol w:w="1146"/>
        <w:gridCol w:w="1824"/>
        <w:gridCol w:w="1170"/>
      </w:tblGrid>
      <w:tr w:rsidR="0068442F" w:rsidRPr="002C0EA7" w14:paraId="75504818" w14:textId="77777777" w:rsidTr="007F2287">
        <w:trPr>
          <w:trHeight w:val="288"/>
        </w:trPr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CD7C4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E41FC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Gene expression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63AD6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Sensitivity%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BF8DD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95% CI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6F6F3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Specificity%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C98C1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95% CI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CDABD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Youden index</w:t>
            </w:r>
          </w:p>
        </w:tc>
      </w:tr>
      <w:tr w:rsidR="0068442F" w:rsidRPr="002C0EA7" w14:paraId="4FA59FD2" w14:textId="77777777" w:rsidTr="007F2287">
        <w:trPr>
          <w:trHeight w:val="288"/>
        </w:trPr>
        <w:tc>
          <w:tcPr>
            <w:tcW w:w="17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AB858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LncRNA LIFR-AS</w:t>
            </w: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ECE53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&lt; 0.065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E358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71FFA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16.66% to 47.88%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2A7AA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100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709B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88.65% to 100.0%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B721E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</w:tr>
      <w:tr w:rsidR="0068442F" w:rsidRPr="002C0EA7" w14:paraId="2C76163D" w14:textId="77777777" w:rsidTr="007F2287">
        <w:trPr>
          <w:trHeight w:val="288"/>
        </w:trPr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11A9A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63B37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&lt; 0.470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AB2CD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76.67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A4C33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59.07% to 88.21%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9FF51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53.33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4A882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36.14% to 69.77%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15427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</w:tr>
      <w:tr w:rsidR="0068442F" w:rsidRPr="002C0EA7" w14:paraId="2956A530" w14:textId="77777777" w:rsidTr="007F2287">
        <w:trPr>
          <w:trHeight w:val="288"/>
        </w:trPr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FF33B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30CCE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&lt; 0.050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F03AB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26.67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C7FE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14.18% to 44.45%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29C87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100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BAD19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88.65% to 100.0%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91EA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26.67</w:t>
            </w:r>
          </w:p>
        </w:tc>
      </w:tr>
      <w:tr w:rsidR="0068442F" w:rsidRPr="002C0EA7" w14:paraId="5158A834" w14:textId="77777777" w:rsidTr="007F2287">
        <w:trPr>
          <w:trHeight w:val="288"/>
        </w:trPr>
        <w:tc>
          <w:tcPr>
            <w:tcW w:w="17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BDA8E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LncRNA SLCO4A1-AS1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C7BA9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&lt; 0.805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0E8D2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80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0A5D2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62.69% to 90.49%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6217C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60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F74BB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42.32% to 75.41%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DE5E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</w:tr>
      <w:tr w:rsidR="0068442F" w:rsidRPr="002C0EA7" w14:paraId="0CC20AAC" w14:textId="77777777" w:rsidTr="007F2287">
        <w:trPr>
          <w:trHeight w:val="288"/>
        </w:trPr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A6F6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6FD91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&lt; 0.295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A611F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C93A4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33.15% to 66.85%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8C8F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86.67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2125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70.32% to 94.69%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60A9D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36.67</w:t>
            </w:r>
          </w:p>
        </w:tc>
      </w:tr>
      <w:tr w:rsidR="0068442F" w:rsidRPr="002C0EA7" w14:paraId="2C18EE46" w14:textId="77777777" w:rsidTr="007F2287">
        <w:trPr>
          <w:trHeight w:val="288"/>
        </w:trPr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0F9A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3336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&lt; 0.415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6DF1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56.67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845F4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39.20% to 72.62%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04CA6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80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9603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62.69% to 90.49%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BC9C9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36.67</w:t>
            </w:r>
          </w:p>
        </w:tc>
      </w:tr>
      <w:tr w:rsidR="0068442F" w:rsidRPr="002C0EA7" w14:paraId="4E798429" w14:textId="77777777" w:rsidTr="007F2287">
        <w:trPr>
          <w:trHeight w:val="288"/>
        </w:trPr>
        <w:tc>
          <w:tcPr>
            <w:tcW w:w="17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CD7E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IL-17A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D415B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&gt; 1.075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0E6B9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70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0169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52.12% to 83.34%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E4424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70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8EAE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52.12% to 83.34%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860E2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</w:tr>
      <w:tr w:rsidR="0068442F" w:rsidRPr="002C0EA7" w14:paraId="45FF0091" w14:textId="77777777" w:rsidTr="007F2287">
        <w:trPr>
          <w:trHeight w:val="288"/>
        </w:trPr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EC5E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B92F7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&gt; 1.060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1C5C6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70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D3809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52.12% to 83.34%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B9BE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66.67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865E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48.78% to 80.77%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9195D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36.67</w:t>
            </w:r>
          </w:p>
        </w:tc>
      </w:tr>
      <w:tr w:rsidR="0068442F" w:rsidRPr="002C0EA7" w14:paraId="612E6977" w14:textId="77777777" w:rsidTr="007F2287">
        <w:trPr>
          <w:trHeight w:val="288"/>
        </w:trPr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59736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6D8F8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&gt; 1.195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E809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66.67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7897B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48.78% to 80.77%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1F3BF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70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0CBD8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52.12% to 83.34%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8CEB3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36.67</w:t>
            </w:r>
          </w:p>
        </w:tc>
      </w:tr>
      <w:tr w:rsidR="0068442F" w:rsidRPr="002C0EA7" w14:paraId="08D4EB27" w14:textId="77777777" w:rsidTr="007F2287">
        <w:trPr>
          <w:trHeight w:val="288"/>
        </w:trPr>
        <w:tc>
          <w:tcPr>
            <w:tcW w:w="17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0DC2A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 xml:space="preserve">RORC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B05B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&gt; 1.395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6D168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56.67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C8F4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39.20% to 72.62%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13A1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80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E26AD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62.69% to 90.49%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E75AA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36.67</w:t>
            </w:r>
          </w:p>
        </w:tc>
      </w:tr>
      <w:tr w:rsidR="0068442F" w:rsidRPr="002C0EA7" w14:paraId="23C3B180" w14:textId="77777777" w:rsidTr="007F2287">
        <w:trPr>
          <w:trHeight w:val="288"/>
        </w:trPr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FC53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5EF18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&gt; 1.650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237C6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2686A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33.15% to 66.85%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CA14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86.67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3AA29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70.32% to 94.69%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3B56B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36.67</w:t>
            </w:r>
          </w:p>
        </w:tc>
      </w:tr>
      <w:tr w:rsidR="0068442F" w:rsidRPr="002C0EA7" w14:paraId="754174AF" w14:textId="77777777" w:rsidTr="007F2287">
        <w:trPr>
          <w:trHeight w:val="288"/>
        </w:trPr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D36FF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390A7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&gt; 1.580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14377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53.33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5FC2E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36.14% to 69.77%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84349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83.33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A0171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66.44% to 92.66%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60F3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36.66</w:t>
            </w:r>
          </w:p>
        </w:tc>
      </w:tr>
    </w:tbl>
    <w:p w14:paraId="378F6DBF" w14:textId="77777777" w:rsidR="0068442F" w:rsidRPr="000F347A" w:rsidRDefault="0068442F" w:rsidP="000F347A">
      <w:pPr>
        <w:jc w:val="center"/>
        <w:rPr>
          <w:lang w:bidi="fa-IR"/>
        </w:rPr>
      </w:pPr>
    </w:p>
    <w:sectPr w:rsidR="0068442F" w:rsidRPr="000F34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62043"/>
    <w:multiLevelType w:val="multilevel"/>
    <w:tmpl w:val="B89E1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BD7605"/>
    <w:multiLevelType w:val="multilevel"/>
    <w:tmpl w:val="C1AC5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41008E"/>
    <w:multiLevelType w:val="hybridMultilevel"/>
    <w:tmpl w:val="35567D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94246"/>
    <w:multiLevelType w:val="multilevel"/>
    <w:tmpl w:val="6670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5AF5FCC"/>
    <w:multiLevelType w:val="multilevel"/>
    <w:tmpl w:val="D574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3422C5"/>
    <w:multiLevelType w:val="multilevel"/>
    <w:tmpl w:val="118A4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7E5D35"/>
    <w:multiLevelType w:val="multilevel"/>
    <w:tmpl w:val="E780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EA03C2"/>
    <w:multiLevelType w:val="multilevel"/>
    <w:tmpl w:val="BED69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B71E5A"/>
    <w:multiLevelType w:val="multilevel"/>
    <w:tmpl w:val="2696C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8188175">
    <w:abstractNumId w:val="2"/>
  </w:num>
  <w:num w:numId="2" w16cid:durableId="1799755722">
    <w:abstractNumId w:val="5"/>
  </w:num>
  <w:num w:numId="3" w16cid:durableId="1655256356">
    <w:abstractNumId w:val="4"/>
  </w:num>
  <w:num w:numId="4" w16cid:durableId="768550646">
    <w:abstractNumId w:val="8"/>
  </w:num>
  <w:num w:numId="5" w16cid:durableId="1134786847">
    <w:abstractNumId w:val="7"/>
  </w:num>
  <w:num w:numId="6" w16cid:durableId="294797338">
    <w:abstractNumId w:val="6"/>
  </w:num>
  <w:num w:numId="7" w16cid:durableId="20664643">
    <w:abstractNumId w:val="3"/>
  </w:num>
  <w:num w:numId="8" w16cid:durableId="341977852">
    <w:abstractNumId w:val="1"/>
  </w:num>
  <w:num w:numId="9" w16cid:durableId="167425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ravwasxcra02qeatssv0d02srtpxf5dzps0&quot;&gt;My EndNote Library&lt;record-ids&gt;&lt;item&gt;1&lt;/item&gt;&lt;/record-ids&gt;&lt;/item&gt;&lt;/Libraries&gt;"/>
  </w:docVars>
  <w:rsids>
    <w:rsidRoot w:val="003D0922"/>
    <w:rsid w:val="00025770"/>
    <w:rsid w:val="00027637"/>
    <w:rsid w:val="000344A7"/>
    <w:rsid w:val="000419BE"/>
    <w:rsid w:val="000662FB"/>
    <w:rsid w:val="000744AA"/>
    <w:rsid w:val="00090BEF"/>
    <w:rsid w:val="0009465D"/>
    <w:rsid w:val="00094777"/>
    <w:rsid w:val="000E1254"/>
    <w:rsid w:val="000F347A"/>
    <w:rsid w:val="00127B8F"/>
    <w:rsid w:val="00133900"/>
    <w:rsid w:val="00142290"/>
    <w:rsid w:val="00154278"/>
    <w:rsid w:val="00240E24"/>
    <w:rsid w:val="00264BBC"/>
    <w:rsid w:val="0026688E"/>
    <w:rsid w:val="00277359"/>
    <w:rsid w:val="00286E4E"/>
    <w:rsid w:val="002F1C37"/>
    <w:rsid w:val="0033425A"/>
    <w:rsid w:val="00353363"/>
    <w:rsid w:val="0035706B"/>
    <w:rsid w:val="003C7173"/>
    <w:rsid w:val="003D0922"/>
    <w:rsid w:val="0041127F"/>
    <w:rsid w:val="0044267F"/>
    <w:rsid w:val="00472C7F"/>
    <w:rsid w:val="0048126B"/>
    <w:rsid w:val="004C4057"/>
    <w:rsid w:val="00511707"/>
    <w:rsid w:val="00514BD1"/>
    <w:rsid w:val="00517442"/>
    <w:rsid w:val="00520C59"/>
    <w:rsid w:val="005600D0"/>
    <w:rsid w:val="005707B9"/>
    <w:rsid w:val="00580B03"/>
    <w:rsid w:val="00604611"/>
    <w:rsid w:val="00640B11"/>
    <w:rsid w:val="00651FC6"/>
    <w:rsid w:val="0068442F"/>
    <w:rsid w:val="006A7B77"/>
    <w:rsid w:val="006C3AA9"/>
    <w:rsid w:val="006F6524"/>
    <w:rsid w:val="00762627"/>
    <w:rsid w:val="007A71CC"/>
    <w:rsid w:val="007C4A4B"/>
    <w:rsid w:val="007D2491"/>
    <w:rsid w:val="007F4352"/>
    <w:rsid w:val="008035CB"/>
    <w:rsid w:val="00813E68"/>
    <w:rsid w:val="00814279"/>
    <w:rsid w:val="00880A49"/>
    <w:rsid w:val="008921B5"/>
    <w:rsid w:val="008C1979"/>
    <w:rsid w:val="008F2F08"/>
    <w:rsid w:val="008F66AF"/>
    <w:rsid w:val="009067EF"/>
    <w:rsid w:val="009619D0"/>
    <w:rsid w:val="0097682C"/>
    <w:rsid w:val="00976D4B"/>
    <w:rsid w:val="009863E6"/>
    <w:rsid w:val="00991634"/>
    <w:rsid w:val="00A0798A"/>
    <w:rsid w:val="00A11C3A"/>
    <w:rsid w:val="00A620D8"/>
    <w:rsid w:val="00A64AC5"/>
    <w:rsid w:val="00AA28D9"/>
    <w:rsid w:val="00AA33E3"/>
    <w:rsid w:val="00AA5006"/>
    <w:rsid w:val="00AE0007"/>
    <w:rsid w:val="00B01BEC"/>
    <w:rsid w:val="00B42ECE"/>
    <w:rsid w:val="00B80D7C"/>
    <w:rsid w:val="00B8220C"/>
    <w:rsid w:val="00BC1859"/>
    <w:rsid w:val="00BD27CB"/>
    <w:rsid w:val="00BE24E9"/>
    <w:rsid w:val="00C12B73"/>
    <w:rsid w:val="00C426DF"/>
    <w:rsid w:val="00CA0D95"/>
    <w:rsid w:val="00CA45F2"/>
    <w:rsid w:val="00CE2A93"/>
    <w:rsid w:val="00CF4C08"/>
    <w:rsid w:val="00D271DE"/>
    <w:rsid w:val="00D33542"/>
    <w:rsid w:val="00D948ED"/>
    <w:rsid w:val="00DA1329"/>
    <w:rsid w:val="00DC1BD2"/>
    <w:rsid w:val="00E31E19"/>
    <w:rsid w:val="00E46C19"/>
    <w:rsid w:val="00E95FBD"/>
    <w:rsid w:val="00EB0948"/>
    <w:rsid w:val="00ED3D60"/>
    <w:rsid w:val="00EF3886"/>
    <w:rsid w:val="00F014B3"/>
    <w:rsid w:val="00F072EC"/>
    <w:rsid w:val="00F14053"/>
    <w:rsid w:val="00F15BDD"/>
    <w:rsid w:val="00F15C8D"/>
    <w:rsid w:val="00F425FC"/>
    <w:rsid w:val="00F469E7"/>
    <w:rsid w:val="00FD4341"/>
    <w:rsid w:val="00FE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A3EDE"/>
  <w15:chartTrackingRefBased/>
  <w15:docId w15:val="{2DF39A17-B0F8-4240-A76A-49A834CC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334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3533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3363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44267F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44267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44267F"/>
    <w:rPr>
      <w:rFonts w:ascii="Times New Roman" w:eastAsia="Times New Roman" w:hAnsi="Times New Roman" w:cs="Times New Roman"/>
      <w:noProof/>
      <w:kern w:val="0"/>
      <w:sz w:val="24"/>
      <w:szCs w:val="24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44267F"/>
    <w:pPr>
      <w:spacing w:line="24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NormalWebChar"/>
    <w:link w:val="EndNoteBibliography"/>
    <w:rsid w:val="0044267F"/>
    <w:rPr>
      <w:rFonts w:ascii="Times New Roman" w:eastAsia="Times New Roman" w:hAnsi="Times New Roman" w:cs="Times New Roman"/>
      <w:noProof/>
      <w:kern w:val="0"/>
      <w:sz w:val="24"/>
      <w:szCs w:val="24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7C4A4B"/>
    <w:pPr>
      <w:bidi/>
      <w:spacing w:after="200" w:line="240" w:lineRule="auto"/>
    </w:pPr>
    <w:rPr>
      <w:i/>
      <w:iCs/>
      <w:color w:val="44546A" w:themeColor="text2"/>
      <w:kern w:val="0"/>
      <w:sz w:val="18"/>
      <w:szCs w:val="18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0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6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79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7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0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4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7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7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Mahmood.Khosravi</cp:lastModifiedBy>
  <cp:revision>62</cp:revision>
  <dcterms:created xsi:type="dcterms:W3CDTF">2024-07-01T10:53:00Z</dcterms:created>
  <dcterms:modified xsi:type="dcterms:W3CDTF">2025-11-12T12:28:00Z</dcterms:modified>
</cp:coreProperties>
</file>