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F4521" w14:textId="484DA2D9" w:rsidR="001E1DDF" w:rsidRPr="00A85038" w:rsidRDefault="001E1DDF" w:rsidP="001E1DDF">
      <w:pPr>
        <w:spacing w:line="480" w:lineRule="auto"/>
        <w:rPr>
          <w:rFonts w:ascii="Calibri" w:hAnsi="Calibri" w:cs="Calibri"/>
          <w:sz w:val="28"/>
          <w:szCs w:val="28"/>
        </w:rPr>
      </w:pPr>
      <w:bookmarkStart w:id="0" w:name="_Hlk219269497"/>
      <w:r w:rsidRPr="00A85038">
        <w:rPr>
          <w:rFonts w:ascii="Calibri" w:hAnsi="Calibri" w:cs="Calibri"/>
          <w:sz w:val="28"/>
          <w:szCs w:val="28"/>
        </w:rPr>
        <w:t>Supplementary information</w:t>
      </w:r>
    </w:p>
    <w:p w14:paraId="1D8FD62F" w14:textId="77777777" w:rsidR="001E1DDF" w:rsidRDefault="001E1DDF" w:rsidP="001E1DDF">
      <w:pPr>
        <w:spacing w:line="480" w:lineRule="auto"/>
        <w:rPr>
          <w:rFonts w:ascii="Calibri" w:hAnsi="Calibri" w:cs="Calibri"/>
          <w:b/>
          <w:bCs/>
          <w:sz w:val="28"/>
          <w:szCs w:val="28"/>
        </w:rPr>
      </w:pPr>
    </w:p>
    <w:p w14:paraId="72A5970A" w14:textId="3A9936FC" w:rsidR="00D8224F" w:rsidRPr="00792CC0" w:rsidRDefault="00D8224F" w:rsidP="00D8224F">
      <w:pPr>
        <w:spacing w:line="480" w:lineRule="auto"/>
        <w:jc w:val="center"/>
        <w:rPr>
          <w:rFonts w:ascii="Calibri" w:hAnsi="Calibri" w:cs="Calibri"/>
          <w:sz w:val="28"/>
          <w:szCs w:val="28"/>
        </w:rPr>
      </w:pPr>
      <w:r w:rsidRPr="00792CC0">
        <w:rPr>
          <w:rFonts w:ascii="Calibri" w:hAnsi="Calibri" w:cs="Calibri"/>
          <w:b/>
          <w:bCs/>
          <w:sz w:val="28"/>
          <w:szCs w:val="28"/>
        </w:rPr>
        <w:t xml:space="preserve">Emergence, identification, and characterization of a novel </w:t>
      </w:r>
      <w:r w:rsidRPr="00792CC0">
        <w:rPr>
          <w:rFonts w:ascii="Calibri" w:hAnsi="Calibri" w:cs="Calibri"/>
          <w:b/>
          <w:bCs/>
          <w:i/>
          <w:iCs/>
          <w:sz w:val="28"/>
          <w:szCs w:val="28"/>
        </w:rPr>
        <w:t>Streptococcus agalactiae</w:t>
      </w:r>
      <w:r w:rsidRPr="00792CC0">
        <w:rPr>
          <w:rFonts w:ascii="Calibri" w:hAnsi="Calibri" w:cs="Calibri"/>
          <w:b/>
          <w:bCs/>
          <w:sz w:val="28"/>
          <w:szCs w:val="28"/>
        </w:rPr>
        <w:t xml:space="preserve"> CPS type </w:t>
      </w:r>
      <w:proofErr w:type="spellStart"/>
      <w:r w:rsidRPr="00792CC0">
        <w:rPr>
          <w:rFonts w:ascii="Calibri" w:hAnsi="Calibri" w:cs="Calibri"/>
          <w:b/>
          <w:bCs/>
          <w:sz w:val="28"/>
          <w:szCs w:val="28"/>
        </w:rPr>
        <w:t>Ia</w:t>
      </w:r>
      <w:proofErr w:type="spellEnd"/>
      <w:r w:rsidRPr="00792CC0">
        <w:rPr>
          <w:rFonts w:ascii="Calibri" w:hAnsi="Calibri" w:cs="Calibri"/>
          <w:b/>
          <w:bCs/>
          <w:sz w:val="28"/>
          <w:szCs w:val="28"/>
        </w:rPr>
        <w:t xml:space="preserve"> ST7 strain (Ia-2021) causing large scale mortalities in tilapia aquaculture</w:t>
      </w:r>
      <w:bookmarkEnd w:id="0"/>
    </w:p>
    <w:p w14:paraId="0A3BFCAA" w14:textId="77777777" w:rsidR="007A3910" w:rsidRPr="00792CC0" w:rsidRDefault="007A3910" w:rsidP="007A3910">
      <w:pPr>
        <w:spacing w:line="480" w:lineRule="auto"/>
        <w:jc w:val="both"/>
        <w:rPr>
          <w:rFonts w:ascii="Calibri" w:hAnsi="Calibri" w:cs="Calibri"/>
        </w:rPr>
      </w:pPr>
    </w:p>
    <w:p w14:paraId="3A58B2A4" w14:textId="5E885A19" w:rsidR="007A3910" w:rsidRPr="00792CC0" w:rsidRDefault="007A3910" w:rsidP="007A3910">
      <w:pPr>
        <w:spacing w:line="480" w:lineRule="auto"/>
        <w:jc w:val="both"/>
        <w:rPr>
          <w:rFonts w:ascii="Calibri" w:hAnsi="Calibri" w:cs="Calibri"/>
          <w:vertAlign w:val="superscript"/>
        </w:rPr>
      </w:pPr>
      <w:r w:rsidRPr="00792CC0">
        <w:rPr>
          <w:rFonts w:ascii="Calibri" w:hAnsi="Calibri" w:cs="Calibri"/>
        </w:rPr>
        <w:t>Benjamin R. LaFrentz</w:t>
      </w:r>
      <w:r w:rsidRPr="00792CC0">
        <w:rPr>
          <w:rFonts w:ascii="Calibri" w:hAnsi="Calibri" w:cs="Calibri"/>
          <w:vertAlign w:val="superscript"/>
        </w:rPr>
        <w:t>1</w:t>
      </w:r>
      <w:r w:rsidR="001E1DDF" w:rsidRPr="001E1DDF">
        <w:rPr>
          <w:rFonts w:ascii="Calibri" w:hAnsi="Calibri" w:cs="Calibri"/>
        </w:rPr>
        <w:t>*</w:t>
      </w:r>
      <w:r w:rsidRPr="00792CC0">
        <w:rPr>
          <w:rFonts w:ascii="Calibri" w:hAnsi="Calibri" w:cs="Calibri"/>
        </w:rPr>
        <w:t>, Paola Barato</w:t>
      </w:r>
      <w:r w:rsidRPr="00792CC0">
        <w:rPr>
          <w:rFonts w:ascii="Calibri" w:hAnsi="Calibri" w:cs="Calibri"/>
          <w:vertAlign w:val="superscript"/>
        </w:rPr>
        <w:t>2</w:t>
      </w:r>
      <w:r w:rsidRPr="00792CC0">
        <w:rPr>
          <w:rFonts w:ascii="Calibri" w:hAnsi="Calibri" w:cs="Calibri"/>
        </w:rPr>
        <w:t>, William R. Keleher</w:t>
      </w:r>
      <w:r w:rsidRPr="00792CC0">
        <w:rPr>
          <w:rFonts w:ascii="Calibri" w:hAnsi="Calibri" w:cs="Calibri"/>
          <w:vertAlign w:val="superscript"/>
        </w:rPr>
        <w:t>3</w:t>
      </w:r>
      <w:r w:rsidRPr="00792CC0">
        <w:rPr>
          <w:rFonts w:ascii="Calibri" w:hAnsi="Calibri" w:cs="Calibri"/>
        </w:rPr>
        <w:t>,</w:t>
      </w:r>
      <w:r w:rsidRPr="00792CC0">
        <w:rPr>
          <w:rFonts w:ascii="Calibri" w:hAnsi="Calibri" w:cs="Calibri"/>
          <w:vertAlign w:val="superscript"/>
        </w:rPr>
        <w:t xml:space="preserve"> </w:t>
      </w:r>
      <w:r w:rsidRPr="00792CC0">
        <w:rPr>
          <w:rFonts w:ascii="Calibri" w:hAnsi="Calibri" w:cs="Calibri"/>
        </w:rPr>
        <w:t>Amber E. Johnston</w:t>
      </w:r>
      <w:r w:rsidRPr="00792CC0">
        <w:rPr>
          <w:rFonts w:ascii="Calibri" w:hAnsi="Calibri" w:cs="Calibri"/>
          <w:vertAlign w:val="superscript"/>
        </w:rPr>
        <w:t>1</w:t>
      </w:r>
      <w:r w:rsidR="001E1DDF">
        <w:rPr>
          <w:rFonts w:ascii="Calibri" w:hAnsi="Calibri" w:cs="Calibri"/>
          <w:vertAlign w:val="superscript"/>
        </w:rPr>
        <w:t>,</w:t>
      </w:r>
      <w:r w:rsidR="001E1DDF" w:rsidRPr="001E1DDF">
        <w:rPr>
          <w:rFonts w:ascii="Calibri" w:hAnsi="Calibri" w:cs="Calibri"/>
          <w:vertAlign w:val="superscript"/>
        </w:rPr>
        <w:t>4</w:t>
      </w:r>
      <w:r w:rsidRPr="00792CC0">
        <w:rPr>
          <w:rFonts w:ascii="Calibri" w:hAnsi="Calibri" w:cs="Calibri"/>
        </w:rPr>
        <w:t xml:space="preserve">, Megan </w:t>
      </w:r>
      <w:r w:rsidR="004B5F2F">
        <w:rPr>
          <w:rFonts w:ascii="Calibri" w:hAnsi="Calibri" w:cs="Calibri"/>
        </w:rPr>
        <w:t>Raftery</w:t>
      </w:r>
      <w:r w:rsidRPr="00792CC0">
        <w:rPr>
          <w:rFonts w:ascii="Calibri" w:hAnsi="Calibri" w:cs="Calibri"/>
        </w:rPr>
        <w:t>, Jason W. Abernathy</w:t>
      </w:r>
      <w:r w:rsidRPr="00792CC0">
        <w:rPr>
          <w:rFonts w:ascii="Calibri" w:hAnsi="Calibri" w:cs="Calibri"/>
          <w:vertAlign w:val="superscript"/>
        </w:rPr>
        <w:t>1</w:t>
      </w:r>
    </w:p>
    <w:p w14:paraId="77CA0FD9" w14:textId="77777777" w:rsidR="007A3910" w:rsidRPr="00792CC0" w:rsidRDefault="007A3910" w:rsidP="007A3910">
      <w:pPr>
        <w:spacing w:line="480" w:lineRule="auto"/>
        <w:jc w:val="both"/>
        <w:rPr>
          <w:rFonts w:ascii="Calibri" w:hAnsi="Calibri" w:cs="Calibri"/>
          <w:vertAlign w:val="superscript"/>
        </w:rPr>
      </w:pPr>
    </w:p>
    <w:p w14:paraId="1DCEE29B" w14:textId="77777777" w:rsidR="007A3910" w:rsidRPr="00792CC0" w:rsidRDefault="007A3910" w:rsidP="007A3910">
      <w:pPr>
        <w:spacing w:line="480" w:lineRule="auto"/>
        <w:jc w:val="both"/>
        <w:rPr>
          <w:rFonts w:ascii="Calibri" w:hAnsi="Calibri" w:cs="Calibri"/>
        </w:rPr>
      </w:pPr>
      <w:r w:rsidRPr="00792CC0">
        <w:rPr>
          <w:rFonts w:ascii="Calibri" w:hAnsi="Calibri" w:cs="Calibri"/>
          <w:vertAlign w:val="superscript"/>
        </w:rPr>
        <w:t>1</w:t>
      </w:r>
      <w:r w:rsidRPr="00792CC0">
        <w:rPr>
          <w:rFonts w:ascii="Calibri" w:hAnsi="Calibri" w:cs="Calibri"/>
        </w:rPr>
        <w:t xml:space="preserve"> United States Department of Agriculture – Agricultural Research Service (USDA-ARS), Aquatic Animal Health Research Unit, Auburn, Alabama 36832, USA</w:t>
      </w:r>
    </w:p>
    <w:p w14:paraId="24D82801" w14:textId="77777777" w:rsidR="007A3910" w:rsidRPr="00792CC0" w:rsidRDefault="007A3910" w:rsidP="007A3910">
      <w:pPr>
        <w:spacing w:line="480" w:lineRule="auto"/>
        <w:jc w:val="both"/>
        <w:rPr>
          <w:rFonts w:ascii="Calibri" w:hAnsi="Calibri" w:cs="Calibri"/>
        </w:rPr>
      </w:pPr>
      <w:r w:rsidRPr="00792CC0">
        <w:rPr>
          <w:rFonts w:ascii="Calibri" w:hAnsi="Calibri" w:cs="Calibri"/>
          <w:vertAlign w:val="superscript"/>
        </w:rPr>
        <w:t>2</w:t>
      </w:r>
      <w:r w:rsidRPr="00792CC0">
        <w:rPr>
          <w:rFonts w:ascii="Calibri" w:hAnsi="Calibri" w:cs="Calibri"/>
        </w:rPr>
        <w:t xml:space="preserve"> CORPAVET and </w:t>
      </w:r>
      <w:proofErr w:type="spellStart"/>
      <w:r w:rsidRPr="00792CC0">
        <w:rPr>
          <w:rFonts w:ascii="Calibri" w:hAnsi="Calibri" w:cs="Calibri"/>
        </w:rPr>
        <w:t>MolecularVet</w:t>
      </w:r>
      <w:proofErr w:type="spellEnd"/>
      <w:r w:rsidRPr="00792CC0">
        <w:rPr>
          <w:rFonts w:ascii="Calibri" w:hAnsi="Calibri" w:cs="Calibri"/>
        </w:rPr>
        <w:t xml:space="preserve"> SAS, Calle 24 # 3 – 27, Neiva, Huila, Colombia, and </w:t>
      </w:r>
      <w:proofErr w:type="spellStart"/>
      <w:r w:rsidRPr="00792CC0">
        <w:rPr>
          <w:rFonts w:ascii="Calibri" w:hAnsi="Calibri" w:cs="Calibri"/>
        </w:rPr>
        <w:t>MolecularVet</w:t>
      </w:r>
      <w:proofErr w:type="spellEnd"/>
      <w:r w:rsidRPr="00792CC0">
        <w:rPr>
          <w:rFonts w:ascii="Calibri" w:hAnsi="Calibri" w:cs="Calibri"/>
        </w:rPr>
        <w:t xml:space="preserve"> US LLC, Davie, Florida 33330, USA</w:t>
      </w:r>
    </w:p>
    <w:p w14:paraId="13838416" w14:textId="77777777" w:rsidR="007A3910" w:rsidRPr="00792CC0" w:rsidRDefault="007A3910" w:rsidP="007A3910">
      <w:pPr>
        <w:spacing w:line="480" w:lineRule="auto"/>
        <w:jc w:val="both"/>
        <w:rPr>
          <w:rFonts w:ascii="Calibri" w:hAnsi="Calibri" w:cs="Calibri"/>
        </w:rPr>
      </w:pPr>
      <w:r w:rsidRPr="00792CC0">
        <w:rPr>
          <w:rFonts w:ascii="Calibri" w:hAnsi="Calibri" w:cs="Calibri"/>
          <w:vertAlign w:val="superscript"/>
        </w:rPr>
        <w:t>3</w:t>
      </w:r>
      <w:r w:rsidRPr="00792CC0">
        <w:rPr>
          <w:rFonts w:ascii="Calibri" w:hAnsi="Calibri" w:cs="Calibri"/>
        </w:rPr>
        <w:t xml:space="preserve"> Kennebec River Biosciences, Richmond, ME 04357, USA</w:t>
      </w:r>
    </w:p>
    <w:p w14:paraId="376EEBAD" w14:textId="751939EC" w:rsidR="007A3910" w:rsidRPr="00792CC0" w:rsidRDefault="001E1DDF" w:rsidP="007A3910">
      <w:pPr>
        <w:spacing w:line="480" w:lineRule="auto"/>
        <w:jc w:val="both"/>
        <w:rPr>
          <w:rFonts w:ascii="Calibri" w:hAnsi="Calibri" w:cs="Calibri"/>
        </w:rPr>
      </w:pPr>
      <w:r w:rsidRPr="001E1DDF">
        <w:rPr>
          <w:rFonts w:ascii="Calibri" w:hAnsi="Calibri" w:cs="Calibri"/>
          <w:vertAlign w:val="superscript"/>
        </w:rPr>
        <w:t>4</w:t>
      </w:r>
      <w:r w:rsidR="007A3910" w:rsidRPr="00792CC0">
        <w:rPr>
          <w:rFonts w:ascii="Calibri" w:hAnsi="Calibri" w:cs="Calibri"/>
        </w:rPr>
        <w:t xml:space="preserve"> Present address: Aquaculture Research Institute, University of Maine, Orono, ME 04469, USA</w:t>
      </w:r>
    </w:p>
    <w:p w14:paraId="355421B7" w14:textId="77777777" w:rsidR="007A3910" w:rsidRPr="00792CC0" w:rsidRDefault="007A3910" w:rsidP="007A3910">
      <w:pPr>
        <w:spacing w:line="480" w:lineRule="auto"/>
        <w:jc w:val="both"/>
        <w:rPr>
          <w:rFonts w:ascii="Calibri" w:hAnsi="Calibri" w:cs="Calibri"/>
          <w:b/>
          <w:bCs/>
        </w:rPr>
      </w:pPr>
    </w:p>
    <w:p w14:paraId="6BD7191B" w14:textId="578A9B69" w:rsidR="001E1DDF" w:rsidRDefault="001E1DDF" w:rsidP="001E1DDF">
      <w:pPr>
        <w:jc w:val="both"/>
        <w:rPr>
          <w:rFonts w:ascii="Calibri" w:hAnsi="Calibri" w:cs="Calibri"/>
        </w:rPr>
      </w:pPr>
      <w:r w:rsidRPr="001E1DDF">
        <w:rPr>
          <w:rFonts w:ascii="Calibri" w:hAnsi="Calibri" w:cs="Calibri"/>
          <w:b/>
          <w:bCs/>
        </w:rPr>
        <w:t>* Corresponding Author:</w:t>
      </w:r>
      <w:r w:rsidRPr="001E1DDF">
        <w:rPr>
          <w:rFonts w:ascii="Calibri" w:hAnsi="Calibri" w:cs="Calibri"/>
        </w:rPr>
        <w:t xml:space="preserve"> Benjamin R. LaFrentz; Email:</w:t>
      </w:r>
      <w:r>
        <w:rPr>
          <w:rFonts w:ascii="Calibri" w:hAnsi="Calibri" w:cs="Calibri"/>
        </w:rPr>
        <w:t xml:space="preserve"> </w:t>
      </w:r>
      <w:hyperlink r:id="rId6" w:history="1">
        <w:r w:rsidRPr="00A42394">
          <w:rPr>
            <w:rStyle w:val="Hyperlink"/>
            <w:rFonts w:ascii="Calibri" w:hAnsi="Calibri" w:cs="Calibri"/>
          </w:rPr>
          <w:t>benjamin.lafrentz@usda.gov</w:t>
        </w:r>
      </w:hyperlink>
    </w:p>
    <w:p w14:paraId="50C2ACB1" w14:textId="77777777" w:rsidR="001E1DDF" w:rsidRPr="001E1DDF" w:rsidRDefault="001E1DDF" w:rsidP="001E1DDF">
      <w:pPr>
        <w:jc w:val="both"/>
        <w:rPr>
          <w:rFonts w:ascii="Calibri" w:hAnsi="Calibri" w:cs="Calibri"/>
        </w:rPr>
      </w:pPr>
    </w:p>
    <w:p w14:paraId="574BFB94" w14:textId="77777777" w:rsidR="00D310C7" w:rsidRPr="001E1DDF" w:rsidRDefault="00D310C7" w:rsidP="00D310C7">
      <w:pPr>
        <w:jc w:val="both"/>
        <w:rPr>
          <w:rFonts w:ascii="Calibri" w:hAnsi="Calibri" w:cs="Calibri"/>
        </w:rPr>
      </w:pPr>
    </w:p>
    <w:p w14:paraId="400BAC06" w14:textId="77777777" w:rsidR="007A3910" w:rsidRPr="00792CC0" w:rsidRDefault="007A3910" w:rsidP="00D310C7">
      <w:pPr>
        <w:jc w:val="both"/>
        <w:rPr>
          <w:rFonts w:ascii="Calibri" w:hAnsi="Calibri" w:cs="Calibri"/>
          <w:b/>
          <w:bCs/>
        </w:rPr>
      </w:pPr>
    </w:p>
    <w:p w14:paraId="23CEFCC7" w14:textId="042871D6" w:rsidR="007A3910" w:rsidRPr="00792CC0" w:rsidRDefault="007A3910">
      <w:pPr>
        <w:rPr>
          <w:rFonts w:ascii="Calibri" w:hAnsi="Calibri" w:cs="Calibri"/>
          <w:b/>
          <w:bCs/>
        </w:rPr>
      </w:pPr>
      <w:r w:rsidRPr="00792CC0">
        <w:rPr>
          <w:rFonts w:ascii="Calibri" w:hAnsi="Calibri" w:cs="Calibri"/>
          <w:b/>
          <w:bCs/>
        </w:rPr>
        <w:br w:type="page"/>
      </w:r>
    </w:p>
    <w:p w14:paraId="1EA3C4F6" w14:textId="55D28F80" w:rsidR="007A3910" w:rsidRPr="00792CC0" w:rsidRDefault="007A3910" w:rsidP="00D310C7">
      <w:pPr>
        <w:jc w:val="both"/>
        <w:rPr>
          <w:rFonts w:ascii="Calibri" w:hAnsi="Calibri" w:cs="Calibri"/>
          <w:b/>
          <w:bCs/>
        </w:rPr>
      </w:pPr>
      <w:r w:rsidRPr="00792CC0">
        <w:rPr>
          <w:rFonts w:ascii="Calibri" w:hAnsi="Calibri" w:cs="Calibri"/>
          <w:b/>
          <w:bCs/>
          <w:noProof/>
        </w:rPr>
        <w:lastRenderedPageBreak/>
        <w:drawing>
          <wp:inline distT="0" distB="0" distL="0" distR="0" wp14:anchorId="09D810FF" wp14:editId="0A5328AF">
            <wp:extent cx="5590508" cy="2112948"/>
            <wp:effectExtent l="0" t="0" r="0" b="1905"/>
            <wp:docPr id="806024314" name="Picture 2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024314" name="Picture 2" descr="A close-up of a tes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0508" cy="211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55459" w14:textId="77777777" w:rsidR="007A3910" w:rsidRPr="00792CC0" w:rsidRDefault="007A3910" w:rsidP="00D310C7">
      <w:pPr>
        <w:spacing w:line="480" w:lineRule="auto"/>
        <w:jc w:val="both"/>
        <w:rPr>
          <w:rFonts w:ascii="Calibri" w:hAnsi="Calibri" w:cs="Calibri"/>
          <w:b/>
          <w:bCs/>
        </w:rPr>
      </w:pPr>
    </w:p>
    <w:p w14:paraId="18FF4D50" w14:textId="22DDA51D" w:rsidR="00D310C7" w:rsidRPr="00792CC0" w:rsidRDefault="00D310C7" w:rsidP="00D310C7">
      <w:pPr>
        <w:spacing w:line="480" w:lineRule="auto"/>
        <w:jc w:val="both"/>
        <w:rPr>
          <w:rFonts w:ascii="Calibri" w:hAnsi="Calibri" w:cs="Calibri"/>
        </w:rPr>
      </w:pPr>
      <w:r w:rsidRPr="00792CC0">
        <w:rPr>
          <w:rFonts w:ascii="Calibri" w:hAnsi="Calibri" w:cs="Calibri"/>
          <w:b/>
          <w:bCs/>
        </w:rPr>
        <w:t xml:space="preserve">Supplemental Figure 1. </w:t>
      </w:r>
      <w:r w:rsidRPr="00792CC0">
        <w:rPr>
          <w:rFonts w:ascii="Calibri" w:hAnsi="Calibri" w:cs="Calibri"/>
        </w:rPr>
        <w:t xml:space="preserve">Agarose gel electrophoresis of PCR products amplified from gDNA of </w:t>
      </w:r>
      <w:r w:rsidRPr="00792CC0">
        <w:rPr>
          <w:rFonts w:ascii="Calibri" w:hAnsi="Calibri" w:cs="Calibri"/>
          <w:i/>
          <w:iCs/>
        </w:rPr>
        <w:t xml:space="preserve">Streptococcus agalactiae </w:t>
      </w:r>
      <w:r w:rsidRPr="00792CC0">
        <w:rPr>
          <w:rFonts w:ascii="Calibri" w:hAnsi="Calibri" w:cs="Calibri"/>
        </w:rPr>
        <w:t>isolates (Panel 2) using the new primer pair (</w:t>
      </w:r>
      <w:proofErr w:type="spellStart"/>
      <w:r w:rsidRPr="00792CC0">
        <w:rPr>
          <w:rFonts w:ascii="Calibri" w:hAnsi="Calibri" w:cs="Calibri"/>
        </w:rPr>
        <w:t>Ia</w:t>
      </w:r>
      <w:proofErr w:type="spellEnd"/>
      <w:r w:rsidRPr="00792CC0">
        <w:rPr>
          <w:rFonts w:ascii="Calibri" w:hAnsi="Calibri" w:cs="Calibri"/>
        </w:rPr>
        <w:t xml:space="preserve">-old-F; Ia-old-R2) in conjunction with the multiplex PCR protocol of </w:t>
      </w:r>
      <w:proofErr w:type="spellStart"/>
      <w:r w:rsidRPr="00792CC0">
        <w:rPr>
          <w:rFonts w:ascii="Calibri" w:hAnsi="Calibri" w:cs="Calibri"/>
        </w:rPr>
        <w:t>Imperi</w:t>
      </w:r>
      <w:proofErr w:type="spellEnd"/>
      <w:r w:rsidRPr="00792CC0">
        <w:rPr>
          <w:rFonts w:ascii="Calibri" w:hAnsi="Calibri" w:cs="Calibri"/>
        </w:rPr>
        <w:t xml:space="preserve"> et al.</w:t>
      </w:r>
      <w:r w:rsidR="00BF3EC3">
        <w:rPr>
          <w:rFonts w:ascii="Calibri" w:hAnsi="Calibri" w:cs="Calibri"/>
        </w:rPr>
        <w:t xml:space="preserve"> </w:t>
      </w:r>
      <w:r w:rsidR="00BF3EC3">
        <w:rPr>
          <w:rFonts w:ascii="Calibri" w:hAnsi="Calibri" w:cs="Calibri"/>
        </w:rPr>
        <w:fldChar w:fldCharType="begin"/>
      </w:r>
      <w:r w:rsidR="00AC24C6">
        <w:rPr>
          <w:rFonts w:ascii="Calibri" w:hAnsi="Calibri" w:cs="Calibri"/>
        </w:rPr>
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</w:r>
      <w:r w:rsidR="00BF3EC3">
        <w:rPr>
          <w:rFonts w:ascii="Calibri" w:hAnsi="Calibri" w:cs="Calibri"/>
        </w:rPr>
        <w:fldChar w:fldCharType="separate"/>
      </w:r>
      <w:r w:rsidR="005A60F2" w:rsidRPr="005A60F2">
        <w:rPr>
          <w:rFonts w:ascii="Calibri" w:hAnsi="Calibri" w:cs="Calibri"/>
          <w:noProof/>
          <w:vertAlign w:val="superscript"/>
        </w:rPr>
        <w:t>1</w:t>
      </w:r>
      <w:r w:rsidR="00BF3EC3">
        <w:rPr>
          <w:rFonts w:ascii="Calibri" w:hAnsi="Calibri" w:cs="Calibri"/>
        </w:rPr>
        <w:fldChar w:fldCharType="end"/>
      </w:r>
      <w:r w:rsidR="00BF3EC3">
        <w:rPr>
          <w:rFonts w:ascii="Calibri" w:hAnsi="Calibri" w:cs="Calibri"/>
          <w:vertAlign w:val="superscript"/>
        </w:rPr>
        <w:t xml:space="preserve"> </w:t>
      </w:r>
      <w:r w:rsidRPr="00792CC0">
        <w:rPr>
          <w:rFonts w:ascii="Calibri" w:hAnsi="Calibri" w:cs="Calibri"/>
        </w:rPr>
        <w:t>as modified by Shoemaker et al.</w:t>
      </w:r>
      <w:r w:rsidR="00BF3EC3">
        <w:rPr>
          <w:rFonts w:ascii="Calibri" w:hAnsi="Calibri" w:cs="Calibri"/>
        </w:rPr>
        <w:t xml:space="preserve"> </w:t>
      </w:r>
      <w:r w:rsidR="004A6E38">
        <w:rPr>
          <w:rFonts w:ascii="Calibri" w:hAnsi="Calibri" w:cs="Calibri"/>
        </w:rPr>
        <w:fldChar w:fldCharType="begin"/>
      </w:r>
      <w:r w:rsidR="00A85038">
        <w:rPr>
          <w:rFonts w:ascii="Calibri" w:hAnsi="Calibri" w:cs="Calibri"/>
        </w:rPr>
        <w:instrText xml:space="preserve"> ADDIN EN.CITE &lt;EndNote&gt;&lt;Cite&gt;&lt;Author&gt;Shoemaker&lt;/Author&gt;&lt;Year&gt;2017&lt;/Year&gt;&lt;RecNum&gt;766&lt;/RecNum&gt;&lt;DisplayText&gt;&lt;style face="superscript"&gt;2&lt;/style&gt;&lt;/DisplayText&gt;&lt;record&gt;&lt;rec-number&gt;766&lt;/rec-number&gt;&lt;foreign-keys&gt;&lt;key app="EN" db-id="exp5dpp54re2d5etxa5vrpf4w005stpaev9f" timestamp="1745596054"&gt;766&lt;/key&gt;&lt;/foreign-keys&gt;&lt;ref-type name="Journal Article"&gt;17&lt;/ref-type&gt;&lt;contributors&gt;&lt;authors&gt;&lt;author&gt;Shoemaker, CA&lt;/author&gt;&lt;author&gt;Xu, DH&lt;/author&gt;&lt;author&gt;Garcia, JC&lt;/author&gt;&lt;author&gt;LaFrentz, B. R.&lt;/author&gt;&lt;/authors&gt;&lt;/contributors&gt;&lt;titles&gt;&lt;title&gt;&lt;style face="normal" font="default" size="100%"&gt;Capsular typing of &lt;/style&gt;&lt;style face="italic" font="default" size="100%"&gt;Streptococcus agalactiae&lt;/style&gt;&lt;style face="normal" font="default" size="100%"&gt; (Lancefield group B streptococci) from fish using multiplex PCR and serotyping&lt;/style&gt;&lt;/title&gt;&lt;secondary-title&gt;Bulletin of the European Association of Fish Pathologists&lt;/secondary-title&gt;&lt;/titles&gt;&lt;periodical&gt;&lt;full-title&gt;Bulletin of the European Association of Fish Pathologists&lt;/full-title&gt;&lt;abbr-1&gt;Bull. Eur. Assoc. Fish Pathol.&lt;/abbr-1&gt;&lt;abbr-2&gt;Bull Eur Assoc Fish Pathol&lt;/abbr-2&gt;&lt;/periodical&gt;&lt;pages&gt;190-197&lt;/pages&gt;&lt;volume&gt;37&lt;/volume&gt;&lt;number&gt;5&lt;/number&gt;&lt;dates&gt;&lt;year&gt;2017&lt;/year&gt;&lt;/dates&gt;&lt;urls&gt;&lt;/urls&gt;&lt;/record&gt;&lt;/Cite&gt;&lt;/EndNote&gt;</w:instrText>
      </w:r>
      <w:r w:rsidR="004A6E38">
        <w:rPr>
          <w:rFonts w:ascii="Calibri" w:hAnsi="Calibri" w:cs="Calibri"/>
        </w:rPr>
        <w:fldChar w:fldCharType="separate"/>
      </w:r>
      <w:r w:rsidR="005A60F2" w:rsidRPr="005A60F2">
        <w:rPr>
          <w:rFonts w:ascii="Calibri" w:hAnsi="Calibri" w:cs="Calibri"/>
          <w:noProof/>
          <w:vertAlign w:val="superscript"/>
        </w:rPr>
        <w:t>2</w:t>
      </w:r>
      <w:r w:rsidR="004A6E38">
        <w:rPr>
          <w:rFonts w:ascii="Calibri" w:hAnsi="Calibri" w:cs="Calibri"/>
        </w:rPr>
        <w:fldChar w:fldCharType="end"/>
      </w:r>
      <w:r w:rsidRPr="00792CC0">
        <w:rPr>
          <w:rFonts w:ascii="Calibri" w:hAnsi="Calibri" w:cs="Calibri"/>
        </w:rPr>
        <w:t xml:space="preserve">. Lane L: 100 bp ladder; Lane 1: no template control; Lane 2: ATCC 12400 (CPS type </w:t>
      </w:r>
      <w:proofErr w:type="spellStart"/>
      <w:r w:rsidRPr="00792CC0">
        <w:rPr>
          <w:rFonts w:ascii="Calibri" w:hAnsi="Calibri" w:cs="Calibri"/>
        </w:rPr>
        <w:t>Ia</w:t>
      </w:r>
      <w:proofErr w:type="spellEnd"/>
      <w:r w:rsidRPr="00792CC0">
        <w:rPr>
          <w:rFonts w:ascii="Calibri" w:hAnsi="Calibri" w:cs="Calibri"/>
        </w:rPr>
        <w:t xml:space="preserve">); Lane 3: ATCC 51487 (CPS type </w:t>
      </w:r>
      <w:proofErr w:type="spellStart"/>
      <w:r w:rsidRPr="00792CC0">
        <w:rPr>
          <w:rFonts w:ascii="Calibri" w:hAnsi="Calibri" w:cs="Calibri"/>
        </w:rPr>
        <w:t>Ib</w:t>
      </w:r>
      <w:proofErr w:type="spellEnd"/>
      <w:r w:rsidRPr="00792CC0">
        <w:rPr>
          <w:rFonts w:ascii="Calibri" w:hAnsi="Calibri" w:cs="Calibri"/>
        </w:rPr>
        <w:t>); Lane 4: ATCC 13813 (CPS type II); Lane 5: ATCC 31475 (CPS type III); Lane 6: KU-MU-11Br; Lane 7: FF18i2; Lane 8: M24011501 34.1B; Lane 9: M23111304 12K; Lane 10: M23110601 3.1K; Lane 11: M23091802 6B; Lane 12: M23071302 9L; Lane 13: M23061903 1.1K; Lane 14: M21110306 7; Lane 15: M23051104 40c; Lane 16: M22122205 4.1K; Lane 17: M22122204 7.1B; Lane 18: M22090905 12B; Lane 19: M22063003 6.1K; Lane 20: M21110306 19; Lane 21: M19092402 F8a; Lane 22: M24061702 9L; Lane 23: M15112301 1; Lane 24: M17081102 24</w:t>
      </w:r>
      <w:r w:rsidR="0063580B">
        <w:rPr>
          <w:rFonts w:ascii="Calibri" w:hAnsi="Calibri" w:cs="Calibri"/>
        </w:rPr>
        <w:t>; Lane L: 100 bp ladder</w:t>
      </w:r>
      <w:r w:rsidRPr="00792CC0">
        <w:rPr>
          <w:rFonts w:ascii="Calibri" w:hAnsi="Calibri" w:cs="Calibri"/>
        </w:rPr>
        <w:t>.</w:t>
      </w:r>
    </w:p>
    <w:p w14:paraId="1CAFFE60" w14:textId="77777777" w:rsidR="00382803" w:rsidRPr="00792CC0" w:rsidRDefault="00382803">
      <w:pPr>
        <w:rPr>
          <w:rFonts w:ascii="Calibri" w:hAnsi="Calibri" w:cs="Calibri"/>
        </w:rPr>
      </w:pPr>
    </w:p>
    <w:p w14:paraId="236BA8C5" w14:textId="77777777" w:rsidR="00D310C7" w:rsidRPr="00792CC0" w:rsidRDefault="00D310C7">
      <w:pPr>
        <w:rPr>
          <w:rFonts w:ascii="Calibri" w:hAnsi="Calibri" w:cs="Calibri"/>
          <w:b/>
          <w:bCs/>
        </w:rPr>
      </w:pPr>
      <w:r w:rsidRPr="00792CC0">
        <w:rPr>
          <w:rFonts w:ascii="Calibri" w:hAnsi="Calibri" w:cs="Calibri"/>
          <w:b/>
          <w:bCs/>
        </w:rPr>
        <w:br w:type="page"/>
      </w:r>
    </w:p>
    <w:p w14:paraId="54923A01" w14:textId="6B9DE201" w:rsidR="001E1DDF" w:rsidRPr="00792CC0" w:rsidRDefault="001E1DDF" w:rsidP="001E1DDF">
      <w:pPr>
        <w:spacing w:line="480" w:lineRule="auto"/>
        <w:jc w:val="both"/>
        <w:rPr>
          <w:rFonts w:ascii="Calibri" w:hAnsi="Calibri" w:cs="Calibri"/>
        </w:rPr>
      </w:pPr>
      <w:r w:rsidRPr="00792CC0">
        <w:rPr>
          <w:rFonts w:ascii="Calibri" w:hAnsi="Calibri" w:cs="Calibri"/>
          <w:b/>
          <w:bCs/>
        </w:rPr>
        <w:lastRenderedPageBreak/>
        <w:t xml:space="preserve">Supplemental Table </w:t>
      </w:r>
      <w:r>
        <w:rPr>
          <w:rFonts w:ascii="Calibri" w:hAnsi="Calibri" w:cs="Calibri"/>
          <w:b/>
          <w:bCs/>
        </w:rPr>
        <w:t>1</w:t>
      </w:r>
      <w:r w:rsidRPr="00792CC0">
        <w:rPr>
          <w:rFonts w:ascii="Calibri" w:hAnsi="Calibri" w:cs="Calibri"/>
          <w:b/>
          <w:bCs/>
        </w:rPr>
        <w:t xml:space="preserve">. </w:t>
      </w:r>
      <w:r w:rsidRPr="00792CC0">
        <w:rPr>
          <w:rFonts w:ascii="Calibri" w:hAnsi="Calibri" w:cs="Calibri"/>
        </w:rPr>
        <w:t xml:space="preserve">Summary of statistics for the whole genome sequencing, assembly and annotation of the 31 </w:t>
      </w:r>
      <w:r w:rsidRPr="00792CC0">
        <w:rPr>
          <w:rFonts w:ascii="Calibri" w:hAnsi="Calibri" w:cs="Calibri"/>
          <w:i/>
          <w:iCs/>
        </w:rPr>
        <w:t xml:space="preserve">Streptococcus agalactiae </w:t>
      </w:r>
      <w:r w:rsidRPr="00792CC0">
        <w:rPr>
          <w:rFonts w:ascii="Calibri" w:hAnsi="Calibri" w:cs="Calibri"/>
        </w:rPr>
        <w:t>isolates. The data provided includes the isolate name, genome coverage, N</w:t>
      </w:r>
      <w:r w:rsidRPr="00792CC0">
        <w:rPr>
          <w:rFonts w:ascii="Calibri" w:hAnsi="Calibri" w:cs="Calibri"/>
          <w:vertAlign w:val="subscript"/>
        </w:rPr>
        <w:t>50</w:t>
      </w:r>
      <w:r w:rsidRPr="00792CC0">
        <w:rPr>
          <w:rFonts w:ascii="Calibri" w:hAnsi="Calibri" w:cs="Calibri"/>
        </w:rPr>
        <w:t xml:space="preserve"> read length, genome size, GC content, </w:t>
      </w:r>
      <w:r>
        <w:rPr>
          <w:rFonts w:ascii="Calibri" w:hAnsi="Calibri" w:cs="Calibri"/>
        </w:rPr>
        <w:t xml:space="preserve">total </w:t>
      </w:r>
      <w:r w:rsidRPr="00792CC0">
        <w:rPr>
          <w:rFonts w:ascii="Calibri" w:hAnsi="Calibri" w:cs="Calibri"/>
        </w:rPr>
        <w:t>number of predicted genes and number of plasmids identified.</w:t>
      </w:r>
    </w:p>
    <w:tbl>
      <w:tblPr>
        <w:tblStyle w:val="TableGrid"/>
        <w:tblW w:w="0" w:type="auto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1080"/>
        <w:gridCol w:w="964"/>
        <w:gridCol w:w="1274"/>
        <w:gridCol w:w="1439"/>
        <w:gridCol w:w="1441"/>
        <w:gridCol w:w="1092"/>
      </w:tblGrid>
      <w:tr w:rsidR="001E1DDF" w:rsidRPr="00792CC0" w14:paraId="7F0B93F6" w14:textId="77777777" w:rsidTr="00586463">
        <w:tc>
          <w:tcPr>
            <w:tcW w:w="2070" w:type="dxa"/>
            <w:tcBorders>
              <w:top w:val="single" w:sz="18" w:space="0" w:color="auto"/>
              <w:bottom w:val="single" w:sz="18" w:space="0" w:color="auto"/>
            </w:tcBorders>
          </w:tcPr>
          <w:p w14:paraId="08C81534" w14:textId="77777777" w:rsidR="001E1DDF" w:rsidRPr="00792CC0" w:rsidRDefault="001E1DDF" w:rsidP="00586463">
            <w:pPr>
              <w:rPr>
                <w:rFonts w:ascii="Calibri" w:hAnsi="Calibri" w:cs="Calibri"/>
                <w:b/>
                <w:bCs/>
              </w:rPr>
            </w:pPr>
            <w:bookmarkStart w:id="1" w:name="_Hlk196987718"/>
            <w:r w:rsidRPr="00792CC0">
              <w:rPr>
                <w:rFonts w:ascii="Calibri" w:hAnsi="Calibri" w:cs="Calibri"/>
                <w:b/>
                <w:bCs/>
              </w:rPr>
              <w:t>Isolate Name</w:t>
            </w:r>
          </w:p>
        </w:tc>
        <w:tc>
          <w:tcPr>
            <w:tcW w:w="1080" w:type="dxa"/>
            <w:tcBorders>
              <w:top w:val="single" w:sz="18" w:space="0" w:color="auto"/>
              <w:bottom w:val="single" w:sz="18" w:space="0" w:color="auto"/>
            </w:tcBorders>
          </w:tcPr>
          <w:p w14:paraId="7EE22163" w14:textId="77777777" w:rsidR="001E1DDF" w:rsidRPr="00792CC0" w:rsidRDefault="001E1DDF" w:rsidP="00586463">
            <w:pPr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Genome Coverage</w:t>
            </w:r>
          </w:p>
        </w:tc>
        <w:tc>
          <w:tcPr>
            <w:tcW w:w="964" w:type="dxa"/>
            <w:tcBorders>
              <w:top w:val="single" w:sz="18" w:space="0" w:color="auto"/>
              <w:bottom w:val="single" w:sz="18" w:space="0" w:color="auto"/>
            </w:tcBorders>
          </w:tcPr>
          <w:p w14:paraId="4427C754" w14:textId="77777777" w:rsidR="001E1DDF" w:rsidRPr="00792CC0" w:rsidRDefault="001E1DDF" w:rsidP="00586463">
            <w:pPr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Read N</w:t>
            </w:r>
            <w:r w:rsidRPr="00792CC0">
              <w:rPr>
                <w:rFonts w:ascii="Calibri" w:hAnsi="Calibri" w:cs="Calibri"/>
                <w:b/>
                <w:bCs/>
                <w:vertAlign w:val="subscript"/>
              </w:rPr>
              <w:t xml:space="preserve">50 </w:t>
            </w:r>
            <w:r w:rsidRPr="00792CC0">
              <w:rPr>
                <w:rFonts w:ascii="Calibri" w:hAnsi="Calibri" w:cs="Calibri"/>
                <w:b/>
                <w:bCs/>
              </w:rPr>
              <w:t>(bp)</w:t>
            </w:r>
          </w:p>
        </w:tc>
        <w:tc>
          <w:tcPr>
            <w:tcW w:w="1274" w:type="dxa"/>
            <w:tcBorders>
              <w:top w:val="single" w:sz="18" w:space="0" w:color="auto"/>
              <w:bottom w:val="single" w:sz="18" w:space="0" w:color="auto"/>
            </w:tcBorders>
          </w:tcPr>
          <w:p w14:paraId="4516BECD" w14:textId="77777777" w:rsidR="001E1DDF" w:rsidRPr="00792CC0" w:rsidRDefault="001E1DDF" w:rsidP="00586463">
            <w:pPr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Genome Size (bp)</w:t>
            </w:r>
          </w:p>
        </w:tc>
        <w:tc>
          <w:tcPr>
            <w:tcW w:w="1439" w:type="dxa"/>
            <w:tcBorders>
              <w:top w:val="single" w:sz="18" w:space="0" w:color="auto"/>
              <w:bottom w:val="single" w:sz="18" w:space="0" w:color="auto"/>
            </w:tcBorders>
          </w:tcPr>
          <w:p w14:paraId="14A29DC9" w14:textId="77777777" w:rsidR="001E1DDF" w:rsidRPr="00792CC0" w:rsidRDefault="001E1DDF" w:rsidP="00586463">
            <w:pPr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GC content (%)</w:t>
            </w:r>
          </w:p>
        </w:tc>
        <w:tc>
          <w:tcPr>
            <w:tcW w:w="1441" w:type="dxa"/>
            <w:tcBorders>
              <w:top w:val="single" w:sz="18" w:space="0" w:color="auto"/>
              <w:bottom w:val="single" w:sz="18" w:space="0" w:color="auto"/>
            </w:tcBorders>
          </w:tcPr>
          <w:p w14:paraId="3D8BDD4B" w14:textId="77777777" w:rsidR="001E1DDF" w:rsidRPr="00792CC0" w:rsidRDefault="001E1DDF" w:rsidP="0058646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Total </w:t>
            </w:r>
            <w:r w:rsidRPr="00792CC0">
              <w:rPr>
                <w:rFonts w:ascii="Calibri" w:hAnsi="Calibri" w:cs="Calibri"/>
                <w:b/>
                <w:bCs/>
              </w:rPr>
              <w:t>No. of predicted genes</w:t>
            </w:r>
          </w:p>
        </w:tc>
        <w:tc>
          <w:tcPr>
            <w:tcW w:w="1092" w:type="dxa"/>
            <w:tcBorders>
              <w:top w:val="single" w:sz="18" w:space="0" w:color="auto"/>
              <w:bottom w:val="single" w:sz="18" w:space="0" w:color="auto"/>
            </w:tcBorders>
          </w:tcPr>
          <w:p w14:paraId="39B565B5" w14:textId="77777777" w:rsidR="001E1DDF" w:rsidRPr="00792CC0" w:rsidRDefault="001E1DDF" w:rsidP="00586463">
            <w:pPr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No. of plasmids</w:t>
            </w:r>
          </w:p>
        </w:tc>
      </w:tr>
      <w:tr w:rsidR="001E1DDF" w:rsidRPr="00792CC0" w14:paraId="6DF879FA" w14:textId="77777777" w:rsidTr="00586463">
        <w:tc>
          <w:tcPr>
            <w:tcW w:w="2070" w:type="dxa"/>
            <w:tcBorders>
              <w:top w:val="single" w:sz="18" w:space="0" w:color="auto"/>
              <w:bottom w:val="nil"/>
            </w:tcBorders>
            <w:shd w:val="clear" w:color="auto" w:fill="D1D1D1" w:themeFill="background2" w:themeFillShade="E6"/>
          </w:tcPr>
          <w:p w14:paraId="7A3841F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PANEL 1</w:t>
            </w:r>
          </w:p>
        </w:tc>
        <w:tc>
          <w:tcPr>
            <w:tcW w:w="1080" w:type="dxa"/>
            <w:tcBorders>
              <w:top w:val="single" w:sz="18" w:space="0" w:color="auto"/>
              <w:bottom w:val="nil"/>
            </w:tcBorders>
            <w:shd w:val="clear" w:color="auto" w:fill="D1D1D1" w:themeFill="background2" w:themeFillShade="E6"/>
          </w:tcPr>
          <w:p w14:paraId="5B46CB3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964" w:type="dxa"/>
            <w:tcBorders>
              <w:top w:val="single" w:sz="18" w:space="0" w:color="auto"/>
              <w:bottom w:val="nil"/>
            </w:tcBorders>
            <w:shd w:val="clear" w:color="auto" w:fill="D1D1D1" w:themeFill="background2" w:themeFillShade="E6"/>
          </w:tcPr>
          <w:p w14:paraId="45EFB36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4" w:type="dxa"/>
            <w:tcBorders>
              <w:top w:val="single" w:sz="18" w:space="0" w:color="auto"/>
              <w:bottom w:val="nil"/>
            </w:tcBorders>
            <w:shd w:val="clear" w:color="auto" w:fill="D1D1D1" w:themeFill="background2" w:themeFillShade="E6"/>
          </w:tcPr>
          <w:p w14:paraId="17C28B3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39" w:type="dxa"/>
            <w:tcBorders>
              <w:top w:val="single" w:sz="18" w:space="0" w:color="auto"/>
              <w:bottom w:val="nil"/>
            </w:tcBorders>
            <w:shd w:val="clear" w:color="auto" w:fill="D1D1D1" w:themeFill="background2" w:themeFillShade="E6"/>
          </w:tcPr>
          <w:p w14:paraId="1D63FFD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41" w:type="dxa"/>
            <w:tcBorders>
              <w:top w:val="single" w:sz="18" w:space="0" w:color="auto"/>
              <w:bottom w:val="nil"/>
            </w:tcBorders>
            <w:shd w:val="clear" w:color="auto" w:fill="D1D1D1" w:themeFill="background2" w:themeFillShade="E6"/>
          </w:tcPr>
          <w:p w14:paraId="205BD2A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92" w:type="dxa"/>
            <w:tcBorders>
              <w:top w:val="single" w:sz="18" w:space="0" w:color="auto"/>
              <w:bottom w:val="nil"/>
            </w:tcBorders>
            <w:shd w:val="clear" w:color="auto" w:fill="D1D1D1" w:themeFill="background2" w:themeFillShade="E6"/>
          </w:tcPr>
          <w:p w14:paraId="7DACEC7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</w:tr>
      <w:tr w:rsidR="001E1DDF" w:rsidRPr="00792CC0" w14:paraId="62B0496B" w14:textId="77777777" w:rsidTr="00586463">
        <w:tc>
          <w:tcPr>
            <w:tcW w:w="2070" w:type="dxa"/>
            <w:tcBorders>
              <w:top w:val="nil"/>
              <w:bottom w:val="nil"/>
            </w:tcBorders>
          </w:tcPr>
          <w:p w14:paraId="706C699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MO-Q-166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A1CF81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108×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4656F0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7,877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12614AF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2,113,329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3986B7E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0049292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2,133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1BB8A2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649B3CCB" w14:textId="77777777" w:rsidTr="00586463">
        <w:tc>
          <w:tcPr>
            <w:tcW w:w="2070" w:type="dxa"/>
            <w:tcBorders>
              <w:top w:val="nil"/>
            </w:tcBorders>
          </w:tcPr>
          <w:p w14:paraId="1FFD861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bookmarkStart w:id="2" w:name="_Hlk199488866"/>
            <w:r w:rsidRPr="00792CC0">
              <w:rPr>
                <w:rFonts w:ascii="Calibri" w:hAnsi="Calibri" w:cs="Calibri"/>
              </w:rPr>
              <w:t>CM-23-0180</w:t>
            </w:r>
          </w:p>
        </w:tc>
        <w:tc>
          <w:tcPr>
            <w:tcW w:w="1080" w:type="dxa"/>
            <w:tcBorders>
              <w:top w:val="nil"/>
            </w:tcBorders>
          </w:tcPr>
          <w:p w14:paraId="5C0ED65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180×</w:t>
            </w:r>
          </w:p>
        </w:tc>
        <w:tc>
          <w:tcPr>
            <w:tcW w:w="964" w:type="dxa"/>
            <w:tcBorders>
              <w:top w:val="nil"/>
            </w:tcBorders>
          </w:tcPr>
          <w:p w14:paraId="404165E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13,821</w:t>
            </w:r>
          </w:p>
        </w:tc>
        <w:tc>
          <w:tcPr>
            <w:tcW w:w="1274" w:type="dxa"/>
            <w:tcBorders>
              <w:top w:val="nil"/>
            </w:tcBorders>
          </w:tcPr>
          <w:p w14:paraId="27EE2AE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2,114,571</w:t>
            </w:r>
          </w:p>
        </w:tc>
        <w:tc>
          <w:tcPr>
            <w:tcW w:w="1439" w:type="dxa"/>
            <w:tcBorders>
              <w:top w:val="nil"/>
            </w:tcBorders>
          </w:tcPr>
          <w:p w14:paraId="76F0A24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  <w:tcBorders>
              <w:top w:val="nil"/>
            </w:tcBorders>
          </w:tcPr>
          <w:p w14:paraId="088F61A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2,135</w:t>
            </w:r>
          </w:p>
        </w:tc>
        <w:tc>
          <w:tcPr>
            <w:tcW w:w="1092" w:type="dxa"/>
            <w:tcBorders>
              <w:top w:val="nil"/>
            </w:tcBorders>
          </w:tcPr>
          <w:p w14:paraId="7FA1287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104C1290" w14:textId="77777777" w:rsidTr="00586463">
        <w:tc>
          <w:tcPr>
            <w:tcW w:w="2070" w:type="dxa"/>
          </w:tcPr>
          <w:p w14:paraId="32781B7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CM-23-0182</w:t>
            </w:r>
          </w:p>
        </w:tc>
        <w:tc>
          <w:tcPr>
            <w:tcW w:w="1080" w:type="dxa"/>
          </w:tcPr>
          <w:p w14:paraId="44C2E81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331×</w:t>
            </w:r>
          </w:p>
        </w:tc>
        <w:tc>
          <w:tcPr>
            <w:tcW w:w="964" w:type="dxa"/>
          </w:tcPr>
          <w:p w14:paraId="044EB33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15,085</w:t>
            </w:r>
          </w:p>
        </w:tc>
        <w:tc>
          <w:tcPr>
            <w:tcW w:w="1274" w:type="dxa"/>
          </w:tcPr>
          <w:p w14:paraId="5A3E1E4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2,114,451</w:t>
            </w:r>
          </w:p>
        </w:tc>
        <w:tc>
          <w:tcPr>
            <w:tcW w:w="1439" w:type="dxa"/>
          </w:tcPr>
          <w:p w14:paraId="1C1D10D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221CE48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2,134</w:t>
            </w:r>
          </w:p>
        </w:tc>
        <w:tc>
          <w:tcPr>
            <w:tcW w:w="1092" w:type="dxa"/>
          </w:tcPr>
          <w:p w14:paraId="4977B44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6F0D5CA8" w14:textId="77777777" w:rsidTr="00586463">
        <w:tc>
          <w:tcPr>
            <w:tcW w:w="2070" w:type="dxa"/>
          </w:tcPr>
          <w:p w14:paraId="5170E113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CM-23-0303</w:t>
            </w:r>
          </w:p>
        </w:tc>
        <w:tc>
          <w:tcPr>
            <w:tcW w:w="1080" w:type="dxa"/>
          </w:tcPr>
          <w:p w14:paraId="727769A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80×</w:t>
            </w:r>
          </w:p>
        </w:tc>
        <w:tc>
          <w:tcPr>
            <w:tcW w:w="964" w:type="dxa"/>
          </w:tcPr>
          <w:p w14:paraId="6A1DC82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14,615</w:t>
            </w:r>
          </w:p>
        </w:tc>
        <w:tc>
          <w:tcPr>
            <w:tcW w:w="1274" w:type="dxa"/>
          </w:tcPr>
          <w:p w14:paraId="13950DF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2,115,706</w:t>
            </w:r>
          </w:p>
        </w:tc>
        <w:tc>
          <w:tcPr>
            <w:tcW w:w="1439" w:type="dxa"/>
          </w:tcPr>
          <w:p w14:paraId="584659C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1DEE3FD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2,135</w:t>
            </w:r>
          </w:p>
        </w:tc>
        <w:tc>
          <w:tcPr>
            <w:tcW w:w="1092" w:type="dxa"/>
          </w:tcPr>
          <w:p w14:paraId="581314A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32D746D8" w14:textId="77777777" w:rsidTr="00586463">
        <w:tc>
          <w:tcPr>
            <w:tcW w:w="2070" w:type="dxa"/>
          </w:tcPr>
          <w:p w14:paraId="6EA8862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CM-23-0366</w:t>
            </w:r>
          </w:p>
        </w:tc>
        <w:tc>
          <w:tcPr>
            <w:tcW w:w="1080" w:type="dxa"/>
          </w:tcPr>
          <w:p w14:paraId="522E657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76×</w:t>
            </w:r>
          </w:p>
        </w:tc>
        <w:tc>
          <w:tcPr>
            <w:tcW w:w="964" w:type="dxa"/>
          </w:tcPr>
          <w:p w14:paraId="58F6AEF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11,245</w:t>
            </w:r>
          </w:p>
        </w:tc>
        <w:tc>
          <w:tcPr>
            <w:tcW w:w="1274" w:type="dxa"/>
          </w:tcPr>
          <w:p w14:paraId="0AA215F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2,114,608</w:t>
            </w:r>
          </w:p>
        </w:tc>
        <w:tc>
          <w:tcPr>
            <w:tcW w:w="1439" w:type="dxa"/>
          </w:tcPr>
          <w:p w14:paraId="07306F7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68318C9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2,135</w:t>
            </w:r>
          </w:p>
        </w:tc>
        <w:tc>
          <w:tcPr>
            <w:tcW w:w="1092" w:type="dxa"/>
          </w:tcPr>
          <w:p w14:paraId="4FEC2F1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58421693" w14:textId="77777777" w:rsidTr="00586463">
        <w:tc>
          <w:tcPr>
            <w:tcW w:w="2070" w:type="dxa"/>
          </w:tcPr>
          <w:p w14:paraId="07C59CD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CM-23-0411</w:t>
            </w:r>
          </w:p>
        </w:tc>
        <w:tc>
          <w:tcPr>
            <w:tcW w:w="1080" w:type="dxa"/>
          </w:tcPr>
          <w:p w14:paraId="431FC6A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74×</w:t>
            </w:r>
          </w:p>
        </w:tc>
        <w:tc>
          <w:tcPr>
            <w:tcW w:w="964" w:type="dxa"/>
          </w:tcPr>
          <w:p w14:paraId="351555A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15,085</w:t>
            </w:r>
          </w:p>
        </w:tc>
        <w:tc>
          <w:tcPr>
            <w:tcW w:w="1274" w:type="dxa"/>
          </w:tcPr>
          <w:p w14:paraId="0E84B99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2,114,605</w:t>
            </w:r>
          </w:p>
        </w:tc>
        <w:tc>
          <w:tcPr>
            <w:tcW w:w="1439" w:type="dxa"/>
          </w:tcPr>
          <w:p w14:paraId="14D0DDB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2BD601E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2,134</w:t>
            </w:r>
          </w:p>
        </w:tc>
        <w:tc>
          <w:tcPr>
            <w:tcW w:w="1092" w:type="dxa"/>
          </w:tcPr>
          <w:p w14:paraId="4C14E28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bookmarkEnd w:id="1"/>
      <w:bookmarkEnd w:id="2"/>
      <w:tr w:rsidR="001E1DDF" w:rsidRPr="00792CC0" w14:paraId="44E1D6E1" w14:textId="77777777" w:rsidTr="00586463">
        <w:tc>
          <w:tcPr>
            <w:tcW w:w="2070" w:type="dxa"/>
          </w:tcPr>
          <w:p w14:paraId="7A68E99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CM-23-0473</w:t>
            </w:r>
          </w:p>
        </w:tc>
        <w:tc>
          <w:tcPr>
            <w:tcW w:w="1080" w:type="dxa"/>
          </w:tcPr>
          <w:p w14:paraId="25D5CD5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77×</w:t>
            </w:r>
          </w:p>
        </w:tc>
        <w:tc>
          <w:tcPr>
            <w:tcW w:w="964" w:type="dxa"/>
          </w:tcPr>
          <w:p w14:paraId="1633AF7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16,184</w:t>
            </w:r>
          </w:p>
        </w:tc>
        <w:tc>
          <w:tcPr>
            <w:tcW w:w="1274" w:type="dxa"/>
          </w:tcPr>
          <w:p w14:paraId="57DF43C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2,114,568</w:t>
            </w:r>
          </w:p>
        </w:tc>
        <w:tc>
          <w:tcPr>
            <w:tcW w:w="1439" w:type="dxa"/>
          </w:tcPr>
          <w:p w14:paraId="2B389B3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35A83A7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2,134</w:t>
            </w:r>
          </w:p>
        </w:tc>
        <w:tc>
          <w:tcPr>
            <w:tcW w:w="1092" w:type="dxa"/>
          </w:tcPr>
          <w:p w14:paraId="11D8CA9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0536FF66" w14:textId="77777777" w:rsidTr="00586463">
        <w:tc>
          <w:tcPr>
            <w:tcW w:w="2070" w:type="dxa"/>
          </w:tcPr>
          <w:p w14:paraId="26FD5A8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CM-23-0475</w:t>
            </w:r>
          </w:p>
        </w:tc>
        <w:tc>
          <w:tcPr>
            <w:tcW w:w="1080" w:type="dxa"/>
          </w:tcPr>
          <w:p w14:paraId="60865F8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78×</w:t>
            </w:r>
          </w:p>
        </w:tc>
        <w:tc>
          <w:tcPr>
            <w:tcW w:w="964" w:type="dxa"/>
          </w:tcPr>
          <w:p w14:paraId="1E0CB01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12,753</w:t>
            </w:r>
          </w:p>
        </w:tc>
        <w:tc>
          <w:tcPr>
            <w:tcW w:w="1274" w:type="dxa"/>
          </w:tcPr>
          <w:p w14:paraId="67CD271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2,114,569</w:t>
            </w:r>
          </w:p>
        </w:tc>
        <w:tc>
          <w:tcPr>
            <w:tcW w:w="1439" w:type="dxa"/>
          </w:tcPr>
          <w:p w14:paraId="4461A66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7139795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2,134</w:t>
            </w:r>
          </w:p>
        </w:tc>
        <w:tc>
          <w:tcPr>
            <w:tcW w:w="1092" w:type="dxa"/>
          </w:tcPr>
          <w:p w14:paraId="44F1A44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745B2740" w14:textId="77777777" w:rsidTr="00586463">
        <w:tc>
          <w:tcPr>
            <w:tcW w:w="2070" w:type="dxa"/>
          </w:tcPr>
          <w:p w14:paraId="29F09ED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CM-23-0735</w:t>
            </w:r>
          </w:p>
        </w:tc>
        <w:tc>
          <w:tcPr>
            <w:tcW w:w="1080" w:type="dxa"/>
          </w:tcPr>
          <w:p w14:paraId="0F0B173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76×</w:t>
            </w:r>
          </w:p>
        </w:tc>
        <w:tc>
          <w:tcPr>
            <w:tcW w:w="964" w:type="dxa"/>
          </w:tcPr>
          <w:p w14:paraId="37877DA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10,618</w:t>
            </w:r>
          </w:p>
        </w:tc>
        <w:tc>
          <w:tcPr>
            <w:tcW w:w="1274" w:type="dxa"/>
          </w:tcPr>
          <w:p w14:paraId="63EBC76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2,114,574</w:t>
            </w:r>
          </w:p>
        </w:tc>
        <w:tc>
          <w:tcPr>
            <w:tcW w:w="1439" w:type="dxa"/>
          </w:tcPr>
          <w:p w14:paraId="674EB26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511F2BC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2,134</w:t>
            </w:r>
          </w:p>
        </w:tc>
        <w:tc>
          <w:tcPr>
            <w:tcW w:w="1092" w:type="dxa"/>
          </w:tcPr>
          <w:p w14:paraId="33DE5B23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0BD25E00" w14:textId="77777777" w:rsidTr="00586463">
        <w:tc>
          <w:tcPr>
            <w:tcW w:w="2070" w:type="dxa"/>
          </w:tcPr>
          <w:p w14:paraId="67FDC4C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M23071204 1K</w:t>
            </w:r>
          </w:p>
        </w:tc>
        <w:tc>
          <w:tcPr>
            <w:tcW w:w="1080" w:type="dxa"/>
          </w:tcPr>
          <w:p w14:paraId="0D72C9F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60×</w:t>
            </w:r>
          </w:p>
        </w:tc>
        <w:tc>
          <w:tcPr>
            <w:tcW w:w="964" w:type="dxa"/>
          </w:tcPr>
          <w:p w14:paraId="07BA704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7,886</w:t>
            </w:r>
          </w:p>
        </w:tc>
        <w:tc>
          <w:tcPr>
            <w:tcW w:w="1274" w:type="dxa"/>
          </w:tcPr>
          <w:p w14:paraId="167331F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2,186,441</w:t>
            </w:r>
          </w:p>
        </w:tc>
        <w:tc>
          <w:tcPr>
            <w:tcW w:w="1439" w:type="dxa"/>
          </w:tcPr>
          <w:p w14:paraId="5C4F703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35.8</w:t>
            </w:r>
          </w:p>
        </w:tc>
        <w:tc>
          <w:tcPr>
            <w:tcW w:w="1441" w:type="dxa"/>
          </w:tcPr>
          <w:p w14:paraId="6E91F33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2,214</w:t>
            </w:r>
          </w:p>
        </w:tc>
        <w:tc>
          <w:tcPr>
            <w:tcW w:w="1092" w:type="dxa"/>
          </w:tcPr>
          <w:p w14:paraId="702D102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</w:t>
            </w:r>
          </w:p>
        </w:tc>
      </w:tr>
      <w:tr w:rsidR="001E1DDF" w:rsidRPr="00792CC0" w14:paraId="47AC6308" w14:textId="77777777" w:rsidTr="00586463">
        <w:tc>
          <w:tcPr>
            <w:tcW w:w="2070" w:type="dxa"/>
          </w:tcPr>
          <w:p w14:paraId="206CDCC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M23082505 14L</w:t>
            </w:r>
          </w:p>
        </w:tc>
        <w:tc>
          <w:tcPr>
            <w:tcW w:w="1080" w:type="dxa"/>
          </w:tcPr>
          <w:p w14:paraId="0B5E694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374×</w:t>
            </w:r>
          </w:p>
        </w:tc>
        <w:tc>
          <w:tcPr>
            <w:tcW w:w="964" w:type="dxa"/>
          </w:tcPr>
          <w:p w14:paraId="3FFA92D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11,152</w:t>
            </w:r>
          </w:p>
        </w:tc>
        <w:tc>
          <w:tcPr>
            <w:tcW w:w="1274" w:type="dxa"/>
          </w:tcPr>
          <w:p w14:paraId="0AE093E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2,114,605</w:t>
            </w:r>
          </w:p>
        </w:tc>
        <w:tc>
          <w:tcPr>
            <w:tcW w:w="1439" w:type="dxa"/>
          </w:tcPr>
          <w:p w14:paraId="6496F58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0E5662D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2,135</w:t>
            </w:r>
          </w:p>
        </w:tc>
        <w:tc>
          <w:tcPr>
            <w:tcW w:w="1092" w:type="dxa"/>
          </w:tcPr>
          <w:p w14:paraId="231A6BF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4A86B335" w14:textId="77777777" w:rsidTr="00586463">
        <w:tc>
          <w:tcPr>
            <w:tcW w:w="2070" w:type="dxa"/>
          </w:tcPr>
          <w:p w14:paraId="3B5FF94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M23082902 6K</w:t>
            </w:r>
          </w:p>
        </w:tc>
        <w:tc>
          <w:tcPr>
            <w:tcW w:w="1080" w:type="dxa"/>
          </w:tcPr>
          <w:p w14:paraId="6BEA1A2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70×</w:t>
            </w:r>
          </w:p>
        </w:tc>
        <w:tc>
          <w:tcPr>
            <w:tcW w:w="964" w:type="dxa"/>
          </w:tcPr>
          <w:p w14:paraId="0EFA982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10,348</w:t>
            </w:r>
          </w:p>
        </w:tc>
        <w:tc>
          <w:tcPr>
            <w:tcW w:w="1274" w:type="dxa"/>
          </w:tcPr>
          <w:p w14:paraId="3EABAA0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2,117,258</w:t>
            </w:r>
          </w:p>
        </w:tc>
        <w:tc>
          <w:tcPr>
            <w:tcW w:w="1439" w:type="dxa"/>
          </w:tcPr>
          <w:p w14:paraId="5AA64ED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392B83D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2,137</w:t>
            </w:r>
          </w:p>
        </w:tc>
        <w:tc>
          <w:tcPr>
            <w:tcW w:w="1092" w:type="dxa"/>
          </w:tcPr>
          <w:p w14:paraId="556CD07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32B54995" w14:textId="77777777" w:rsidTr="00586463">
        <w:tc>
          <w:tcPr>
            <w:tcW w:w="2070" w:type="dxa"/>
            <w:shd w:val="clear" w:color="auto" w:fill="D1D1D1" w:themeFill="background2" w:themeFillShade="E6"/>
          </w:tcPr>
          <w:p w14:paraId="2C95DEC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PANEL 2</w:t>
            </w:r>
          </w:p>
        </w:tc>
        <w:tc>
          <w:tcPr>
            <w:tcW w:w="1080" w:type="dxa"/>
            <w:shd w:val="clear" w:color="auto" w:fill="D1D1D1" w:themeFill="background2" w:themeFillShade="E6"/>
          </w:tcPr>
          <w:p w14:paraId="0C8F7E8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964" w:type="dxa"/>
            <w:shd w:val="clear" w:color="auto" w:fill="D1D1D1" w:themeFill="background2" w:themeFillShade="E6"/>
          </w:tcPr>
          <w:p w14:paraId="77F6213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274" w:type="dxa"/>
            <w:shd w:val="clear" w:color="auto" w:fill="D1D1D1" w:themeFill="background2" w:themeFillShade="E6"/>
          </w:tcPr>
          <w:p w14:paraId="3866085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39" w:type="dxa"/>
            <w:shd w:val="clear" w:color="auto" w:fill="D1D1D1" w:themeFill="background2" w:themeFillShade="E6"/>
          </w:tcPr>
          <w:p w14:paraId="3D5AA9B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441" w:type="dxa"/>
            <w:shd w:val="clear" w:color="auto" w:fill="D1D1D1" w:themeFill="background2" w:themeFillShade="E6"/>
          </w:tcPr>
          <w:p w14:paraId="5A2E204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1092" w:type="dxa"/>
            <w:shd w:val="clear" w:color="auto" w:fill="D1D1D1" w:themeFill="background2" w:themeFillShade="E6"/>
          </w:tcPr>
          <w:p w14:paraId="3699509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</w:p>
        </w:tc>
      </w:tr>
      <w:tr w:rsidR="001E1DDF" w:rsidRPr="00792CC0" w14:paraId="000D89F4" w14:textId="77777777" w:rsidTr="00586463">
        <w:tc>
          <w:tcPr>
            <w:tcW w:w="2070" w:type="dxa"/>
          </w:tcPr>
          <w:p w14:paraId="6FD4B0B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  <w:color w:val="000000"/>
              </w:rPr>
            </w:pPr>
            <w:r w:rsidRPr="00792CC0">
              <w:rPr>
                <w:rFonts w:ascii="Calibri" w:hAnsi="Calibri" w:cs="Calibri"/>
                <w:color w:val="000000"/>
              </w:rPr>
              <w:t>KU-MU-11Br</w:t>
            </w:r>
          </w:p>
        </w:tc>
        <w:tc>
          <w:tcPr>
            <w:tcW w:w="1080" w:type="dxa"/>
          </w:tcPr>
          <w:p w14:paraId="4D8C69A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98×</w:t>
            </w:r>
          </w:p>
        </w:tc>
        <w:tc>
          <w:tcPr>
            <w:tcW w:w="964" w:type="dxa"/>
          </w:tcPr>
          <w:p w14:paraId="1EBDC0E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7,916</w:t>
            </w:r>
          </w:p>
        </w:tc>
        <w:tc>
          <w:tcPr>
            <w:tcW w:w="1274" w:type="dxa"/>
          </w:tcPr>
          <w:p w14:paraId="709D145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2,105,573</w:t>
            </w:r>
          </w:p>
        </w:tc>
        <w:tc>
          <w:tcPr>
            <w:tcW w:w="1439" w:type="dxa"/>
          </w:tcPr>
          <w:p w14:paraId="5522F61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3947ED7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2,126</w:t>
            </w:r>
          </w:p>
        </w:tc>
        <w:tc>
          <w:tcPr>
            <w:tcW w:w="1092" w:type="dxa"/>
          </w:tcPr>
          <w:p w14:paraId="176E5DB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2B89D035" w14:textId="77777777" w:rsidTr="00586463">
        <w:tc>
          <w:tcPr>
            <w:tcW w:w="2070" w:type="dxa"/>
          </w:tcPr>
          <w:p w14:paraId="2271F4A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FF18i2</w:t>
            </w:r>
          </w:p>
        </w:tc>
        <w:tc>
          <w:tcPr>
            <w:tcW w:w="1080" w:type="dxa"/>
          </w:tcPr>
          <w:p w14:paraId="08C3D8E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64×</w:t>
            </w:r>
          </w:p>
        </w:tc>
        <w:tc>
          <w:tcPr>
            <w:tcW w:w="964" w:type="dxa"/>
          </w:tcPr>
          <w:p w14:paraId="5C63FCE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7,759</w:t>
            </w:r>
          </w:p>
        </w:tc>
        <w:tc>
          <w:tcPr>
            <w:tcW w:w="1274" w:type="dxa"/>
          </w:tcPr>
          <w:p w14:paraId="02EA7A4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2,120,609</w:t>
            </w:r>
          </w:p>
        </w:tc>
        <w:tc>
          <w:tcPr>
            <w:tcW w:w="1439" w:type="dxa"/>
          </w:tcPr>
          <w:p w14:paraId="78626E8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35.8</w:t>
            </w:r>
          </w:p>
        </w:tc>
        <w:tc>
          <w:tcPr>
            <w:tcW w:w="1441" w:type="dxa"/>
          </w:tcPr>
          <w:p w14:paraId="7338193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2,141</w:t>
            </w:r>
          </w:p>
        </w:tc>
        <w:tc>
          <w:tcPr>
            <w:tcW w:w="1092" w:type="dxa"/>
          </w:tcPr>
          <w:p w14:paraId="4A2C962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</w:t>
            </w:r>
          </w:p>
        </w:tc>
      </w:tr>
      <w:tr w:rsidR="001E1DDF" w:rsidRPr="00792CC0" w14:paraId="765CD170" w14:textId="77777777" w:rsidTr="00586463">
        <w:tc>
          <w:tcPr>
            <w:tcW w:w="2070" w:type="dxa"/>
          </w:tcPr>
          <w:p w14:paraId="610539E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M24011501 34.1B</w:t>
            </w:r>
          </w:p>
        </w:tc>
        <w:tc>
          <w:tcPr>
            <w:tcW w:w="1080" w:type="dxa"/>
          </w:tcPr>
          <w:p w14:paraId="208B12A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102×</w:t>
            </w:r>
          </w:p>
        </w:tc>
        <w:tc>
          <w:tcPr>
            <w:tcW w:w="964" w:type="dxa"/>
          </w:tcPr>
          <w:p w14:paraId="12588D2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5,740</w:t>
            </w:r>
          </w:p>
        </w:tc>
        <w:tc>
          <w:tcPr>
            <w:tcW w:w="1274" w:type="dxa"/>
          </w:tcPr>
          <w:p w14:paraId="6A2BF93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2,114,611</w:t>
            </w:r>
          </w:p>
        </w:tc>
        <w:tc>
          <w:tcPr>
            <w:tcW w:w="1439" w:type="dxa"/>
          </w:tcPr>
          <w:p w14:paraId="3405A4D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579122A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2,132</w:t>
            </w:r>
          </w:p>
        </w:tc>
        <w:tc>
          <w:tcPr>
            <w:tcW w:w="1092" w:type="dxa"/>
          </w:tcPr>
          <w:p w14:paraId="75EBE92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0C505B6A" w14:textId="77777777" w:rsidTr="00586463">
        <w:tc>
          <w:tcPr>
            <w:tcW w:w="2070" w:type="dxa"/>
          </w:tcPr>
          <w:p w14:paraId="61DBA62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M23111304 12K</w:t>
            </w:r>
          </w:p>
        </w:tc>
        <w:tc>
          <w:tcPr>
            <w:tcW w:w="1080" w:type="dxa"/>
          </w:tcPr>
          <w:p w14:paraId="428218B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101×</w:t>
            </w:r>
          </w:p>
        </w:tc>
        <w:tc>
          <w:tcPr>
            <w:tcW w:w="964" w:type="dxa"/>
          </w:tcPr>
          <w:p w14:paraId="13FBB3B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11,109</w:t>
            </w:r>
          </w:p>
        </w:tc>
        <w:tc>
          <w:tcPr>
            <w:tcW w:w="1274" w:type="dxa"/>
          </w:tcPr>
          <w:p w14:paraId="3A2A885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2,114,611</w:t>
            </w:r>
          </w:p>
        </w:tc>
        <w:tc>
          <w:tcPr>
            <w:tcW w:w="1439" w:type="dxa"/>
          </w:tcPr>
          <w:p w14:paraId="0CBE2E8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770CBE1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2,134</w:t>
            </w:r>
          </w:p>
        </w:tc>
        <w:tc>
          <w:tcPr>
            <w:tcW w:w="1092" w:type="dxa"/>
          </w:tcPr>
          <w:p w14:paraId="3EE5ADF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67EC1BEF" w14:textId="77777777" w:rsidTr="00586463">
        <w:tc>
          <w:tcPr>
            <w:tcW w:w="2070" w:type="dxa"/>
          </w:tcPr>
          <w:p w14:paraId="01CFB433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M23110601 3.1K</w:t>
            </w:r>
          </w:p>
        </w:tc>
        <w:tc>
          <w:tcPr>
            <w:tcW w:w="1080" w:type="dxa"/>
          </w:tcPr>
          <w:p w14:paraId="1840AEF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100×</w:t>
            </w:r>
          </w:p>
        </w:tc>
        <w:tc>
          <w:tcPr>
            <w:tcW w:w="964" w:type="dxa"/>
          </w:tcPr>
          <w:p w14:paraId="04851A8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10,651</w:t>
            </w:r>
          </w:p>
        </w:tc>
        <w:tc>
          <w:tcPr>
            <w:tcW w:w="1274" w:type="dxa"/>
          </w:tcPr>
          <w:p w14:paraId="015804B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2,112,520</w:t>
            </w:r>
          </w:p>
        </w:tc>
        <w:tc>
          <w:tcPr>
            <w:tcW w:w="1439" w:type="dxa"/>
          </w:tcPr>
          <w:p w14:paraId="28B8A4A3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4E90CCB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2,134</w:t>
            </w:r>
          </w:p>
        </w:tc>
        <w:tc>
          <w:tcPr>
            <w:tcW w:w="1092" w:type="dxa"/>
          </w:tcPr>
          <w:p w14:paraId="240B7DF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35759348" w14:textId="77777777" w:rsidTr="00586463">
        <w:tc>
          <w:tcPr>
            <w:tcW w:w="2070" w:type="dxa"/>
          </w:tcPr>
          <w:p w14:paraId="67F88A4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M23091802 6B</w:t>
            </w:r>
          </w:p>
        </w:tc>
        <w:tc>
          <w:tcPr>
            <w:tcW w:w="1080" w:type="dxa"/>
          </w:tcPr>
          <w:p w14:paraId="44DE63B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101×</w:t>
            </w:r>
          </w:p>
        </w:tc>
        <w:tc>
          <w:tcPr>
            <w:tcW w:w="964" w:type="dxa"/>
          </w:tcPr>
          <w:p w14:paraId="22A4691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10,158</w:t>
            </w:r>
          </w:p>
        </w:tc>
        <w:tc>
          <w:tcPr>
            <w:tcW w:w="1274" w:type="dxa"/>
          </w:tcPr>
          <w:p w14:paraId="185FF8F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2,064,591</w:t>
            </w:r>
          </w:p>
        </w:tc>
        <w:tc>
          <w:tcPr>
            <w:tcW w:w="1439" w:type="dxa"/>
          </w:tcPr>
          <w:p w14:paraId="34DDCC6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3BF7749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2,082</w:t>
            </w:r>
          </w:p>
        </w:tc>
        <w:tc>
          <w:tcPr>
            <w:tcW w:w="1092" w:type="dxa"/>
          </w:tcPr>
          <w:p w14:paraId="1F41AC2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7B87BF2A" w14:textId="77777777" w:rsidTr="00586463">
        <w:tc>
          <w:tcPr>
            <w:tcW w:w="2070" w:type="dxa"/>
          </w:tcPr>
          <w:p w14:paraId="7A9FFF7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M23071302 9L</w:t>
            </w:r>
          </w:p>
        </w:tc>
        <w:tc>
          <w:tcPr>
            <w:tcW w:w="1080" w:type="dxa"/>
          </w:tcPr>
          <w:p w14:paraId="6717FE3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99×</w:t>
            </w:r>
          </w:p>
        </w:tc>
        <w:tc>
          <w:tcPr>
            <w:tcW w:w="964" w:type="dxa"/>
          </w:tcPr>
          <w:p w14:paraId="1E80BEE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10,679</w:t>
            </w:r>
          </w:p>
        </w:tc>
        <w:tc>
          <w:tcPr>
            <w:tcW w:w="1274" w:type="dxa"/>
          </w:tcPr>
          <w:p w14:paraId="4C296B5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2,115,840</w:t>
            </w:r>
          </w:p>
        </w:tc>
        <w:tc>
          <w:tcPr>
            <w:tcW w:w="1439" w:type="dxa"/>
          </w:tcPr>
          <w:p w14:paraId="6C08530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1667277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2,138</w:t>
            </w:r>
          </w:p>
        </w:tc>
        <w:tc>
          <w:tcPr>
            <w:tcW w:w="1092" w:type="dxa"/>
          </w:tcPr>
          <w:p w14:paraId="0E62B35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6127D78F" w14:textId="77777777" w:rsidTr="00586463">
        <w:tc>
          <w:tcPr>
            <w:tcW w:w="2070" w:type="dxa"/>
          </w:tcPr>
          <w:p w14:paraId="21BD99E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M23061903 1.1K</w:t>
            </w:r>
          </w:p>
        </w:tc>
        <w:tc>
          <w:tcPr>
            <w:tcW w:w="1080" w:type="dxa"/>
          </w:tcPr>
          <w:p w14:paraId="01C71A0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100×</w:t>
            </w:r>
          </w:p>
        </w:tc>
        <w:tc>
          <w:tcPr>
            <w:tcW w:w="964" w:type="dxa"/>
          </w:tcPr>
          <w:p w14:paraId="4E3F2F5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10,857</w:t>
            </w:r>
          </w:p>
        </w:tc>
        <w:tc>
          <w:tcPr>
            <w:tcW w:w="1274" w:type="dxa"/>
          </w:tcPr>
          <w:p w14:paraId="6908663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2,105,329</w:t>
            </w:r>
          </w:p>
        </w:tc>
        <w:tc>
          <w:tcPr>
            <w:tcW w:w="1439" w:type="dxa"/>
          </w:tcPr>
          <w:p w14:paraId="02471B2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35.6</w:t>
            </w:r>
          </w:p>
        </w:tc>
        <w:tc>
          <w:tcPr>
            <w:tcW w:w="1441" w:type="dxa"/>
          </w:tcPr>
          <w:p w14:paraId="7CE8D38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2,119</w:t>
            </w:r>
          </w:p>
        </w:tc>
        <w:tc>
          <w:tcPr>
            <w:tcW w:w="1092" w:type="dxa"/>
          </w:tcPr>
          <w:p w14:paraId="0B0886C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026C1D94" w14:textId="77777777" w:rsidTr="00586463">
        <w:tc>
          <w:tcPr>
            <w:tcW w:w="2070" w:type="dxa"/>
          </w:tcPr>
          <w:p w14:paraId="5085838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M21110306 7</w:t>
            </w:r>
          </w:p>
        </w:tc>
        <w:tc>
          <w:tcPr>
            <w:tcW w:w="1080" w:type="dxa"/>
          </w:tcPr>
          <w:p w14:paraId="2D13D88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103×</w:t>
            </w:r>
          </w:p>
        </w:tc>
        <w:tc>
          <w:tcPr>
            <w:tcW w:w="964" w:type="dxa"/>
          </w:tcPr>
          <w:p w14:paraId="6D6701B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7,556</w:t>
            </w:r>
          </w:p>
        </w:tc>
        <w:tc>
          <w:tcPr>
            <w:tcW w:w="1274" w:type="dxa"/>
          </w:tcPr>
          <w:p w14:paraId="23B8E22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2,125,773</w:t>
            </w:r>
          </w:p>
        </w:tc>
        <w:tc>
          <w:tcPr>
            <w:tcW w:w="1439" w:type="dxa"/>
          </w:tcPr>
          <w:p w14:paraId="06C8DFF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6343D7F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2,144</w:t>
            </w:r>
          </w:p>
        </w:tc>
        <w:tc>
          <w:tcPr>
            <w:tcW w:w="1092" w:type="dxa"/>
          </w:tcPr>
          <w:p w14:paraId="3CC23B5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6E689132" w14:textId="77777777" w:rsidTr="00586463">
        <w:tc>
          <w:tcPr>
            <w:tcW w:w="2070" w:type="dxa"/>
          </w:tcPr>
          <w:p w14:paraId="08B7727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M23051104 40c</w:t>
            </w:r>
          </w:p>
        </w:tc>
        <w:tc>
          <w:tcPr>
            <w:tcW w:w="1080" w:type="dxa"/>
          </w:tcPr>
          <w:p w14:paraId="00AFCFF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101×</w:t>
            </w:r>
          </w:p>
        </w:tc>
        <w:tc>
          <w:tcPr>
            <w:tcW w:w="964" w:type="dxa"/>
          </w:tcPr>
          <w:p w14:paraId="73CA548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8,193</w:t>
            </w:r>
          </w:p>
        </w:tc>
        <w:tc>
          <w:tcPr>
            <w:tcW w:w="1274" w:type="dxa"/>
          </w:tcPr>
          <w:p w14:paraId="3419516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2,112,164</w:t>
            </w:r>
          </w:p>
        </w:tc>
        <w:tc>
          <w:tcPr>
            <w:tcW w:w="1439" w:type="dxa"/>
          </w:tcPr>
          <w:p w14:paraId="4A55C2A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5719446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2,136</w:t>
            </w:r>
          </w:p>
        </w:tc>
        <w:tc>
          <w:tcPr>
            <w:tcW w:w="1092" w:type="dxa"/>
          </w:tcPr>
          <w:p w14:paraId="7F62050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372E3938" w14:textId="77777777" w:rsidTr="00586463">
        <w:tc>
          <w:tcPr>
            <w:tcW w:w="2070" w:type="dxa"/>
          </w:tcPr>
          <w:p w14:paraId="3C97247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M22122205 4.1K</w:t>
            </w:r>
          </w:p>
        </w:tc>
        <w:tc>
          <w:tcPr>
            <w:tcW w:w="1080" w:type="dxa"/>
          </w:tcPr>
          <w:p w14:paraId="0D5F12C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101×</w:t>
            </w:r>
          </w:p>
        </w:tc>
        <w:tc>
          <w:tcPr>
            <w:tcW w:w="964" w:type="dxa"/>
          </w:tcPr>
          <w:p w14:paraId="1360D19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11,386</w:t>
            </w:r>
          </w:p>
        </w:tc>
        <w:tc>
          <w:tcPr>
            <w:tcW w:w="1274" w:type="dxa"/>
          </w:tcPr>
          <w:p w14:paraId="04561BA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2,113,332</w:t>
            </w:r>
          </w:p>
        </w:tc>
        <w:tc>
          <w:tcPr>
            <w:tcW w:w="1439" w:type="dxa"/>
          </w:tcPr>
          <w:p w14:paraId="767072B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52ECEF0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2,133</w:t>
            </w:r>
          </w:p>
        </w:tc>
        <w:tc>
          <w:tcPr>
            <w:tcW w:w="1092" w:type="dxa"/>
          </w:tcPr>
          <w:p w14:paraId="6699D93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5F8D3B19" w14:textId="77777777" w:rsidTr="00586463">
        <w:tc>
          <w:tcPr>
            <w:tcW w:w="2070" w:type="dxa"/>
          </w:tcPr>
          <w:p w14:paraId="0355DBF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M22122204 7.1B</w:t>
            </w:r>
          </w:p>
        </w:tc>
        <w:tc>
          <w:tcPr>
            <w:tcW w:w="1080" w:type="dxa"/>
          </w:tcPr>
          <w:p w14:paraId="0FE40BD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82×</w:t>
            </w:r>
          </w:p>
        </w:tc>
        <w:tc>
          <w:tcPr>
            <w:tcW w:w="964" w:type="dxa"/>
          </w:tcPr>
          <w:p w14:paraId="3AA6F5A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5,072</w:t>
            </w:r>
          </w:p>
        </w:tc>
        <w:tc>
          <w:tcPr>
            <w:tcW w:w="1274" w:type="dxa"/>
          </w:tcPr>
          <w:p w14:paraId="322B94A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2,113,336</w:t>
            </w:r>
          </w:p>
        </w:tc>
        <w:tc>
          <w:tcPr>
            <w:tcW w:w="1439" w:type="dxa"/>
          </w:tcPr>
          <w:p w14:paraId="4CF2F4A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1FA1968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2,134</w:t>
            </w:r>
          </w:p>
        </w:tc>
        <w:tc>
          <w:tcPr>
            <w:tcW w:w="1092" w:type="dxa"/>
          </w:tcPr>
          <w:p w14:paraId="151847F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4AF3819E" w14:textId="77777777" w:rsidTr="00586463">
        <w:tc>
          <w:tcPr>
            <w:tcW w:w="2070" w:type="dxa"/>
          </w:tcPr>
          <w:p w14:paraId="482117A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M22090905 12B</w:t>
            </w:r>
          </w:p>
        </w:tc>
        <w:tc>
          <w:tcPr>
            <w:tcW w:w="1080" w:type="dxa"/>
          </w:tcPr>
          <w:p w14:paraId="38955F4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102×</w:t>
            </w:r>
          </w:p>
        </w:tc>
        <w:tc>
          <w:tcPr>
            <w:tcW w:w="964" w:type="dxa"/>
          </w:tcPr>
          <w:p w14:paraId="5573DE3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10,125</w:t>
            </w:r>
          </w:p>
        </w:tc>
        <w:tc>
          <w:tcPr>
            <w:tcW w:w="1274" w:type="dxa"/>
          </w:tcPr>
          <w:p w14:paraId="59208DCA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2,064,658</w:t>
            </w:r>
          </w:p>
        </w:tc>
        <w:tc>
          <w:tcPr>
            <w:tcW w:w="1439" w:type="dxa"/>
          </w:tcPr>
          <w:p w14:paraId="50EC65D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</w:tcPr>
          <w:p w14:paraId="180C7CD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2,082</w:t>
            </w:r>
          </w:p>
        </w:tc>
        <w:tc>
          <w:tcPr>
            <w:tcW w:w="1092" w:type="dxa"/>
          </w:tcPr>
          <w:p w14:paraId="321E2EB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09D38E56" w14:textId="77777777" w:rsidTr="00586463">
        <w:tc>
          <w:tcPr>
            <w:tcW w:w="2070" w:type="dxa"/>
          </w:tcPr>
          <w:p w14:paraId="7AC06163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M22063003 6.1K</w:t>
            </w:r>
          </w:p>
        </w:tc>
        <w:tc>
          <w:tcPr>
            <w:tcW w:w="1080" w:type="dxa"/>
          </w:tcPr>
          <w:p w14:paraId="41650EB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100×</w:t>
            </w:r>
          </w:p>
        </w:tc>
        <w:tc>
          <w:tcPr>
            <w:tcW w:w="964" w:type="dxa"/>
          </w:tcPr>
          <w:p w14:paraId="5CF391E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9,794</w:t>
            </w:r>
          </w:p>
        </w:tc>
        <w:tc>
          <w:tcPr>
            <w:tcW w:w="1274" w:type="dxa"/>
          </w:tcPr>
          <w:p w14:paraId="0731F11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2,132,895</w:t>
            </w:r>
          </w:p>
        </w:tc>
        <w:tc>
          <w:tcPr>
            <w:tcW w:w="1439" w:type="dxa"/>
          </w:tcPr>
          <w:p w14:paraId="21FAB77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35.8</w:t>
            </w:r>
          </w:p>
        </w:tc>
        <w:tc>
          <w:tcPr>
            <w:tcW w:w="1441" w:type="dxa"/>
          </w:tcPr>
          <w:p w14:paraId="2A5D9F0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2,156</w:t>
            </w:r>
          </w:p>
        </w:tc>
        <w:tc>
          <w:tcPr>
            <w:tcW w:w="1092" w:type="dxa"/>
          </w:tcPr>
          <w:p w14:paraId="64AADC5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0C925CCF" w14:textId="77777777" w:rsidTr="00586463">
        <w:tc>
          <w:tcPr>
            <w:tcW w:w="2070" w:type="dxa"/>
          </w:tcPr>
          <w:p w14:paraId="14082A7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M21110306 19</w:t>
            </w:r>
          </w:p>
        </w:tc>
        <w:tc>
          <w:tcPr>
            <w:tcW w:w="1080" w:type="dxa"/>
          </w:tcPr>
          <w:p w14:paraId="1852246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99×</w:t>
            </w:r>
          </w:p>
        </w:tc>
        <w:tc>
          <w:tcPr>
            <w:tcW w:w="964" w:type="dxa"/>
          </w:tcPr>
          <w:p w14:paraId="224B18A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10,445</w:t>
            </w:r>
          </w:p>
        </w:tc>
        <w:tc>
          <w:tcPr>
            <w:tcW w:w="1274" w:type="dxa"/>
          </w:tcPr>
          <w:p w14:paraId="35FC751D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2,127,094</w:t>
            </w:r>
          </w:p>
        </w:tc>
        <w:tc>
          <w:tcPr>
            <w:tcW w:w="1439" w:type="dxa"/>
          </w:tcPr>
          <w:p w14:paraId="31259BD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35.8</w:t>
            </w:r>
          </w:p>
        </w:tc>
        <w:tc>
          <w:tcPr>
            <w:tcW w:w="1441" w:type="dxa"/>
          </w:tcPr>
          <w:p w14:paraId="0AD8A42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2,147</w:t>
            </w:r>
          </w:p>
        </w:tc>
        <w:tc>
          <w:tcPr>
            <w:tcW w:w="1092" w:type="dxa"/>
          </w:tcPr>
          <w:p w14:paraId="341E619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</w:t>
            </w:r>
          </w:p>
        </w:tc>
      </w:tr>
      <w:tr w:rsidR="001E1DDF" w:rsidRPr="00792CC0" w14:paraId="1F761AE7" w14:textId="77777777" w:rsidTr="00586463">
        <w:tc>
          <w:tcPr>
            <w:tcW w:w="2070" w:type="dxa"/>
          </w:tcPr>
          <w:p w14:paraId="65FF363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  <w:color w:val="000000"/>
              </w:rPr>
            </w:pPr>
            <w:r w:rsidRPr="00792CC0">
              <w:rPr>
                <w:rFonts w:ascii="Calibri" w:hAnsi="Calibri" w:cs="Calibri"/>
                <w:color w:val="000000"/>
              </w:rPr>
              <w:t>M19092402 F8a</w:t>
            </w:r>
          </w:p>
        </w:tc>
        <w:tc>
          <w:tcPr>
            <w:tcW w:w="1080" w:type="dxa"/>
          </w:tcPr>
          <w:p w14:paraId="0ACF7443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82×</w:t>
            </w:r>
          </w:p>
        </w:tc>
        <w:tc>
          <w:tcPr>
            <w:tcW w:w="964" w:type="dxa"/>
          </w:tcPr>
          <w:p w14:paraId="53ABDC1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9,417</w:t>
            </w:r>
          </w:p>
        </w:tc>
        <w:tc>
          <w:tcPr>
            <w:tcW w:w="1274" w:type="dxa"/>
          </w:tcPr>
          <w:p w14:paraId="03286A6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2,124,327</w:t>
            </w:r>
          </w:p>
        </w:tc>
        <w:tc>
          <w:tcPr>
            <w:tcW w:w="1439" w:type="dxa"/>
          </w:tcPr>
          <w:p w14:paraId="4087B74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35.8</w:t>
            </w:r>
          </w:p>
        </w:tc>
        <w:tc>
          <w:tcPr>
            <w:tcW w:w="1441" w:type="dxa"/>
          </w:tcPr>
          <w:p w14:paraId="318F1D4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2,149</w:t>
            </w:r>
          </w:p>
        </w:tc>
        <w:tc>
          <w:tcPr>
            <w:tcW w:w="1092" w:type="dxa"/>
          </w:tcPr>
          <w:p w14:paraId="5A62E84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</w:t>
            </w:r>
          </w:p>
        </w:tc>
      </w:tr>
      <w:tr w:rsidR="001E1DDF" w:rsidRPr="00792CC0" w14:paraId="3624453D" w14:textId="77777777" w:rsidTr="00586463">
        <w:tc>
          <w:tcPr>
            <w:tcW w:w="2070" w:type="dxa"/>
          </w:tcPr>
          <w:p w14:paraId="10F2D65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M24061702 9L</w:t>
            </w:r>
          </w:p>
        </w:tc>
        <w:tc>
          <w:tcPr>
            <w:tcW w:w="1080" w:type="dxa"/>
          </w:tcPr>
          <w:p w14:paraId="4F160AA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103×</w:t>
            </w:r>
          </w:p>
        </w:tc>
        <w:tc>
          <w:tcPr>
            <w:tcW w:w="964" w:type="dxa"/>
          </w:tcPr>
          <w:p w14:paraId="1BA32E8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9,467</w:t>
            </w:r>
          </w:p>
        </w:tc>
        <w:tc>
          <w:tcPr>
            <w:tcW w:w="1274" w:type="dxa"/>
            <w:tcBorders>
              <w:bottom w:val="nil"/>
            </w:tcBorders>
          </w:tcPr>
          <w:p w14:paraId="5E3C37DF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2,115,864</w:t>
            </w:r>
          </w:p>
        </w:tc>
        <w:tc>
          <w:tcPr>
            <w:tcW w:w="1439" w:type="dxa"/>
            <w:tcBorders>
              <w:bottom w:val="nil"/>
            </w:tcBorders>
          </w:tcPr>
          <w:p w14:paraId="47384F83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35.7</w:t>
            </w:r>
          </w:p>
        </w:tc>
        <w:tc>
          <w:tcPr>
            <w:tcW w:w="1441" w:type="dxa"/>
            <w:tcBorders>
              <w:bottom w:val="nil"/>
            </w:tcBorders>
          </w:tcPr>
          <w:p w14:paraId="564F24D6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2,138</w:t>
            </w:r>
          </w:p>
        </w:tc>
        <w:tc>
          <w:tcPr>
            <w:tcW w:w="1092" w:type="dxa"/>
            <w:tcBorders>
              <w:bottom w:val="nil"/>
            </w:tcBorders>
          </w:tcPr>
          <w:p w14:paraId="35451430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1314EDE9" w14:textId="77777777" w:rsidTr="00586463">
        <w:tc>
          <w:tcPr>
            <w:tcW w:w="2070" w:type="dxa"/>
            <w:tcBorders>
              <w:bottom w:val="nil"/>
            </w:tcBorders>
          </w:tcPr>
          <w:p w14:paraId="2880F9CC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M15112301 1</w:t>
            </w:r>
          </w:p>
        </w:tc>
        <w:tc>
          <w:tcPr>
            <w:tcW w:w="1080" w:type="dxa"/>
            <w:tcBorders>
              <w:bottom w:val="nil"/>
            </w:tcBorders>
          </w:tcPr>
          <w:p w14:paraId="76FBC945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100×</w:t>
            </w:r>
          </w:p>
        </w:tc>
        <w:tc>
          <w:tcPr>
            <w:tcW w:w="964" w:type="dxa"/>
            <w:tcBorders>
              <w:bottom w:val="nil"/>
            </w:tcBorders>
          </w:tcPr>
          <w:p w14:paraId="346544D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11,815</w:t>
            </w:r>
          </w:p>
        </w:tc>
        <w:tc>
          <w:tcPr>
            <w:tcW w:w="1274" w:type="dxa"/>
            <w:tcBorders>
              <w:top w:val="nil"/>
              <w:bottom w:val="nil"/>
            </w:tcBorders>
          </w:tcPr>
          <w:p w14:paraId="2C0DDD5E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2,176,426</w:t>
            </w:r>
          </w:p>
        </w:tc>
        <w:tc>
          <w:tcPr>
            <w:tcW w:w="1439" w:type="dxa"/>
            <w:tcBorders>
              <w:top w:val="nil"/>
              <w:bottom w:val="nil"/>
            </w:tcBorders>
          </w:tcPr>
          <w:p w14:paraId="2AF2380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35.8</w:t>
            </w:r>
          </w:p>
        </w:tc>
        <w:tc>
          <w:tcPr>
            <w:tcW w:w="1441" w:type="dxa"/>
            <w:tcBorders>
              <w:top w:val="nil"/>
              <w:bottom w:val="nil"/>
            </w:tcBorders>
          </w:tcPr>
          <w:p w14:paraId="295BB54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2,191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3E45B3F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  <w:tr w:rsidR="001E1DDF" w:rsidRPr="00792CC0" w14:paraId="41D1A5CB" w14:textId="77777777" w:rsidTr="00586463">
        <w:tc>
          <w:tcPr>
            <w:tcW w:w="2070" w:type="dxa"/>
            <w:tcBorders>
              <w:top w:val="nil"/>
              <w:bottom w:val="single" w:sz="18" w:space="0" w:color="auto"/>
            </w:tcBorders>
          </w:tcPr>
          <w:p w14:paraId="24F7B074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M17081102 24</w:t>
            </w:r>
          </w:p>
        </w:tc>
        <w:tc>
          <w:tcPr>
            <w:tcW w:w="1080" w:type="dxa"/>
            <w:tcBorders>
              <w:top w:val="nil"/>
              <w:bottom w:val="single" w:sz="18" w:space="0" w:color="auto"/>
            </w:tcBorders>
          </w:tcPr>
          <w:p w14:paraId="4D391D71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100×</w:t>
            </w:r>
          </w:p>
        </w:tc>
        <w:tc>
          <w:tcPr>
            <w:tcW w:w="964" w:type="dxa"/>
            <w:tcBorders>
              <w:top w:val="nil"/>
              <w:bottom w:val="single" w:sz="18" w:space="0" w:color="auto"/>
            </w:tcBorders>
          </w:tcPr>
          <w:p w14:paraId="232B66F2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9,633</w:t>
            </w:r>
          </w:p>
        </w:tc>
        <w:tc>
          <w:tcPr>
            <w:tcW w:w="1274" w:type="dxa"/>
            <w:tcBorders>
              <w:top w:val="nil"/>
              <w:bottom w:val="single" w:sz="18" w:space="0" w:color="auto"/>
            </w:tcBorders>
          </w:tcPr>
          <w:p w14:paraId="53192529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2,267,872</w:t>
            </w:r>
          </w:p>
        </w:tc>
        <w:tc>
          <w:tcPr>
            <w:tcW w:w="1439" w:type="dxa"/>
            <w:tcBorders>
              <w:top w:val="nil"/>
              <w:bottom w:val="single" w:sz="18" w:space="0" w:color="auto"/>
            </w:tcBorders>
          </w:tcPr>
          <w:p w14:paraId="06B3682B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35.9</w:t>
            </w:r>
          </w:p>
        </w:tc>
        <w:tc>
          <w:tcPr>
            <w:tcW w:w="1441" w:type="dxa"/>
            <w:tcBorders>
              <w:top w:val="nil"/>
              <w:bottom w:val="single" w:sz="18" w:space="0" w:color="auto"/>
            </w:tcBorders>
          </w:tcPr>
          <w:p w14:paraId="2BAFFE08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2,287</w:t>
            </w:r>
          </w:p>
        </w:tc>
        <w:tc>
          <w:tcPr>
            <w:tcW w:w="1092" w:type="dxa"/>
            <w:tcBorders>
              <w:top w:val="nil"/>
              <w:bottom w:val="single" w:sz="18" w:space="0" w:color="auto"/>
            </w:tcBorders>
          </w:tcPr>
          <w:p w14:paraId="19B14C87" w14:textId="77777777" w:rsidR="001E1DDF" w:rsidRPr="00792CC0" w:rsidRDefault="001E1DDF" w:rsidP="0058646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0</w:t>
            </w:r>
          </w:p>
        </w:tc>
      </w:tr>
    </w:tbl>
    <w:p w14:paraId="22D232EA" w14:textId="77777777" w:rsidR="001E1DDF" w:rsidRPr="00792CC0" w:rsidRDefault="001E1DDF" w:rsidP="001E1DDF">
      <w:pPr>
        <w:spacing w:line="480" w:lineRule="auto"/>
        <w:jc w:val="both"/>
        <w:rPr>
          <w:rFonts w:ascii="Calibri" w:hAnsi="Calibri" w:cs="Calibri"/>
        </w:rPr>
      </w:pPr>
    </w:p>
    <w:p w14:paraId="4AFC854A" w14:textId="77777777" w:rsidR="001E1DDF" w:rsidRDefault="001E1DDF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580AF819" w14:textId="10D8E83E" w:rsidR="00D310C7" w:rsidRPr="00792CC0" w:rsidRDefault="00D310C7" w:rsidP="00D310C7">
      <w:pPr>
        <w:spacing w:line="480" w:lineRule="auto"/>
        <w:jc w:val="both"/>
        <w:rPr>
          <w:rFonts w:ascii="Calibri" w:hAnsi="Calibri" w:cs="Calibri"/>
          <w:color w:val="FF0000"/>
        </w:rPr>
      </w:pPr>
      <w:r w:rsidRPr="00792CC0">
        <w:rPr>
          <w:rFonts w:ascii="Calibri" w:hAnsi="Calibri" w:cs="Calibri"/>
          <w:b/>
          <w:bCs/>
        </w:rPr>
        <w:lastRenderedPageBreak/>
        <w:t xml:space="preserve">Supplemental Table </w:t>
      </w:r>
      <w:r w:rsidR="001E1DDF">
        <w:rPr>
          <w:rFonts w:ascii="Calibri" w:hAnsi="Calibri" w:cs="Calibri"/>
          <w:b/>
          <w:bCs/>
        </w:rPr>
        <w:t>2</w:t>
      </w:r>
      <w:r w:rsidRPr="00792CC0">
        <w:rPr>
          <w:rFonts w:ascii="Calibri" w:hAnsi="Calibri" w:cs="Calibri"/>
          <w:b/>
          <w:bCs/>
        </w:rPr>
        <w:t xml:space="preserve">. </w:t>
      </w:r>
      <w:r w:rsidRPr="00792CC0">
        <w:rPr>
          <w:rFonts w:ascii="Calibri" w:hAnsi="Calibri" w:cs="Calibri"/>
        </w:rPr>
        <w:t xml:space="preserve">Publicly available </w:t>
      </w:r>
      <w:r w:rsidRPr="00792CC0">
        <w:rPr>
          <w:rFonts w:ascii="Calibri" w:hAnsi="Calibri" w:cs="Calibri"/>
          <w:i/>
          <w:iCs/>
        </w:rPr>
        <w:t xml:space="preserve">Streptococcus agalactiae </w:t>
      </w:r>
      <w:r w:rsidRPr="00792CC0">
        <w:rPr>
          <w:rFonts w:ascii="Calibri" w:hAnsi="Calibri" w:cs="Calibri"/>
        </w:rPr>
        <w:t xml:space="preserve">CPS type </w:t>
      </w:r>
      <w:proofErr w:type="spellStart"/>
      <w:r w:rsidRPr="00792CC0">
        <w:rPr>
          <w:rFonts w:ascii="Calibri" w:hAnsi="Calibri" w:cs="Calibri"/>
        </w:rPr>
        <w:t>Ia</w:t>
      </w:r>
      <w:proofErr w:type="spellEnd"/>
      <w:r w:rsidRPr="00792CC0">
        <w:rPr>
          <w:rFonts w:ascii="Calibri" w:hAnsi="Calibri" w:cs="Calibri"/>
        </w:rPr>
        <w:t xml:space="preserve"> genomes analyzed in the present study for comparative bacterial genomics and phylogenetic analyses. The data provided for each isolate includes the </w:t>
      </w:r>
      <w:proofErr w:type="gramStart"/>
      <w:r w:rsidRPr="00792CC0">
        <w:rPr>
          <w:rFonts w:ascii="Calibri" w:hAnsi="Calibri" w:cs="Calibri"/>
        </w:rPr>
        <w:t>isolate</w:t>
      </w:r>
      <w:proofErr w:type="gramEnd"/>
      <w:r w:rsidRPr="00792CC0">
        <w:rPr>
          <w:rFonts w:ascii="Calibri" w:hAnsi="Calibri" w:cs="Calibri"/>
        </w:rPr>
        <w:t xml:space="preserve"> name, year of isolation, country of origin, designation as CPS type Ia-2021 or other </w:t>
      </w:r>
      <w:proofErr w:type="spellStart"/>
      <w:r w:rsidRPr="00792CC0">
        <w:rPr>
          <w:rFonts w:ascii="Calibri" w:hAnsi="Calibri" w:cs="Calibri"/>
        </w:rPr>
        <w:t>Ia</w:t>
      </w:r>
      <w:proofErr w:type="spellEnd"/>
      <w:r w:rsidRPr="00792CC0">
        <w:rPr>
          <w:rFonts w:ascii="Calibri" w:hAnsi="Calibri" w:cs="Calibri"/>
        </w:rPr>
        <w:t>, NCBI accession, and reference (if available). All isolates originated from tilapia, with two exceptions notated by superscript</w:t>
      </w:r>
      <w:r w:rsidR="005D7AFA">
        <w:rPr>
          <w:rFonts w:ascii="Calibri" w:hAnsi="Calibri" w:cs="Calibri"/>
        </w:rPr>
        <w:t xml:space="preserve"> letters</w:t>
      </w:r>
      <w:r w:rsidRPr="00792CC0">
        <w:rPr>
          <w:rFonts w:ascii="Calibri" w:hAnsi="Calibri" w:cs="Calibri"/>
        </w:rPr>
        <w:t>, and were assigned to MLST sequence type 7/clonal complex 7.</w:t>
      </w:r>
    </w:p>
    <w:tbl>
      <w:tblPr>
        <w:tblStyle w:val="TableGrid"/>
        <w:tblW w:w="9720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755"/>
        <w:gridCol w:w="1283"/>
        <w:gridCol w:w="993"/>
        <w:gridCol w:w="1979"/>
        <w:gridCol w:w="3090"/>
      </w:tblGrid>
      <w:tr w:rsidR="00D310C7" w:rsidRPr="00792CC0" w14:paraId="036FD28A" w14:textId="77777777" w:rsidTr="009A4C18"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37DCB27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Isolate Name</w:t>
            </w:r>
          </w:p>
        </w:tc>
        <w:tc>
          <w:tcPr>
            <w:tcW w:w="755" w:type="dxa"/>
            <w:tcBorders>
              <w:top w:val="single" w:sz="18" w:space="0" w:color="auto"/>
              <w:bottom w:val="single" w:sz="18" w:space="0" w:color="auto"/>
            </w:tcBorders>
          </w:tcPr>
          <w:p w14:paraId="28B87CB1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Year</w:t>
            </w:r>
          </w:p>
        </w:tc>
        <w:tc>
          <w:tcPr>
            <w:tcW w:w="1283" w:type="dxa"/>
            <w:tcBorders>
              <w:top w:val="single" w:sz="18" w:space="0" w:color="auto"/>
              <w:bottom w:val="single" w:sz="18" w:space="0" w:color="auto"/>
            </w:tcBorders>
          </w:tcPr>
          <w:p w14:paraId="489461E0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Country of Origin</w:t>
            </w:r>
          </w:p>
        </w:tc>
        <w:tc>
          <w:tcPr>
            <w:tcW w:w="993" w:type="dxa"/>
            <w:tcBorders>
              <w:top w:val="single" w:sz="18" w:space="0" w:color="auto"/>
              <w:bottom w:val="single" w:sz="18" w:space="0" w:color="auto"/>
            </w:tcBorders>
          </w:tcPr>
          <w:p w14:paraId="7F7BA477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CPS Type</w:t>
            </w:r>
          </w:p>
        </w:tc>
        <w:tc>
          <w:tcPr>
            <w:tcW w:w="1979" w:type="dxa"/>
            <w:tcBorders>
              <w:top w:val="single" w:sz="18" w:space="0" w:color="auto"/>
              <w:bottom w:val="single" w:sz="18" w:space="0" w:color="auto"/>
            </w:tcBorders>
          </w:tcPr>
          <w:p w14:paraId="45615E1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NCBI accession</w:t>
            </w:r>
          </w:p>
        </w:tc>
        <w:tc>
          <w:tcPr>
            <w:tcW w:w="3090" w:type="dxa"/>
            <w:tcBorders>
              <w:top w:val="single" w:sz="18" w:space="0" w:color="auto"/>
              <w:bottom w:val="single" w:sz="18" w:space="0" w:color="auto"/>
            </w:tcBorders>
          </w:tcPr>
          <w:p w14:paraId="43648C86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Reference</w:t>
            </w:r>
          </w:p>
        </w:tc>
      </w:tr>
      <w:tr w:rsidR="00D310C7" w:rsidRPr="00792CC0" w14:paraId="10A81C17" w14:textId="77777777" w:rsidTr="009A4C18">
        <w:tc>
          <w:tcPr>
            <w:tcW w:w="1620" w:type="dxa"/>
            <w:tcBorders>
              <w:top w:val="nil"/>
              <w:bottom w:val="nil"/>
            </w:tcBorders>
          </w:tcPr>
          <w:p w14:paraId="73ECB426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GD201008-001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 w14:paraId="5AC80299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2010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46189DE5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China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96E2CC3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52B8151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GCF_000299135.1</w:t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7B0F2FC2" w14:textId="787FCF85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Liu et al. </w:t>
            </w:r>
            <w:r w:rsidR="004A6E38"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&lt;EndNote&gt;&lt;Cite&gt;&lt;Author&gt;Liu&lt;/Author&gt;&lt;Year&gt;2012&lt;/Year&gt;&lt;RecNum&gt;757&lt;/RecNum&gt;&lt;DisplayText&gt;&lt;style face="superscript"&gt;3&lt;/style&gt;&lt;/DisplayText&gt;&lt;record&gt;&lt;rec-number&gt;757&lt;/rec-number&gt;&lt;foreign-keys&gt;&lt;key app="EN" db-id="exp5dpp54re2d5etxa5vrpf4w005stpaev9f" timestamp="1745522152"&gt;757&lt;/key&gt;&lt;/foreign-keys&gt;&lt;ref-type name="Journal Article"&gt;17&lt;/ref-type&gt;&lt;contributors&gt;&lt;authors&gt;&lt;author&gt;Guangjin Liu&lt;/author&gt;&lt;author&gt;Wei Zhang&lt;/author&gt;&lt;author&gt;Chengping Lu&lt;/author&gt;&lt;/authors&gt;&lt;/contributors&gt;&lt;titles&gt;&lt;title&gt;&lt;style face="normal" font="default" size="100%"&gt;Complete genome sequence of &lt;/style&gt;&lt;style face="italic" font="default" size="100%"&gt;Streptococcus agalactiae&lt;/style&gt;&lt;style face="normal" font="default" size="100%"&gt; GD201008-001, isolated in China from tilapia with meningoencephalitis&lt;/style&gt;&lt;/title&gt;&lt;secondary-title&gt;Journal of Bacteriology&lt;/secondary-title&gt;&lt;/titles&gt;&lt;periodical&gt;&lt;full-title&gt;Journal of Bacteriology&lt;/full-title&gt;&lt;abbr-1&gt;J. Bacteriol.&lt;/abbr-1&gt;&lt;abbr-2&gt;J Bacteriol&lt;/abbr-2&gt;&lt;/periodical&gt;&lt;pages&gt;6653-6653&lt;/pages&gt;&lt;volume&gt;194&lt;/volume&gt;&lt;number&gt;23&lt;/number&gt;&lt;dates&gt;&lt;year&gt;2012&lt;/year&gt;&lt;/dates&gt;&lt;urls&gt;&lt;related-urls&gt;&lt;url&gt;https://journals.asm.org/doi/abs/10.1128/jb.01788-12&lt;/url&gt;&lt;/related-urls&gt;&lt;/urls&gt;&lt;electronic-resource-num&gt;https://doi.org/10.1128/jb.01788-12&lt;/electronic-resource-num&gt;&lt;/record&gt;&lt;/Cite&gt;&lt;/EndNote&gt;</w:instrText>
            </w:r>
            <w:r w:rsidR="004A6E38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3</w:t>
            </w:r>
            <w:r w:rsidR="004A6E38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46E690E1" w14:textId="77777777" w:rsidTr="009A4C18">
        <w:tc>
          <w:tcPr>
            <w:tcW w:w="1620" w:type="dxa"/>
            <w:tcBorders>
              <w:top w:val="nil"/>
              <w:bottom w:val="nil"/>
            </w:tcBorders>
          </w:tcPr>
          <w:p w14:paraId="1C4A6684" w14:textId="3530C5C4" w:rsidR="00D310C7" w:rsidRPr="00792CC0" w:rsidRDefault="00D310C7" w:rsidP="00356A8D">
            <w:pPr>
              <w:jc w:val="both"/>
              <w:rPr>
                <w:rFonts w:ascii="Calibri" w:hAnsi="Calibri" w:cs="Calibri"/>
                <w:vertAlign w:val="superscript"/>
              </w:rPr>
            </w:pPr>
            <w:r w:rsidRPr="00792CC0">
              <w:rPr>
                <w:rFonts w:ascii="Calibri" w:hAnsi="Calibri" w:cs="Calibri"/>
              </w:rPr>
              <w:t>YM001</w:t>
            </w:r>
            <w:r w:rsidR="007D4CFC">
              <w:rPr>
                <w:rFonts w:ascii="Calibri" w:hAnsi="Calibri" w:cs="Calibri"/>
                <w:vertAlign w:val="superscript"/>
              </w:rPr>
              <w:t>a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 w14:paraId="6D4B865B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―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056E37F0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China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064B4CC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6278E24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GCF_001190825.1</w:t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528EAF43" w14:textId="0579DD2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Wang et al. </w:t>
            </w:r>
            <w:r w:rsidR="004A6E38">
              <w:rPr>
                <w:rFonts w:ascii="Calibri" w:hAnsi="Calibri" w:cs="Calibri"/>
              </w:rPr>
              <w:fldChar w:fldCharType="begin"/>
            </w:r>
            <w:r w:rsidR="005A60F2">
              <w:rPr>
                <w:rFonts w:ascii="Calibri" w:hAnsi="Calibri" w:cs="Calibri"/>
              </w:rPr>
              <w:instrText xml:space="preserve"> ADDIN EN.CITE &lt;EndNote&gt;&lt;Cite&gt;&lt;Author&gt;Wang&lt;/Author&gt;&lt;Year&gt;2015&lt;/Year&gt;&lt;RecNum&gt;758&lt;/RecNum&gt;&lt;DisplayText&gt;&lt;style face="superscript"&gt;4&lt;/style&gt;&lt;/DisplayText&gt;&lt;record&gt;&lt;rec-number&gt;758&lt;/rec-number&gt;&lt;foreign-keys&gt;&lt;key app="EN" db-id="exp5dpp54re2d5etxa5vrpf4w005stpaev9f" timestamp="1745523021"&gt;758&lt;/key&gt;&lt;/foreign-keys&gt;&lt;ref-type name="Journal Article"&gt;17&lt;/ref-type&gt;&lt;contributors&gt;&lt;authors&gt;&lt;author&gt;Wang, Rui&lt;/author&gt;&lt;author&gt;Li, Liping&lt;/author&gt;&lt;author&gt;Huang, Yan&lt;/author&gt;&lt;author&gt;Luo, Fuguang&lt;/author&gt;&lt;author&gt;Liang, Wanwen&lt;/author&gt;&lt;author&gt;Gan, Xi&lt;/author&gt;&lt;author&gt;Huang, Ting&lt;/author&gt;&lt;author&gt;Lei, Aiying&lt;/author&gt;&lt;author&gt;Chen, Ming&lt;/author&gt;&lt;author&gt;Chen, Lianfu&lt;/author&gt;&lt;/authors&gt;&lt;/contributors&gt;&lt;titles&gt;&lt;title&gt;&lt;style face="normal" font="default" size="100%"&gt;Comparative genome analysis identifies two large deletions in the genome of highly-passaged attenuated &lt;/style&gt;&lt;style face="italic" font="default" size="100%"&gt;Streptococcus agalactiae&lt;/style&gt;&lt;style face="normal" font="default" size="100%"&gt; strain YM001 compared to the parental pathogenic strain HN016&lt;/style&gt;&lt;/title&gt;&lt;secondary-title&gt;BMC Genomics&lt;/secondary-title&gt;&lt;/titles&gt;&lt;periodical&gt;&lt;full-title&gt;BMC Genomics&lt;/full-title&gt;&lt;abbr-1&gt;BMC Genomics&lt;/abbr-1&gt;&lt;abbr-2&gt;BMC Genomics&lt;/abbr-2&gt;&lt;/periodical&gt;&lt;pages&gt;897&lt;/pages&gt;&lt;volume&gt;16&lt;/volume&gt;&lt;number&gt;1&lt;/number&gt;&lt;dates&gt;&lt;year&gt;2015&lt;/year&gt;&lt;pub-dates&gt;&lt;date&gt;2015/11/04&lt;/date&gt;&lt;/pub-dates&gt;&lt;/dates&gt;&lt;isbn&gt;1471-2164&lt;/isbn&gt;&lt;urls&gt;&lt;related-urls&gt;&lt;url&gt;https://doi.org/10.1186/s12864-015-2026-y&lt;/url&gt;&lt;/related-urls&gt;&lt;/urls&gt;&lt;electronic-resource-num&gt;10.1186/s12864-015-2026-y&lt;/electronic-resource-num&gt;&lt;/record&gt;&lt;/Cite&gt;&lt;/EndNote&gt;</w:instrText>
            </w:r>
            <w:r w:rsidR="004A6E38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4</w:t>
            </w:r>
            <w:r w:rsidR="004A6E38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509FD6CE" w14:textId="77777777" w:rsidTr="009A4C18">
        <w:tc>
          <w:tcPr>
            <w:tcW w:w="1620" w:type="dxa"/>
            <w:tcBorders>
              <w:top w:val="nil"/>
            </w:tcBorders>
          </w:tcPr>
          <w:p w14:paraId="1650E507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HN016</w:t>
            </w:r>
          </w:p>
        </w:tc>
        <w:tc>
          <w:tcPr>
            <w:tcW w:w="755" w:type="dxa"/>
            <w:tcBorders>
              <w:top w:val="nil"/>
            </w:tcBorders>
          </w:tcPr>
          <w:p w14:paraId="386EF67D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2010</w:t>
            </w:r>
          </w:p>
        </w:tc>
        <w:tc>
          <w:tcPr>
            <w:tcW w:w="1283" w:type="dxa"/>
            <w:tcBorders>
              <w:top w:val="nil"/>
            </w:tcBorders>
          </w:tcPr>
          <w:p w14:paraId="13F2F50D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China</w:t>
            </w:r>
          </w:p>
        </w:tc>
        <w:tc>
          <w:tcPr>
            <w:tcW w:w="993" w:type="dxa"/>
            <w:tcBorders>
              <w:top w:val="nil"/>
            </w:tcBorders>
          </w:tcPr>
          <w:p w14:paraId="6AAFACD1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  <w:tcBorders>
              <w:top w:val="nil"/>
            </w:tcBorders>
          </w:tcPr>
          <w:p w14:paraId="7085B77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GCF_001190805.1</w:t>
            </w:r>
          </w:p>
        </w:tc>
        <w:tc>
          <w:tcPr>
            <w:tcW w:w="3090" w:type="dxa"/>
            <w:tcBorders>
              <w:top w:val="nil"/>
            </w:tcBorders>
          </w:tcPr>
          <w:p w14:paraId="54DD80B7" w14:textId="6E390F8C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Wang et al. </w:t>
            </w:r>
            <w:r w:rsidR="004A6E38">
              <w:rPr>
                <w:rFonts w:ascii="Calibri" w:hAnsi="Calibri" w:cs="Calibri"/>
              </w:rPr>
              <w:fldChar w:fldCharType="begin"/>
            </w:r>
            <w:r w:rsidR="005A60F2">
              <w:rPr>
                <w:rFonts w:ascii="Calibri" w:hAnsi="Calibri" w:cs="Calibri"/>
              </w:rPr>
              <w:instrText xml:space="preserve"> ADDIN EN.CITE &lt;EndNote&gt;&lt;Cite&gt;&lt;Author&gt;Wang&lt;/Author&gt;&lt;Year&gt;2015&lt;/Year&gt;&lt;RecNum&gt;758&lt;/RecNum&gt;&lt;DisplayText&gt;&lt;style face="superscript"&gt;4&lt;/style&gt;&lt;/DisplayText&gt;&lt;record&gt;&lt;rec-number&gt;758&lt;/rec-number&gt;&lt;foreign-keys&gt;&lt;key app="EN" db-id="exp5dpp54re2d5etxa5vrpf4w005stpaev9f" timestamp="1745523021"&gt;758&lt;/key&gt;&lt;/foreign-keys&gt;&lt;ref-type name="Journal Article"&gt;17&lt;/ref-type&gt;&lt;contributors&gt;&lt;authors&gt;&lt;author&gt;Wang, Rui&lt;/author&gt;&lt;author&gt;Li, Liping&lt;/author&gt;&lt;author&gt;Huang, Yan&lt;/author&gt;&lt;author&gt;Luo, Fuguang&lt;/author&gt;&lt;author&gt;Liang, Wanwen&lt;/author&gt;&lt;author&gt;Gan, Xi&lt;/author&gt;&lt;author&gt;Huang, Ting&lt;/author&gt;&lt;author&gt;Lei, Aiying&lt;/author&gt;&lt;author&gt;Chen, Ming&lt;/author&gt;&lt;author&gt;Chen, Lianfu&lt;/author&gt;&lt;/authors&gt;&lt;/contributors&gt;&lt;titles&gt;&lt;title&gt;&lt;style face="normal" font="default" size="100%"&gt;Comparative genome analysis identifies two large deletions in the genome of highly-passaged attenuated &lt;/style&gt;&lt;style face="italic" font="default" size="100%"&gt;Streptococcus agalactiae&lt;/style&gt;&lt;style face="normal" font="default" size="100%"&gt; strain YM001 compared to the parental pathogenic strain HN016&lt;/style&gt;&lt;/title&gt;&lt;secondary-title&gt;BMC Genomics&lt;/secondary-title&gt;&lt;/titles&gt;&lt;periodical&gt;&lt;full-title&gt;BMC Genomics&lt;/full-title&gt;&lt;abbr-1&gt;BMC Genomics&lt;/abbr-1&gt;&lt;abbr-2&gt;BMC Genomics&lt;/abbr-2&gt;&lt;/periodical&gt;&lt;pages&gt;897&lt;/pages&gt;&lt;volume&gt;16&lt;/volume&gt;&lt;number&gt;1&lt;/number&gt;&lt;dates&gt;&lt;year&gt;2015&lt;/year&gt;&lt;pub-dates&gt;&lt;date&gt;2015/11/04&lt;/date&gt;&lt;/pub-dates&gt;&lt;/dates&gt;&lt;isbn&gt;1471-2164&lt;/isbn&gt;&lt;urls&gt;&lt;related-urls&gt;&lt;url&gt;https://doi.org/10.1186/s12864-015-2026-y&lt;/url&gt;&lt;/related-urls&gt;&lt;/urls&gt;&lt;electronic-resource-num&gt;10.1186/s12864-015-2026-y&lt;/electronic-resource-num&gt;&lt;/record&gt;&lt;/Cite&gt;&lt;/EndNote&gt;</w:instrText>
            </w:r>
            <w:r w:rsidR="004A6E38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4</w:t>
            </w:r>
            <w:r w:rsidR="004A6E38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11B75B38" w14:textId="77777777" w:rsidTr="009A4C18">
        <w:tc>
          <w:tcPr>
            <w:tcW w:w="1620" w:type="dxa"/>
          </w:tcPr>
          <w:p w14:paraId="1F006D03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ZQ0910</w:t>
            </w:r>
          </w:p>
        </w:tc>
        <w:tc>
          <w:tcPr>
            <w:tcW w:w="755" w:type="dxa"/>
          </w:tcPr>
          <w:p w14:paraId="6E62CD33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2010</w:t>
            </w:r>
          </w:p>
        </w:tc>
        <w:tc>
          <w:tcPr>
            <w:tcW w:w="1283" w:type="dxa"/>
          </w:tcPr>
          <w:p w14:paraId="5F6717C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China</w:t>
            </w:r>
          </w:p>
        </w:tc>
        <w:tc>
          <w:tcPr>
            <w:tcW w:w="993" w:type="dxa"/>
          </w:tcPr>
          <w:p w14:paraId="11094AD3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</w:tcPr>
          <w:p w14:paraId="2C884656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GCF_011383065.1</w:t>
            </w:r>
          </w:p>
        </w:tc>
        <w:tc>
          <w:tcPr>
            <w:tcW w:w="3090" w:type="dxa"/>
          </w:tcPr>
          <w:p w14:paraId="02FF283D" w14:textId="3D491E55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Wang et al. </w:t>
            </w:r>
            <w:r w:rsidR="007D4CFC"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&lt;EndNote&gt;&lt;Cite&gt;&lt;Author&gt;Wang&lt;/Author&gt;&lt;Year&gt;2012&lt;/Year&gt;&lt;RecNum&gt;826&lt;/RecNum&gt;&lt;DisplayText&gt;&lt;style face="superscript"&gt;5&lt;/style&gt;&lt;/DisplayText&gt;&lt;record&gt;&lt;rec-number&gt;826&lt;/rec-number&gt;&lt;foreign-keys&gt;&lt;key app="EN" db-id="exp5dpp54re2d5etxa5vrpf4w005stpaev9f" timestamp="1769011654"&gt;826&lt;/key&gt;&lt;/foreign-keys&gt;&lt;ref-type name="Journal Article"&gt;17&lt;/ref-type&gt;&lt;contributors&gt;&lt;authors&gt;&lt;author&gt;Bei Wang&lt;/author&gt;&lt;author&gt;Jichang Jian&lt;/author&gt;&lt;author&gt;Yishan Lu&lt;/author&gt;&lt;author&gt;Shuanghu Cai&lt;/author&gt;&lt;author&gt;Yuchong Huang&lt;/author&gt;&lt;author&gt;Jufen Tang&lt;/author&gt;&lt;author&gt;Zaohe Wu&lt;/author&gt;&lt;/authors&gt;&lt;/contributors&gt;&lt;titles&gt;&lt;title&gt;&lt;style face="normal" font="default" size="100%"&gt;Complete genome sequence of &lt;/style&gt;&lt;style face="italic" font="default" size="100%"&gt;Streptococcus agalactiae&lt;/style&gt;&lt;style face="normal" font="default" size="100%"&gt; ZQ0910, a pathogen causing meningoencephalitis in the GIFT strain of Nile tilapia (&lt;/style&gt;&lt;style face="italic" font="default" size="100%"&gt;Oreochromis niloticus&lt;/style&gt;&lt;style face="normal" font="default" size="100%"&gt;)&lt;/style&gt;&lt;/title&gt;&lt;secondary-title&gt;Journal of Bacteriology&lt;/secondary-title&gt;&lt;/titles&gt;&lt;periodical&gt;&lt;full-title&gt;Journal of Bacteriology&lt;/full-title&gt;&lt;abbr-1&gt;J. Bacteriol.&lt;/abbr-1&gt;&lt;abbr-2&gt;J Bacteriol&lt;/abbr-2&gt;&lt;/periodical&gt;&lt;pages&gt;5132-5133&lt;/pages&gt;&lt;volume&gt;194&lt;/volume&gt;&lt;number&gt;18&lt;/number&gt;&lt;dates&gt;&lt;year&gt;2012&lt;/year&gt;&lt;/dates&gt;&lt;urls&gt;&lt;related-urls&gt;&lt;url&gt;https://journals.asm.org/doi/abs/10.1128/jb.01080-12&lt;/url&gt;&lt;/related-urls&gt;&lt;/urls&gt;&lt;electronic-resource-num&gt;doi:10.1128/jb.01080-12&lt;/electronic-resource-num&gt;&lt;/record&gt;&lt;/Cite&gt;&lt;/EndNote&gt;</w:instrText>
            </w:r>
            <w:r w:rsidR="007D4CFC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5</w:t>
            </w:r>
            <w:r w:rsidR="007D4CFC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5703B497" w14:textId="77777777" w:rsidTr="009A4C18">
        <w:tc>
          <w:tcPr>
            <w:tcW w:w="1620" w:type="dxa"/>
          </w:tcPr>
          <w:p w14:paraId="42332985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FNA07</w:t>
            </w:r>
          </w:p>
        </w:tc>
        <w:tc>
          <w:tcPr>
            <w:tcW w:w="755" w:type="dxa"/>
          </w:tcPr>
          <w:p w14:paraId="3FCCAA4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2009</w:t>
            </w:r>
          </w:p>
        </w:tc>
        <w:tc>
          <w:tcPr>
            <w:tcW w:w="1283" w:type="dxa"/>
          </w:tcPr>
          <w:p w14:paraId="29AE6E1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Thailand</w:t>
            </w:r>
          </w:p>
        </w:tc>
        <w:tc>
          <w:tcPr>
            <w:tcW w:w="993" w:type="dxa"/>
          </w:tcPr>
          <w:p w14:paraId="23C35170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</w:tcPr>
          <w:p w14:paraId="1717F5A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GCF_000715295.1</w:t>
            </w:r>
          </w:p>
        </w:tc>
        <w:tc>
          <w:tcPr>
            <w:tcW w:w="3090" w:type="dxa"/>
          </w:tcPr>
          <w:p w14:paraId="0D38CC56" w14:textId="2F007A9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Kayansamruaj</w:t>
            </w:r>
            <w:proofErr w:type="spellEnd"/>
            <w:r w:rsidRPr="00792CC0">
              <w:rPr>
                <w:rFonts w:ascii="Calibri" w:hAnsi="Calibri" w:cs="Calibri"/>
              </w:rPr>
              <w:t xml:space="preserve"> et al. </w:t>
            </w:r>
            <w:r w:rsidR="007D4CFC">
              <w:rPr>
                <w:rFonts w:ascii="Calibri" w:hAnsi="Calibri" w:cs="Calibri"/>
              </w:rPr>
              <w:fldChar w:fldCharType="begin"/>
            </w:r>
            <w:r w:rsidR="009A5FE5">
              <w:rPr>
                <w:rFonts w:ascii="Calibri" w:hAnsi="Calibri" w:cs="Calibri"/>
              </w:rPr>
              <w:instrText xml:space="preserve"> ADDIN EN.CITE &lt;EndNote&gt;&lt;Cite&gt;&lt;Author&gt;Kayansamruaj&lt;/Author&gt;&lt;Year&gt;2014&lt;/Year&gt;&lt;RecNum&gt;761&lt;/RecNum&gt;&lt;DisplayText&gt;&lt;style face="superscript"&gt;6&lt;/style&gt;&lt;/DisplayText&gt;&lt;record&gt;&lt;rec-number&gt;761&lt;/rec-number&gt;&lt;foreign-keys&gt;&lt;key app="EN" db-id="exp5dpp54re2d5etxa5vrpf4w005stpaev9f" timestamp="1745523713"&gt;761&lt;/key&gt;&lt;/foreign-keys&gt;&lt;ref-type name="Journal Article"&gt;17&lt;/ref-type&gt;&lt;contributors&gt;&lt;authors&gt;&lt;author&gt;Pattanapon Kayansamruaj&lt;/author&gt;&lt;author&gt;Nopadon Pirarat&lt;/author&gt;&lt;author&gt;Hidehiro Kondo&lt;/author&gt;&lt;author&gt;Ikuo Hirono&lt;/author&gt;&lt;author&gt;Channarong Rodkhum&lt;/author&gt;&lt;/authors&gt;&lt;/contributors&gt;&lt;titles&gt;&lt;title&gt;&lt;style face="normal" font="default" size="100%"&gt;Draft genome sequences of &lt;/style&gt;&lt;style face="italic" font="default" size="100%"&gt;Streptococcus agalactiae&lt;/style&gt;&lt;style face="normal" font="default" size="100%"&gt; strains isolated from Nile tilapia (&lt;/style&gt;&lt;style face="italic" font="default" size="100%"&gt;Oreochromis niloticus&lt;/style&gt;&lt;style face="normal" font="default" size="100%"&gt;) farms in Thailand&lt;/style&gt;&lt;/title&gt;&lt;secondary-title&gt;Genome Announcements&lt;/secondary-title&gt;&lt;/titles&gt;&lt;periodical&gt;&lt;full-title&gt;Genome Announcements&lt;/full-title&gt;&lt;abbr-1&gt;Genome Announc.&lt;/abbr-1&gt;&lt;/periodical&gt;&lt;pages&gt;e01300-14&lt;/pages&gt;&lt;volume&gt;2(6)&lt;/volume&gt;&lt;number&gt;6&lt;/number&gt;&lt;dates&gt;&lt;year&gt;2014&lt;/year&gt;&lt;/dates&gt;&lt;urls&gt;&lt;related-urls&gt;&lt;url&gt;https://journals.asm.org/doi/abs/10.1128/genomea.01300-14&lt;/url&gt;&lt;/related-urls&gt;&lt;/urls&gt;&lt;electronic-resource-num&gt;doi:10.1128/genomea.01300-14&lt;/electronic-resource-num&gt;&lt;/record&gt;&lt;/Cite&gt;&lt;/EndNote&gt;</w:instrText>
            </w:r>
            <w:r w:rsidR="007D4CFC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6</w:t>
            </w:r>
            <w:r w:rsidR="007D4CFC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49EC8194" w14:textId="77777777" w:rsidTr="009A4C18">
        <w:tc>
          <w:tcPr>
            <w:tcW w:w="1620" w:type="dxa"/>
          </w:tcPr>
          <w:p w14:paraId="4433EB48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KKN 3/1 (L)</w:t>
            </w:r>
          </w:p>
        </w:tc>
        <w:tc>
          <w:tcPr>
            <w:tcW w:w="755" w:type="dxa"/>
          </w:tcPr>
          <w:p w14:paraId="16D60E9D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2012</w:t>
            </w:r>
          </w:p>
        </w:tc>
        <w:tc>
          <w:tcPr>
            <w:tcW w:w="1283" w:type="dxa"/>
          </w:tcPr>
          <w:p w14:paraId="2CFB4E44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Thailand</w:t>
            </w:r>
          </w:p>
        </w:tc>
        <w:tc>
          <w:tcPr>
            <w:tcW w:w="993" w:type="dxa"/>
          </w:tcPr>
          <w:p w14:paraId="3FF64724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</w:tcPr>
          <w:p w14:paraId="6614120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GCF_001592615.1</w:t>
            </w:r>
          </w:p>
        </w:tc>
        <w:tc>
          <w:tcPr>
            <w:tcW w:w="3090" w:type="dxa"/>
          </w:tcPr>
          <w:p w14:paraId="2B03C014" w14:textId="72589486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Areechon</w:t>
            </w:r>
            <w:proofErr w:type="spellEnd"/>
            <w:r w:rsidRPr="00792CC0">
              <w:rPr>
                <w:rFonts w:ascii="Calibri" w:hAnsi="Calibri" w:cs="Calibri"/>
              </w:rPr>
              <w:t xml:space="preserve"> et al. </w:t>
            </w:r>
            <w:r w:rsidR="007D4CFC">
              <w:rPr>
                <w:rFonts w:ascii="Calibri" w:hAnsi="Calibri" w:cs="Calibri"/>
              </w:rPr>
              <w:fldChar w:fldCharType="begin"/>
            </w:r>
            <w:r w:rsidR="009A5FE5">
              <w:rPr>
                <w:rFonts w:ascii="Calibri" w:hAnsi="Calibri" w:cs="Calibri"/>
              </w:rPr>
              <w:instrText xml:space="preserve"> ADDIN EN.CITE &lt;EndNote&gt;&lt;Cite&gt;&lt;Author&gt;Areechon&lt;/Author&gt;&lt;Year&gt;2016&lt;/Year&gt;&lt;RecNum&gt;762&lt;/RecNum&gt;&lt;DisplayText&gt;&lt;style face="superscript"&gt;7&lt;/style&gt;&lt;/DisplayText&gt;&lt;record&gt;&lt;rec-number&gt;762&lt;/rec-number&gt;&lt;foreign-keys&gt;&lt;key app="EN" db-id="exp5dpp54re2d5etxa5vrpf4w005stpaev9f" timestamp="1745524634"&gt;762&lt;/key&gt;&lt;/foreign-keys&gt;&lt;ref-type name="Journal Article"&gt;17&lt;/ref-type&gt;&lt;contributors&gt;&lt;authors&gt;&lt;author&gt;Nontawith Areechon&lt;/author&gt;&lt;author&gt;Korntip Kannika&lt;/author&gt;&lt;author&gt;Ikuo Hirono&lt;/author&gt;&lt;author&gt;Hidehiro Kondo&lt;/author&gt;&lt;author&gt;Sasimanas Unajak&lt;/author&gt;&lt;/authors&gt;&lt;/contributors&gt;&lt;titles&gt;&lt;title&gt;&lt;style face="normal" font="default" size="100%"&gt;Draft genome sequences of &lt;/style&gt;&lt;style face="italic" font="default" size="100%"&gt;Streptococcus agalactiae &lt;/style&gt;&lt;style face="normal" font="default" size="100%"&gt;serotype Ia and III isolates from tilapia farms in Thailand&lt;/style&gt;&lt;/title&gt;&lt;secondary-title&gt;Genome Announcements&lt;/secondary-title&gt;&lt;/titles&gt;&lt;periodical&gt;&lt;full-title&gt;Genome Announcements&lt;/full-title&gt;&lt;abbr-1&gt;Genome Announc.&lt;/abbr-1&gt;&lt;/periodical&gt;&lt;pages&gt;e00122-16&lt;/pages&gt;&lt;volume&gt;4(2)&lt;/volume&gt;&lt;number&gt;2&lt;/number&gt;&lt;dates&gt;&lt;year&gt;2016&lt;/year&gt;&lt;/dates&gt;&lt;urls&gt;&lt;related-urls&gt;&lt;url&gt;https://journals.asm.org/doi/abs/10.1128/genomea.00122-16&lt;/url&gt;&lt;/related-urls&gt;&lt;/urls&gt;&lt;electronic-resource-num&gt;doi:10.1128/genomea.00122-16&lt;/electronic-resource-num&gt;&lt;/record&gt;&lt;/Cite&gt;&lt;/EndNote&gt;</w:instrText>
            </w:r>
            <w:r w:rsidR="007D4CFC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7</w:t>
            </w:r>
            <w:r w:rsidR="007D4CFC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3CDDF7C4" w14:textId="77777777" w:rsidTr="009A4C18">
        <w:tc>
          <w:tcPr>
            <w:tcW w:w="1620" w:type="dxa"/>
          </w:tcPr>
          <w:p w14:paraId="1133DB18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FPrA02</w:t>
            </w:r>
          </w:p>
        </w:tc>
        <w:tc>
          <w:tcPr>
            <w:tcW w:w="755" w:type="dxa"/>
          </w:tcPr>
          <w:p w14:paraId="0D68D069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2010</w:t>
            </w:r>
          </w:p>
        </w:tc>
        <w:tc>
          <w:tcPr>
            <w:tcW w:w="1283" w:type="dxa"/>
          </w:tcPr>
          <w:p w14:paraId="090FF176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Thailand</w:t>
            </w:r>
          </w:p>
        </w:tc>
        <w:tc>
          <w:tcPr>
            <w:tcW w:w="993" w:type="dxa"/>
          </w:tcPr>
          <w:p w14:paraId="43AF00E0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</w:tcPr>
          <w:p w14:paraId="2BC17661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GCF_000715315.1</w:t>
            </w:r>
          </w:p>
        </w:tc>
        <w:tc>
          <w:tcPr>
            <w:tcW w:w="3090" w:type="dxa"/>
          </w:tcPr>
          <w:p w14:paraId="37E73B62" w14:textId="5AFB5B93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Kayansamruaj</w:t>
            </w:r>
            <w:proofErr w:type="spellEnd"/>
            <w:r w:rsidRPr="00792CC0">
              <w:rPr>
                <w:rFonts w:ascii="Calibri" w:hAnsi="Calibri" w:cs="Calibri"/>
              </w:rPr>
              <w:t xml:space="preserve"> et al. </w:t>
            </w:r>
            <w:r w:rsidR="007D4CFC">
              <w:rPr>
                <w:rFonts w:ascii="Calibri" w:hAnsi="Calibri" w:cs="Calibri"/>
              </w:rPr>
              <w:fldChar w:fldCharType="begin"/>
            </w:r>
            <w:r w:rsidR="009A5FE5">
              <w:rPr>
                <w:rFonts w:ascii="Calibri" w:hAnsi="Calibri" w:cs="Calibri"/>
              </w:rPr>
              <w:instrText xml:space="preserve"> ADDIN EN.CITE &lt;EndNote&gt;&lt;Cite&gt;&lt;Author&gt;Kayansamruaj&lt;/Author&gt;&lt;Year&gt;2014&lt;/Year&gt;&lt;RecNum&gt;761&lt;/RecNum&gt;&lt;DisplayText&gt;&lt;style face="superscript"&gt;6&lt;/style&gt;&lt;/DisplayText&gt;&lt;record&gt;&lt;rec-number&gt;761&lt;/rec-number&gt;&lt;foreign-keys&gt;&lt;key app="EN" db-id="exp5dpp54re2d5etxa5vrpf4w005stpaev9f" timestamp="1745523713"&gt;761&lt;/key&gt;&lt;/foreign-keys&gt;&lt;ref-type name="Journal Article"&gt;17&lt;/ref-type&gt;&lt;contributors&gt;&lt;authors&gt;&lt;author&gt;Pattanapon Kayansamruaj&lt;/author&gt;&lt;author&gt;Nopadon Pirarat&lt;/author&gt;&lt;author&gt;Hidehiro Kondo&lt;/author&gt;&lt;author&gt;Ikuo Hirono&lt;/author&gt;&lt;author&gt;Channarong Rodkhum&lt;/author&gt;&lt;/authors&gt;&lt;/contributors&gt;&lt;titles&gt;&lt;title&gt;&lt;style face="normal" font="default" size="100%"&gt;Draft genome sequences of &lt;/style&gt;&lt;style face="italic" font="default" size="100%"&gt;Streptococcus agalactiae&lt;/style&gt;&lt;style face="normal" font="default" size="100%"&gt; strains isolated from Nile tilapia (&lt;/style&gt;&lt;style face="italic" font="default" size="100%"&gt;Oreochromis niloticus&lt;/style&gt;&lt;style face="normal" font="default" size="100%"&gt;) farms in Thailand&lt;/style&gt;&lt;/title&gt;&lt;secondary-title&gt;Genome Announcements&lt;/secondary-title&gt;&lt;/titles&gt;&lt;periodical&gt;&lt;full-title&gt;Genome Announcements&lt;/full-title&gt;&lt;abbr-1&gt;Genome Announc.&lt;/abbr-1&gt;&lt;/periodical&gt;&lt;pages&gt;e01300-14&lt;/pages&gt;&lt;volume&gt;2(6)&lt;/volume&gt;&lt;number&gt;6&lt;/number&gt;&lt;dates&gt;&lt;year&gt;2014&lt;/year&gt;&lt;/dates&gt;&lt;urls&gt;&lt;related-urls&gt;&lt;url&gt;https://journals.asm.org/doi/abs/10.1128/genomea.01300-14&lt;/url&gt;&lt;/related-urls&gt;&lt;/urls&gt;&lt;electronic-resource-num&gt;doi:10.1128/genomea.01300-14&lt;/electronic-resource-num&gt;&lt;/record&gt;&lt;/Cite&gt;&lt;/EndNote&gt;</w:instrText>
            </w:r>
            <w:r w:rsidR="007D4CFC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6</w:t>
            </w:r>
            <w:r w:rsidR="007D4CFC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05C3595F" w14:textId="77777777" w:rsidTr="009A4C18">
        <w:tc>
          <w:tcPr>
            <w:tcW w:w="1620" w:type="dxa"/>
          </w:tcPr>
          <w:p w14:paraId="2A76F9E3" w14:textId="7D68DBBC" w:rsidR="00D310C7" w:rsidRPr="00792CC0" w:rsidRDefault="00D310C7" w:rsidP="00356A8D">
            <w:pPr>
              <w:jc w:val="both"/>
              <w:rPr>
                <w:rFonts w:ascii="Calibri" w:hAnsi="Calibri" w:cs="Calibri"/>
                <w:vertAlign w:val="superscript"/>
              </w:rPr>
            </w:pPr>
            <w:r w:rsidRPr="00792CC0">
              <w:rPr>
                <w:rFonts w:ascii="Calibri" w:hAnsi="Calibri" w:cs="Calibri"/>
              </w:rPr>
              <w:t>ENC06</w:t>
            </w:r>
            <w:r w:rsidR="007D4CFC">
              <w:rPr>
                <w:rFonts w:ascii="Calibri" w:hAnsi="Calibri" w:cs="Calibri"/>
                <w:vertAlign w:val="superscript"/>
              </w:rPr>
              <w:t>b</w:t>
            </w:r>
          </w:p>
        </w:tc>
        <w:tc>
          <w:tcPr>
            <w:tcW w:w="755" w:type="dxa"/>
          </w:tcPr>
          <w:p w14:paraId="315D5195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2011</w:t>
            </w:r>
          </w:p>
        </w:tc>
        <w:tc>
          <w:tcPr>
            <w:tcW w:w="1283" w:type="dxa"/>
          </w:tcPr>
          <w:p w14:paraId="640F8BFB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Thailand</w:t>
            </w:r>
          </w:p>
        </w:tc>
        <w:tc>
          <w:tcPr>
            <w:tcW w:w="993" w:type="dxa"/>
          </w:tcPr>
          <w:p w14:paraId="437A07A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</w:tcPr>
          <w:p w14:paraId="3B839776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GCF_000714695.1</w:t>
            </w:r>
          </w:p>
        </w:tc>
        <w:tc>
          <w:tcPr>
            <w:tcW w:w="3090" w:type="dxa"/>
          </w:tcPr>
          <w:p w14:paraId="425659E4" w14:textId="28D97E1F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Kayansamruaj</w:t>
            </w:r>
            <w:proofErr w:type="spellEnd"/>
            <w:r w:rsidRPr="00792CC0">
              <w:rPr>
                <w:rFonts w:ascii="Calibri" w:hAnsi="Calibri" w:cs="Calibri"/>
              </w:rPr>
              <w:t xml:space="preserve"> et al. </w:t>
            </w:r>
            <w:r w:rsidR="007D4CFC">
              <w:rPr>
                <w:rFonts w:ascii="Calibri" w:hAnsi="Calibri" w:cs="Calibri"/>
              </w:rPr>
              <w:fldChar w:fldCharType="begin"/>
            </w:r>
            <w:r w:rsidR="009A5FE5">
              <w:rPr>
                <w:rFonts w:ascii="Calibri" w:hAnsi="Calibri" w:cs="Calibri"/>
              </w:rPr>
              <w:instrText xml:space="preserve"> ADDIN EN.CITE &lt;EndNote&gt;&lt;Cite&gt;&lt;Author&gt;Kayansamruaj&lt;/Author&gt;&lt;Year&gt;2014&lt;/Year&gt;&lt;RecNum&gt;761&lt;/RecNum&gt;&lt;DisplayText&gt;&lt;style face="superscript"&gt;6&lt;/style&gt;&lt;/DisplayText&gt;&lt;record&gt;&lt;rec-number&gt;761&lt;/rec-number&gt;&lt;foreign-keys&gt;&lt;key app="EN" db-id="exp5dpp54re2d5etxa5vrpf4w005stpaev9f" timestamp="1745523713"&gt;761&lt;/key&gt;&lt;/foreign-keys&gt;&lt;ref-type name="Journal Article"&gt;17&lt;/ref-type&gt;&lt;contributors&gt;&lt;authors&gt;&lt;author&gt;Pattanapon Kayansamruaj&lt;/author&gt;&lt;author&gt;Nopadon Pirarat&lt;/author&gt;&lt;author&gt;Hidehiro Kondo&lt;/author&gt;&lt;author&gt;Ikuo Hirono&lt;/author&gt;&lt;author&gt;Channarong Rodkhum&lt;/author&gt;&lt;/authors&gt;&lt;/contributors&gt;&lt;titles&gt;&lt;title&gt;&lt;style face="normal" font="default" size="100%"&gt;Draft genome sequences of &lt;/style&gt;&lt;style face="italic" font="default" size="100%"&gt;Streptococcus agalactiae&lt;/style&gt;&lt;style face="normal" font="default" size="100%"&gt; strains isolated from Nile tilapia (&lt;/style&gt;&lt;style face="italic" font="default" size="100%"&gt;Oreochromis niloticus&lt;/style&gt;&lt;style face="normal" font="default" size="100%"&gt;) farms in Thailand&lt;/style&gt;&lt;/title&gt;&lt;secondary-title&gt;Genome Announcements&lt;/secondary-title&gt;&lt;/titles&gt;&lt;periodical&gt;&lt;full-title&gt;Genome Announcements&lt;/full-title&gt;&lt;abbr-1&gt;Genome Announc.&lt;/abbr-1&gt;&lt;/periodical&gt;&lt;pages&gt;e01300-14&lt;/pages&gt;&lt;volume&gt;2(6)&lt;/volume&gt;&lt;number&gt;6&lt;/number&gt;&lt;dates&gt;&lt;year&gt;2014&lt;/year&gt;&lt;/dates&gt;&lt;urls&gt;&lt;related-urls&gt;&lt;url&gt;https://journals.asm.org/doi/abs/10.1128/genomea.01300-14&lt;/url&gt;&lt;/related-urls&gt;&lt;/urls&gt;&lt;electronic-resource-num&gt;doi:10.1128/genomea.01300-14&lt;/electronic-resource-num&gt;&lt;/record&gt;&lt;/Cite&gt;&lt;/EndNote&gt;</w:instrText>
            </w:r>
            <w:r w:rsidR="007D4CFC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6</w:t>
            </w:r>
            <w:r w:rsidR="007D4CFC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162A03A2" w14:textId="77777777" w:rsidTr="009A4C18">
        <w:tc>
          <w:tcPr>
            <w:tcW w:w="1620" w:type="dxa"/>
          </w:tcPr>
          <w:p w14:paraId="32484750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3896VN</w:t>
            </w:r>
          </w:p>
        </w:tc>
        <w:tc>
          <w:tcPr>
            <w:tcW w:w="755" w:type="dxa"/>
          </w:tcPr>
          <w:p w14:paraId="19E48B93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2015</w:t>
            </w:r>
          </w:p>
        </w:tc>
        <w:tc>
          <w:tcPr>
            <w:tcW w:w="1283" w:type="dxa"/>
          </w:tcPr>
          <w:p w14:paraId="6FCB5320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Vietnam</w:t>
            </w:r>
          </w:p>
        </w:tc>
        <w:tc>
          <w:tcPr>
            <w:tcW w:w="993" w:type="dxa"/>
          </w:tcPr>
          <w:p w14:paraId="6640F2D3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</w:tcPr>
          <w:p w14:paraId="64B080C3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GCF_003160745.1</w:t>
            </w:r>
          </w:p>
        </w:tc>
        <w:tc>
          <w:tcPr>
            <w:tcW w:w="3090" w:type="dxa"/>
          </w:tcPr>
          <w:p w14:paraId="62489932" w14:textId="3A8E5A40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Kayansamruaj</w:t>
            </w:r>
            <w:proofErr w:type="spellEnd"/>
            <w:r w:rsidRPr="00792CC0">
              <w:rPr>
                <w:rFonts w:ascii="Calibri" w:hAnsi="Calibri" w:cs="Calibri"/>
              </w:rPr>
              <w:t xml:space="preserve"> et al. </w:t>
            </w:r>
            <w:r w:rsidR="007D4CFC">
              <w:rPr>
                <w:rFonts w:ascii="Calibri" w:hAnsi="Calibri" w:cs="Calibri"/>
              </w:rPr>
              <w:fldChar w:fldCharType="begin"/>
            </w:r>
            <w:r w:rsidR="005A60F2">
              <w:rPr>
                <w:rFonts w:ascii="Calibri" w:hAnsi="Calibri" w:cs="Calibri"/>
              </w:rPr>
              <w:instrText xml:space="preserve"> ADDIN EN.CITE &lt;EndNote&gt;&lt;Cite&gt;&lt;Author&gt;Kayansamruaj&lt;/Author&gt;&lt;Year&gt;2019&lt;/Year&gt;&lt;RecNum&gt;764&lt;/RecNum&gt;&lt;DisplayText&gt;&lt;style face="superscript"&gt;8&lt;/style&gt;&lt;/DisplayText&gt;&lt;record&gt;&lt;rec-number&gt;764&lt;/rec-number&gt;&lt;foreign-keys&gt;&lt;key app="EN" db-id="exp5dpp54re2d5etxa5vrpf4w005stpaev9f" timestamp="1745527022"&gt;764&lt;/key&gt;&lt;/foreign-keys&gt;&lt;ref-type name="Journal Article"&gt;17&lt;/ref-type&gt;&lt;contributors&gt;&lt;authors&gt;&lt;author&gt;Kayansamruaj, Pattanapon&lt;/author&gt;&lt;author&gt;Soontara, Chayanit&lt;/author&gt;&lt;author&gt;Unajak, Sasimanas&lt;/author&gt;&lt;author&gt;Dong, Ha Thanh&lt;/author&gt;&lt;author&gt;Rodkhum, Channarong&lt;/author&gt;&lt;author&gt;Kondo, Hidehiro&lt;/author&gt;&lt;author&gt;Hirono, Ikuo&lt;/author&gt;&lt;author&gt;Areechon, Nontawith&lt;/author&gt;&lt;/authors&gt;&lt;/contributors&gt;&lt;titles&gt;&lt;title&gt;&lt;style face="normal" font="default" size="100%"&gt;Comparative genomics inferred two distinct populations of piscine pathogenic &lt;/style&gt;&lt;style face="italic" font="default" size="100%"&gt;Streptococcus agalactiae&lt;/style&gt;&lt;style face="normal" font="default" size="100%"&gt;, serotype Ia ST7 and serotype III ST283, in Thailand and Vietnam&lt;/style&gt;&lt;/title&gt;&lt;secondary-title&gt;Genomics&lt;/secondary-title&gt;&lt;/titles&gt;&lt;periodical&gt;&lt;full-title&gt;Genomics&lt;/full-title&gt;&lt;abbr-1&gt;Genomics&lt;/abbr-1&gt;&lt;abbr-2&gt;Genomics&lt;/abbr-2&gt;&lt;/periodical&gt;&lt;pages&gt;1657-1667&lt;/pages&gt;&lt;volume&gt;111&lt;/volume&gt;&lt;number&gt;6&lt;/number&gt;&lt;keywords&gt;&lt;keyword&gt;cgMLST&lt;/keyword&gt;&lt;keyword&gt;Comparative genomics&lt;/keyword&gt;&lt;keyword&gt;Fish&lt;/keyword&gt;&lt;keyword&gt;Pan-genome&lt;/keyword&gt;&lt;keyword&gt;Population genetics&lt;/keyword&gt;&lt;/keywords&gt;&lt;dates&gt;&lt;year&gt;2019&lt;/year&gt;&lt;pub-dates&gt;&lt;date&gt;2019/12/01/&lt;/date&gt;&lt;/pub-dates&gt;&lt;/dates&gt;&lt;isbn&gt;0888-7543&lt;/isbn&gt;&lt;urls&gt;&lt;related-urls&gt;&lt;url&gt;https://www.sciencedirect.com/science/article/pii/S0888754318304853&lt;/url&gt;&lt;/related-urls&gt;&lt;/urls&gt;&lt;electronic-resource-num&gt;https://doi.org/10.1016/j.ygeno.2018.11.016&lt;/electronic-resource-num&gt;&lt;/record&gt;&lt;/Cite&gt;&lt;/EndNote&gt;</w:instrText>
            </w:r>
            <w:r w:rsidR="007D4CFC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8</w:t>
            </w:r>
            <w:r w:rsidR="007D4CFC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5181EC57" w14:textId="77777777" w:rsidTr="009A4C18">
        <w:tc>
          <w:tcPr>
            <w:tcW w:w="1620" w:type="dxa"/>
          </w:tcPr>
          <w:p w14:paraId="64DA29FA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FBC60</w:t>
            </w:r>
          </w:p>
        </w:tc>
        <w:tc>
          <w:tcPr>
            <w:tcW w:w="755" w:type="dxa"/>
          </w:tcPr>
          <w:p w14:paraId="20894AA4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2020</w:t>
            </w:r>
          </w:p>
        </w:tc>
        <w:tc>
          <w:tcPr>
            <w:tcW w:w="1283" w:type="dxa"/>
          </w:tcPr>
          <w:p w14:paraId="4E0141DB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Philippines</w:t>
            </w:r>
          </w:p>
        </w:tc>
        <w:tc>
          <w:tcPr>
            <w:tcW w:w="993" w:type="dxa"/>
          </w:tcPr>
          <w:p w14:paraId="214844F4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</w:tcPr>
          <w:p w14:paraId="6C8A08AC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GCF_040201765.1</w:t>
            </w:r>
          </w:p>
        </w:tc>
        <w:tc>
          <w:tcPr>
            <w:tcW w:w="3090" w:type="dxa"/>
          </w:tcPr>
          <w:p w14:paraId="067BABFE" w14:textId="1BBF1E1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Choresca</w:t>
            </w:r>
            <w:proofErr w:type="spellEnd"/>
            <w:r w:rsidRPr="00792CC0">
              <w:rPr>
                <w:rFonts w:ascii="Calibri" w:hAnsi="Calibri" w:cs="Calibri"/>
              </w:rPr>
              <w:t xml:space="preserve"> et al. </w:t>
            </w:r>
            <w:r w:rsidR="007D4CFC">
              <w:rPr>
                <w:rFonts w:ascii="Calibri" w:hAnsi="Calibri" w:cs="Calibri"/>
              </w:rPr>
              <w:fldChar w:fldCharType="begin"/>
            </w:r>
            <w:r w:rsidR="00903AC4">
              <w:rPr>
                <w:rFonts w:ascii="Calibri" w:hAnsi="Calibri" w:cs="Calibri"/>
              </w:rPr>
              <w:instrText xml:space="preserve"> ADDIN EN.CITE &lt;EndNote&gt;&lt;Cite&gt;&lt;Author&gt;Choresca&lt;/Author&gt;&lt;Year&gt;2025&lt;/Year&gt;&lt;RecNum&gt;763&lt;/RecNum&gt;&lt;DisplayText&gt;&lt;style face="superscript"&gt;9&lt;/style&gt;&lt;/DisplayText&gt;&lt;record&gt;&lt;rec-number&gt;763&lt;/rec-number&gt;&lt;foreign-keys&gt;&lt;key app="EN" db-id="exp5dpp54re2d5etxa5vrpf4w005stpaev9f" timestamp="1745525161"&gt;763&lt;/key&gt;&lt;/foreign-keys&gt;&lt;ref-type name="Journal Article"&gt;17&lt;/ref-type&gt;&lt;contributors&gt;&lt;authors&gt;&lt;author&gt;Casiano H. Choresca&lt;/author&gt;&lt;author&gt;Francis S. Legario&lt;/author&gt;&lt;author&gt;Ma. Elaine E. De Leon&lt;/author&gt;&lt;author&gt;Mary Nia M. Santos&lt;/author&gt;&lt;author&gt;Benjamin E. Bumanlag&lt;/author&gt;&lt;author&gt;Christine Grace P. Ca-as&lt;/author&gt;&lt;author&gt;Angelie A. Gente&lt;/author&gt;&lt;author&gt;Paul Christian T. Gloria&lt;/author&gt;&lt;/authors&gt;&lt;/contributors&gt;&lt;titles&gt;&lt;title&gt;&lt;style face="normal" font="default" size="100%"&gt;Draft genome of &lt;/style&gt;&lt;style face="italic" font="default" size="100%"&gt;Streptococcus agalactiae&lt;/style&gt;&lt;style face="normal" font="default" size="100%"&gt; serotype Ia FBC260 causing hemorrhagic septicemia with massive cellular meningitis in cultured Nile tilapia from the Philippines&lt;/style&gt;&lt;/title&gt;&lt;secondary-title&gt;Microbiology Resource Announcements&lt;/secondary-title&gt;&lt;/titles&gt;&lt;periodical&gt;&lt;full-title&gt;Microbiology Resource Announcements&lt;/full-title&gt;&lt;abbr-1&gt;Microbiol. Resour. Announc.&lt;/abbr-1&gt;&lt;abbr-2&gt;Microbiol Resour Announc&lt;/abbr-2&gt;&lt;/periodical&gt;&lt;pages&gt;e00911-24&lt;/pages&gt;&lt;volume&gt;14&lt;/volume&gt;&lt;number&gt;1&lt;/number&gt;&lt;dates&gt;&lt;year&gt;2025&lt;/year&gt;&lt;/dates&gt;&lt;urls&gt;&lt;related-urls&gt;&lt;url&gt;https://journals.asm.org/doi/abs/10.1128/mra.00911-24&lt;/url&gt;&lt;/related-urls&gt;&lt;/urls&gt;&lt;electronic-resource-num&gt;doi:10.1128/mra.00911-24&lt;/electronic-resource-num&gt;&lt;/record&gt;&lt;/Cite&gt;&lt;/EndNote&gt;</w:instrText>
            </w:r>
            <w:r w:rsidR="007D4CFC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9</w:t>
            </w:r>
            <w:r w:rsidR="007D4CFC">
              <w:rPr>
                <w:rFonts w:ascii="Calibri" w:hAnsi="Calibri" w:cs="Calibri"/>
              </w:rPr>
              <w:fldChar w:fldCharType="end"/>
            </w:r>
          </w:p>
        </w:tc>
      </w:tr>
      <w:tr w:rsidR="00D310C7" w:rsidRPr="00792CC0" w14:paraId="2DECEE02" w14:textId="77777777" w:rsidTr="009A4C18">
        <w:tc>
          <w:tcPr>
            <w:tcW w:w="1620" w:type="dxa"/>
            <w:tcBorders>
              <w:bottom w:val="nil"/>
            </w:tcBorders>
          </w:tcPr>
          <w:p w14:paraId="0054A0D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WC1535</w:t>
            </w:r>
          </w:p>
        </w:tc>
        <w:tc>
          <w:tcPr>
            <w:tcW w:w="755" w:type="dxa"/>
            <w:tcBorders>
              <w:bottom w:val="nil"/>
            </w:tcBorders>
          </w:tcPr>
          <w:p w14:paraId="49AC47A1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2015</w:t>
            </w:r>
          </w:p>
        </w:tc>
        <w:tc>
          <w:tcPr>
            <w:tcW w:w="1283" w:type="dxa"/>
            <w:tcBorders>
              <w:bottom w:val="nil"/>
            </w:tcBorders>
          </w:tcPr>
          <w:p w14:paraId="7144C34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China</w:t>
            </w:r>
          </w:p>
        </w:tc>
        <w:tc>
          <w:tcPr>
            <w:tcW w:w="993" w:type="dxa"/>
            <w:tcBorders>
              <w:bottom w:val="nil"/>
            </w:tcBorders>
          </w:tcPr>
          <w:p w14:paraId="76056B10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  <w:tcBorders>
              <w:bottom w:val="nil"/>
            </w:tcBorders>
          </w:tcPr>
          <w:p w14:paraId="48E93C06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GCF_001729925.2</w:t>
            </w:r>
          </w:p>
        </w:tc>
        <w:tc>
          <w:tcPr>
            <w:tcW w:w="3090" w:type="dxa"/>
            <w:tcBorders>
              <w:bottom w:val="nil"/>
            </w:tcBorders>
          </w:tcPr>
          <w:p w14:paraId="36B08BB8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Unpublished</w:t>
            </w:r>
          </w:p>
        </w:tc>
      </w:tr>
      <w:tr w:rsidR="00D310C7" w:rsidRPr="00792CC0" w14:paraId="33D28453" w14:textId="77777777" w:rsidTr="009A4C18">
        <w:tc>
          <w:tcPr>
            <w:tcW w:w="1620" w:type="dxa"/>
            <w:tcBorders>
              <w:top w:val="nil"/>
              <w:bottom w:val="single" w:sz="18" w:space="0" w:color="auto"/>
            </w:tcBorders>
          </w:tcPr>
          <w:p w14:paraId="7573863C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2108</w:t>
            </w:r>
          </w:p>
        </w:tc>
        <w:tc>
          <w:tcPr>
            <w:tcW w:w="755" w:type="dxa"/>
            <w:tcBorders>
              <w:top w:val="nil"/>
              <w:bottom w:val="single" w:sz="18" w:space="0" w:color="auto"/>
            </w:tcBorders>
          </w:tcPr>
          <w:p w14:paraId="6BF19EE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2021</w:t>
            </w:r>
          </w:p>
        </w:tc>
        <w:tc>
          <w:tcPr>
            <w:tcW w:w="1283" w:type="dxa"/>
            <w:tcBorders>
              <w:top w:val="nil"/>
              <w:bottom w:val="single" w:sz="18" w:space="0" w:color="auto"/>
            </w:tcBorders>
          </w:tcPr>
          <w:p w14:paraId="2F69444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China</w:t>
            </w:r>
          </w:p>
        </w:tc>
        <w:tc>
          <w:tcPr>
            <w:tcW w:w="993" w:type="dxa"/>
            <w:tcBorders>
              <w:top w:val="nil"/>
              <w:bottom w:val="single" w:sz="18" w:space="0" w:color="auto"/>
            </w:tcBorders>
          </w:tcPr>
          <w:p w14:paraId="746E3614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Ia-2021</w:t>
            </w:r>
          </w:p>
        </w:tc>
        <w:tc>
          <w:tcPr>
            <w:tcW w:w="1979" w:type="dxa"/>
            <w:tcBorders>
              <w:top w:val="nil"/>
              <w:bottom w:val="single" w:sz="18" w:space="0" w:color="auto"/>
            </w:tcBorders>
          </w:tcPr>
          <w:p w14:paraId="431DA3FD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GCF_029917085.1</w:t>
            </w:r>
          </w:p>
        </w:tc>
        <w:tc>
          <w:tcPr>
            <w:tcW w:w="3090" w:type="dxa"/>
            <w:tcBorders>
              <w:top w:val="nil"/>
              <w:bottom w:val="single" w:sz="18" w:space="0" w:color="auto"/>
            </w:tcBorders>
          </w:tcPr>
          <w:p w14:paraId="6328EB2A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Unpublished</w:t>
            </w:r>
          </w:p>
        </w:tc>
      </w:tr>
      <w:tr w:rsidR="00D310C7" w:rsidRPr="00792CC0" w14:paraId="7FA7C139" w14:textId="77777777" w:rsidTr="009A4C18">
        <w:tc>
          <w:tcPr>
            <w:tcW w:w="1620" w:type="dxa"/>
            <w:tcBorders>
              <w:top w:val="nil"/>
              <w:bottom w:val="nil"/>
            </w:tcBorders>
          </w:tcPr>
          <w:p w14:paraId="2E2B245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474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 w14:paraId="481EF72D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2023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66FD48B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Colombia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DDABC38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Ia-2021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6B7364D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GCF_032669685.1</w:t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44F17F26" w14:textId="77777777" w:rsidR="00D310C7" w:rsidRPr="00792CC0" w:rsidRDefault="00D310C7" w:rsidP="00D310C7">
            <w:pPr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ICA and </w:t>
            </w:r>
            <w:proofErr w:type="spellStart"/>
            <w:r w:rsidRPr="00792CC0">
              <w:rPr>
                <w:rFonts w:ascii="Calibri" w:hAnsi="Calibri" w:cs="Calibri"/>
              </w:rPr>
              <w:t>Agrosavia</w:t>
            </w:r>
            <w:proofErr w:type="spellEnd"/>
            <w:r w:rsidRPr="00792CC0">
              <w:rPr>
                <w:rFonts w:ascii="Calibri" w:hAnsi="Calibri" w:cs="Calibri"/>
              </w:rPr>
              <w:t>, unpublished</w:t>
            </w:r>
          </w:p>
        </w:tc>
      </w:tr>
      <w:tr w:rsidR="00D310C7" w:rsidRPr="00792CC0" w14:paraId="191276C3" w14:textId="77777777" w:rsidTr="009A4C18">
        <w:tc>
          <w:tcPr>
            <w:tcW w:w="1620" w:type="dxa"/>
            <w:tcBorders>
              <w:top w:val="nil"/>
              <w:bottom w:val="nil"/>
            </w:tcBorders>
          </w:tcPr>
          <w:p w14:paraId="61ACA18A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686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 w14:paraId="36BE1276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2023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34D6FEDA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Colombia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36FBBDB3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72A940F5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GCF_032669785.1</w:t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622DFB67" w14:textId="77777777" w:rsidR="00D310C7" w:rsidRPr="00792CC0" w:rsidRDefault="00D310C7" w:rsidP="00D310C7">
            <w:pPr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ICA and </w:t>
            </w:r>
            <w:proofErr w:type="spellStart"/>
            <w:r w:rsidRPr="00792CC0">
              <w:rPr>
                <w:rFonts w:ascii="Calibri" w:hAnsi="Calibri" w:cs="Calibri"/>
              </w:rPr>
              <w:t>Agrosavia</w:t>
            </w:r>
            <w:proofErr w:type="spellEnd"/>
            <w:r w:rsidRPr="00792CC0">
              <w:rPr>
                <w:rFonts w:ascii="Calibri" w:hAnsi="Calibri" w:cs="Calibri"/>
              </w:rPr>
              <w:t>, unpublished</w:t>
            </w:r>
          </w:p>
        </w:tc>
      </w:tr>
      <w:tr w:rsidR="00D310C7" w:rsidRPr="00792CC0" w14:paraId="77F7BDB9" w14:textId="77777777" w:rsidTr="009A4C18">
        <w:tc>
          <w:tcPr>
            <w:tcW w:w="1620" w:type="dxa"/>
            <w:tcBorders>
              <w:top w:val="nil"/>
              <w:bottom w:val="nil"/>
            </w:tcBorders>
          </w:tcPr>
          <w:p w14:paraId="7462D03B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352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 w14:paraId="0DDB6CE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2023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35ECE0E9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Colombia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5B7D171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Ia-2021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68EAF1D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GCF_032669765.1</w:t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184DB3CF" w14:textId="77777777" w:rsidR="00D310C7" w:rsidRPr="00792CC0" w:rsidRDefault="00D310C7" w:rsidP="00D310C7">
            <w:pPr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ICA and </w:t>
            </w:r>
            <w:proofErr w:type="spellStart"/>
            <w:r w:rsidRPr="00792CC0">
              <w:rPr>
                <w:rFonts w:ascii="Calibri" w:hAnsi="Calibri" w:cs="Calibri"/>
              </w:rPr>
              <w:t>Agrosavia</w:t>
            </w:r>
            <w:proofErr w:type="spellEnd"/>
            <w:r w:rsidRPr="00792CC0">
              <w:rPr>
                <w:rFonts w:ascii="Calibri" w:hAnsi="Calibri" w:cs="Calibri"/>
              </w:rPr>
              <w:t>, unpublished</w:t>
            </w:r>
          </w:p>
        </w:tc>
      </w:tr>
      <w:tr w:rsidR="00D310C7" w:rsidRPr="00792CC0" w14:paraId="747F64BE" w14:textId="77777777" w:rsidTr="009A4C18">
        <w:tc>
          <w:tcPr>
            <w:tcW w:w="1620" w:type="dxa"/>
            <w:tcBorders>
              <w:top w:val="nil"/>
              <w:bottom w:val="nil"/>
            </w:tcBorders>
          </w:tcPr>
          <w:p w14:paraId="763664E1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677</w:t>
            </w:r>
          </w:p>
        </w:tc>
        <w:tc>
          <w:tcPr>
            <w:tcW w:w="755" w:type="dxa"/>
            <w:tcBorders>
              <w:top w:val="nil"/>
              <w:bottom w:val="nil"/>
            </w:tcBorders>
          </w:tcPr>
          <w:p w14:paraId="1FC9038D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2023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7D99FCC7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Colombia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7836637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Ia-2021</w:t>
            </w:r>
          </w:p>
        </w:tc>
        <w:tc>
          <w:tcPr>
            <w:tcW w:w="1979" w:type="dxa"/>
            <w:tcBorders>
              <w:top w:val="nil"/>
              <w:bottom w:val="nil"/>
            </w:tcBorders>
          </w:tcPr>
          <w:p w14:paraId="26F512A4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GCF_032669725.1</w:t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22D8DC12" w14:textId="77777777" w:rsidR="00D310C7" w:rsidRPr="00792CC0" w:rsidRDefault="00D310C7" w:rsidP="00D310C7">
            <w:pPr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ICA and </w:t>
            </w:r>
            <w:proofErr w:type="spellStart"/>
            <w:r w:rsidRPr="00792CC0">
              <w:rPr>
                <w:rFonts w:ascii="Calibri" w:hAnsi="Calibri" w:cs="Calibri"/>
              </w:rPr>
              <w:t>Agrosavia</w:t>
            </w:r>
            <w:proofErr w:type="spellEnd"/>
            <w:r w:rsidRPr="00792CC0">
              <w:rPr>
                <w:rFonts w:ascii="Calibri" w:hAnsi="Calibri" w:cs="Calibri"/>
              </w:rPr>
              <w:t>, unpublished</w:t>
            </w:r>
          </w:p>
        </w:tc>
      </w:tr>
      <w:tr w:rsidR="00D310C7" w:rsidRPr="00792CC0" w14:paraId="26000283" w14:textId="77777777" w:rsidTr="009A4C18">
        <w:tc>
          <w:tcPr>
            <w:tcW w:w="1620" w:type="dxa"/>
            <w:tcBorders>
              <w:top w:val="nil"/>
              <w:bottom w:val="single" w:sz="18" w:space="0" w:color="auto"/>
            </w:tcBorders>
          </w:tcPr>
          <w:p w14:paraId="5648D4CB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724</w:t>
            </w:r>
          </w:p>
        </w:tc>
        <w:tc>
          <w:tcPr>
            <w:tcW w:w="755" w:type="dxa"/>
            <w:tcBorders>
              <w:top w:val="nil"/>
              <w:bottom w:val="single" w:sz="18" w:space="0" w:color="auto"/>
            </w:tcBorders>
          </w:tcPr>
          <w:p w14:paraId="43184EAE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2023</w:t>
            </w:r>
          </w:p>
        </w:tc>
        <w:tc>
          <w:tcPr>
            <w:tcW w:w="1283" w:type="dxa"/>
            <w:tcBorders>
              <w:top w:val="nil"/>
              <w:bottom w:val="single" w:sz="18" w:space="0" w:color="auto"/>
            </w:tcBorders>
          </w:tcPr>
          <w:p w14:paraId="168F485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Colombia</w:t>
            </w:r>
          </w:p>
        </w:tc>
        <w:tc>
          <w:tcPr>
            <w:tcW w:w="993" w:type="dxa"/>
            <w:tcBorders>
              <w:top w:val="nil"/>
              <w:bottom w:val="single" w:sz="18" w:space="0" w:color="auto"/>
            </w:tcBorders>
          </w:tcPr>
          <w:p w14:paraId="11D83237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Ia-2021</w:t>
            </w:r>
          </w:p>
        </w:tc>
        <w:tc>
          <w:tcPr>
            <w:tcW w:w="1979" w:type="dxa"/>
            <w:tcBorders>
              <w:top w:val="nil"/>
              <w:bottom w:val="single" w:sz="18" w:space="0" w:color="auto"/>
            </w:tcBorders>
          </w:tcPr>
          <w:p w14:paraId="2E0B295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GCF_032669745.1</w:t>
            </w:r>
          </w:p>
        </w:tc>
        <w:tc>
          <w:tcPr>
            <w:tcW w:w="3090" w:type="dxa"/>
            <w:tcBorders>
              <w:top w:val="nil"/>
              <w:bottom w:val="single" w:sz="18" w:space="0" w:color="auto"/>
            </w:tcBorders>
          </w:tcPr>
          <w:p w14:paraId="7D3CF13F" w14:textId="77777777" w:rsidR="00D310C7" w:rsidRPr="00792CC0" w:rsidRDefault="00D310C7" w:rsidP="00D310C7">
            <w:pPr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ICA and </w:t>
            </w:r>
            <w:proofErr w:type="spellStart"/>
            <w:r w:rsidRPr="00792CC0">
              <w:rPr>
                <w:rFonts w:ascii="Calibri" w:hAnsi="Calibri" w:cs="Calibri"/>
              </w:rPr>
              <w:t>Agrosavia</w:t>
            </w:r>
            <w:proofErr w:type="spellEnd"/>
            <w:r w:rsidRPr="00792CC0">
              <w:rPr>
                <w:rFonts w:ascii="Calibri" w:hAnsi="Calibri" w:cs="Calibri"/>
              </w:rPr>
              <w:t>, unpublished</w:t>
            </w:r>
          </w:p>
        </w:tc>
      </w:tr>
    </w:tbl>
    <w:p w14:paraId="696D228B" w14:textId="59F0C2A5" w:rsidR="00D310C7" w:rsidRPr="00792CC0" w:rsidRDefault="007D4CFC" w:rsidP="00D310C7">
      <w:pPr>
        <w:spacing w:line="48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  <w:vertAlign w:val="superscript"/>
        </w:rPr>
        <w:t>a</w:t>
      </w:r>
      <w:proofErr w:type="gramEnd"/>
      <w:r w:rsidR="00D310C7" w:rsidRPr="00792CC0">
        <w:rPr>
          <w:rFonts w:ascii="Calibri" w:hAnsi="Calibri" w:cs="Calibri"/>
        </w:rPr>
        <w:t xml:space="preserve"> Isolate YM001 is an attenuated strain derived from isolate HN016</w:t>
      </w:r>
    </w:p>
    <w:p w14:paraId="1AD32F3A" w14:textId="28865094" w:rsidR="00D310C7" w:rsidRPr="00792CC0" w:rsidRDefault="007D4CFC" w:rsidP="00D310C7">
      <w:pPr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>b</w:t>
      </w:r>
      <w:r w:rsidR="00D310C7" w:rsidRPr="00792CC0">
        <w:rPr>
          <w:rFonts w:ascii="Calibri" w:hAnsi="Calibri" w:cs="Calibri"/>
        </w:rPr>
        <w:t xml:space="preserve"> Isolate EN06 was recovered from water collected from an earthen tilapia pond</w:t>
      </w:r>
    </w:p>
    <w:p w14:paraId="32C779CC" w14:textId="77777777" w:rsidR="00D310C7" w:rsidRPr="00792CC0" w:rsidRDefault="00D310C7" w:rsidP="00D310C7">
      <w:pPr>
        <w:spacing w:line="480" w:lineRule="auto"/>
        <w:jc w:val="both"/>
        <w:rPr>
          <w:rFonts w:ascii="Calibri" w:hAnsi="Calibri" w:cs="Calibri"/>
          <w:b/>
          <w:bCs/>
        </w:rPr>
      </w:pPr>
    </w:p>
    <w:p w14:paraId="299843A7" w14:textId="77777777" w:rsidR="00D310C7" w:rsidRPr="00792CC0" w:rsidRDefault="00D310C7" w:rsidP="00D310C7">
      <w:pPr>
        <w:spacing w:line="480" w:lineRule="auto"/>
        <w:jc w:val="both"/>
        <w:rPr>
          <w:rFonts w:ascii="Calibri" w:hAnsi="Calibri" w:cs="Calibri"/>
          <w:b/>
          <w:bCs/>
        </w:rPr>
      </w:pPr>
    </w:p>
    <w:p w14:paraId="51682E84" w14:textId="77777777" w:rsidR="00D310C7" w:rsidRPr="00792CC0" w:rsidRDefault="00D310C7" w:rsidP="00D310C7">
      <w:pPr>
        <w:jc w:val="both"/>
        <w:rPr>
          <w:rFonts w:ascii="Calibri" w:hAnsi="Calibri" w:cs="Calibri"/>
          <w:b/>
          <w:bCs/>
        </w:rPr>
      </w:pPr>
      <w:r w:rsidRPr="00792CC0">
        <w:rPr>
          <w:rFonts w:ascii="Calibri" w:hAnsi="Calibri" w:cs="Calibri"/>
          <w:b/>
          <w:bCs/>
        </w:rPr>
        <w:br w:type="page"/>
      </w:r>
    </w:p>
    <w:p w14:paraId="24CD576B" w14:textId="2AFD36EC" w:rsidR="00D310C7" w:rsidRPr="00792CC0" w:rsidRDefault="00D310C7" w:rsidP="00D310C7">
      <w:pPr>
        <w:spacing w:line="480" w:lineRule="auto"/>
        <w:jc w:val="both"/>
        <w:rPr>
          <w:rFonts w:ascii="Calibri" w:hAnsi="Calibri" w:cs="Calibri"/>
        </w:rPr>
      </w:pPr>
      <w:r w:rsidRPr="00792CC0">
        <w:rPr>
          <w:rFonts w:ascii="Calibri" w:hAnsi="Calibri" w:cs="Calibri"/>
          <w:b/>
          <w:bCs/>
        </w:rPr>
        <w:lastRenderedPageBreak/>
        <w:t xml:space="preserve">Supplemental Table </w:t>
      </w:r>
      <w:r w:rsidR="001E1DDF">
        <w:rPr>
          <w:rFonts w:ascii="Calibri" w:hAnsi="Calibri" w:cs="Calibri"/>
          <w:b/>
          <w:bCs/>
        </w:rPr>
        <w:t>3</w:t>
      </w:r>
      <w:r w:rsidRPr="00792CC0">
        <w:rPr>
          <w:rFonts w:ascii="Calibri" w:hAnsi="Calibri" w:cs="Calibri"/>
          <w:b/>
          <w:bCs/>
        </w:rPr>
        <w:t xml:space="preserve">. </w:t>
      </w:r>
      <w:r w:rsidRPr="00792CC0">
        <w:rPr>
          <w:rFonts w:ascii="Calibri" w:hAnsi="Calibri" w:cs="Calibri"/>
        </w:rPr>
        <w:t xml:space="preserve">Name and sequences of the PCR primers designed in the present study and previously designed by </w:t>
      </w:r>
      <w:proofErr w:type="spellStart"/>
      <w:r w:rsidRPr="00792CC0">
        <w:rPr>
          <w:rFonts w:ascii="Calibri" w:hAnsi="Calibri" w:cs="Calibri"/>
        </w:rPr>
        <w:t>Imperi</w:t>
      </w:r>
      <w:proofErr w:type="spellEnd"/>
      <w:r w:rsidRPr="00792CC0">
        <w:rPr>
          <w:rFonts w:ascii="Calibri" w:hAnsi="Calibri" w:cs="Calibri"/>
        </w:rPr>
        <w:t xml:space="preserve"> et al. </w:t>
      </w:r>
      <w:r w:rsidR="004A6E38">
        <w:rPr>
          <w:rFonts w:ascii="Calibri" w:hAnsi="Calibri" w:cs="Calibri"/>
        </w:rPr>
        <w:fldChar w:fldCharType="begin"/>
      </w:r>
      <w:r w:rsidR="00AC24C6">
        <w:rPr>
          <w:rFonts w:ascii="Calibri" w:hAnsi="Calibri" w:cs="Calibri"/>
        </w:rPr>
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</w:r>
      <w:r w:rsidR="004A6E38">
        <w:rPr>
          <w:rFonts w:ascii="Calibri" w:hAnsi="Calibri" w:cs="Calibri"/>
        </w:rPr>
        <w:fldChar w:fldCharType="separate"/>
      </w:r>
      <w:r w:rsidR="005A60F2" w:rsidRPr="005A60F2">
        <w:rPr>
          <w:rFonts w:ascii="Calibri" w:hAnsi="Calibri" w:cs="Calibri"/>
          <w:noProof/>
          <w:vertAlign w:val="superscript"/>
        </w:rPr>
        <w:t>1</w:t>
      </w:r>
      <w:r w:rsidR="004A6E38">
        <w:rPr>
          <w:rFonts w:ascii="Calibri" w:hAnsi="Calibri" w:cs="Calibri"/>
        </w:rPr>
        <w:fldChar w:fldCharType="end"/>
      </w:r>
      <w:r w:rsidR="004A6E38">
        <w:rPr>
          <w:rFonts w:ascii="Calibri" w:hAnsi="Calibri" w:cs="Calibri"/>
        </w:rPr>
        <w:t xml:space="preserve"> </w:t>
      </w:r>
      <w:r w:rsidRPr="00792CC0">
        <w:rPr>
          <w:rFonts w:ascii="Calibri" w:hAnsi="Calibri" w:cs="Calibri"/>
        </w:rPr>
        <w:t xml:space="preserve">for the multiplex PCR assay to determine the CPS type of </w:t>
      </w:r>
      <w:r w:rsidRPr="00792CC0">
        <w:rPr>
          <w:rFonts w:ascii="Calibri" w:hAnsi="Calibri" w:cs="Calibri"/>
          <w:i/>
          <w:iCs/>
        </w:rPr>
        <w:t>Streptococcus agalactiae</w:t>
      </w:r>
      <w:r w:rsidRPr="00792CC0">
        <w:rPr>
          <w:rFonts w:ascii="Calibri" w:hAnsi="Calibri" w:cs="Calibri"/>
        </w:rPr>
        <w:t xml:space="preserve"> isolates.</w:t>
      </w:r>
    </w:p>
    <w:tbl>
      <w:tblPr>
        <w:tblStyle w:val="TableGrid"/>
        <w:tblW w:w="8550" w:type="dxa"/>
        <w:tblBorders>
          <w:top w:val="single" w:sz="18" w:space="0" w:color="auto"/>
          <w:left w:val="none" w:sz="0" w:space="0" w:color="auto"/>
          <w:bottom w:val="single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0"/>
        <w:gridCol w:w="3870"/>
        <w:gridCol w:w="2340"/>
      </w:tblGrid>
      <w:tr w:rsidR="00D310C7" w:rsidRPr="00792CC0" w14:paraId="08EA0169" w14:textId="77777777" w:rsidTr="00D310C7">
        <w:tc>
          <w:tcPr>
            <w:tcW w:w="720" w:type="dxa"/>
            <w:tcBorders>
              <w:top w:val="single" w:sz="18" w:space="0" w:color="auto"/>
              <w:bottom w:val="single" w:sz="18" w:space="0" w:color="auto"/>
            </w:tcBorders>
          </w:tcPr>
          <w:p w14:paraId="749F7910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24F448C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Primer name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18" w:space="0" w:color="auto"/>
            </w:tcBorders>
          </w:tcPr>
          <w:p w14:paraId="4A99F98D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</w:rPr>
              <w:t>Sequence (5’ → 3’)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18" w:space="0" w:color="auto"/>
            </w:tcBorders>
          </w:tcPr>
          <w:p w14:paraId="10077396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/>
                <w:bCs/>
              </w:rPr>
            </w:pPr>
            <w:r w:rsidRPr="00792CC0">
              <w:rPr>
                <w:rFonts w:ascii="Calibri" w:hAnsi="Calibri" w:cs="Calibri"/>
                <w:b/>
                <w:bCs/>
              </w:rPr>
              <w:t>Reference</w:t>
            </w:r>
          </w:p>
        </w:tc>
      </w:tr>
      <w:tr w:rsidR="00D310C7" w:rsidRPr="00792CC0" w14:paraId="58B94124" w14:textId="77777777" w:rsidTr="00D310C7">
        <w:tc>
          <w:tcPr>
            <w:tcW w:w="720" w:type="dxa"/>
            <w:tcBorders>
              <w:top w:val="nil"/>
              <w:bottom w:val="nil"/>
            </w:tcBorders>
          </w:tcPr>
          <w:p w14:paraId="1444CA4D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E11A57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Ia</w:t>
            </w:r>
            <w:proofErr w:type="spellEnd"/>
            <w:r w:rsidRPr="00792CC0">
              <w:rPr>
                <w:rFonts w:ascii="Calibri" w:hAnsi="Calibri" w:cs="Calibri"/>
              </w:rPr>
              <w:t>-old-F</w:t>
            </w:r>
          </w:p>
        </w:tc>
        <w:tc>
          <w:tcPr>
            <w:tcW w:w="3870" w:type="dxa"/>
            <w:tcBorders>
              <w:top w:val="nil"/>
              <w:bottom w:val="nil"/>
            </w:tcBorders>
          </w:tcPr>
          <w:p w14:paraId="7604C61A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  <w:bCs/>
              </w:rPr>
              <w:t>ATCAGTTATTCAGCCAAGG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3030BC6C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Present study</w:t>
            </w:r>
          </w:p>
        </w:tc>
      </w:tr>
      <w:tr w:rsidR="00D310C7" w:rsidRPr="00792CC0" w14:paraId="0712268F" w14:textId="77777777" w:rsidTr="00D310C7">
        <w:tc>
          <w:tcPr>
            <w:tcW w:w="720" w:type="dxa"/>
            <w:tcBorders>
              <w:top w:val="nil"/>
            </w:tcBorders>
          </w:tcPr>
          <w:p w14:paraId="5604EDF9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</w:t>
            </w:r>
          </w:p>
        </w:tc>
        <w:tc>
          <w:tcPr>
            <w:tcW w:w="1620" w:type="dxa"/>
            <w:tcBorders>
              <w:top w:val="nil"/>
            </w:tcBorders>
          </w:tcPr>
          <w:p w14:paraId="162A58E1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Ia-old-R2</w:t>
            </w:r>
          </w:p>
        </w:tc>
        <w:tc>
          <w:tcPr>
            <w:tcW w:w="3870" w:type="dxa"/>
            <w:tcBorders>
              <w:top w:val="nil"/>
            </w:tcBorders>
          </w:tcPr>
          <w:p w14:paraId="71A06708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  <w:bCs/>
              </w:rPr>
              <w:t>AGTCACATCTTCAAACTCAG</w:t>
            </w:r>
          </w:p>
        </w:tc>
        <w:tc>
          <w:tcPr>
            <w:tcW w:w="2340" w:type="dxa"/>
            <w:tcBorders>
              <w:top w:val="nil"/>
            </w:tcBorders>
          </w:tcPr>
          <w:p w14:paraId="319DA00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Present study</w:t>
            </w:r>
          </w:p>
        </w:tc>
      </w:tr>
      <w:tr w:rsidR="00D310C7" w:rsidRPr="00792CC0" w14:paraId="51BBFFE7" w14:textId="77777777" w:rsidTr="00D310C7">
        <w:tc>
          <w:tcPr>
            <w:tcW w:w="720" w:type="dxa"/>
            <w:tcBorders>
              <w:top w:val="nil"/>
            </w:tcBorders>
          </w:tcPr>
          <w:p w14:paraId="5E5DFDE2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3</w:t>
            </w:r>
          </w:p>
        </w:tc>
        <w:tc>
          <w:tcPr>
            <w:tcW w:w="1620" w:type="dxa"/>
            <w:tcBorders>
              <w:top w:val="nil"/>
            </w:tcBorders>
          </w:tcPr>
          <w:p w14:paraId="56E1C14F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cpsL</w:t>
            </w:r>
            <w:proofErr w:type="spellEnd"/>
            <w:r w:rsidRPr="00792CC0">
              <w:rPr>
                <w:rFonts w:ascii="Calibri" w:hAnsi="Calibri" w:cs="Calibri"/>
              </w:rPr>
              <w:t xml:space="preserve">-F </w:t>
            </w:r>
          </w:p>
        </w:tc>
        <w:tc>
          <w:tcPr>
            <w:tcW w:w="3870" w:type="dxa"/>
            <w:tcBorders>
              <w:top w:val="nil"/>
            </w:tcBorders>
          </w:tcPr>
          <w:p w14:paraId="2DC1D75B" w14:textId="77777777" w:rsidR="00D310C7" w:rsidRPr="00792CC0" w:rsidRDefault="00D310C7" w:rsidP="00356A8D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CAATCCTAAGTATTTTCGGTTCATT</w:t>
            </w:r>
          </w:p>
        </w:tc>
        <w:tc>
          <w:tcPr>
            <w:tcW w:w="2340" w:type="dxa"/>
            <w:tcBorders>
              <w:top w:val="nil"/>
            </w:tcBorders>
          </w:tcPr>
          <w:p w14:paraId="006F87DE" w14:textId="7AD16287" w:rsidR="00D310C7" w:rsidRPr="00792CC0" w:rsidRDefault="00D310C7" w:rsidP="00356A8D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Imperi</w:t>
            </w:r>
            <w:proofErr w:type="spellEnd"/>
            <w:r w:rsidRPr="00792CC0">
              <w:rPr>
                <w:rFonts w:ascii="Calibri" w:hAnsi="Calibri" w:cs="Calibri"/>
              </w:rPr>
              <w:t xml:space="preserve"> et al.</w:t>
            </w:r>
            <w:r w:rsidR="004A6E38">
              <w:rPr>
                <w:rFonts w:ascii="Calibri" w:hAnsi="Calibri" w:cs="Calibri"/>
              </w:rPr>
              <w:t xml:space="preserve"> </w:t>
            </w:r>
            <w:r w:rsidR="004A6E38"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 w:rsidR="004A6E38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 w:rsidR="004A6E38">
              <w:rPr>
                <w:rFonts w:ascii="Calibri" w:hAnsi="Calibri" w:cs="Calibri"/>
              </w:rPr>
              <w:fldChar w:fldCharType="end"/>
            </w:r>
          </w:p>
        </w:tc>
      </w:tr>
      <w:tr w:rsidR="00BF3EC3" w:rsidRPr="00792CC0" w14:paraId="29E50BAD" w14:textId="77777777" w:rsidTr="00D310C7">
        <w:tc>
          <w:tcPr>
            <w:tcW w:w="720" w:type="dxa"/>
            <w:tcBorders>
              <w:top w:val="nil"/>
            </w:tcBorders>
          </w:tcPr>
          <w:p w14:paraId="345519DC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4</w:t>
            </w:r>
          </w:p>
        </w:tc>
        <w:tc>
          <w:tcPr>
            <w:tcW w:w="1620" w:type="dxa"/>
            <w:tcBorders>
              <w:top w:val="nil"/>
            </w:tcBorders>
          </w:tcPr>
          <w:p w14:paraId="3FCDE32A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cpsL</w:t>
            </w:r>
            <w:proofErr w:type="spellEnd"/>
            <w:r w:rsidRPr="00792CC0">
              <w:rPr>
                <w:rFonts w:ascii="Calibri" w:hAnsi="Calibri" w:cs="Calibri"/>
              </w:rPr>
              <w:t xml:space="preserve">-R </w:t>
            </w:r>
          </w:p>
        </w:tc>
        <w:tc>
          <w:tcPr>
            <w:tcW w:w="3870" w:type="dxa"/>
            <w:tcBorders>
              <w:top w:val="nil"/>
            </w:tcBorders>
          </w:tcPr>
          <w:p w14:paraId="58909EB8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TAGGAACATGTTCATTAACATAGC</w:t>
            </w:r>
          </w:p>
        </w:tc>
        <w:tc>
          <w:tcPr>
            <w:tcW w:w="2340" w:type="dxa"/>
            <w:tcBorders>
              <w:top w:val="nil"/>
            </w:tcBorders>
          </w:tcPr>
          <w:p w14:paraId="3F25D83A" w14:textId="0191E131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proofErr w:type="spellStart"/>
            <w:r w:rsidRPr="00F83B58">
              <w:rPr>
                <w:rFonts w:ascii="Calibri" w:hAnsi="Calibri" w:cs="Calibri"/>
              </w:rPr>
              <w:t>Imperi</w:t>
            </w:r>
            <w:proofErr w:type="spellEnd"/>
            <w:r w:rsidRPr="00F83B58">
              <w:rPr>
                <w:rFonts w:ascii="Calibri" w:hAnsi="Calibri" w:cs="Calibri"/>
              </w:rPr>
              <w:t xml:space="preserve"> et al</w:t>
            </w:r>
            <w:r w:rsidR="004A6E38">
              <w:rPr>
                <w:rFonts w:ascii="Calibri" w:hAnsi="Calibri" w:cs="Calibri"/>
              </w:rPr>
              <w:t xml:space="preserve">. </w:t>
            </w:r>
            <w:r w:rsidR="004A6E38"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 w:rsidR="004A6E38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 w:rsidR="004A6E38">
              <w:rPr>
                <w:rFonts w:ascii="Calibri" w:hAnsi="Calibri" w:cs="Calibri"/>
              </w:rPr>
              <w:fldChar w:fldCharType="end"/>
            </w:r>
          </w:p>
        </w:tc>
      </w:tr>
      <w:tr w:rsidR="00BF3EC3" w:rsidRPr="00792CC0" w14:paraId="0EA036A4" w14:textId="77777777" w:rsidTr="00D310C7">
        <w:tc>
          <w:tcPr>
            <w:tcW w:w="720" w:type="dxa"/>
            <w:tcBorders>
              <w:top w:val="nil"/>
            </w:tcBorders>
          </w:tcPr>
          <w:p w14:paraId="52FDC72F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5</w:t>
            </w:r>
          </w:p>
        </w:tc>
        <w:tc>
          <w:tcPr>
            <w:tcW w:w="1620" w:type="dxa"/>
            <w:tcBorders>
              <w:top w:val="nil"/>
            </w:tcBorders>
          </w:tcPr>
          <w:p w14:paraId="6CCF4005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cpsG</w:t>
            </w:r>
            <w:proofErr w:type="spellEnd"/>
            <w:r w:rsidRPr="00792CC0">
              <w:rPr>
                <w:rFonts w:ascii="Calibri" w:hAnsi="Calibri" w:cs="Calibri"/>
              </w:rPr>
              <w:t xml:space="preserve">-F </w:t>
            </w:r>
          </w:p>
        </w:tc>
        <w:tc>
          <w:tcPr>
            <w:tcW w:w="3870" w:type="dxa"/>
            <w:tcBorders>
              <w:top w:val="nil"/>
            </w:tcBorders>
          </w:tcPr>
          <w:p w14:paraId="65D7F9DF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ACATGAACAGCAGTTCAACCGT</w:t>
            </w:r>
          </w:p>
        </w:tc>
        <w:tc>
          <w:tcPr>
            <w:tcW w:w="2340" w:type="dxa"/>
            <w:tcBorders>
              <w:top w:val="nil"/>
            </w:tcBorders>
          </w:tcPr>
          <w:p w14:paraId="2999DC2B" w14:textId="65E128EA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proofErr w:type="spellStart"/>
            <w:r w:rsidRPr="00F83B58">
              <w:rPr>
                <w:rFonts w:ascii="Calibri" w:hAnsi="Calibri" w:cs="Calibri"/>
              </w:rPr>
              <w:t>Imperi</w:t>
            </w:r>
            <w:proofErr w:type="spellEnd"/>
            <w:r w:rsidRPr="00F83B58">
              <w:rPr>
                <w:rFonts w:ascii="Calibri" w:hAnsi="Calibri" w:cs="Calibri"/>
              </w:rPr>
              <w:t xml:space="preserve"> et al</w:t>
            </w:r>
            <w:r w:rsidR="004A6E38">
              <w:rPr>
                <w:rFonts w:ascii="Calibri" w:hAnsi="Calibri" w:cs="Calibri"/>
              </w:rPr>
              <w:t xml:space="preserve">. </w:t>
            </w:r>
            <w:r w:rsidR="004A6E38"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 w:rsidR="004A6E38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 w:rsidR="004A6E38">
              <w:rPr>
                <w:rFonts w:ascii="Calibri" w:hAnsi="Calibri" w:cs="Calibri"/>
              </w:rPr>
              <w:fldChar w:fldCharType="end"/>
            </w:r>
          </w:p>
        </w:tc>
      </w:tr>
      <w:tr w:rsidR="00BF3EC3" w:rsidRPr="00792CC0" w14:paraId="1C391547" w14:textId="77777777" w:rsidTr="00D310C7">
        <w:tc>
          <w:tcPr>
            <w:tcW w:w="720" w:type="dxa"/>
            <w:tcBorders>
              <w:top w:val="nil"/>
            </w:tcBorders>
          </w:tcPr>
          <w:p w14:paraId="335CDCF6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6</w:t>
            </w:r>
          </w:p>
        </w:tc>
        <w:tc>
          <w:tcPr>
            <w:tcW w:w="1620" w:type="dxa"/>
            <w:tcBorders>
              <w:top w:val="nil"/>
            </w:tcBorders>
          </w:tcPr>
          <w:p w14:paraId="0C95A9BA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CpsG</w:t>
            </w:r>
            <w:proofErr w:type="spellEnd"/>
            <w:r w:rsidRPr="00792CC0">
              <w:rPr>
                <w:rFonts w:ascii="Calibri" w:hAnsi="Calibri" w:cs="Calibri"/>
              </w:rPr>
              <w:t xml:space="preserve">-R </w:t>
            </w:r>
          </w:p>
        </w:tc>
        <w:tc>
          <w:tcPr>
            <w:tcW w:w="3870" w:type="dxa"/>
            <w:tcBorders>
              <w:top w:val="nil"/>
            </w:tcBorders>
          </w:tcPr>
          <w:p w14:paraId="649D0EAC" w14:textId="77777777" w:rsidR="00BF3EC3" w:rsidRPr="00792CC0" w:rsidRDefault="00BF3EC3" w:rsidP="00BF3EC3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ATGCTCTCCAAACTGTTCTTGT</w:t>
            </w:r>
          </w:p>
        </w:tc>
        <w:tc>
          <w:tcPr>
            <w:tcW w:w="2340" w:type="dxa"/>
            <w:tcBorders>
              <w:top w:val="nil"/>
            </w:tcBorders>
          </w:tcPr>
          <w:p w14:paraId="7848CEF9" w14:textId="1787C041" w:rsidR="00BF3EC3" w:rsidRPr="00792CC0" w:rsidRDefault="00BF3EC3" w:rsidP="00BF3EC3">
            <w:pPr>
              <w:jc w:val="both"/>
              <w:rPr>
                <w:rFonts w:ascii="Calibri" w:hAnsi="Calibri" w:cs="Calibri"/>
              </w:rPr>
            </w:pPr>
            <w:proofErr w:type="spellStart"/>
            <w:r w:rsidRPr="00F83B58">
              <w:rPr>
                <w:rFonts w:ascii="Calibri" w:hAnsi="Calibri" w:cs="Calibri"/>
              </w:rPr>
              <w:t>Imperi</w:t>
            </w:r>
            <w:proofErr w:type="spellEnd"/>
            <w:r w:rsidRPr="00F83B58">
              <w:rPr>
                <w:rFonts w:ascii="Calibri" w:hAnsi="Calibri" w:cs="Calibri"/>
              </w:rPr>
              <w:t xml:space="preserve"> et al</w:t>
            </w:r>
            <w:r w:rsidR="004A6E38">
              <w:rPr>
                <w:rFonts w:ascii="Calibri" w:hAnsi="Calibri" w:cs="Calibri"/>
              </w:rPr>
              <w:t xml:space="preserve">. </w:t>
            </w:r>
            <w:r w:rsidR="004A6E38"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 w:rsidR="004A6E38"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 w:rsidR="004A6E38"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107B108A" w14:textId="77777777" w:rsidTr="00D310C7">
        <w:tc>
          <w:tcPr>
            <w:tcW w:w="720" w:type="dxa"/>
            <w:tcBorders>
              <w:top w:val="nil"/>
            </w:tcBorders>
          </w:tcPr>
          <w:p w14:paraId="54F21125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7</w:t>
            </w:r>
          </w:p>
        </w:tc>
        <w:tc>
          <w:tcPr>
            <w:tcW w:w="1620" w:type="dxa"/>
            <w:tcBorders>
              <w:top w:val="nil"/>
            </w:tcBorders>
          </w:tcPr>
          <w:p w14:paraId="658895CD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CpsG-2-3-6-R </w:t>
            </w:r>
          </w:p>
        </w:tc>
        <w:tc>
          <w:tcPr>
            <w:tcW w:w="3870" w:type="dxa"/>
            <w:tcBorders>
              <w:top w:val="nil"/>
            </w:tcBorders>
          </w:tcPr>
          <w:p w14:paraId="43E7BFC0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TCCATCTACATCTTCAATCCAAGC</w:t>
            </w:r>
          </w:p>
        </w:tc>
        <w:tc>
          <w:tcPr>
            <w:tcW w:w="2340" w:type="dxa"/>
            <w:tcBorders>
              <w:top w:val="nil"/>
            </w:tcBorders>
          </w:tcPr>
          <w:p w14:paraId="2CB40045" w14:textId="5915C7C3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1071B435" w14:textId="77777777" w:rsidTr="00D310C7">
        <w:tc>
          <w:tcPr>
            <w:tcW w:w="720" w:type="dxa"/>
            <w:tcBorders>
              <w:top w:val="nil"/>
            </w:tcBorders>
          </w:tcPr>
          <w:p w14:paraId="5C363DD2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8</w:t>
            </w:r>
          </w:p>
        </w:tc>
        <w:tc>
          <w:tcPr>
            <w:tcW w:w="1620" w:type="dxa"/>
            <w:tcBorders>
              <w:top w:val="nil"/>
            </w:tcBorders>
          </w:tcPr>
          <w:p w14:paraId="27EE8A44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cpsJ-2-4-F </w:t>
            </w:r>
          </w:p>
        </w:tc>
        <w:tc>
          <w:tcPr>
            <w:tcW w:w="3870" w:type="dxa"/>
            <w:tcBorders>
              <w:top w:val="nil"/>
            </w:tcBorders>
          </w:tcPr>
          <w:p w14:paraId="053B188A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CATTTATTGATTCAGACGATTACATTGA</w:t>
            </w:r>
          </w:p>
        </w:tc>
        <w:tc>
          <w:tcPr>
            <w:tcW w:w="2340" w:type="dxa"/>
            <w:tcBorders>
              <w:top w:val="nil"/>
            </w:tcBorders>
          </w:tcPr>
          <w:p w14:paraId="472924B3" w14:textId="6A9CF58A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49B05F57" w14:textId="77777777" w:rsidTr="00D310C7">
        <w:tc>
          <w:tcPr>
            <w:tcW w:w="720" w:type="dxa"/>
            <w:tcBorders>
              <w:top w:val="nil"/>
            </w:tcBorders>
          </w:tcPr>
          <w:p w14:paraId="751B0C2C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9</w:t>
            </w:r>
          </w:p>
        </w:tc>
        <w:tc>
          <w:tcPr>
            <w:tcW w:w="1620" w:type="dxa"/>
            <w:tcBorders>
              <w:top w:val="nil"/>
            </w:tcBorders>
          </w:tcPr>
          <w:p w14:paraId="29AEF9A8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cpsJ-2-R </w:t>
            </w:r>
          </w:p>
        </w:tc>
        <w:tc>
          <w:tcPr>
            <w:tcW w:w="3870" w:type="dxa"/>
            <w:tcBorders>
              <w:top w:val="nil"/>
            </w:tcBorders>
          </w:tcPr>
          <w:p w14:paraId="38AC7DAB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CCTCTTTCTCTAAAATATTCCAACC</w:t>
            </w:r>
          </w:p>
        </w:tc>
        <w:tc>
          <w:tcPr>
            <w:tcW w:w="2340" w:type="dxa"/>
            <w:tcBorders>
              <w:top w:val="nil"/>
            </w:tcBorders>
          </w:tcPr>
          <w:p w14:paraId="4C5DE894" w14:textId="1A0246FE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6A485DDA" w14:textId="77777777" w:rsidTr="00D310C7">
        <w:tc>
          <w:tcPr>
            <w:tcW w:w="720" w:type="dxa"/>
            <w:tcBorders>
              <w:top w:val="nil"/>
            </w:tcBorders>
          </w:tcPr>
          <w:p w14:paraId="0E4663D3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10</w:t>
            </w:r>
          </w:p>
        </w:tc>
        <w:tc>
          <w:tcPr>
            <w:tcW w:w="1620" w:type="dxa"/>
            <w:tcBorders>
              <w:top w:val="nil"/>
            </w:tcBorders>
          </w:tcPr>
          <w:p w14:paraId="3D70599D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cpsJ</w:t>
            </w:r>
            <w:proofErr w:type="spellEnd"/>
            <w:r w:rsidRPr="00792CC0">
              <w:rPr>
                <w:rFonts w:ascii="Calibri" w:hAnsi="Calibri" w:cs="Calibri"/>
              </w:rPr>
              <w:t>-</w:t>
            </w:r>
            <w:proofErr w:type="spellStart"/>
            <w:r w:rsidRPr="00792CC0">
              <w:rPr>
                <w:rFonts w:ascii="Calibri" w:hAnsi="Calibri" w:cs="Calibri"/>
              </w:rPr>
              <w:t>Ib</w:t>
            </w:r>
            <w:proofErr w:type="spellEnd"/>
            <w:r w:rsidRPr="00792CC0">
              <w:rPr>
                <w:rFonts w:ascii="Calibri" w:hAnsi="Calibri" w:cs="Calibri"/>
              </w:rPr>
              <w:t xml:space="preserve">-F </w:t>
            </w:r>
          </w:p>
        </w:tc>
        <w:tc>
          <w:tcPr>
            <w:tcW w:w="3870" w:type="dxa"/>
            <w:tcBorders>
              <w:top w:val="nil"/>
            </w:tcBorders>
          </w:tcPr>
          <w:p w14:paraId="1A2AAC36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GCAATTCTTAACAGAATATTCAGTTG</w:t>
            </w:r>
          </w:p>
        </w:tc>
        <w:tc>
          <w:tcPr>
            <w:tcW w:w="2340" w:type="dxa"/>
            <w:tcBorders>
              <w:top w:val="nil"/>
            </w:tcBorders>
          </w:tcPr>
          <w:p w14:paraId="721D54BA" w14:textId="7BEBEFB2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0737F506" w14:textId="77777777" w:rsidTr="00D310C7">
        <w:tc>
          <w:tcPr>
            <w:tcW w:w="720" w:type="dxa"/>
            <w:tcBorders>
              <w:top w:val="nil"/>
            </w:tcBorders>
          </w:tcPr>
          <w:p w14:paraId="75455ED1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11</w:t>
            </w:r>
          </w:p>
        </w:tc>
        <w:tc>
          <w:tcPr>
            <w:tcW w:w="1620" w:type="dxa"/>
            <w:tcBorders>
              <w:top w:val="nil"/>
            </w:tcBorders>
          </w:tcPr>
          <w:p w14:paraId="015363FA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792CC0">
              <w:rPr>
                <w:rFonts w:ascii="Calibri" w:hAnsi="Calibri" w:cs="Calibri"/>
              </w:rPr>
              <w:t>cpsJ</w:t>
            </w:r>
            <w:proofErr w:type="spellEnd"/>
            <w:r w:rsidRPr="00792CC0">
              <w:rPr>
                <w:rFonts w:ascii="Calibri" w:hAnsi="Calibri" w:cs="Calibri"/>
              </w:rPr>
              <w:t>-</w:t>
            </w:r>
            <w:proofErr w:type="spellStart"/>
            <w:r w:rsidRPr="00792CC0">
              <w:rPr>
                <w:rFonts w:ascii="Calibri" w:hAnsi="Calibri" w:cs="Calibri"/>
              </w:rPr>
              <w:t>Ib</w:t>
            </w:r>
            <w:proofErr w:type="spellEnd"/>
            <w:r w:rsidRPr="00792CC0">
              <w:rPr>
                <w:rFonts w:ascii="Calibri" w:hAnsi="Calibri" w:cs="Calibri"/>
              </w:rPr>
              <w:t xml:space="preserve">-R </w:t>
            </w:r>
          </w:p>
        </w:tc>
        <w:tc>
          <w:tcPr>
            <w:tcW w:w="3870" w:type="dxa"/>
            <w:tcBorders>
              <w:top w:val="nil"/>
            </w:tcBorders>
          </w:tcPr>
          <w:p w14:paraId="772F1E98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  <w:bCs/>
              </w:rPr>
            </w:pPr>
            <w:r w:rsidRPr="00792CC0">
              <w:rPr>
                <w:rFonts w:ascii="Calibri" w:hAnsi="Calibri" w:cs="Calibri"/>
              </w:rPr>
              <w:t>GCGTTTCTTTATCACATACTCTTG</w:t>
            </w:r>
          </w:p>
        </w:tc>
        <w:tc>
          <w:tcPr>
            <w:tcW w:w="2340" w:type="dxa"/>
            <w:tcBorders>
              <w:top w:val="nil"/>
            </w:tcBorders>
          </w:tcPr>
          <w:p w14:paraId="65B5B6F0" w14:textId="41832F3B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7D644AFF" w14:textId="77777777" w:rsidTr="00D310C7">
        <w:tc>
          <w:tcPr>
            <w:tcW w:w="720" w:type="dxa"/>
          </w:tcPr>
          <w:p w14:paraId="08BFA6DF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12</w:t>
            </w:r>
          </w:p>
        </w:tc>
        <w:tc>
          <w:tcPr>
            <w:tcW w:w="1620" w:type="dxa"/>
          </w:tcPr>
          <w:p w14:paraId="3B717BA0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cpsI-Ia-6-7-F </w:t>
            </w:r>
          </w:p>
        </w:tc>
        <w:tc>
          <w:tcPr>
            <w:tcW w:w="3870" w:type="dxa"/>
          </w:tcPr>
          <w:p w14:paraId="0BA06EF6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GAATTGATAACTTTTGTGGATTGCGATGA</w:t>
            </w:r>
          </w:p>
        </w:tc>
        <w:tc>
          <w:tcPr>
            <w:tcW w:w="2340" w:type="dxa"/>
          </w:tcPr>
          <w:p w14:paraId="24CD91EF" w14:textId="7B24D553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1AF81A68" w14:textId="77777777" w:rsidTr="00D310C7">
        <w:tc>
          <w:tcPr>
            <w:tcW w:w="720" w:type="dxa"/>
          </w:tcPr>
          <w:p w14:paraId="0B9E1C4A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620" w:type="dxa"/>
          </w:tcPr>
          <w:p w14:paraId="4BAFFBE7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cpsI-6-R</w:t>
            </w:r>
          </w:p>
        </w:tc>
        <w:tc>
          <w:tcPr>
            <w:tcW w:w="3870" w:type="dxa"/>
          </w:tcPr>
          <w:p w14:paraId="395FAF86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CAATTCTGTCGGACTATCCTGATG</w:t>
            </w:r>
          </w:p>
        </w:tc>
        <w:tc>
          <w:tcPr>
            <w:tcW w:w="2340" w:type="dxa"/>
          </w:tcPr>
          <w:p w14:paraId="26DD8305" w14:textId="3AD1583E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5468C152" w14:textId="77777777" w:rsidTr="00D310C7">
        <w:tc>
          <w:tcPr>
            <w:tcW w:w="720" w:type="dxa"/>
          </w:tcPr>
          <w:p w14:paraId="3B19B51D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14</w:t>
            </w:r>
          </w:p>
        </w:tc>
        <w:tc>
          <w:tcPr>
            <w:tcW w:w="1620" w:type="dxa"/>
          </w:tcPr>
          <w:p w14:paraId="6445EF40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cpsI-7-R</w:t>
            </w:r>
          </w:p>
        </w:tc>
        <w:tc>
          <w:tcPr>
            <w:tcW w:w="3870" w:type="dxa"/>
          </w:tcPr>
          <w:p w14:paraId="69F862A8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TGTCGCTTCCACACTGAGTGTTGA</w:t>
            </w:r>
          </w:p>
        </w:tc>
        <w:tc>
          <w:tcPr>
            <w:tcW w:w="2340" w:type="dxa"/>
          </w:tcPr>
          <w:p w14:paraId="78EDC342" w14:textId="4E66CDDF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0A6D4C4B" w14:textId="77777777" w:rsidTr="00D310C7">
        <w:tc>
          <w:tcPr>
            <w:tcW w:w="720" w:type="dxa"/>
          </w:tcPr>
          <w:p w14:paraId="51CD5ADA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15</w:t>
            </w:r>
          </w:p>
        </w:tc>
        <w:tc>
          <w:tcPr>
            <w:tcW w:w="1620" w:type="dxa"/>
          </w:tcPr>
          <w:p w14:paraId="4E2344E5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CpsN-5-F </w:t>
            </w:r>
          </w:p>
        </w:tc>
        <w:tc>
          <w:tcPr>
            <w:tcW w:w="3870" w:type="dxa"/>
          </w:tcPr>
          <w:p w14:paraId="3A16EE04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ATGCAACCAAGTGATTATCATGTA</w:t>
            </w:r>
          </w:p>
        </w:tc>
        <w:tc>
          <w:tcPr>
            <w:tcW w:w="2340" w:type="dxa"/>
          </w:tcPr>
          <w:p w14:paraId="1CB5EDB7" w14:textId="1675E025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1CE309AF" w14:textId="77777777" w:rsidTr="00D310C7">
        <w:tc>
          <w:tcPr>
            <w:tcW w:w="720" w:type="dxa"/>
          </w:tcPr>
          <w:p w14:paraId="1E147F50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16</w:t>
            </w:r>
          </w:p>
        </w:tc>
        <w:tc>
          <w:tcPr>
            <w:tcW w:w="1620" w:type="dxa"/>
          </w:tcPr>
          <w:p w14:paraId="1364DE08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CpsN-5-R</w:t>
            </w:r>
          </w:p>
        </w:tc>
        <w:tc>
          <w:tcPr>
            <w:tcW w:w="3870" w:type="dxa"/>
          </w:tcPr>
          <w:p w14:paraId="1FA694B4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CTCTTCACTCTTTAGTGTAGGTAT</w:t>
            </w:r>
          </w:p>
        </w:tc>
        <w:tc>
          <w:tcPr>
            <w:tcW w:w="2340" w:type="dxa"/>
          </w:tcPr>
          <w:p w14:paraId="54A36EEB" w14:textId="23C8E7FA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46B7E9E9" w14:textId="77777777" w:rsidTr="00D310C7">
        <w:tc>
          <w:tcPr>
            <w:tcW w:w="720" w:type="dxa"/>
          </w:tcPr>
          <w:p w14:paraId="4CF75005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17</w:t>
            </w:r>
          </w:p>
        </w:tc>
        <w:tc>
          <w:tcPr>
            <w:tcW w:w="1620" w:type="dxa"/>
          </w:tcPr>
          <w:p w14:paraId="46C5BAAA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  <w:color w:val="000000"/>
              </w:rPr>
              <w:t xml:space="preserve">CpsJ-8-F </w:t>
            </w:r>
          </w:p>
        </w:tc>
        <w:tc>
          <w:tcPr>
            <w:tcW w:w="3870" w:type="dxa"/>
          </w:tcPr>
          <w:p w14:paraId="2A96E659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  <w:color w:val="000000"/>
              </w:rPr>
              <w:t>TATTTGGGAGGTAATCAAGAGACA</w:t>
            </w:r>
          </w:p>
        </w:tc>
        <w:tc>
          <w:tcPr>
            <w:tcW w:w="2340" w:type="dxa"/>
          </w:tcPr>
          <w:p w14:paraId="7A0FAEF5" w14:textId="2F6F76A1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2BE8D28F" w14:textId="77777777" w:rsidTr="00D310C7">
        <w:tc>
          <w:tcPr>
            <w:tcW w:w="720" w:type="dxa"/>
          </w:tcPr>
          <w:p w14:paraId="189561B2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18</w:t>
            </w:r>
          </w:p>
        </w:tc>
        <w:tc>
          <w:tcPr>
            <w:tcW w:w="1620" w:type="dxa"/>
          </w:tcPr>
          <w:p w14:paraId="35D1992B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CpsJ-8-R </w:t>
            </w:r>
          </w:p>
        </w:tc>
        <w:tc>
          <w:tcPr>
            <w:tcW w:w="3870" w:type="dxa"/>
          </w:tcPr>
          <w:p w14:paraId="44EDE69B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GTTTGGAGCATTCAAGATAACTCT</w:t>
            </w:r>
          </w:p>
        </w:tc>
        <w:tc>
          <w:tcPr>
            <w:tcW w:w="2340" w:type="dxa"/>
          </w:tcPr>
          <w:p w14:paraId="75B495EE" w14:textId="6383C24F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1C5E3C27" w14:textId="77777777" w:rsidTr="00D310C7">
        <w:tc>
          <w:tcPr>
            <w:tcW w:w="720" w:type="dxa"/>
          </w:tcPr>
          <w:p w14:paraId="1DE27E9C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19</w:t>
            </w:r>
          </w:p>
        </w:tc>
        <w:tc>
          <w:tcPr>
            <w:tcW w:w="1620" w:type="dxa"/>
          </w:tcPr>
          <w:p w14:paraId="151FE52A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cpsJ-4-R </w:t>
            </w:r>
          </w:p>
        </w:tc>
        <w:tc>
          <w:tcPr>
            <w:tcW w:w="3870" w:type="dxa"/>
          </w:tcPr>
          <w:p w14:paraId="03A74278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CCTCAGGATATTTACGAATTCTGTA</w:t>
            </w:r>
          </w:p>
        </w:tc>
        <w:tc>
          <w:tcPr>
            <w:tcW w:w="2340" w:type="dxa"/>
          </w:tcPr>
          <w:p w14:paraId="42ADB0A3" w14:textId="7A6FFF2A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05B0FA9C" w14:textId="77777777" w:rsidTr="00D310C7">
        <w:tc>
          <w:tcPr>
            <w:tcW w:w="720" w:type="dxa"/>
          </w:tcPr>
          <w:p w14:paraId="66365CF6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20</w:t>
            </w:r>
          </w:p>
        </w:tc>
        <w:tc>
          <w:tcPr>
            <w:tcW w:w="1620" w:type="dxa"/>
          </w:tcPr>
          <w:p w14:paraId="4E993D6E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cpsI-7-9-F </w:t>
            </w:r>
          </w:p>
        </w:tc>
        <w:tc>
          <w:tcPr>
            <w:tcW w:w="3870" w:type="dxa"/>
          </w:tcPr>
          <w:p w14:paraId="67D68CA9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CTGTAATTGGAGGAATGTGGATCG</w:t>
            </w:r>
          </w:p>
        </w:tc>
        <w:tc>
          <w:tcPr>
            <w:tcW w:w="2340" w:type="dxa"/>
          </w:tcPr>
          <w:p w14:paraId="2CDF1839" w14:textId="214F2A0A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  <w:tr w:rsidR="004A6E38" w:rsidRPr="00792CC0" w14:paraId="0980ADDF" w14:textId="77777777" w:rsidTr="00D310C7">
        <w:tc>
          <w:tcPr>
            <w:tcW w:w="720" w:type="dxa"/>
            <w:tcBorders>
              <w:top w:val="nil"/>
              <w:bottom w:val="single" w:sz="18" w:space="0" w:color="auto"/>
            </w:tcBorders>
          </w:tcPr>
          <w:p w14:paraId="718AD31D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21</w:t>
            </w:r>
          </w:p>
        </w:tc>
        <w:tc>
          <w:tcPr>
            <w:tcW w:w="1620" w:type="dxa"/>
            <w:tcBorders>
              <w:top w:val="nil"/>
              <w:bottom w:val="single" w:sz="18" w:space="0" w:color="auto"/>
            </w:tcBorders>
          </w:tcPr>
          <w:p w14:paraId="75D1F253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 xml:space="preserve">cpsI-9-R </w:t>
            </w:r>
          </w:p>
        </w:tc>
        <w:tc>
          <w:tcPr>
            <w:tcW w:w="3870" w:type="dxa"/>
            <w:tcBorders>
              <w:top w:val="nil"/>
              <w:bottom w:val="single" w:sz="18" w:space="0" w:color="auto"/>
            </w:tcBorders>
          </w:tcPr>
          <w:p w14:paraId="124A3E7C" w14:textId="77777777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r w:rsidRPr="00792CC0">
              <w:rPr>
                <w:rFonts w:ascii="Calibri" w:hAnsi="Calibri" w:cs="Calibri"/>
              </w:rPr>
              <w:t>AATCATCTTCATAATTTATCTCCCATT</w:t>
            </w:r>
          </w:p>
        </w:tc>
        <w:tc>
          <w:tcPr>
            <w:tcW w:w="2340" w:type="dxa"/>
            <w:tcBorders>
              <w:top w:val="nil"/>
              <w:bottom w:val="single" w:sz="18" w:space="0" w:color="auto"/>
            </w:tcBorders>
          </w:tcPr>
          <w:p w14:paraId="454BD6EA" w14:textId="6A2D542A" w:rsidR="004A6E38" w:rsidRPr="00792CC0" w:rsidRDefault="004A6E38" w:rsidP="004A6E3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DF6337">
              <w:rPr>
                <w:rFonts w:ascii="Calibri" w:hAnsi="Calibri" w:cs="Calibri"/>
              </w:rPr>
              <w:t>Imperi</w:t>
            </w:r>
            <w:proofErr w:type="spellEnd"/>
            <w:r w:rsidRPr="00DF6337">
              <w:rPr>
                <w:rFonts w:ascii="Calibri" w:hAnsi="Calibri" w:cs="Calibri"/>
              </w:rPr>
              <w:t xml:space="preserve"> et al.</w:t>
            </w:r>
            <w:r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fldChar w:fldCharType="begin"/>
            </w:r>
            <w:r w:rsidR="00AC24C6">
              <w:rPr>
                <w:rFonts w:ascii="Calibri" w:hAnsi="Calibri" w:cs="Calibri"/>
              </w:rPr>
              <w:instrText xml:space="preserve"> ADDIN EN.CITE &lt;EndNote&gt;&lt;Cite&gt;&lt;Author&gt;Imperi&lt;/Author&gt;&lt;Year&gt;2010&lt;/Year&gt;&lt;RecNum&gt;765&lt;/RecNum&gt;&lt;DisplayText&gt;&lt;style face="superscript"&gt;1&lt;/style&gt;&lt;/DisplayText&gt;&lt;record&gt;&lt;rec-number&gt;765&lt;/rec-number&gt;&lt;foreign-keys&gt;&lt;key app="EN" db-id="exp5dpp54re2d5etxa5vrpf4w005stpaev9f" timestamp="1745595753"&gt;765&lt;/key&gt;&lt;/foreign-keys&gt;&lt;ref-type name="Journal Article"&gt;17&lt;/ref-type&gt;&lt;contributors&gt;&lt;authors&gt;&lt;author&gt;Imperi, Monica&lt;/author&gt;&lt;author&gt;Pataracchia, Marco&lt;/author&gt;&lt;author&gt;Alfarone, Giovanna&lt;/author&gt;&lt;author&gt;Baldassarri, Lucilla&lt;/author&gt;&lt;author&gt;Orefici, Graziella&lt;/author&gt;&lt;author&gt;Creti, Roberta&lt;/author&gt;&lt;/authors&gt;&lt;/contributors&gt;&lt;titles&gt;&lt;title&gt;&lt;style face="normal" font="default" size="100%"&gt;A multiplex PCR assay for the direct identification of the capsular type (Ia to IX) of &lt;/style&gt;&lt;style face="italic" font="default" size="100%"&gt;Streptococcus agalactiae&lt;/style&gt;&lt;/title&gt;&lt;secondary-title&gt;Journal of Microbiological Methods&lt;/secondary-title&gt;&lt;/titles&gt;&lt;periodical&gt;&lt;full-title&gt;Journal of Microbiological Methods&lt;/full-title&gt;&lt;abbr-1&gt;J. Microbiol. Methods&lt;/abbr-1&gt;&lt;abbr-2&gt;J Microbiol Methods&lt;/abbr-2&gt;&lt;/periodical&gt;&lt;pages&gt;212-214&lt;/pages&gt;&lt;volume&gt;80&lt;/volume&gt;&lt;number&gt;2&lt;/number&gt;&lt;keywords&gt;&lt;keyword&gt;Group B streptococcus&lt;/keyword&gt;&lt;keyword&gt;Multiplex PCR&lt;/keyword&gt;&lt;keyword&gt;Capsular operon&lt;/keyword&gt;&lt;keyword&gt;Serotype&lt;/keyword&gt;&lt;/keywords&gt;&lt;dates&gt;&lt;year&gt;2010&lt;/year&gt;&lt;pub-dates&gt;&lt;date&gt;2010/02/01/&lt;/date&gt;&lt;/pub-dates&gt;&lt;/dates&gt;&lt;isbn&gt;0167-7012&lt;/isbn&gt;&lt;urls&gt;&lt;related-urls&gt;&lt;url&gt;https://www.sciencedirect.com/science/article/pii/S0167701209003765&lt;/url&gt;&lt;/related-urls&gt;&lt;/urls&gt;&lt;electronic-resource-num&gt;https://doi.org/10.1016/j.mimet.2009.11.010&lt;/electronic-resource-num&gt;&lt;/record&gt;&lt;/Cite&gt;&lt;/EndNote&gt;</w:instrText>
            </w:r>
            <w:r>
              <w:rPr>
                <w:rFonts w:ascii="Calibri" w:hAnsi="Calibri" w:cs="Calibri"/>
              </w:rPr>
              <w:fldChar w:fldCharType="separate"/>
            </w:r>
            <w:r w:rsidR="005A60F2" w:rsidRPr="005A60F2">
              <w:rPr>
                <w:rFonts w:ascii="Calibri" w:hAnsi="Calibri" w:cs="Calibri"/>
                <w:noProof/>
                <w:vertAlign w:val="superscript"/>
              </w:rPr>
              <w:t>1</w:t>
            </w:r>
            <w:r>
              <w:rPr>
                <w:rFonts w:ascii="Calibri" w:hAnsi="Calibri" w:cs="Calibri"/>
              </w:rPr>
              <w:fldChar w:fldCharType="end"/>
            </w:r>
          </w:p>
        </w:tc>
      </w:tr>
    </w:tbl>
    <w:p w14:paraId="289AF5D7" w14:textId="77777777" w:rsidR="00D310C7" w:rsidRDefault="00D310C7" w:rsidP="00BF3EC3">
      <w:pPr>
        <w:spacing w:line="480" w:lineRule="auto"/>
        <w:jc w:val="both"/>
        <w:rPr>
          <w:rFonts w:ascii="Calibri" w:hAnsi="Calibri" w:cs="Calibri"/>
          <w:b/>
          <w:bCs/>
        </w:rPr>
      </w:pPr>
    </w:p>
    <w:p w14:paraId="6232A044" w14:textId="77777777" w:rsidR="007D4CFC" w:rsidRDefault="007D4C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75B0F38B" w14:textId="4E4257E4" w:rsidR="00BF3EC3" w:rsidRPr="00A85038" w:rsidRDefault="00BF3EC3" w:rsidP="00903AC4">
      <w:pPr>
        <w:spacing w:line="480" w:lineRule="auto"/>
        <w:rPr>
          <w:rFonts w:ascii="Calibri" w:hAnsi="Calibri" w:cs="Calibri"/>
          <w:b/>
          <w:bCs/>
          <w:sz w:val="28"/>
          <w:szCs w:val="28"/>
        </w:rPr>
      </w:pPr>
      <w:r w:rsidRPr="00A85038">
        <w:rPr>
          <w:rFonts w:ascii="Calibri" w:hAnsi="Calibri" w:cs="Calibri"/>
          <w:b/>
          <w:bCs/>
          <w:sz w:val="28"/>
          <w:szCs w:val="28"/>
        </w:rPr>
        <w:lastRenderedPageBreak/>
        <w:t>References</w:t>
      </w:r>
    </w:p>
    <w:p w14:paraId="401438AD" w14:textId="77777777" w:rsidR="006F3CC6" w:rsidRPr="006F3CC6" w:rsidRDefault="00BF3EC3" w:rsidP="006F3CC6">
      <w:pPr>
        <w:pStyle w:val="EndNoteBibliography"/>
        <w:ind w:left="720" w:hanging="720"/>
      </w:pPr>
      <w:r>
        <w:rPr>
          <w:b/>
          <w:bCs/>
        </w:rPr>
        <w:fldChar w:fldCharType="begin"/>
      </w:r>
      <w:r>
        <w:rPr>
          <w:b/>
          <w:bCs/>
        </w:rPr>
        <w:instrText xml:space="preserve"> ADDIN EN.REFLIST </w:instrText>
      </w:r>
      <w:r>
        <w:rPr>
          <w:b/>
          <w:bCs/>
        </w:rPr>
        <w:fldChar w:fldCharType="separate"/>
      </w:r>
      <w:r w:rsidR="006F3CC6" w:rsidRPr="006F3CC6">
        <w:t>1.</w:t>
      </w:r>
      <w:r w:rsidR="006F3CC6" w:rsidRPr="006F3CC6">
        <w:tab/>
        <w:t xml:space="preserve">Imperi, M. et al. A multiplex PCR assay for the direct identification of the capsular type (Ia to IX) of </w:t>
      </w:r>
      <w:r w:rsidR="006F3CC6" w:rsidRPr="006F3CC6">
        <w:rPr>
          <w:i/>
        </w:rPr>
        <w:t>Streptococcus agalactiae</w:t>
      </w:r>
      <w:r w:rsidR="006F3CC6" w:rsidRPr="006F3CC6">
        <w:t xml:space="preserve">. </w:t>
      </w:r>
      <w:r w:rsidR="006F3CC6" w:rsidRPr="006F3CC6">
        <w:rPr>
          <w:i/>
        </w:rPr>
        <w:t>J. Microbiol. Methods</w:t>
      </w:r>
      <w:r w:rsidR="006F3CC6" w:rsidRPr="006F3CC6">
        <w:t xml:space="preserve"> </w:t>
      </w:r>
      <w:r w:rsidR="006F3CC6" w:rsidRPr="006F3CC6">
        <w:rPr>
          <w:b/>
        </w:rPr>
        <w:t>80</w:t>
      </w:r>
      <w:r w:rsidR="006F3CC6" w:rsidRPr="006F3CC6">
        <w:t>, 212-214 (2010).</w:t>
      </w:r>
    </w:p>
    <w:p w14:paraId="15ABFDC9" w14:textId="77777777" w:rsidR="006F3CC6" w:rsidRPr="006F3CC6" w:rsidRDefault="006F3CC6" w:rsidP="006F3CC6">
      <w:pPr>
        <w:pStyle w:val="EndNoteBibliography"/>
        <w:ind w:left="720" w:hanging="720"/>
      </w:pPr>
      <w:r w:rsidRPr="006F3CC6">
        <w:t>2.</w:t>
      </w:r>
      <w:r w:rsidRPr="006F3CC6">
        <w:tab/>
        <w:t xml:space="preserve">Shoemaker, C., Xu, D., Garcia, J. &amp; LaFrentz, B. R. Capsular typing of </w:t>
      </w:r>
      <w:r w:rsidRPr="006F3CC6">
        <w:rPr>
          <w:i/>
        </w:rPr>
        <w:t>Streptococcus agalactiae</w:t>
      </w:r>
      <w:r w:rsidRPr="006F3CC6">
        <w:t xml:space="preserve"> (Lancefield group B streptococci) from fish using multiplex PCR and serotyping. </w:t>
      </w:r>
      <w:r w:rsidRPr="006F3CC6">
        <w:rPr>
          <w:i/>
        </w:rPr>
        <w:t>Bull. Eur. Assoc. Fish Pathol.</w:t>
      </w:r>
      <w:r w:rsidRPr="006F3CC6">
        <w:t xml:space="preserve"> </w:t>
      </w:r>
      <w:r w:rsidRPr="006F3CC6">
        <w:rPr>
          <w:b/>
        </w:rPr>
        <w:t>37</w:t>
      </w:r>
      <w:r w:rsidRPr="006F3CC6">
        <w:t>, 190-197 (2017).</w:t>
      </w:r>
    </w:p>
    <w:p w14:paraId="79407522" w14:textId="77777777" w:rsidR="006F3CC6" w:rsidRPr="006F3CC6" w:rsidRDefault="006F3CC6" w:rsidP="006F3CC6">
      <w:pPr>
        <w:pStyle w:val="EndNoteBibliography"/>
        <w:ind w:left="720" w:hanging="720"/>
      </w:pPr>
      <w:r w:rsidRPr="006F3CC6">
        <w:t>3.</w:t>
      </w:r>
      <w:r w:rsidRPr="006F3CC6">
        <w:tab/>
        <w:t xml:space="preserve">Liu, G., Zhang, W. &amp; Lu, C. Complete genome sequence of </w:t>
      </w:r>
      <w:r w:rsidRPr="006F3CC6">
        <w:rPr>
          <w:i/>
        </w:rPr>
        <w:t>Streptococcus agalactiae</w:t>
      </w:r>
      <w:r w:rsidRPr="006F3CC6">
        <w:t xml:space="preserve"> GD201008-001, isolated in China from tilapia with meningoencephalitis. </w:t>
      </w:r>
      <w:r w:rsidRPr="006F3CC6">
        <w:rPr>
          <w:i/>
        </w:rPr>
        <w:t>J. Bacteriol.</w:t>
      </w:r>
      <w:r w:rsidRPr="006F3CC6">
        <w:t xml:space="preserve"> </w:t>
      </w:r>
      <w:r w:rsidRPr="006F3CC6">
        <w:rPr>
          <w:b/>
        </w:rPr>
        <w:t>194</w:t>
      </w:r>
      <w:r w:rsidRPr="006F3CC6">
        <w:t>, 6653-6653 (2012).</w:t>
      </w:r>
    </w:p>
    <w:p w14:paraId="68BB3B38" w14:textId="77777777" w:rsidR="006F3CC6" w:rsidRPr="006F3CC6" w:rsidRDefault="006F3CC6" w:rsidP="006F3CC6">
      <w:pPr>
        <w:pStyle w:val="EndNoteBibliography"/>
        <w:ind w:left="720" w:hanging="720"/>
      </w:pPr>
      <w:r w:rsidRPr="006F3CC6">
        <w:t>4.</w:t>
      </w:r>
      <w:r w:rsidRPr="006F3CC6">
        <w:tab/>
        <w:t xml:space="preserve">Wang, R. et al. Comparative genome analysis identifies two large deletions in the genome of highly-passaged attenuated </w:t>
      </w:r>
      <w:r w:rsidRPr="006F3CC6">
        <w:rPr>
          <w:i/>
        </w:rPr>
        <w:t>Streptococcus agalactiae</w:t>
      </w:r>
      <w:r w:rsidRPr="006F3CC6">
        <w:t xml:space="preserve"> strain YM001 compared to the parental pathogenic strain HN016. </w:t>
      </w:r>
      <w:r w:rsidRPr="006F3CC6">
        <w:rPr>
          <w:i/>
        </w:rPr>
        <w:t>BMC Genomics</w:t>
      </w:r>
      <w:r w:rsidRPr="006F3CC6">
        <w:t xml:space="preserve"> </w:t>
      </w:r>
      <w:r w:rsidRPr="006F3CC6">
        <w:rPr>
          <w:b/>
        </w:rPr>
        <w:t>16</w:t>
      </w:r>
      <w:r w:rsidRPr="006F3CC6">
        <w:t>, 897 (2015).</w:t>
      </w:r>
    </w:p>
    <w:p w14:paraId="6D014552" w14:textId="77777777" w:rsidR="006F3CC6" w:rsidRPr="006F3CC6" w:rsidRDefault="006F3CC6" w:rsidP="006F3CC6">
      <w:pPr>
        <w:pStyle w:val="EndNoteBibliography"/>
        <w:ind w:left="720" w:hanging="720"/>
      </w:pPr>
      <w:r w:rsidRPr="006F3CC6">
        <w:t>5.</w:t>
      </w:r>
      <w:r w:rsidRPr="006F3CC6">
        <w:tab/>
        <w:t xml:space="preserve">Wang, B. et al. Complete genome sequence of </w:t>
      </w:r>
      <w:r w:rsidRPr="006F3CC6">
        <w:rPr>
          <w:i/>
        </w:rPr>
        <w:t>Streptococcus agalactiae</w:t>
      </w:r>
      <w:r w:rsidRPr="006F3CC6">
        <w:t xml:space="preserve"> ZQ0910, a pathogen causing meningoencephalitis in the GIFT strain of Nile tilapia (</w:t>
      </w:r>
      <w:r w:rsidRPr="006F3CC6">
        <w:rPr>
          <w:i/>
        </w:rPr>
        <w:t>Oreochromis niloticus</w:t>
      </w:r>
      <w:r w:rsidRPr="006F3CC6">
        <w:t xml:space="preserve">). </w:t>
      </w:r>
      <w:r w:rsidRPr="006F3CC6">
        <w:rPr>
          <w:i/>
        </w:rPr>
        <w:t>J. Bacteriol.</w:t>
      </w:r>
      <w:r w:rsidRPr="006F3CC6">
        <w:t xml:space="preserve"> </w:t>
      </w:r>
      <w:r w:rsidRPr="006F3CC6">
        <w:rPr>
          <w:b/>
        </w:rPr>
        <w:t>194</w:t>
      </w:r>
      <w:r w:rsidRPr="006F3CC6">
        <w:t>, 5132-5133 (2012).</w:t>
      </w:r>
    </w:p>
    <w:p w14:paraId="61AE40A4" w14:textId="77777777" w:rsidR="006F3CC6" w:rsidRPr="006F3CC6" w:rsidRDefault="006F3CC6" w:rsidP="006F3CC6">
      <w:pPr>
        <w:pStyle w:val="EndNoteBibliography"/>
        <w:ind w:left="720" w:hanging="720"/>
      </w:pPr>
      <w:r w:rsidRPr="006F3CC6">
        <w:t>6.</w:t>
      </w:r>
      <w:r w:rsidRPr="006F3CC6">
        <w:tab/>
        <w:t xml:space="preserve">Kayansamruaj, P., Pirarat, N., Kondo, H., Hirono, I. &amp; Rodkhum, C. Draft genome sequences of </w:t>
      </w:r>
      <w:r w:rsidRPr="006F3CC6">
        <w:rPr>
          <w:i/>
        </w:rPr>
        <w:t>Streptococcus agalactiae</w:t>
      </w:r>
      <w:r w:rsidRPr="006F3CC6">
        <w:t xml:space="preserve"> strains isolated from Nile tilapia (</w:t>
      </w:r>
      <w:r w:rsidRPr="006F3CC6">
        <w:rPr>
          <w:i/>
        </w:rPr>
        <w:t>Oreochromis niloticus</w:t>
      </w:r>
      <w:r w:rsidRPr="006F3CC6">
        <w:t xml:space="preserve">) farms in Thailand. </w:t>
      </w:r>
      <w:r w:rsidRPr="006F3CC6">
        <w:rPr>
          <w:i/>
        </w:rPr>
        <w:t>Genome Announc.</w:t>
      </w:r>
      <w:r w:rsidRPr="006F3CC6">
        <w:t xml:space="preserve"> </w:t>
      </w:r>
      <w:r w:rsidRPr="006F3CC6">
        <w:rPr>
          <w:b/>
        </w:rPr>
        <w:t>2(6)</w:t>
      </w:r>
      <w:r w:rsidRPr="006F3CC6">
        <w:t>, e01300-01314 (2014).</w:t>
      </w:r>
    </w:p>
    <w:p w14:paraId="1D277138" w14:textId="77777777" w:rsidR="006F3CC6" w:rsidRPr="006F3CC6" w:rsidRDefault="006F3CC6" w:rsidP="006F3CC6">
      <w:pPr>
        <w:pStyle w:val="EndNoteBibliography"/>
        <w:ind w:left="720" w:hanging="720"/>
      </w:pPr>
      <w:r w:rsidRPr="006F3CC6">
        <w:t>7.</w:t>
      </w:r>
      <w:r w:rsidRPr="006F3CC6">
        <w:tab/>
        <w:t xml:space="preserve">Areechon, N., Kannika, K., Hirono, I., Kondo, H. &amp; Unajak, S. Draft genome sequences of </w:t>
      </w:r>
      <w:r w:rsidRPr="006F3CC6">
        <w:rPr>
          <w:i/>
        </w:rPr>
        <w:t xml:space="preserve">Streptococcus agalactiae </w:t>
      </w:r>
      <w:r w:rsidRPr="006F3CC6">
        <w:t xml:space="preserve">serotype Ia and III isolates from tilapia farms in Thailand. </w:t>
      </w:r>
      <w:r w:rsidRPr="006F3CC6">
        <w:rPr>
          <w:i/>
        </w:rPr>
        <w:t>Genome Announc.</w:t>
      </w:r>
      <w:r w:rsidRPr="006F3CC6">
        <w:t xml:space="preserve"> </w:t>
      </w:r>
      <w:r w:rsidRPr="006F3CC6">
        <w:rPr>
          <w:b/>
        </w:rPr>
        <w:t>4(2)</w:t>
      </w:r>
      <w:r w:rsidRPr="006F3CC6">
        <w:t>, e00122-00116 (2016).</w:t>
      </w:r>
    </w:p>
    <w:p w14:paraId="206914B3" w14:textId="77777777" w:rsidR="006F3CC6" w:rsidRPr="006F3CC6" w:rsidRDefault="006F3CC6" w:rsidP="006F3CC6">
      <w:pPr>
        <w:pStyle w:val="EndNoteBibliography"/>
        <w:ind w:left="720" w:hanging="720"/>
      </w:pPr>
      <w:r w:rsidRPr="006F3CC6">
        <w:t>8.</w:t>
      </w:r>
      <w:r w:rsidRPr="006F3CC6">
        <w:tab/>
        <w:t xml:space="preserve">Kayansamruaj, P. et al. Comparative genomics inferred two distinct populations of piscine pathogenic </w:t>
      </w:r>
      <w:r w:rsidRPr="006F3CC6">
        <w:rPr>
          <w:i/>
        </w:rPr>
        <w:t>Streptococcus agalactiae</w:t>
      </w:r>
      <w:r w:rsidRPr="006F3CC6">
        <w:t xml:space="preserve">, serotype Ia ST7 and serotype III ST283, in Thailand and Vietnam. </w:t>
      </w:r>
      <w:r w:rsidRPr="006F3CC6">
        <w:rPr>
          <w:i/>
        </w:rPr>
        <w:t>Genomics</w:t>
      </w:r>
      <w:r w:rsidRPr="006F3CC6">
        <w:t xml:space="preserve"> </w:t>
      </w:r>
      <w:r w:rsidRPr="006F3CC6">
        <w:rPr>
          <w:b/>
        </w:rPr>
        <w:t>111</w:t>
      </w:r>
      <w:r w:rsidRPr="006F3CC6">
        <w:t>, 1657-1667 (2019).</w:t>
      </w:r>
    </w:p>
    <w:p w14:paraId="74F694DF" w14:textId="77777777" w:rsidR="006F3CC6" w:rsidRPr="006F3CC6" w:rsidRDefault="006F3CC6" w:rsidP="006F3CC6">
      <w:pPr>
        <w:pStyle w:val="EndNoteBibliography"/>
        <w:ind w:left="720" w:hanging="720"/>
      </w:pPr>
      <w:r w:rsidRPr="006F3CC6">
        <w:lastRenderedPageBreak/>
        <w:t>9.</w:t>
      </w:r>
      <w:r w:rsidRPr="006F3CC6">
        <w:tab/>
        <w:t xml:space="preserve">Choresca, C. H. et al. Draft genome of </w:t>
      </w:r>
      <w:r w:rsidRPr="006F3CC6">
        <w:rPr>
          <w:i/>
        </w:rPr>
        <w:t>Streptococcus agalactiae</w:t>
      </w:r>
      <w:r w:rsidRPr="006F3CC6">
        <w:t xml:space="preserve"> serotype Ia FBC260 causing hemorrhagic septicemia with massive cellular meningitis in cultured Nile tilapia from the Philippines. </w:t>
      </w:r>
      <w:r w:rsidRPr="006F3CC6">
        <w:rPr>
          <w:i/>
        </w:rPr>
        <w:t>Microbiol. Resour. Announc.</w:t>
      </w:r>
      <w:r w:rsidRPr="006F3CC6">
        <w:t xml:space="preserve"> </w:t>
      </w:r>
      <w:r w:rsidRPr="006F3CC6">
        <w:rPr>
          <w:b/>
        </w:rPr>
        <w:t>14</w:t>
      </w:r>
      <w:r w:rsidRPr="006F3CC6">
        <w:t>, e00911-00924 (2025).</w:t>
      </w:r>
    </w:p>
    <w:p w14:paraId="3423AAC6" w14:textId="48796A7A" w:rsidR="00BF3EC3" w:rsidRPr="00792CC0" w:rsidRDefault="00BF3EC3" w:rsidP="00903AC4">
      <w:pPr>
        <w:spacing w:line="48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fldChar w:fldCharType="end"/>
      </w:r>
    </w:p>
    <w:sectPr w:rsidR="00BF3EC3" w:rsidRPr="00792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8A927" w14:textId="77777777" w:rsidR="00E44B0C" w:rsidRDefault="00E44B0C" w:rsidP="00E44B0C">
      <w:r>
        <w:separator/>
      </w:r>
    </w:p>
  </w:endnote>
  <w:endnote w:type="continuationSeparator" w:id="0">
    <w:p w14:paraId="56626302" w14:textId="77777777" w:rsidR="00E44B0C" w:rsidRDefault="00E44B0C" w:rsidP="00E44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673AF" w14:textId="77777777" w:rsidR="00E44B0C" w:rsidRDefault="00E44B0C" w:rsidP="00E44B0C">
      <w:r>
        <w:separator/>
      </w:r>
    </w:p>
  </w:footnote>
  <w:footnote w:type="continuationSeparator" w:id="0">
    <w:p w14:paraId="2860CC64" w14:textId="77777777" w:rsidR="00E44B0C" w:rsidRDefault="00E44B0C" w:rsidP="00E44B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xp5dpp54re2d5etxa5vrpf4w005stpaev9f&quot;&gt;Fish references-Converted&lt;record-ids&gt;&lt;item&gt;757&lt;/item&gt;&lt;item&gt;758&lt;/item&gt;&lt;item&gt;761&lt;/item&gt;&lt;item&gt;762&lt;/item&gt;&lt;item&gt;763&lt;/item&gt;&lt;item&gt;764&lt;/item&gt;&lt;item&gt;765&lt;/item&gt;&lt;item&gt;766&lt;/item&gt;&lt;item&gt;826&lt;/item&gt;&lt;/record-ids&gt;&lt;/item&gt;&lt;/Libraries&gt;"/>
    <w:docVar w:name="EN.UseJSCitationFormat" w:val="False"/>
  </w:docVars>
  <w:rsids>
    <w:rsidRoot w:val="00D310C7"/>
    <w:rsid w:val="001E1DDF"/>
    <w:rsid w:val="00237DF5"/>
    <w:rsid w:val="00282CA2"/>
    <w:rsid w:val="002A3A27"/>
    <w:rsid w:val="002C10B8"/>
    <w:rsid w:val="00382803"/>
    <w:rsid w:val="00477CFB"/>
    <w:rsid w:val="004A6E38"/>
    <w:rsid w:val="004B5F2F"/>
    <w:rsid w:val="005A60F2"/>
    <w:rsid w:val="005D7AFA"/>
    <w:rsid w:val="006238BD"/>
    <w:rsid w:val="0063580B"/>
    <w:rsid w:val="00652BFB"/>
    <w:rsid w:val="006B08DC"/>
    <w:rsid w:val="006F3CC6"/>
    <w:rsid w:val="00762631"/>
    <w:rsid w:val="00792CC0"/>
    <w:rsid w:val="007A3910"/>
    <w:rsid w:val="007D4275"/>
    <w:rsid w:val="007D4CFC"/>
    <w:rsid w:val="007F09DD"/>
    <w:rsid w:val="00903AC4"/>
    <w:rsid w:val="00931883"/>
    <w:rsid w:val="00994419"/>
    <w:rsid w:val="009A4C18"/>
    <w:rsid w:val="009A5FE5"/>
    <w:rsid w:val="00A67395"/>
    <w:rsid w:val="00A85038"/>
    <w:rsid w:val="00AC24C6"/>
    <w:rsid w:val="00B6420D"/>
    <w:rsid w:val="00B84EBC"/>
    <w:rsid w:val="00BF3EC3"/>
    <w:rsid w:val="00C50CFD"/>
    <w:rsid w:val="00C90D8D"/>
    <w:rsid w:val="00CE68DB"/>
    <w:rsid w:val="00D310C7"/>
    <w:rsid w:val="00D8224F"/>
    <w:rsid w:val="00E44B0C"/>
    <w:rsid w:val="00E72682"/>
    <w:rsid w:val="00F352B9"/>
    <w:rsid w:val="00F35DBC"/>
    <w:rsid w:val="00FB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61EBB"/>
  <w15:chartTrackingRefBased/>
  <w15:docId w15:val="{D08533C0-F44E-4DCE-A529-A9192923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0C7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1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0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0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0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0C7"/>
    <w:pPr>
      <w:keepNext/>
      <w:keepLines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0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0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0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0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0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0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0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0C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0C7"/>
    <w:pPr>
      <w:spacing w:before="160" w:after="160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310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0C7"/>
    <w:pPr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D310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0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0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10C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310C7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391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A39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39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3910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E1DD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F3EC3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F3EC3"/>
    <w:rPr>
      <w:rFonts w:ascii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BF3EC3"/>
    <w:pPr>
      <w:spacing w:line="48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F3EC3"/>
    <w:rPr>
      <w:rFonts w:ascii="Calibri" w:hAnsi="Calibri" w:cs="Calibri"/>
      <w:noProof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44B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4B0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44B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B0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njamin.lafrentz@usda.go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7</Pages>
  <Words>8946</Words>
  <Characters>51083</Characters>
  <Application>Microsoft Office Word</Application>
  <DocSecurity>0</DocSecurity>
  <Lines>3648</Lines>
  <Paragraphs>3531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LaFrentz, Benjamin - REE-ARS</dc:creator>
  <cp:keywords/>
  <dc:description/>
  <cp:lastModifiedBy>LaFrentz, Benjamin - REE-ARS</cp:lastModifiedBy>
  <cp:revision>20</cp:revision>
  <dcterms:created xsi:type="dcterms:W3CDTF">2025-12-15T18:08:00Z</dcterms:created>
  <dcterms:modified xsi:type="dcterms:W3CDTF">2026-01-21T19:00:00Z</dcterms:modified>
</cp:coreProperties>
</file>