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DAC" w:rsidRPr="00647DAC" w:rsidRDefault="00647DAC" w:rsidP="00847A35">
      <w:pPr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lang w:val="en-GB"/>
        </w:rPr>
      </w:pPr>
      <w:bookmarkStart w:id="0" w:name="_Toc96661512"/>
      <w:bookmarkStart w:id="1" w:name="_Toc97310303"/>
      <w:bookmarkStart w:id="2" w:name="_Toc97315996"/>
      <w:bookmarkStart w:id="3" w:name="_Toc97478146"/>
      <w:bookmarkStart w:id="4" w:name="_Toc108899041"/>
      <w:bookmarkStart w:id="5" w:name="_Toc108900194"/>
      <w:bookmarkStart w:id="6" w:name="_Toc114563577"/>
      <w:bookmarkStart w:id="7" w:name="_Toc170243287"/>
      <w:bookmarkStart w:id="8" w:name="_Toc191408325"/>
      <w:bookmarkStart w:id="9" w:name="_Toc216293253"/>
      <w:bookmarkStart w:id="10" w:name="_GoBack"/>
      <w:bookmarkEnd w:id="10"/>
      <w:r w:rsidRPr="00647DAC">
        <w:rPr>
          <w:rFonts w:ascii="Times New Roman" w:eastAsia="SimSun" w:hAnsi="Times New Roman" w:cs="Times New Roman"/>
          <w:b/>
          <w:bCs/>
          <w:sz w:val="28"/>
          <w:szCs w:val="28"/>
          <w:lang w:val="en-GB" w:eastAsia="zh-CN"/>
        </w:rPr>
        <w:t>Annex</w:t>
      </w:r>
      <w:r w:rsidRPr="00647DAC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A</w:t>
      </w:r>
      <w:r w:rsidRPr="00647DAC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 xml:space="preserve">: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847A35" w:rsidRPr="00647DAC">
        <w:rPr>
          <w:rFonts w:ascii="Times New Roman" w:eastAsia="SimSun" w:hAnsi="Times New Roman" w:cs="Times New Roman"/>
          <w:b/>
        </w:rPr>
        <w:t>Key Informant Interview (KII) Guide</w:t>
      </w:r>
      <w:r w:rsidR="00847A35">
        <w:rPr>
          <w:rFonts w:ascii="Times New Roman" w:eastAsia="SimSun" w:hAnsi="Times New Roman" w:cs="Times New Roman"/>
          <w:b/>
          <w:lang w:val="en-GB"/>
        </w:rPr>
        <w:t xml:space="preserve"> </w:t>
      </w:r>
      <w:r w:rsidR="006127F6" w:rsidRPr="00847A35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(</w:t>
      </w:r>
      <w:r w:rsidR="006127F6" w:rsidRPr="00847A3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English version)</w:t>
      </w:r>
    </w:p>
    <w:p w:rsidR="00647DAC" w:rsidRDefault="00647DAC" w:rsidP="00647DAC">
      <w:pPr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kern w:val="2"/>
          <w:sz w:val="24"/>
          <w:szCs w:val="24"/>
        </w:rPr>
        <w:t>Key Informant Interview Guide: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Stakeholder Perspectives on the Financial Sustainability of Community-Based Health Insurance Schemes in North She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wa Zone, Oromia, Ethiopia, 2025</w:t>
      </w:r>
    </w:p>
    <w:p w:rsidR="00647DAC" w:rsidRPr="00647DAC" w:rsidRDefault="00647DAC" w:rsidP="00647DA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Section A: Introduction:</w:t>
      </w:r>
    </w:p>
    <w:p w:rsidR="00647DAC" w:rsidRPr="00647DAC" w:rsidRDefault="00647DAC" w:rsidP="00647DAC">
      <w:pPr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 xml:space="preserve">Thank you for taking the time to participate in this study. The purpose of this interview is to understand the factors contributing to the </w:t>
      </w: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insolvency of community-based health insurance schemes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in your area. Your insights are highly valuable in shaping future improvements to the CBHI system.</w:t>
      </w:r>
    </w:p>
    <w:p w:rsidR="00C1227F" w:rsidRPr="00647DAC" w:rsidRDefault="00647DAC" w:rsidP="00647DAC">
      <w:pPr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This in</w:t>
      </w:r>
      <w:r w:rsidR="00C1227F">
        <w:rPr>
          <w:rFonts w:ascii="Times New Roman" w:eastAsia="Calibri" w:hAnsi="Times New Roman" w:cs="Times New Roman"/>
          <w:kern w:val="2"/>
          <w:sz w:val="24"/>
          <w:szCs w:val="24"/>
        </w:rPr>
        <w:t>terview will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take approximately </w:t>
      </w: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30-45 minutes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</w:t>
      </w:r>
      <w:r w:rsidR="00C1227F" w:rsidRPr="00C1227F">
        <w:rPr>
          <w:rFonts w:ascii="Times New Roman" w:eastAsia="Calibri" w:hAnsi="Times New Roman" w:cs="Times New Roman"/>
          <w:kern w:val="2"/>
          <w:sz w:val="24"/>
          <w:szCs w:val="24"/>
        </w:rPr>
        <w:t>Your responses will be kept confidential.</w:t>
      </w:r>
    </w:p>
    <w:p w:rsidR="00647DAC" w:rsidRPr="00647DAC" w:rsidRDefault="00647DAC" w:rsidP="00647DA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Section B: General Information</w:t>
      </w:r>
    </w:p>
    <w:p w:rsidR="00647DAC" w:rsidRPr="00647DAC" w:rsidRDefault="00647DAC" w:rsidP="00647DAC">
      <w:pPr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1 Role of the Respondent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647DAC" w:rsidRPr="00647DAC" w:rsidRDefault="00647DAC" w:rsidP="00647DAC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What is your role in the CBHI scheme? (e.g., district health office head, finance officer, CBHI coordinator, etc.)</w:t>
      </w:r>
    </w:p>
    <w:p w:rsidR="00647DAC" w:rsidRPr="00647DAC" w:rsidRDefault="00647DAC" w:rsidP="00647DA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How long have you been involved in CBHI implementation?</w:t>
      </w:r>
    </w:p>
    <w:p w:rsidR="00647DAC" w:rsidRPr="00647DAC" w:rsidRDefault="00647DAC" w:rsidP="00647DAC">
      <w:pP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Section C: Facilitators of Insolvency</w:t>
      </w:r>
    </w:p>
    <w:p w:rsidR="00647DAC" w:rsidRPr="00647DAC" w:rsidRDefault="00647DAC" w:rsidP="00647DAC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Program-Related Factors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647DAC" w:rsidRPr="00647DAC" w:rsidRDefault="00647DAC" w:rsidP="00647DAC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 xml:space="preserve">What program-related factors (e.g., low enrollment, inadequate premiums, </w:t>
      </w:r>
      <w:r w:rsidR="008B32D7" w:rsidRPr="00647DAC">
        <w:rPr>
          <w:rFonts w:ascii="Times New Roman" w:eastAsia="Calibri" w:hAnsi="Times New Roman" w:cs="Times New Roman"/>
          <w:kern w:val="2"/>
          <w:sz w:val="24"/>
          <w:szCs w:val="24"/>
        </w:rPr>
        <w:t>and high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administrative costs) do you think contribute to CBHI insolvency?</w:t>
      </w:r>
    </w:p>
    <w:p w:rsidR="00647DAC" w:rsidRPr="00647DAC" w:rsidRDefault="00647DAC" w:rsidP="00647DAC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How do delays in government subsidies or funding affect the financial stability of the CBHI scheme?</w:t>
      </w:r>
    </w:p>
    <w:p w:rsidR="00647DAC" w:rsidRPr="00647DAC" w:rsidRDefault="00647DAC" w:rsidP="00647DAC">
      <w:pPr>
        <w:numPr>
          <w:ilvl w:val="0"/>
          <w:numId w:val="3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Financial Management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647DAC" w:rsidRPr="00647DAC" w:rsidRDefault="00647DAC" w:rsidP="00647DAC">
      <w:pPr>
        <w:numPr>
          <w:ilvl w:val="1"/>
          <w:numId w:val="3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How effective is the premium collection process in your agency? What challenges do you face in collecting premiums?</w:t>
      </w:r>
    </w:p>
    <w:p w:rsidR="00647DAC" w:rsidRDefault="00647DAC" w:rsidP="00647DAC">
      <w:pPr>
        <w:numPr>
          <w:ilvl w:val="1"/>
          <w:numId w:val="3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Are there issues with managing reserves or financial resources? If so, what are the main challenges?</w:t>
      </w:r>
    </w:p>
    <w:p w:rsidR="008B32D7" w:rsidRDefault="008B32D7" w:rsidP="008B32D7">
      <w:pPr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8B32D7" w:rsidRPr="00647DAC" w:rsidRDefault="008B32D7" w:rsidP="008B32D7">
      <w:pPr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647DAC" w:rsidRPr="00647DAC" w:rsidRDefault="00647DAC" w:rsidP="00647DAC">
      <w:pPr>
        <w:numPr>
          <w:ilvl w:val="0"/>
          <w:numId w:val="3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Community-Related Factors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647DAC" w:rsidRPr="00647DAC" w:rsidRDefault="00647DAC" w:rsidP="00647DAC">
      <w:pPr>
        <w:numPr>
          <w:ilvl w:val="1"/>
          <w:numId w:val="3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How does the socioeconomic status of community members impact their ability to pay premiums and participate in the CBHI scheme?</w:t>
      </w:r>
    </w:p>
    <w:p w:rsidR="00647DAC" w:rsidRPr="00647DAC" w:rsidRDefault="00647DAC" w:rsidP="00647DAC">
      <w:pPr>
        <w:numPr>
          <w:ilvl w:val="1"/>
          <w:numId w:val="3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What role does community awareness and understanding of CBHI play in enrollment and financial sustainability?</w:t>
      </w:r>
    </w:p>
    <w:p w:rsidR="00647DAC" w:rsidRPr="00647DAC" w:rsidRDefault="00647DAC" w:rsidP="00647DAC">
      <w:pPr>
        <w:numPr>
          <w:ilvl w:val="0"/>
          <w:numId w:val="3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Health Service Utilization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647DAC" w:rsidRPr="00647DAC" w:rsidRDefault="00647DAC" w:rsidP="00647DAC">
      <w:pPr>
        <w:numPr>
          <w:ilvl w:val="1"/>
          <w:numId w:val="3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Has increased utilization of health services by CBHI members led to financial strain? If so, how?</w:t>
      </w:r>
    </w:p>
    <w:p w:rsidR="00647DAC" w:rsidRPr="00647DAC" w:rsidRDefault="00647DAC" w:rsidP="00647DAC">
      <w:pPr>
        <w:numPr>
          <w:ilvl w:val="1"/>
          <w:numId w:val="3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Are there concerns about overuse or misuse of services (moral hazard) that contribute to insolvency?</w:t>
      </w:r>
    </w:p>
    <w:p w:rsidR="00647DAC" w:rsidRPr="00647DAC" w:rsidRDefault="00647DAC" w:rsidP="00647DAC">
      <w:pP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Section D: Challenges and Solutions</w:t>
      </w:r>
    </w:p>
    <w:p w:rsidR="00647DAC" w:rsidRPr="00647DAC" w:rsidRDefault="00647DAC" w:rsidP="00647DAC">
      <w:pPr>
        <w:numPr>
          <w:ilvl w:val="0"/>
          <w:numId w:val="6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Challenges in Addressing Insolvency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647DAC" w:rsidRPr="00647DAC" w:rsidRDefault="00647DAC" w:rsidP="00647DAC">
      <w:pPr>
        <w:numPr>
          <w:ilvl w:val="1"/>
          <w:numId w:val="6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What are the main challenges your agency faces in addressing insolvency?</w:t>
      </w:r>
    </w:p>
    <w:p w:rsidR="00647DAC" w:rsidRPr="00647DAC" w:rsidRDefault="00647DAC" w:rsidP="00647DAC">
      <w:pPr>
        <w:numPr>
          <w:ilvl w:val="1"/>
          <w:numId w:val="6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How do these challenges affect the overall sustainability of the CBHI scheme?</w:t>
      </w:r>
    </w:p>
    <w:p w:rsidR="00647DAC" w:rsidRPr="00647DAC" w:rsidRDefault="00647DAC" w:rsidP="00647DAC">
      <w:pPr>
        <w:numPr>
          <w:ilvl w:val="0"/>
          <w:numId w:val="6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Potential Solutions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647DAC" w:rsidRPr="00647DAC" w:rsidRDefault="00647DAC" w:rsidP="00647DAC">
      <w:pPr>
        <w:numPr>
          <w:ilvl w:val="1"/>
          <w:numId w:val="6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What measures or strategies do you think could improve the financial sustainability of the CBHI scheme?</w:t>
      </w:r>
    </w:p>
    <w:p w:rsidR="00647DAC" w:rsidRPr="00647DAC" w:rsidRDefault="00647DAC" w:rsidP="00647DAC">
      <w:pPr>
        <w:numPr>
          <w:ilvl w:val="1"/>
          <w:numId w:val="6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Are there any successful practices or interventions from other regions that could be applied here?</w:t>
      </w:r>
    </w:p>
    <w:p w:rsidR="00647DAC" w:rsidRPr="00647DAC" w:rsidRDefault="00647DAC" w:rsidP="00647DAC">
      <w:pP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Section E: Closing</w:t>
      </w:r>
    </w:p>
    <w:p w:rsidR="00647DAC" w:rsidRPr="00647DAC" w:rsidRDefault="00647DAC" w:rsidP="00647DAC">
      <w:pPr>
        <w:numPr>
          <w:ilvl w:val="0"/>
          <w:numId w:val="7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Additional Insights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647DAC" w:rsidRPr="00647DAC" w:rsidRDefault="00647DAC" w:rsidP="00647DAC">
      <w:pPr>
        <w:numPr>
          <w:ilvl w:val="1"/>
          <w:numId w:val="7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Is there anything else you would like to share about the financial challenges or facilitators of insolvency in the CBHI scheme?</w:t>
      </w:r>
    </w:p>
    <w:p w:rsidR="00647DAC" w:rsidRPr="00647DAC" w:rsidRDefault="00647DAC" w:rsidP="00647DAC">
      <w:pPr>
        <w:spacing w:line="360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Thank You:</w:t>
      </w:r>
    </w:p>
    <w:p w:rsidR="00647DAC" w:rsidRPr="00647DAC" w:rsidRDefault="00647DAC" w:rsidP="00647DAC">
      <w:pPr>
        <w:spacing w:line="36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>Thank the participant for their time and insights.</w:t>
      </w:r>
    </w:p>
    <w:p w:rsidR="00647DAC" w:rsidRPr="00647DAC" w:rsidRDefault="00647DAC" w:rsidP="00647DAC">
      <w:pPr>
        <w:spacing w:line="36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 xml:space="preserve">"Thank you for sharing your valuable insights. Your input </w:t>
      </w:r>
      <w:r w:rsidR="008B32D7">
        <w:rPr>
          <w:rFonts w:ascii="Times New Roman" w:eastAsia="Calibri" w:hAnsi="Times New Roman" w:cs="Times New Roman"/>
          <w:kern w:val="2"/>
          <w:sz w:val="24"/>
          <w:szCs w:val="24"/>
        </w:rPr>
        <w:t>will</w:t>
      </w:r>
      <w:r w:rsidRPr="00647DA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help us better understand the challenges and develop solutions to improve the sustainability of CBHI schemes."</w:t>
      </w:r>
    </w:p>
    <w:p w:rsidR="003C5F1E" w:rsidRDefault="003C5F1E"/>
    <w:sectPr w:rsidR="003C5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073AE"/>
    <w:multiLevelType w:val="multilevel"/>
    <w:tmpl w:val="5210C0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386370"/>
    <w:multiLevelType w:val="multilevel"/>
    <w:tmpl w:val="2AFA02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D72AE"/>
    <w:multiLevelType w:val="hybridMultilevel"/>
    <w:tmpl w:val="07A242B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9413FE"/>
    <w:multiLevelType w:val="multilevel"/>
    <w:tmpl w:val="7046A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B324D9"/>
    <w:multiLevelType w:val="hybridMultilevel"/>
    <w:tmpl w:val="2796008E"/>
    <w:lvl w:ilvl="0" w:tplc="8488D968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472A82"/>
    <w:multiLevelType w:val="multilevel"/>
    <w:tmpl w:val="D3E0CC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173564"/>
    <w:multiLevelType w:val="hybridMultilevel"/>
    <w:tmpl w:val="EC90F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14"/>
    <w:rsid w:val="00066FCE"/>
    <w:rsid w:val="00087BF6"/>
    <w:rsid w:val="00103A16"/>
    <w:rsid w:val="001A5B1E"/>
    <w:rsid w:val="001F30F8"/>
    <w:rsid w:val="00244735"/>
    <w:rsid w:val="003669BD"/>
    <w:rsid w:val="003C5F1E"/>
    <w:rsid w:val="004E689E"/>
    <w:rsid w:val="006127F6"/>
    <w:rsid w:val="00647DAC"/>
    <w:rsid w:val="006D5C14"/>
    <w:rsid w:val="00712774"/>
    <w:rsid w:val="007D3D48"/>
    <w:rsid w:val="00847A35"/>
    <w:rsid w:val="008B32D7"/>
    <w:rsid w:val="00975D02"/>
    <w:rsid w:val="00992861"/>
    <w:rsid w:val="00A4467C"/>
    <w:rsid w:val="00C1227F"/>
    <w:rsid w:val="00E9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E5E94C-BCAA-4347-8173-14019EC9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BENOL</dc:creator>
  <cp:keywords/>
  <dc:description/>
  <cp:lastModifiedBy>BENOL</cp:lastModifiedBy>
  <cp:revision>3</cp:revision>
  <dcterms:created xsi:type="dcterms:W3CDTF">2026-05-10T20:18:00Z</dcterms:created>
  <dcterms:modified xsi:type="dcterms:W3CDTF">2026-05-10T20:47:00Z</dcterms:modified>
</cp:coreProperties>
</file>