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94B2F" w14:textId="021C7051" w:rsidR="00BE6F35" w:rsidRPr="00482419" w:rsidRDefault="00000000" w:rsidP="00BE6F35">
      <w:pPr>
        <w:pStyle w:val="2"/>
        <w:spacing w:line="480" w:lineRule="auto"/>
        <w:jc w:val="both"/>
        <w:rPr>
          <w:rFonts w:ascii="Arial" w:eastAsiaTheme="minorEastAsia" w:hAnsi="Arial" w:cs="Arial"/>
          <w:color w:val="000000" w:themeColor="text1"/>
          <w:lang w:eastAsia="ko-KR"/>
        </w:rPr>
      </w:pPr>
      <w:bookmarkStart w:id="0" w:name="supplementary-본문"/>
      <w:r w:rsidRPr="00482419">
        <w:rPr>
          <w:rFonts w:ascii="Arial" w:eastAsiaTheme="minorEastAsia" w:hAnsi="Arial" w:cs="Arial"/>
          <w:color w:val="000000" w:themeColor="text1"/>
        </w:rPr>
        <w:t xml:space="preserve">Supplementary </w:t>
      </w:r>
      <w:r w:rsidR="008655CA" w:rsidRPr="00482419">
        <w:rPr>
          <w:rFonts w:ascii="Arial" w:eastAsiaTheme="minorEastAsia" w:hAnsi="Arial" w:cs="Arial" w:hint="eastAsia"/>
          <w:color w:val="000000" w:themeColor="text1"/>
          <w:lang w:eastAsia="ko-KR"/>
        </w:rPr>
        <w:t>Information</w:t>
      </w:r>
    </w:p>
    <w:p w14:paraId="43060DA9" w14:textId="38806BED" w:rsidR="00BE6F35" w:rsidRPr="00482419" w:rsidRDefault="003362E1" w:rsidP="00BE6F35">
      <w:pPr>
        <w:pStyle w:val="3"/>
        <w:spacing w:line="480" w:lineRule="auto"/>
        <w:jc w:val="both"/>
        <w:rPr>
          <w:rFonts w:ascii="Arial" w:eastAsiaTheme="minorEastAsia" w:hAnsi="Arial" w:cs="Arial"/>
          <w:color w:val="000000" w:themeColor="text1"/>
          <w:lang w:eastAsia="ko-KR"/>
        </w:rPr>
      </w:pPr>
      <w:r w:rsidRPr="00482419">
        <w:rPr>
          <w:rFonts w:ascii="Arial" w:eastAsiaTheme="minorEastAsia" w:hAnsi="Arial" w:cs="Arial"/>
          <w:color w:val="000000" w:themeColor="text1"/>
          <w:lang w:eastAsia="ko-KR"/>
        </w:rPr>
        <w:t>S1. Time constant estimation of the membrane potential response</w:t>
      </w:r>
    </w:p>
    <w:p w14:paraId="3763C501" w14:textId="2043DF80" w:rsidR="002045A1" w:rsidRPr="00482419" w:rsidRDefault="002045A1" w:rsidP="002045A1">
      <w:pPr>
        <w:pStyle w:val="a0"/>
        <w:spacing w:line="480" w:lineRule="auto"/>
        <w:jc w:val="both"/>
        <w:rPr>
          <w:rFonts w:ascii="Arial" w:hAnsi="Arial" w:cs="Arial"/>
          <w:color w:val="000000" w:themeColor="text1"/>
        </w:rPr>
      </w:pPr>
      <w:r w:rsidRPr="00482419">
        <w:rPr>
          <w:rFonts w:ascii="Arial" w:hAnsi="Arial" w:cs="Arial"/>
          <w:color w:val="000000" w:themeColor="text1"/>
        </w:rPr>
        <w:t xml:space="preserve">To derive </w:t>
      </w:r>
      <w:r w:rsidRPr="00482419">
        <w:rPr>
          <w:rFonts w:ascii="Arial" w:hAnsi="Arial" w:cs="Arial"/>
          <w:color w:val="000000" w:themeColor="text1"/>
          <w:lang w:eastAsia="ko-KR"/>
        </w:rPr>
        <w:t>a</w:t>
      </w:r>
      <w:r w:rsidRPr="00482419">
        <w:rPr>
          <w:rFonts w:ascii="Arial" w:hAnsi="Arial" w:cs="Arial"/>
          <w:color w:val="000000" w:themeColor="text1"/>
        </w:rPr>
        <w:t xml:space="preserve"> time constant of the membrane potential response to input current</w:t>
      </w:r>
      <w:r w:rsidRPr="00482419">
        <w:rPr>
          <w:rFonts w:ascii="Arial" w:hAnsi="Arial" w:cs="Arial"/>
          <w:color w:val="000000" w:themeColor="text1"/>
          <w:lang w:eastAsia="ko-KR"/>
        </w:rPr>
        <w:t xml:space="preserve"> for each neuron</w:t>
      </w:r>
      <w:r w:rsidRPr="00482419">
        <w:rPr>
          <w:rFonts w:ascii="Arial" w:hAnsi="Arial" w:cs="Arial"/>
          <w:color w:val="000000" w:themeColor="text1"/>
        </w:rPr>
        <w:t xml:space="preserve">, </w:t>
      </w:r>
      <w:r w:rsidRPr="00482419">
        <w:rPr>
          <w:rFonts w:ascii="Arial" w:hAnsi="Arial" w:cs="Arial"/>
          <w:color w:val="000000" w:themeColor="text1"/>
          <w:lang w:eastAsia="ko-KR"/>
        </w:rPr>
        <w:t xml:space="preserve">we curve-fitted </w:t>
      </w:r>
      <w:r w:rsidRPr="00482419">
        <w:rPr>
          <w:rFonts w:ascii="Arial" w:hAnsi="Arial" w:cs="Arial"/>
          <w:color w:val="000000" w:themeColor="text1"/>
        </w:rPr>
        <w:t>the membrane potential values</w:t>
      </w:r>
      <w:r w:rsidRPr="00482419">
        <w:rPr>
          <w:rFonts w:ascii="Arial" w:hAnsi="Arial" w:cs="Arial"/>
          <w:color w:val="000000" w:themeColor="text1"/>
          <w:lang w:eastAsia="ko-KR"/>
        </w:rPr>
        <w:t xml:space="preserve"> </w:t>
      </w:r>
      <w:r w:rsidR="004D0C8C" w:rsidRPr="00482419">
        <w:rPr>
          <w:rFonts w:ascii="Arial" w:hAnsi="Arial" w:cs="Arial"/>
          <w:color w:val="000000" w:themeColor="text1"/>
          <w:lang w:eastAsia="ko-KR"/>
        </w:rPr>
        <w:t xml:space="preserve">from previous work </w:t>
      </w:r>
      <w:r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{"citationID":"gzYExOpX","properties":{"formattedCitation":"[1]","plainCitation":"[1]","noteIndex":0},"citationItems":[{"id":512,"uris":["http://zotero.org/users/6520522/items/T27BYEXK"],"itemData":{"id":512,"type":"article-journal","abstract":"Neurons in Caenorhabditis elegans and other nematodes have been thought to lack classical action potentials. Unexpectedly, we observe membrane potential spikes with defining characteristics of action potentials in C. elegans AWA olfactory neurons recorded under current-clamp conditions. Ion substitution experiments, mutant analysis, pharmacology, and modeling indicate that AWA fires calcium spikes, which are initiated by EGL-19 voltage-gated CaV1 calcium channels and terminated by SHK-1 Shaker-type potassium channels. AWA action potentials result in characteristic signals in calcium imaging experiments. These calcium signals are also observed when intact animals are exposed to odors, suggesting that natural odor stimuli induce AWA spiking. The stimuli that elicit action potentials match AWA’s specialized function in climbing odor gradients. Our results provide evidence that C. elegans neurons can encode information through regenerative all-or-none action potentials, expand the computational repertoire of its nervous system, and inform future modeling of its neural coding and network dynamics.","citation-key":"liuElegansAWAOlfactory2018","container-title":"Cell","DOI":"10.1016/j.cell.2018.08.018","ISSN":"0092-8674","issue":"1","journalAbbreviation":"Cell","language":"en","page":"57-70.e17","source":"ScienceDirect","title":"C. elegans AWA Olfactory Neurons Fire Calcium-Mediated All-or-None Action Potentials","volume":"175","author":[{"family":"Liu","given":"Qiang"},{"family":"Kidd","given":"Philip B."},{"family":"Dobosiewicz","given":"May"},{"family":"Bargmann","given":"Cornelia I."}],"issued":{"date-parts":[["2018",9,20]]}}}],"schema":"https://github.com/citation-style-language/schema/raw/master/csl-citation.json"} </w:instrText>
      </w:r>
      <w:r w:rsidRPr="00482419">
        <w:rPr>
          <w:rFonts w:ascii="Arial" w:hAnsi="Arial" w:cs="Arial"/>
          <w:color w:val="000000" w:themeColor="text1"/>
        </w:rPr>
        <w:fldChar w:fldCharType="separate"/>
      </w:r>
      <w:r w:rsidR="00F40B01" w:rsidRPr="00482419">
        <w:rPr>
          <w:rFonts w:ascii="Arial" w:hAnsi="Arial" w:cs="Arial"/>
          <w:color w:val="000000" w:themeColor="text1"/>
        </w:rPr>
        <w:t>[1]</w:t>
      </w:r>
      <w:r w:rsidRPr="00482419">
        <w:rPr>
          <w:rFonts w:ascii="Arial" w:hAnsi="Arial" w:cs="Arial"/>
          <w:color w:val="000000" w:themeColor="text1"/>
        </w:rPr>
        <w:fldChar w:fldCharType="end"/>
      </w:r>
      <w:r w:rsidRPr="00482419">
        <w:rPr>
          <w:rFonts w:ascii="Arial" w:hAnsi="Arial" w:cs="Arial"/>
          <w:color w:val="000000" w:themeColor="text1"/>
        </w:rPr>
        <w:t xml:space="preserve"> for the time interval that spans from the initiation of input current application to the point at which the voltage has approached a steady state (1~1.1 sec)</w:t>
      </w:r>
      <w:r w:rsidRPr="00482419">
        <w:rPr>
          <w:rFonts w:ascii="Arial" w:hAnsi="Arial" w:cs="Arial"/>
          <w:color w:val="000000" w:themeColor="text1"/>
          <w:lang w:eastAsia="ko-KR"/>
        </w:rPr>
        <w:t xml:space="preserve"> </w:t>
      </w:r>
      <w:r w:rsidRPr="00482419">
        <w:rPr>
          <w:rFonts w:ascii="Arial" w:hAnsi="Arial" w:cs="Arial"/>
          <w:color w:val="000000" w:themeColor="text1"/>
        </w:rPr>
        <w:t>to an exponential function.</w:t>
      </w:r>
      <w:r w:rsidRPr="00482419">
        <w:rPr>
          <w:rFonts w:ascii="Arial" w:hAnsi="Arial" w:cs="Arial"/>
          <w:color w:val="000000" w:themeColor="text1"/>
          <w:lang w:eastAsia="ko-KR"/>
        </w:rPr>
        <w:t xml:space="preserve"> </w:t>
      </w:r>
      <w:r w:rsidRPr="00482419">
        <w:rPr>
          <w:rFonts w:ascii="Arial" w:hAnsi="Arial" w:cs="Arial"/>
          <w:color w:val="000000" w:themeColor="text1"/>
        </w:rPr>
        <w:t>The time constants were determined to be 0.021 seconds for RIM, 0.017 seconds for AIY, 0.00</w:t>
      </w:r>
      <w:r w:rsidRPr="00482419">
        <w:rPr>
          <w:rFonts w:ascii="Arial" w:hAnsi="Arial" w:cs="Arial"/>
          <w:color w:val="000000" w:themeColor="text1"/>
          <w:lang w:eastAsia="ko-KR"/>
        </w:rPr>
        <w:t>7</w:t>
      </w:r>
      <w:r w:rsidRPr="00482419">
        <w:rPr>
          <w:rFonts w:ascii="Arial" w:hAnsi="Arial" w:cs="Arial"/>
          <w:color w:val="000000" w:themeColor="text1"/>
        </w:rPr>
        <w:t xml:space="preserve"> seconds for AFD, and 0.018 seconds for AWA. Using </w:t>
      </w:r>
      <w:r w:rsidRPr="00482419">
        <w:rPr>
          <w:rFonts w:ascii="Arial" w:hAnsi="Arial" w:cs="Arial"/>
          <w:color w:val="000000" w:themeColor="text1"/>
          <w:lang w:eastAsia="ko-KR"/>
        </w:rPr>
        <w:t>interquartile-range</w:t>
      </w:r>
      <w:r w:rsidRPr="00482419">
        <w:rPr>
          <w:rFonts w:ascii="Arial" w:hAnsi="Arial" w:cs="Arial"/>
          <w:color w:val="000000" w:themeColor="text1"/>
        </w:rPr>
        <w:t xml:space="preserve">-based outlier detection, </w:t>
      </w:r>
      <w:r w:rsidRPr="00482419">
        <w:rPr>
          <w:rFonts w:ascii="Arial" w:hAnsi="Arial" w:cs="Arial"/>
          <w:color w:val="000000" w:themeColor="text1"/>
          <w:lang w:eastAsia="ko-KR"/>
        </w:rPr>
        <w:t xml:space="preserve">we classified </w:t>
      </w:r>
      <w:r w:rsidRPr="00482419">
        <w:rPr>
          <w:rFonts w:ascii="Arial" w:hAnsi="Arial" w:cs="Arial"/>
          <w:color w:val="000000" w:themeColor="text1"/>
        </w:rPr>
        <w:t>the time constants of three neurons (RIM, AIY, AWA) as non-outliers. The average time constant of these non-outlier neurons, approximately 0.019 seconds, was then adopted as the representative time constant</w:t>
      </w:r>
      <w:r w:rsidRPr="00482419">
        <w:rPr>
          <w:rFonts w:ascii="Arial" w:hAnsi="Arial" w:cs="Arial"/>
          <w:color w:val="000000" w:themeColor="text1"/>
          <w:lang w:eastAsia="ko-KR"/>
        </w:rPr>
        <w:t xml:space="preserve"> (</w:t>
      </w:r>
      <m:oMath>
        <m:r>
          <w:rPr>
            <w:rFonts w:ascii="Cambria Math" w:hAnsi="Cambria Math" w:cs="Arial"/>
            <w:color w:val="000000" w:themeColor="text1"/>
          </w:rPr>
          <m:t>τ</m:t>
        </m:r>
      </m:oMath>
      <w:r w:rsidRPr="00482419">
        <w:rPr>
          <w:rFonts w:ascii="Arial" w:hAnsi="Arial" w:cs="Arial"/>
          <w:color w:val="000000" w:themeColor="text1"/>
          <w:lang w:eastAsia="ko-KR"/>
        </w:rPr>
        <w:t>)</w:t>
      </w:r>
      <w:r w:rsidRPr="00482419">
        <w:rPr>
          <w:rFonts w:ascii="Arial" w:hAnsi="Arial" w:cs="Arial"/>
          <w:color w:val="000000" w:themeColor="text1"/>
        </w:rPr>
        <w:t xml:space="preserve"> for all neurons and muscle cells in the CANN </w:t>
      </w:r>
      <w:r w:rsidRPr="00482419">
        <w:rPr>
          <w:rFonts w:ascii="Arial" w:hAnsi="Arial" w:cs="Arial"/>
          <w:color w:val="000000" w:themeColor="text1"/>
          <w:lang w:eastAsia="ko-KR"/>
        </w:rPr>
        <w:t>model</w:t>
      </w:r>
      <w:r w:rsidRPr="00482419">
        <w:rPr>
          <w:rFonts w:ascii="Arial" w:hAnsi="Arial" w:cs="Arial"/>
          <w:color w:val="000000" w:themeColor="text1"/>
        </w:rPr>
        <w:t xml:space="preserve"> (Fig. </w:t>
      </w:r>
      <w:r w:rsidRPr="00482419">
        <w:rPr>
          <w:rFonts w:ascii="Arial" w:hAnsi="Arial" w:cs="Arial"/>
          <w:color w:val="000000" w:themeColor="text1"/>
          <w:lang w:eastAsia="ko-KR"/>
        </w:rPr>
        <w:t xml:space="preserve">S1). </w:t>
      </w:r>
      <w:r w:rsidRPr="00482419">
        <w:rPr>
          <w:rFonts w:ascii="Arial" w:hAnsi="Arial" w:cs="Arial"/>
          <w:color w:val="000000" w:themeColor="text1"/>
        </w:rPr>
        <w:t>The neuron time constants reported vary widely across studies: about 0.1 seconds</w:t>
      </w:r>
      <w:r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2kEEpSMD","properties":{"formattedCitation":"[2]","plainCitation":"[2]","noteIndex":0},"citationItems":[{"id":520,"uris":["http://zotero.org/users/6520522/items/YAFHUTGJ"],"itemData":{"id":520,"type":"article-journal","citation-key":"wicksDynamicNetworkSimulation1996","container-title":"The Journal of Neuroscience","DOI":"10.1523/JNEUROSCI.16-12-04017.1996","ISSN":"0270-6474, 1529-2401","issue":"12","journalAbbreviation":"J. Neurosci.","language":"en","page":"4017-4031","source":"DOI.org (Crossref)","title":"A Dynamic Network Simulation of the Nematode Tap Withdrawal Circuit: Predictions Concerning Synaptic Function Using Behavioral Criteria","title-short":"A Dynamic Network Simulation of the Nematode Tap Withdrawal Circuit","volume":"16","author":[{"family":"Wicks","given":"Stephen R."},{"family":"Roehrig","given":"Chris J."},{"family":"Rankin","given":"Catharine H."}],"issued":{"date-parts":[["1996",6,15]]}}}],"schema":"https://github.com/citation-style-language/schema/raw/master/csl-citation.json"} </w:instrText>
      </w:r>
      <w:r w:rsidRPr="00482419">
        <w:rPr>
          <w:rFonts w:ascii="Arial" w:hAnsi="Arial" w:cs="Arial"/>
          <w:color w:val="000000" w:themeColor="text1"/>
        </w:rPr>
        <w:fldChar w:fldCharType="separate"/>
      </w:r>
      <w:r w:rsidR="00F40B01" w:rsidRPr="00482419">
        <w:rPr>
          <w:rFonts w:ascii="Arial" w:hAnsi="Arial" w:cs="Arial"/>
          <w:color w:val="000000" w:themeColor="text1"/>
        </w:rPr>
        <w:t>[2]</w:t>
      </w:r>
      <w:r w:rsidRPr="00482419">
        <w:rPr>
          <w:rFonts w:ascii="Arial" w:hAnsi="Arial" w:cs="Arial"/>
          <w:color w:val="000000" w:themeColor="text1"/>
        </w:rPr>
        <w:fldChar w:fldCharType="end"/>
      </w:r>
      <w:r w:rsidRPr="00482419">
        <w:rPr>
          <w:rFonts w:ascii="Arial" w:hAnsi="Arial" w:cs="Arial"/>
          <w:color w:val="000000" w:themeColor="text1"/>
        </w:rPr>
        <w:t>, 0.002 seconds</w:t>
      </w:r>
      <w:r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{"citationID":"h2t7ImXa","properties":{"formattedCitation":"[3]","plainCitation":"[3]","noteIndex":0},"citationItems":[{"id":4,"uris":["http://zotero.org/users/6520522/items/8BXRF6Q3"],"itemData":{"id":4,"type":"article-journal","abstract":"Equipped with its 302-cell nervous system, the nematode Caenorhabditis elegans adapts its locomotion in different environments, exhibiting so-called swimming in liquids and crawling on dense gels. Recent experiments have demonstrated that the worm displays the full range of intermediate behaviors when placed in intermediate environments. The continuous nature of this transition strongly suggests that these behaviors all stem from modulation of a single underlying mechanism. We present a model of C. elegans forward locomotion that includes a neuromuscular control system that relies on a sensory feedback mechanism to generate undulations and is integrated with a physical model of the body and environment. We ﬁnd that the model reproduces the entire swim-crawl transition, as well as locomotion in complex and heterogeneous environments. This is achieved with no modulatory mechanism, except via the proprioceptive response to the physical environment. Manipulations of the model are used to dissect the proposed pattern generation mechanism and its modulation. The model suggests a possible role for GABAergic D-class neurons in forward locomotion and makes a number of experimental predictions, in particular with respect to non-linearities in the model and to symmetry breaking between the neuromuscular systems on the ventral and dorsal sides of the body.","citation-key":"boyleGaitModulationElegans2012","container-title":"Frontiers in Computational Neuroscience","DOI":"10.3389/fncom.2012.00010","ISSN":"1662-5188","journalAbbreviation":"Front. Comput. Neurosci.","language":"en","source":"DOI.org (Crossref)","title":"Gait Modulation in C. elegans: An Integrated Neuromechanical Model","title-short":"Gait Modulation in C. elegans","URL":"http://journal.frontiersin.org/article/10.3389/fncom.2012.00010/abstract","volume":"6","author":[{"family":"Boyle","given":"Jordan H."},{"family":"Berri","given":"Stefano"},{"family":"Cohen","given":"Netta"}],"accessed":{"date-parts":[["2021",11,1]]},"issued":{"date-parts":[["2012"]]}}}],"schema":"https://github.com/citation-style-language/schema/raw/master/csl-citation.json"} </w:instrText>
      </w:r>
      <w:r w:rsidRPr="00482419">
        <w:rPr>
          <w:rFonts w:ascii="Arial" w:hAnsi="Arial" w:cs="Arial"/>
          <w:color w:val="000000" w:themeColor="text1"/>
        </w:rPr>
        <w:fldChar w:fldCharType="separate"/>
      </w:r>
      <w:r w:rsidR="00F40B01" w:rsidRPr="00482419">
        <w:rPr>
          <w:rFonts w:ascii="Arial" w:hAnsi="Arial" w:cs="Arial"/>
          <w:color w:val="000000" w:themeColor="text1"/>
        </w:rPr>
        <w:t>[3]</w:t>
      </w:r>
      <w:r w:rsidRPr="00482419">
        <w:rPr>
          <w:rFonts w:ascii="Arial" w:hAnsi="Arial" w:cs="Arial"/>
          <w:color w:val="000000" w:themeColor="text1"/>
        </w:rPr>
        <w:fldChar w:fldCharType="end"/>
      </w:r>
      <w:r w:rsidRPr="00482419">
        <w:rPr>
          <w:rFonts w:ascii="Arial" w:hAnsi="Arial" w:cs="Arial"/>
          <w:color w:val="000000" w:themeColor="text1"/>
        </w:rPr>
        <w:t>, 0.01 seconds</w:t>
      </w:r>
      <w:r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{"citationID":"SHvyj3HD","properties":{"formattedCitation":"[4]","plainCitation":"[4]","noteIndex":0},"citationItems":[{"id":65,"uris":["http://zotero.org/users/6520522/items/ELGL7CVW"],"itemData":{"id":65,"type":"article-journal","abstract":"We develop a biophysical model of neurosensory integration in the model organism Caenorhabditis elegans. Building on experimental findings on the neuron conductances and their resolved connectome, we posit the first full dynamic model of the neural voltage excitations that allows for a characterization of network structures which link input stimuli to neural proxies of behavioral responses. Full connectome simulations of neural responses to prescribed inputs show that robust, low-dimensional bifurcation structures drive neural voltage activity modes. Comparison of these modes with experimental studies allows us to link these network structures to behavioral responses. Thus the underlying bifurcation structures discovered, i.e., induced Hopf bifurcations, are critical in explaining behavioral responses such as swimming and crawling.","citation-key":"kunertLowdimensionalFunctionalityComplex2014","container-title":"Physical Review E","DOI":"10.1103/PhysRevE.89.052805","issue":"5","journalAbbreviation":"Phys. Rev. E","page":"052805","publisher":"American Physical Society","source":"APS","title":"Low-dimensional functionality of complex network dynamics: Neurosensory integration in the Caenorhabditis elegans connectome","title-short":"Low-dimensional functionality of complex network dynamics","volume":"89","author":[{"family":"Kunert","given":"James"},{"family":"Shlizerman","given":"Eli"},{"family":"Kutz","given":"J. Nathan"}],"issued":{"date-parts":[["2014",5,12]]}}}],"schema":"https://github.com/citation-style-language/schema/raw/master/csl-citation.json"} </w:instrText>
      </w:r>
      <w:r w:rsidRPr="00482419">
        <w:rPr>
          <w:rFonts w:ascii="Arial" w:hAnsi="Arial" w:cs="Arial"/>
          <w:color w:val="000000" w:themeColor="text1"/>
        </w:rPr>
        <w:fldChar w:fldCharType="separate"/>
      </w:r>
      <w:r w:rsidR="00F40B01" w:rsidRPr="00482419">
        <w:rPr>
          <w:rFonts w:ascii="Arial" w:hAnsi="Arial" w:cs="Arial"/>
          <w:color w:val="000000" w:themeColor="text1"/>
        </w:rPr>
        <w:t>[4]</w:t>
      </w:r>
      <w:r w:rsidRPr="00482419">
        <w:rPr>
          <w:rFonts w:ascii="Arial" w:hAnsi="Arial" w:cs="Arial"/>
          <w:color w:val="000000" w:themeColor="text1"/>
        </w:rPr>
        <w:fldChar w:fldCharType="end"/>
      </w:r>
      <w:r w:rsidRPr="00482419">
        <w:rPr>
          <w:rFonts w:ascii="Arial" w:hAnsi="Arial" w:cs="Arial"/>
          <w:color w:val="000000" w:themeColor="text1"/>
        </w:rPr>
        <w:t>, and between 0.5 to 2 seconds</w:t>
      </w:r>
      <w:r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{"citationID":"AoLd3KYw","properties":{"formattedCitation":"[5]","plainCitation":"[5]","noteIndex":0},"citationItems":[{"id":6,"uris":["http://zotero.org/users/6520522/items/GQ4SW6IC"],"itemData":{"id":6,"type":"article-journal","abstract":"With 302 neurons and a near-complete reconstruction of the neural and muscle anatomy at the cellular level,\n              Caenorhabditis elegans\n              is an ideal candidate organism to study the neuromechanical basis of behaviour. Yet despite the breadth of knowledge about the neurobiology, anatomy and physics of\n              C. elegans\n              , there are still a number of unanswered questions about one of its most basic and fundamental behaviours: forward locomotion. How the rhythmic pattern is generated and propagated along the body is not yet well understood. We report on the development and analysis of a model of forward locomotion that integrates the neuroanatomy, neurophysiology and body mechanics of the worm. Our model is motivated by experimental analysis of the structure of the ventral cord circuitry and the effect of local body curvature on nearby motoneurons. We developed a neuroanatomically grounded model of the head motoneuron circuit and the ventral nerve cord circuit. We integrated the neural model with an existing biomechanical model of the worm's body, with updated musculature and stretch receptors. Unknown parameters were evolved using an evolutionary algorithm to match the speed of the worm on agar. We performed 100 evolutionary runs and consistently found electrophysiological configurations that reproduced realistic control of forward movement. The ensemble of successful solutions reproduced key experimental observations that they were not designed to fit, including the wavelength and frequency of the propagating wave. Analysis of the ensemble revealed that head motoneurons SMD and RMD are sufficient to drive dorsoventral undulations in the head and neck and that short-range posteriorly directed proprioceptive feedback is sufficient to propagate the wave along the rest of the body.\n            \n            \n              This article is part of a discussion meeting issue ‘Connectome to behaviour: modelling\n              C. elegans\n              at cellular resolution’.","citation-key":"izquierdoHeadTailNeuromechanical2018","container-title":"Philosophical Transactions of the Royal Society B: Biological Sciences","DOI":"10.1098/rstb.2017.0374","ISSN":"0962-8436, 1471-2970","issue":"1758","journalAbbreviation":"Phil. Trans. R. Soc. B","language":"en","page":"20170374","source":"DOI.org (Crossref)","title":"From head to tail: a neuromechanical model of forward locomotion in Caenorhabditis elegans","title-short":"From head to tail","volume":"373","author":[{"family":"Izquierdo","given":"Eduardo J."},{"family":"Beer","given":"Randall D."}],"issued":{"date-parts":[["2018",10,19]]}}}],"schema":"https://github.com/citation-style-language/schema/raw/master/csl-citation.json"} </w:instrText>
      </w:r>
      <w:r w:rsidRPr="00482419">
        <w:rPr>
          <w:rFonts w:ascii="Arial" w:hAnsi="Arial" w:cs="Arial"/>
          <w:color w:val="000000" w:themeColor="text1"/>
        </w:rPr>
        <w:fldChar w:fldCharType="separate"/>
      </w:r>
      <w:r w:rsidR="00F40B01" w:rsidRPr="00482419">
        <w:rPr>
          <w:rFonts w:ascii="Arial" w:hAnsi="Arial" w:cs="Arial"/>
          <w:color w:val="000000" w:themeColor="text1"/>
        </w:rPr>
        <w:t>[5]</w:t>
      </w:r>
      <w:r w:rsidRPr="00482419">
        <w:rPr>
          <w:rFonts w:ascii="Arial" w:hAnsi="Arial" w:cs="Arial"/>
          <w:color w:val="000000" w:themeColor="text1"/>
        </w:rPr>
        <w:fldChar w:fldCharType="end"/>
      </w:r>
      <w:r w:rsidRPr="00482419">
        <w:rPr>
          <w:rFonts w:ascii="Arial" w:hAnsi="Arial" w:cs="Arial"/>
          <w:color w:val="000000" w:themeColor="text1"/>
        </w:rPr>
        <w:t>.</w:t>
      </w:r>
      <w:r w:rsidRPr="00482419">
        <w:rPr>
          <w:rFonts w:ascii="Arial" w:hAnsi="Arial" w:cs="Arial"/>
          <w:color w:val="000000" w:themeColor="text1"/>
          <w:lang w:eastAsia="ko-KR"/>
        </w:rPr>
        <w:t xml:space="preserve"> </w:t>
      </w:r>
      <w:r w:rsidRPr="00482419">
        <w:rPr>
          <w:rFonts w:ascii="Arial" w:hAnsi="Arial" w:cs="Arial"/>
          <w:color w:val="000000" w:themeColor="text1"/>
        </w:rPr>
        <w:t>Some studies</w:t>
      </w:r>
      <w:r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{"citationID":"xOj7inL7","properties":{"formattedCitation":"[2,4]","plainCitation":"[2,4]","noteIndex":0},"citationItems":[{"id":65,"uris":["http://zotero.org/users/6520522/items/ELGL7CVW"],"itemData":{"id":65,"type":"article-journal","abstract":"We develop a biophysical model of neurosensory integration in the model organism Caenorhabditis elegans. Building on experimental findings on the neuron conductances and their resolved connectome, we posit the first full dynamic model of the neural voltage excitations that allows for a characterization of network structures which link input stimuli to neural proxies of behavioral responses. Full connectome simulations of neural responses to prescribed inputs show that robust, low-dimensional bifurcation structures drive neural voltage activity modes. Comparison of these modes with experimental studies allows us to link these network structures to behavioral responses. Thus the underlying bifurcation structures discovered, i.e., induced Hopf bifurcations, are critical in explaining behavioral responses such as swimming and crawling.","citation-key":"kunertLowdimensionalFunctionalityComplex2014","container-title":"Physical Review E","DOI":"10.1103/PhysRevE.89.052805","issue":"5","journalAbbreviation":"Phys. Rev. E","page":"052805","publisher":"American Physical Society","source":"APS","title":"Low-dimensional functionality of complex network dynamics: Neurosensory integration in the Caenorhabditis elegans connectome","title-short":"Low-dimensional functionality of complex network dynamics","volume":"89","author":[{"family":"Kunert","given":"James"},{"family":"Shlizerman","given":"Eli"},{"family":"Kutz","given":"J. Nathan"}],"issued":{"date-parts":[["2014",5,12]]}}},{"id":520,"uris":["http://zotero.org/users/6520522/items/YAFHUTGJ"],"itemData":{"id":520,"type":"article-journal","citation-key":"wicksDynamicNetworkSimulation1996","container-title":"The Journal of Neuroscience","DOI":"10.1523/JNEUROSCI.16-12-04017.1996","ISSN":"0270-6474, 1529-2401","issue":"12","journalAbbreviation":"J. Neurosci.","language":"en","page":"4017-4031","source":"DOI.org (Crossref)","title":"A Dynamic Network Simulation of the Nematode Tap Withdrawal Circuit: Predictions Concerning Synaptic Function Using Behavioral Criteria","title-short":"A Dynamic Network Simulation of the Nematode Tap Withdrawal Circuit","volume":"16","author":[{"family":"Wicks","given":"Stephen R."},{"family":"Roehrig","given":"Chris J."},{"family":"Rankin","given":"Catharine H."}],"issued":{"date-parts":[["1996",6,15]]}}}],"schema":"https://github.com/citation-style-language/schema/raw/master/csl-citation.json"} </w:instrText>
      </w:r>
      <w:r w:rsidRPr="00482419">
        <w:rPr>
          <w:rFonts w:ascii="Arial" w:hAnsi="Arial" w:cs="Arial"/>
          <w:color w:val="000000" w:themeColor="text1"/>
        </w:rPr>
        <w:fldChar w:fldCharType="separate"/>
      </w:r>
      <w:r w:rsidR="00F40B01" w:rsidRPr="00482419">
        <w:rPr>
          <w:rFonts w:ascii="Arial" w:hAnsi="Arial" w:cs="Arial"/>
          <w:color w:val="000000" w:themeColor="text1"/>
        </w:rPr>
        <w:t>[2,4]</w:t>
      </w:r>
      <w:r w:rsidRPr="00482419">
        <w:rPr>
          <w:rFonts w:ascii="Arial" w:hAnsi="Arial" w:cs="Arial"/>
          <w:color w:val="000000" w:themeColor="text1"/>
        </w:rPr>
        <w:fldChar w:fldCharType="end"/>
      </w:r>
      <w:r w:rsidRPr="00482419">
        <w:rPr>
          <w:rFonts w:ascii="Arial" w:hAnsi="Arial" w:cs="Arial"/>
          <w:color w:val="000000" w:themeColor="text1"/>
        </w:rPr>
        <w:t xml:space="preserve"> have established equations for</w:t>
      </w:r>
      <w:r w:rsidRPr="00482419">
        <w:rPr>
          <w:rFonts w:ascii="Arial" w:hAnsi="Arial" w:cs="Arial"/>
          <w:color w:val="000000" w:themeColor="text1"/>
          <w:lang w:eastAsia="ko-KR"/>
        </w:rPr>
        <w:t xml:space="preserve"> neuronal </w:t>
      </w:r>
      <w:r w:rsidRPr="00482419">
        <w:rPr>
          <w:rFonts w:ascii="Arial" w:hAnsi="Arial" w:cs="Arial"/>
          <w:color w:val="000000" w:themeColor="text1"/>
        </w:rPr>
        <w:t>dynamics based on the capacitance of the phospholipid bilayer and the conductance of leak channels. However, the factors determining the</w:t>
      </w:r>
      <w:r w:rsidRPr="00482419">
        <w:rPr>
          <w:rFonts w:ascii="Arial" w:hAnsi="Arial" w:cs="Arial"/>
          <w:color w:val="000000" w:themeColor="text1"/>
          <w:lang w:eastAsia="ko-KR"/>
        </w:rPr>
        <w:t xml:space="preserve"> neuronal </w:t>
      </w:r>
      <w:r w:rsidRPr="00482419">
        <w:rPr>
          <w:rFonts w:ascii="Arial" w:hAnsi="Arial" w:cs="Arial"/>
          <w:color w:val="000000" w:themeColor="text1"/>
        </w:rPr>
        <w:t>dynamics of a neuron include not only leak channels but also voltage-gated ion channels whose resistance increases or decreases depending on the membrane potential</w:t>
      </w:r>
      <w:r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tTfLkLf5","properties":{"formattedCitation":"[6]","plainCitation":"[6]","noteIndex":0},"citationItems":[{"id":304,"uris":["http://zotero.org/users/6520522/items/IBAM752W"],"itemData":{"id":304,"type":"article-journal","citation-key":"hodgkinQuantitativeDescriptionMembrane1952","container-title":"The Journal of physiology","issue":"4","page":"500-500","publisher":"Wiley-Blackwell","title":"A quantitative description of membrane current and its application to conduction and excitation in nerve","volume":"117","author":[{"family":"Hodgkin","given":"Alan L"},{"family":"Huxley","given":"Andrew F"}],"issued":{"date-parts":[["1952"]]}}}],"schema":"https://github.com/citation-style-language/schema/raw/master/csl-citation.json"} </w:instrText>
      </w:r>
      <w:r w:rsidRPr="00482419">
        <w:rPr>
          <w:rFonts w:ascii="Arial" w:hAnsi="Arial" w:cs="Arial"/>
          <w:color w:val="000000" w:themeColor="text1"/>
        </w:rPr>
        <w:fldChar w:fldCharType="separate"/>
      </w:r>
      <w:r w:rsidR="00F40B01" w:rsidRPr="00482419">
        <w:rPr>
          <w:rFonts w:ascii="Arial" w:hAnsi="Arial" w:cs="Arial"/>
          <w:color w:val="000000" w:themeColor="text1"/>
        </w:rPr>
        <w:t>[6]</w:t>
      </w:r>
      <w:r w:rsidRPr="00482419">
        <w:rPr>
          <w:rFonts w:ascii="Arial" w:hAnsi="Arial" w:cs="Arial"/>
          <w:color w:val="000000" w:themeColor="text1"/>
        </w:rPr>
        <w:fldChar w:fldCharType="end"/>
      </w:r>
      <w:r w:rsidRPr="00482419">
        <w:rPr>
          <w:rFonts w:ascii="Arial" w:hAnsi="Arial" w:cs="Arial"/>
          <w:color w:val="000000" w:themeColor="text1"/>
        </w:rPr>
        <w:t>. Therefore, the use of a leaky-integrator equation for the relation between inflow current and membrane potential means</w:t>
      </w:r>
      <w:r w:rsidRPr="00482419">
        <w:rPr>
          <w:rFonts w:ascii="Arial" w:hAnsi="Arial" w:cs="Arial"/>
          <w:color w:val="000000" w:themeColor="text1"/>
          <w:lang w:eastAsia="ko-KR"/>
        </w:rPr>
        <w:t xml:space="preserve"> the</w:t>
      </w:r>
      <w:r w:rsidRPr="00482419">
        <w:rPr>
          <w:rFonts w:ascii="Arial" w:hAnsi="Arial" w:cs="Arial"/>
          <w:color w:val="000000" w:themeColor="text1"/>
        </w:rPr>
        <w:t xml:space="preserve"> approximation of complex</w:t>
      </w:r>
      <w:r w:rsidRPr="00482419">
        <w:rPr>
          <w:rFonts w:ascii="Arial" w:hAnsi="Arial" w:cs="Arial"/>
          <w:color w:val="000000" w:themeColor="text1"/>
          <w:lang w:eastAsia="ko-KR"/>
        </w:rPr>
        <w:t xml:space="preserve"> neuronal </w:t>
      </w:r>
      <w:r w:rsidRPr="00482419">
        <w:rPr>
          <w:rFonts w:ascii="Arial" w:hAnsi="Arial" w:cs="Arial"/>
          <w:color w:val="000000" w:themeColor="text1"/>
        </w:rPr>
        <w:t xml:space="preserve">dynamics into a simpler dynamic where the opening rates of voltage-gated ion channels are fixed and operate like leak channels. Consequently, the methodology employed in </w:t>
      </w:r>
      <w:r w:rsidRPr="00482419">
        <w:rPr>
          <w:rFonts w:ascii="Arial" w:hAnsi="Arial" w:cs="Arial"/>
          <w:color w:val="000000" w:themeColor="text1"/>
        </w:rPr>
        <w:lastRenderedPageBreak/>
        <w:t>prior research</w:t>
      </w:r>
      <w:r w:rsidRPr="00482419">
        <w:rPr>
          <w:rFonts w:ascii="Arial" w:hAnsi="Arial" w:cs="Arial"/>
          <w:color w:val="000000" w:themeColor="text1"/>
          <w:lang w:eastAsia="ko-KR"/>
        </w:rPr>
        <w:fldChar w:fldCharType="begin"/>
      </w:r>
      <w:r w:rsidR="00F40B01" w:rsidRPr="00482419">
        <w:rPr>
          <w:rFonts w:ascii="Arial" w:hAnsi="Arial" w:cs="Arial"/>
          <w:color w:val="000000" w:themeColor="text1"/>
          <w:lang w:eastAsia="ko-KR"/>
        </w:rPr>
        <w:instrText xml:space="preserve"> ADDIN ZOTERO_ITEM CSL_CITATION {"citationID":"DRo05O0P","properties":{"formattedCitation":"[2,4]","plainCitation":"[2,4]","noteIndex":0},"citationItems":[{"id":65,"uris":["http://zotero.org/users/6520522/items/ELGL7CVW"],"itemData":{"id":65,"type":"article-journal","abstract":"We develop a biophysical model of neurosensory integration in the model organism Caenorhabditis elegans. Building on experimental findings on the neuron conductances and their resolved connectome, we posit the first full dynamic model of the neural voltage excitations that allows for a characterization of network structures which link input stimuli to neural proxies of behavioral responses. Full connectome simulations of neural responses to prescribed inputs show that robust, low-dimensional bifurcation structures drive neural voltage activity modes. Comparison of these modes with experimental studies allows us to link these network structures to behavioral responses. Thus the underlying bifurcation structures discovered, i.e., induced Hopf bifurcations, are critical in explaining behavioral responses such as swimming and crawling.","citation-key":"kunertLowdimensionalFunctionalityComplex2014","container-title":"Physical Review E","DOI":"10.1103/PhysRevE.89.052805","issue":"5","journalAbbreviation":"Phys. Rev. E","page":"052805","publisher":"American Physical Society","source":"APS","title":"Low-dimensional functionality of complex network dynamics: Neurosensory integration in the Caenorhabditis elegans connectome","title-short":"Low-dimensional functionality of complex network dynamics","volume":"89","author":[{"family":"Kunert","given":"James"},{"family":"Shlizerman","given":"Eli"},{"family":"Kutz","given":"J. Nathan"}],"issued":{"date-parts":[["2014",5,12]]}}},{"id":520,"uris":["http://zotero.org/users/6520522/items/YAFHUTGJ"],"itemData":{"id":520,"type":"article-journal","citation-key":"wicksDynamicNetworkSimulation1996","container-title":"The Journal of Neuroscience","DOI":"10.1523/JNEUROSCI.16-12-04017.1996","ISSN":"0270-6474, 1529-2401","issue":"12","journalAbbreviation":"J. Neurosci.","language":"en","page":"4017-4031","source":"DOI.org (Crossref)","title":"A Dynamic Network Simulation of the Nematode Tap Withdrawal Circuit: Predictions Concerning Synaptic Function Using Behavioral Criteria","title-short":"A Dynamic Network Simulation of the Nematode Tap Withdrawal Circuit","volume":"16","author":[{"family":"Wicks","given":"Stephen R."},{"family":"Roehrig","given":"Chris J."},{"family":"Rankin","given":"Catharine H."}],"issued":{"date-parts":[["1996",6,15]]}}}],"schema":"https://github.com/citation-style-language/schema/raw/master/csl-citation.json"} </w:instrText>
      </w:r>
      <w:r w:rsidRPr="00482419">
        <w:rPr>
          <w:rFonts w:ascii="Arial" w:hAnsi="Arial" w:cs="Arial"/>
          <w:color w:val="000000" w:themeColor="text1"/>
          <w:lang w:eastAsia="ko-KR"/>
        </w:rPr>
        <w:fldChar w:fldCharType="separate"/>
      </w:r>
      <w:r w:rsidR="00F40B01" w:rsidRPr="00482419">
        <w:rPr>
          <w:rFonts w:ascii="Arial" w:hAnsi="Arial" w:cs="Arial"/>
          <w:color w:val="000000" w:themeColor="text1"/>
        </w:rPr>
        <w:t>[2,4]</w:t>
      </w:r>
      <w:r w:rsidRPr="00482419">
        <w:rPr>
          <w:rFonts w:ascii="Arial" w:hAnsi="Arial" w:cs="Arial"/>
          <w:color w:val="000000" w:themeColor="text1"/>
          <w:lang w:eastAsia="ko-KR"/>
        </w:rPr>
        <w:fldChar w:fldCharType="end"/>
      </w:r>
      <w:r w:rsidRPr="00482419">
        <w:rPr>
          <w:rFonts w:ascii="Arial" w:hAnsi="Arial" w:cs="Arial"/>
          <w:color w:val="000000" w:themeColor="text1"/>
        </w:rPr>
        <w:t>, which derives equations for</w:t>
      </w:r>
      <w:r w:rsidRPr="00482419">
        <w:rPr>
          <w:rFonts w:ascii="Arial" w:hAnsi="Arial" w:cs="Arial"/>
          <w:color w:val="000000" w:themeColor="text1"/>
          <w:lang w:eastAsia="ko-KR"/>
        </w:rPr>
        <w:t xml:space="preserve"> neuronal </w:t>
      </w:r>
      <w:r w:rsidRPr="00482419">
        <w:rPr>
          <w:rFonts w:ascii="Arial" w:hAnsi="Arial" w:cs="Arial"/>
          <w:color w:val="000000" w:themeColor="text1"/>
        </w:rPr>
        <w:t>dynamics exclusively based on membrane capacitance and leak channel conductance, could yield an imprecise time constant in accurately describing actual</w:t>
      </w:r>
      <w:r w:rsidRPr="00482419">
        <w:rPr>
          <w:rFonts w:ascii="Arial" w:hAnsi="Arial" w:cs="Arial"/>
          <w:color w:val="000000" w:themeColor="text1"/>
          <w:lang w:eastAsia="ko-KR"/>
        </w:rPr>
        <w:t xml:space="preserve"> neuronal</w:t>
      </w:r>
      <w:r w:rsidRPr="00482419">
        <w:rPr>
          <w:rFonts w:ascii="Arial" w:hAnsi="Arial" w:cs="Arial"/>
          <w:color w:val="000000" w:themeColor="text1"/>
        </w:rPr>
        <w:t xml:space="preserve"> dynamics. On the other hand, when time constants derived directly from membrane potential measurements over time in current patch clamp experiments</w:t>
      </w:r>
      <w:r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{"citationID":"Ko61dXla","properties":{"formattedCitation":"[1]","plainCitation":"[1]","noteIndex":0},"citationItems":[{"id":512,"uris":["http://zotero.org/users/6520522/items/T27BYEXK"],"itemData":{"id":512,"type":"article-journal","abstract":"Neurons in Caenorhabditis elegans and other nematodes have been thought to lack classical action potentials. Unexpectedly, we observe membrane potential spikes with defining characteristics of action potentials in C. elegans AWA olfactory neurons recorded under current-clamp conditions. Ion substitution experiments, mutant analysis, pharmacology, and modeling indicate that AWA fires calcium spikes, which are initiated by EGL-19 voltage-gated CaV1 calcium channels and terminated by SHK-1 Shaker-type potassium channels. AWA action potentials result in characteristic signals in calcium imaging experiments. These calcium signals are also observed when intact animals are exposed to odors, suggesting that natural odor stimuli induce AWA spiking. The stimuli that elicit action potentials match AWA’s specialized function in climbing odor gradients. Our results provide evidence that C. elegans neurons can encode information through regenerative all-or-none action potentials, expand the computational repertoire of its nervous system, and inform future modeling of its neural coding and network dynamics.","citation-key":"liuElegansAWAOlfactory2018","container-title":"Cell","DOI":"10.1016/j.cell.2018.08.018","ISSN":"0092-8674","issue":"1","journalAbbreviation":"Cell","language":"en","page":"57-70.e17","source":"ScienceDirect","title":"C. elegans AWA Olfactory Neurons Fire Calcium-Mediated All-or-None Action Potentials","volume":"175","author":[{"family":"Liu","given":"Qiang"},{"family":"Kidd","given":"Philip B."},{"family":"Dobosiewicz","given":"May"},{"family":"Bargmann","given":"Cornelia I."}],"issued":{"date-parts":[["2018",9,20]]}}}],"schema":"https://github.com/citation-style-language/schema/raw/master/csl-citation.json"} </w:instrText>
      </w:r>
      <w:r w:rsidRPr="00482419">
        <w:rPr>
          <w:rFonts w:ascii="Arial" w:hAnsi="Arial" w:cs="Arial"/>
          <w:color w:val="000000" w:themeColor="text1"/>
        </w:rPr>
        <w:fldChar w:fldCharType="separate"/>
      </w:r>
      <w:r w:rsidR="00F40B01" w:rsidRPr="00482419">
        <w:rPr>
          <w:rFonts w:ascii="Arial" w:hAnsi="Arial" w:cs="Arial"/>
          <w:color w:val="000000" w:themeColor="text1"/>
        </w:rPr>
        <w:t>[1]</w:t>
      </w:r>
      <w:r w:rsidRPr="00482419">
        <w:rPr>
          <w:rFonts w:ascii="Arial" w:hAnsi="Arial" w:cs="Arial"/>
          <w:color w:val="000000" w:themeColor="text1"/>
        </w:rPr>
        <w:fldChar w:fldCharType="end"/>
      </w:r>
      <w:r w:rsidRPr="00482419">
        <w:rPr>
          <w:rFonts w:ascii="Arial" w:hAnsi="Arial" w:cs="Arial"/>
          <w:color w:val="000000" w:themeColor="text1"/>
        </w:rPr>
        <w:t xml:space="preserve"> are applied to a leaky-integrator equation, it allows for a more accurate modeling of the</w:t>
      </w:r>
      <w:r w:rsidRPr="00482419">
        <w:rPr>
          <w:rFonts w:ascii="Arial" w:hAnsi="Arial" w:cs="Arial"/>
          <w:color w:val="000000" w:themeColor="text1"/>
          <w:lang w:eastAsia="ko-KR"/>
        </w:rPr>
        <w:t xml:space="preserve"> neuronal </w:t>
      </w:r>
      <w:r w:rsidRPr="00482419">
        <w:rPr>
          <w:rFonts w:ascii="Arial" w:hAnsi="Arial" w:cs="Arial"/>
          <w:color w:val="000000" w:themeColor="text1"/>
        </w:rPr>
        <w:t>dynamics.</w:t>
      </w:r>
    </w:p>
    <w:p w14:paraId="3991825F" w14:textId="77777777" w:rsidR="007A3D8F" w:rsidRPr="00482419" w:rsidRDefault="007A3D8F" w:rsidP="002045A1">
      <w:pPr>
        <w:pStyle w:val="a0"/>
        <w:spacing w:line="480" w:lineRule="auto"/>
        <w:jc w:val="both"/>
        <w:rPr>
          <w:rFonts w:ascii="Arial" w:hAnsi="Arial" w:cs="Arial"/>
          <w:color w:val="000000" w:themeColor="text1"/>
        </w:rPr>
      </w:pPr>
    </w:p>
    <w:p w14:paraId="5E1B672D" w14:textId="4FF2192A" w:rsidR="00096519" w:rsidRPr="00482419" w:rsidRDefault="00BE7B49" w:rsidP="000E4ED6">
      <w:pPr>
        <w:pStyle w:val="3"/>
        <w:spacing w:line="480" w:lineRule="auto"/>
        <w:jc w:val="both"/>
        <w:rPr>
          <w:rFonts w:ascii="Arial" w:eastAsiaTheme="minorEastAsia" w:hAnsi="Arial" w:cs="Arial"/>
          <w:color w:val="000000" w:themeColor="text1"/>
          <w:lang w:eastAsia="ko-KR"/>
        </w:rPr>
      </w:pPr>
      <w:r w:rsidRPr="00482419">
        <w:rPr>
          <w:rFonts w:ascii="Arial" w:eastAsiaTheme="minorEastAsia" w:hAnsi="Arial" w:cs="Arial"/>
          <w:color w:val="000000" w:themeColor="text1"/>
          <w:lang w:eastAsia="ko-KR"/>
        </w:rPr>
        <w:t xml:space="preserve">S2. </w:t>
      </w:r>
      <w:r w:rsidR="00ED49F6" w:rsidRPr="00482419">
        <w:rPr>
          <w:rFonts w:ascii="Arial" w:eastAsiaTheme="minorEastAsia" w:hAnsi="Arial" w:cs="Arial"/>
          <w:color w:val="000000" w:themeColor="text1"/>
          <w:lang w:eastAsia="ko-KR"/>
        </w:rPr>
        <w:t>Formulating t</w:t>
      </w:r>
      <w:r w:rsidR="000C3444" w:rsidRPr="00482419">
        <w:rPr>
          <w:rFonts w:ascii="Arial" w:eastAsiaTheme="minorEastAsia" w:hAnsi="Arial" w:cs="Arial"/>
          <w:color w:val="000000" w:themeColor="text1"/>
          <w:lang w:eastAsia="ko-KR"/>
        </w:rPr>
        <w:t>he</w:t>
      </w:r>
      <w:r w:rsidR="00422CDD" w:rsidRPr="00482419">
        <w:rPr>
          <w:rFonts w:ascii="Arial" w:eastAsiaTheme="minorEastAsia" w:hAnsi="Arial" w:cs="Arial"/>
          <w:color w:val="000000" w:themeColor="text1"/>
          <w:lang w:eastAsia="ko-KR"/>
        </w:rPr>
        <w:t xml:space="preserve"> leaky-integrator equation</w:t>
      </w:r>
    </w:p>
    <w:p w14:paraId="7851085C" w14:textId="5E745C9A" w:rsidR="00096519" w:rsidRPr="00482419" w:rsidRDefault="000C4615"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The ordinary differential equation for the membrane potential is derived from the electrical circuit equations of the membrane potential as follows:</w:t>
      </w:r>
    </w:p>
    <w:p w14:paraId="08740CA3" w14:textId="6F8FB81F" w:rsidR="00096519" w:rsidRPr="00482419" w:rsidRDefault="00096519" w:rsidP="000E4ED6">
      <w:pPr>
        <w:pStyle w:val="Compact"/>
        <w:spacing w:line="480" w:lineRule="auto"/>
        <w:jc w:val="both"/>
        <w:rPr>
          <w:rFonts w:ascii="Arial" w:hAnsi="Arial" w:cs="Arial"/>
          <w:color w:val="000000" w:themeColor="text1"/>
          <w:lang w:eastAsia="ko-KR"/>
        </w:rPr>
      </w:pPr>
      <m:oMathPara>
        <m:oMath>
          <m:r>
            <w:rPr>
              <w:rFonts w:ascii="Cambria Math" w:hAnsi="Cambria Math" w:cs="Arial"/>
              <w:color w:val="000000" w:themeColor="text1"/>
            </w:rPr>
            <m:t>C</m:t>
          </m:r>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num>
            <m:den>
              <m:r>
                <m:rPr>
                  <m:sty m:val="p"/>
                </m:rPr>
                <w:rPr>
                  <w:rFonts w:ascii="Cambria Math" w:hAnsi="Cambria Math" w:cs="Arial"/>
                  <w:color w:val="000000" w:themeColor="text1"/>
                </w:rPr>
                <m:t>d</m:t>
              </m:r>
              <m:r>
                <w:rPr>
                  <w:rFonts w:ascii="Cambria Math" w:hAnsi="Cambria Math" w:cs="Arial"/>
                  <w:color w:val="000000" w:themeColor="text1"/>
                </w:rPr>
                <m:t>t</m:t>
              </m:r>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g</m:t>
              </m:r>
            </m:e>
            <m:sub>
              <m:r>
                <m:rPr>
                  <m:sty m:val="p"/>
                </m:rPr>
                <w:rPr>
                  <w:rFonts w:ascii="Cambria Math" w:hAnsi="Cambria Math" w:cs="Arial"/>
                  <w:color w:val="000000" w:themeColor="text1"/>
                </w:rPr>
                <m:t>leak</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j</m:t>
              </m:r>
            </m:sub>
            <m:sup>
              <m:r>
                <w:rPr>
                  <w:rFonts w:ascii="Cambria Math" w:hAnsi="Cambria Math" w:cs="Arial"/>
                  <w:color w:val="000000" w:themeColor="text1"/>
                </w:rPr>
                <m:t>​</m:t>
              </m:r>
            </m:sup>
            <m:e>
              <m:sSub>
                <m:sSubPr>
                  <m:ctrlPr>
                    <w:rPr>
                      <w:rFonts w:ascii="Cambria Math" w:hAnsi="Cambria Math" w:cs="Arial"/>
                      <w:color w:val="000000" w:themeColor="text1"/>
                    </w:rPr>
                  </m:ctrlPr>
                </m:sSubPr>
                <m:e>
                  <m:r>
                    <w:rPr>
                      <w:rFonts w:ascii="Cambria Math" w:hAnsi="Cambria Math" w:cs="Arial"/>
                      <w:color w:val="000000" w:themeColor="text1"/>
                    </w:rPr>
                    <m:t>I</m:t>
                  </m:r>
                </m:e>
                <m:sub>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ij</m:t>
                      </m:r>
                    </m:sub>
                  </m:sSub>
                </m:sub>
              </m:sSub>
            </m:e>
          </m:nary>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j</m:t>
              </m:r>
            </m:sub>
            <m:sup>
              <m:r>
                <w:rPr>
                  <w:rFonts w:ascii="Cambria Math" w:hAnsi="Cambria Math" w:cs="Arial"/>
                  <w:color w:val="000000" w:themeColor="text1"/>
                </w:rPr>
                <m:t>​</m:t>
              </m:r>
            </m:sup>
            <m:e>
              <m:sSub>
                <m:sSubPr>
                  <m:ctrlPr>
                    <w:rPr>
                      <w:rFonts w:ascii="Cambria Math" w:hAnsi="Cambria Math" w:cs="Arial"/>
                      <w:color w:val="000000" w:themeColor="text1"/>
                    </w:rPr>
                  </m:ctrlPr>
                </m:sSubPr>
                <m:e>
                  <m:r>
                    <w:rPr>
                      <w:rFonts w:ascii="Cambria Math" w:hAnsi="Cambria Math" w:cs="Arial"/>
                      <w:color w:val="000000" w:themeColor="text1"/>
                    </w:rPr>
                    <m:t>I</m:t>
                  </m:r>
                </m:e>
                <m:sub>
                  <m:r>
                    <w:rPr>
                      <w:rFonts w:ascii="Cambria Math" w:hAnsi="Cambria Math" w:cs="Arial"/>
                      <w:color w:val="000000" w:themeColor="text1"/>
                    </w:rPr>
                    <m:t>g</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sub>
              </m:sSub>
            </m:e>
          </m:nary>
        </m:oMath>
      </m:oMathPara>
    </w:p>
    <w:p w14:paraId="0C1E8BE1" w14:textId="09B97197" w:rsidR="00096519" w:rsidRPr="00482419" w:rsidRDefault="00000000" w:rsidP="000E4ED6">
      <w:pPr>
        <w:pStyle w:val="Compact"/>
        <w:spacing w:line="480" w:lineRule="auto"/>
        <w:jc w:val="both"/>
        <w:rPr>
          <w:rFonts w:ascii="Arial" w:hAnsi="Arial" w:cs="Arial"/>
          <w:color w:val="000000" w:themeColor="text1"/>
          <w:lang w:eastAsia="ko-KR"/>
        </w:rPr>
      </w:pPr>
      <m:oMathPara>
        <m:oMath>
          <m:sSub>
            <m:sSubPr>
              <m:ctrlPr>
                <w:rPr>
                  <w:rFonts w:ascii="Cambria Math" w:hAnsi="Cambria Math" w:cs="Arial"/>
                  <w:color w:val="000000" w:themeColor="text1"/>
                </w:rPr>
              </m:ctrlPr>
            </m:sSubPr>
            <m:e>
              <m:r>
                <w:rPr>
                  <w:rFonts w:ascii="Cambria Math" w:hAnsi="Cambria Math" w:cs="Arial"/>
                  <w:color w:val="000000" w:themeColor="text1"/>
                </w:rPr>
                <m:t>I</m:t>
              </m:r>
            </m:e>
            <m:sub>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ij</m:t>
                  </m:r>
                </m:sub>
              </m:sSub>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ij</m:t>
              </m:r>
            </m:sub>
          </m:sSub>
          <m:sSub>
            <m:sSubPr>
              <m:ctrlPr>
                <w:rPr>
                  <w:rFonts w:ascii="Cambria Math" w:hAnsi="Cambria Math" w:cs="Arial"/>
                  <w:color w:val="000000" w:themeColor="text1"/>
                </w:rPr>
              </m:ctrlPr>
            </m:sSubPr>
            <m:e>
              <m:r>
                <w:rPr>
                  <w:rFonts w:ascii="Cambria Math" w:hAnsi="Cambria Math" w:cs="Arial"/>
                  <w:color w:val="000000" w:themeColor="text1"/>
                </w:rPr>
                <m:t>r</m:t>
              </m:r>
            </m:e>
            <m:sub>
              <m:r>
                <w:rPr>
                  <w:rFonts w:ascii="Cambria Math" w:hAnsi="Cambria Math" w:cs="Arial"/>
                  <w:color w:val="000000" w:themeColor="text1"/>
                </w:rPr>
                <m:t>j</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ij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oMath>
      </m:oMathPara>
    </w:p>
    <w:p w14:paraId="011F6BFD" w14:textId="2B141A34" w:rsidR="00096519" w:rsidRPr="00482419" w:rsidRDefault="00000000" w:rsidP="000E4ED6">
      <w:pPr>
        <w:pStyle w:val="Compact"/>
        <w:spacing w:line="480" w:lineRule="auto"/>
        <w:jc w:val="both"/>
        <w:rPr>
          <w:rFonts w:ascii="Arial" w:hAnsi="Arial" w:cs="Arial"/>
          <w:color w:val="000000" w:themeColor="text1"/>
          <w:lang w:eastAsia="ko-KR"/>
        </w:rPr>
      </w:pPr>
      <m:oMathPara>
        <m:oMath>
          <m:sSub>
            <m:sSubPr>
              <m:ctrlPr>
                <w:rPr>
                  <w:rFonts w:ascii="Cambria Math" w:hAnsi="Cambria Math" w:cs="Arial"/>
                  <w:color w:val="000000" w:themeColor="text1"/>
                </w:rPr>
              </m:ctrlPr>
            </m:sSubPr>
            <m:e>
              <m:r>
                <w:rPr>
                  <w:rFonts w:ascii="Cambria Math" w:hAnsi="Cambria Math" w:cs="Arial"/>
                  <w:color w:val="000000" w:themeColor="text1"/>
                </w:rPr>
                <m:t>I</m:t>
              </m:r>
            </m:e>
            <m:sub>
              <m:r>
                <w:rPr>
                  <w:rFonts w:ascii="Cambria Math" w:hAnsi="Cambria Math" w:cs="Arial"/>
                  <w:color w:val="000000" w:themeColor="text1"/>
                </w:rPr>
                <m:t>g</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sub>
          </m:sSub>
          <m:r>
            <m:rPr>
              <m:sty m:val="p"/>
            </m:rPr>
            <w:rPr>
              <w:rFonts w:ascii="Cambria Math" w:hAnsi="Cambria Math" w:cs="Arial"/>
              <w:color w:val="000000" w:themeColor="text1"/>
            </w:rPr>
            <m:t>=</m:t>
          </m:r>
          <m:r>
            <w:rPr>
              <w:rFonts w:ascii="Cambria Math" w:hAnsi="Cambria Math" w:cs="Arial"/>
              <w:color w:val="000000" w:themeColor="text1"/>
            </w:rPr>
            <m:t>g</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oMath>
      </m:oMathPara>
    </w:p>
    <w:p w14:paraId="21E07CB6" w14:textId="6BA5E7EF" w:rsidR="00096519" w:rsidRPr="00482419" w:rsidRDefault="00C5201F" w:rsidP="000E4ED6">
      <w:pPr>
        <w:pStyle w:val="Compact"/>
        <w:spacing w:line="480" w:lineRule="auto"/>
        <w:jc w:val="both"/>
        <w:rPr>
          <w:rFonts w:ascii="Arial" w:hAnsi="Arial" w:cs="Arial"/>
          <w:color w:val="000000" w:themeColor="text1"/>
          <w:lang w:eastAsia="ko-KR"/>
        </w:rPr>
      </w:pPr>
      <m:oMath>
        <m:r>
          <w:rPr>
            <w:rFonts w:ascii="Cambria Math" w:hAnsi="Cambria Math" w:cs="Arial"/>
            <w:color w:val="000000" w:themeColor="text1"/>
            <w:lang w:eastAsia="ko-KR"/>
          </w:rPr>
          <m:t>C</m:t>
        </m:r>
      </m:oMath>
      <w:r w:rsidRPr="00482419">
        <w:rPr>
          <w:rFonts w:ascii="Arial" w:hAnsi="Arial" w:cs="Arial"/>
          <w:color w:val="000000" w:themeColor="text1"/>
          <w:lang w:eastAsia="ko-KR"/>
        </w:rPr>
        <w:t xml:space="preserve"> represents the cell membrane capacitance, and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g</m:t>
            </m:r>
          </m:e>
          <m:sub>
            <m:r>
              <m:rPr>
                <m:sty m:val="p"/>
              </m:rPr>
              <w:rPr>
                <w:rFonts w:ascii="Cambria Math" w:hAnsi="Cambria Math" w:cs="Arial"/>
                <w:color w:val="000000" w:themeColor="text1"/>
                <w:lang w:eastAsia="ko-KR"/>
              </w:rPr>
              <m:t>leak</m:t>
            </m:r>
          </m:sub>
        </m:sSub>
      </m:oMath>
      <w:r w:rsidRPr="00482419">
        <w:rPr>
          <w:rFonts w:ascii="Arial" w:hAnsi="Arial" w:cs="Arial"/>
          <w:color w:val="000000" w:themeColor="text1"/>
          <w:lang w:eastAsia="ko-KR"/>
        </w:rPr>
        <w:t xml:space="preserve"> is the conductance of the leak channel</w:t>
      </w:r>
      <w:r w:rsidR="00567F0C" w:rsidRPr="00482419">
        <w:rPr>
          <w:rFonts w:ascii="Arial" w:hAnsi="Arial" w:cs="Arial"/>
          <w:color w:val="000000" w:themeColor="text1"/>
          <w:lang w:eastAsia="ko-KR"/>
        </w:rPr>
        <w:t>s</w:t>
      </w:r>
      <w:r w:rsidRPr="00482419">
        <w:rPr>
          <w:rFonts w:ascii="Arial" w:hAnsi="Arial" w:cs="Arial"/>
          <w:color w:val="000000" w:themeColor="text1"/>
          <w:lang w:eastAsia="ko-KR"/>
        </w:rPr>
        <w:t>.</w:t>
      </w:r>
      <w:r w:rsidR="0018623E" w:rsidRPr="00482419">
        <w:rPr>
          <w:rFonts w:ascii="Arial" w:hAnsi="Arial" w:cs="Arial"/>
          <w:color w:val="000000" w:themeColor="text1"/>
          <w:lang w:eastAsia="ko-KR"/>
        </w:rPr>
        <w:t xml:space="preserve"> We approximate ion channels in the cell body as a single leak channel, assuming all cells have the same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g</m:t>
            </m:r>
          </m:e>
          <m:sub>
            <m:r>
              <m:rPr>
                <m:sty m:val="p"/>
              </m:rPr>
              <w:rPr>
                <w:rFonts w:ascii="Cambria Math" w:hAnsi="Cambria Math" w:cs="Arial"/>
                <w:color w:val="000000" w:themeColor="text1"/>
                <w:lang w:eastAsia="ko-KR"/>
              </w:rPr>
              <m:t>leak</m:t>
            </m:r>
          </m:sub>
        </m:sSub>
      </m:oMath>
      <w:r w:rsidR="0018623E" w:rsidRPr="00482419">
        <w:rPr>
          <w:rFonts w:ascii="Arial" w:hAnsi="Arial" w:cs="Arial"/>
          <w:color w:val="000000" w:themeColor="text1"/>
          <w:lang w:eastAsia="ko-KR"/>
        </w:rPr>
        <w:t xml:space="preserve"> value. </w:t>
      </w:r>
      <m:oMath>
        <m:sSub>
          <m:sSubPr>
            <m:ctrlPr>
              <w:rPr>
                <w:rFonts w:ascii="Cambria Math" w:hAnsi="Cambria Math" w:cs="Arial"/>
                <w:color w:val="000000" w:themeColor="text1"/>
              </w:rPr>
            </m:ctrlPr>
          </m:sSubPr>
          <m:e>
            <m:r>
              <w:rPr>
                <w:rFonts w:ascii="Cambria Math" w:hAnsi="Cambria Math" w:cs="Arial"/>
                <w:color w:val="000000" w:themeColor="text1"/>
              </w:rPr>
              <m:t>I</m:t>
            </m:r>
          </m:e>
          <m:sub>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ij</m:t>
                </m:r>
              </m:sub>
            </m:sSub>
          </m:sub>
        </m:sSub>
      </m:oMath>
      <w:r w:rsidR="0018623E" w:rsidRPr="00482419">
        <w:rPr>
          <w:rFonts w:ascii="Arial" w:hAnsi="Arial" w:cs="Arial"/>
          <w:color w:val="000000" w:themeColor="text1"/>
          <w:lang w:eastAsia="ko-KR"/>
        </w:rPr>
        <w:t xml:space="preserve"> represents the current flow from the extracellular space into cell </w:t>
      </w:r>
      <m:oMath>
        <m:r>
          <w:rPr>
            <w:rFonts w:ascii="Cambria Math" w:hAnsi="Cambria Math" w:cs="Arial"/>
            <w:color w:val="000000" w:themeColor="text1"/>
            <w:lang w:eastAsia="ko-KR"/>
          </w:rPr>
          <m:t>i</m:t>
        </m:r>
      </m:oMath>
      <w:r w:rsidR="0018623E" w:rsidRPr="00482419">
        <w:rPr>
          <w:rFonts w:ascii="Arial" w:hAnsi="Arial" w:cs="Arial"/>
          <w:color w:val="000000" w:themeColor="text1"/>
          <w:lang w:eastAsia="ko-KR"/>
        </w:rPr>
        <w:t xml:space="preserve"> due to chemical synapses with cell </w:t>
      </w:r>
      <m:oMath>
        <m:r>
          <w:rPr>
            <w:rFonts w:ascii="Cambria Math" w:hAnsi="Cambria Math" w:cs="Arial"/>
            <w:color w:val="000000" w:themeColor="text1"/>
            <w:lang w:eastAsia="ko-KR"/>
          </w:rPr>
          <m:t>j</m:t>
        </m:r>
      </m:oMath>
      <w:r w:rsidR="0018623E" w:rsidRPr="00482419">
        <w:rPr>
          <w:rFonts w:ascii="Arial" w:hAnsi="Arial" w:cs="Arial"/>
          <w:color w:val="000000" w:themeColor="text1"/>
          <w:lang w:eastAsia="ko-KR"/>
        </w:rPr>
        <w:t>.</w:t>
      </w:r>
      <w:r w:rsidR="00F5280A" w:rsidRPr="00482419">
        <w:rPr>
          <w:rFonts w:ascii="Arial" w:hAnsi="Arial" w:cs="Arial"/>
          <w:color w:val="000000" w:themeColor="text1"/>
          <w:lang w:eastAsia="ko-KR"/>
        </w:rPr>
        <w:t xml:space="preserve"> </w:t>
      </w:r>
      <w:r w:rsidR="000A09F4" w:rsidRPr="00482419">
        <w:rPr>
          <w:rFonts w:ascii="Arial" w:hAnsi="Arial" w:cs="Arial"/>
          <w:color w:val="000000" w:themeColor="text1"/>
          <w:lang w:eastAsia="ko-KR"/>
        </w:rPr>
        <w:t>Not to</w:t>
      </w:r>
      <w:r w:rsidR="00F5280A" w:rsidRPr="00482419">
        <w:rPr>
          <w:rFonts w:ascii="Arial" w:hAnsi="Arial" w:cs="Arial"/>
          <w:color w:val="000000" w:themeColor="text1"/>
          <w:lang w:eastAsia="ko-KR"/>
        </w:rPr>
        <w:t xml:space="preserve"> sacrific</w:t>
      </w:r>
      <w:r w:rsidR="000A09F4" w:rsidRPr="00482419">
        <w:rPr>
          <w:rFonts w:ascii="Arial" w:hAnsi="Arial" w:cs="Arial"/>
          <w:color w:val="000000" w:themeColor="text1"/>
          <w:lang w:eastAsia="ko-KR"/>
        </w:rPr>
        <w:t>e</w:t>
      </w:r>
      <w:r w:rsidR="00F5280A" w:rsidRPr="00482419">
        <w:rPr>
          <w:rFonts w:ascii="Arial" w:hAnsi="Arial" w:cs="Arial"/>
          <w:color w:val="000000" w:themeColor="text1"/>
          <w:lang w:eastAsia="ko-KR"/>
        </w:rPr>
        <w:t xml:space="preserve"> </w:t>
      </w:r>
      <w:r w:rsidR="008B2B3A" w:rsidRPr="00482419">
        <w:rPr>
          <w:rFonts w:ascii="Arial" w:hAnsi="Arial" w:cs="Arial"/>
          <w:color w:val="000000" w:themeColor="text1"/>
          <w:lang w:eastAsia="ko-KR"/>
        </w:rPr>
        <w:t xml:space="preserve">the </w:t>
      </w:r>
      <w:r w:rsidR="00F5280A" w:rsidRPr="00482419">
        <w:rPr>
          <w:rFonts w:ascii="Arial" w:hAnsi="Arial" w:cs="Arial"/>
          <w:color w:val="000000" w:themeColor="text1"/>
          <w:lang w:eastAsia="ko-KR"/>
        </w:rPr>
        <w:t>simplicity</w:t>
      </w:r>
      <w:r w:rsidR="000A09F4" w:rsidRPr="00482419">
        <w:rPr>
          <w:rFonts w:ascii="Arial" w:hAnsi="Arial" w:cs="Arial"/>
          <w:color w:val="000000" w:themeColor="text1"/>
          <w:lang w:eastAsia="ko-KR"/>
        </w:rPr>
        <w:t xml:space="preserve"> of</w:t>
      </w:r>
      <w:r w:rsidR="008B2B3A" w:rsidRPr="00482419">
        <w:rPr>
          <w:rFonts w:ascii="Arial" w:hAnsi="Arial" w:cs="Arial"/>
          <w:color w:val="000000" w:themeColor="text1"/>
          <w:lang w:eastAsia="ko-KR"/>
        </w:rPr>
        <w:t xml:space="preserve"> the</w:t>
      </w:r>
      <w:r w:rsidR="000A09F4" w:rsidRPr="00482419">
        <w:rPr>
          <w:rFonts w:ascii="Arial" w:hAnsi="Arial" w:cs="Arial"/>
          <w:color w:val="000000" w:themeColor="text1"/>
          <w:lang w:eastAsia="ko-KR"/>
        </w:rPr>
        <w:t xml:space="preserve"> model on ion-channel opening rate</w:t>
      </w:r>
      <w:r w:rsidR="00F5280A" w:rsidRPr="00482419">
        <w:rPr>
          <w:rFonts w:ascii="Arial" w:hAnsi="Arial" w:cs="Arial"/>
          <w:color w:val="000000" w:themeColor="text1"/>
          <w:lang w:eastAsia="ko-KR"/>
        </w:rPr>
        <w:t>, we chose the logistic function</w:t>
      </w:r>
      <w:r w:rsidR="00652382" w:rsidRPr="00482419">
        <w:rPr>
          <w:rFonts w:ascii="Arial" w:hAnsi="Arial" w:cs="Arial"/>
          <w:color w:val="000000" w:themeColor="text1"/>
          <w:lang w:eastAsia="ko-KR"/>
        </w:rPr>
        <w:fldChar w:fldCharType="begin"/>
      </w:r>
      <w:r w:rsidR="00F40B01" w:rsidRPr="00482419">
        <w:rPr>
          <w:rFonts w:ascii="Arial" w:hAnsi="Arial" w:cs="Arial"/>
          <w:color w:val="000000" w:themeColor="text1"/>
          <w:lang w:eastAsia="ko-KR"/>
        </w:rPr>
        <w:instrText xml:space="preserve"> ADDIN ZOTERO_ITEM CSL_CITATION {"citationID":"ApdDHFVs","properties":{"formattedCitation":"[2]","plainCitation":"[2]","noteIndex":0},"citationItems":[{"id":520,"uris":["http://zotero.org/users/6520522/items/YAFHUTGJ"],"itemData":{"id":520,"type":"article-journal","citation-key":"wicksDynamicNetworkSimulation1996","container-title":"The Journal of Neuroscience","DOI":"10.1523/JNEUROSCI.16-12-04017.1996","ISSN":"0270-6474, 1529-2401","issue":"12","journalAbbreviation":"J. Neurosci.","language":"en","page":"4017-4031","source":"DOI.org (Crossref)","title":"A Dynamic Network Simulation of the Nematode Tap Withdrawal Circuit: Predictions Concerning Synaptic Function Using Behavioral Criteria","title-short":"A Dynamic Network Simulation of the Nematode Tap Withdrawal Circuit","volume":"16","author":[{"family":"Wicks","given":"Stephen R."},{"family":"Roehrig","given":"Chris J."},{"family":"Rankin","given":"Catharine H."}],"issued":{"date-parts":[["1996",6,15]]}}}],"schema":"https://github.com/citation-style-language/schema/raw/master/csl-citation.json"} </w:instrText>
      </w:r>
      <w:r w:rsidR="00652382" w:rsidRPr="00482419">
        <w:rPr>
          <w:rFonts w:ascii="Arial" w:hAnsi="Arial" w:cs="Arial"/>
          <w:color w:val="000000" w:themeColor="text1"/>
          <w:lang w:eastAsia="ko-KR"/>
        </w:rPr>
        <w:fldChar w:fldCharType="separate"/>
      </w:r>
      <w:r w:rsidR="00F40B01" w:rsidRPr="00482419">
        <w:rPr>
          <w:rFonts w:ascii="Arial" w:hAnsi="Arial" w:cs="Arial"/>
          <w:color w:val="000000" w:themeColor="text1"/>
        </w:rPr>
        <w:t>[2]</w:t>
      </w:r>
      <w:r w:rsidR="00652382" w:rsidRPr="00482419">
        <w:rPr>
          <w:rFonts w:ascii="Arial" w:hAnsi="Arial" w:cs="Arial"/>
          <w:color w:val="000000" w:themeColor="text1"/>
          <w:lang w:eastAsia="ko-KR"/>
        </w:rPr>
        <w:fldChar w:fldCharType="end"/>
      </w:r>
      <w:r w:rsidR="00F5280A" w:rsidRPr="00482419">
        <w:rPr>
          <w:rFonts w:ascii="Arial" w:hAnsi="Arial" w:cs="Arial"/>
          <w:color w:val="000000" w:themeColor="text1"/>
          <w:lang w:eastAsia="ko-KR"/>
        </w:rPr>
        <w:t xml:space="preserve"> to describe the chemical synapse ion-channel opening rate dynamics</w:t>
      </w:r>
      <w:r w:rsidR="008B2B3A" w:rsidRPr="00482419">
        <w:rPr>
          <w:rFonts w:ascii="Arial" w:hAnsi="Arial" w:cs="Arial"/>
          <w:color w:val="000000" w:themeColor="text1"/>
          <w:lang w:eastAsia="ko-KR"/>
        </w:rPr>
        <w:t>, indicating that the presynaptic neuron's membrane potential immediately determines the synapse ion-channel opening rate.</w:t>
      </w:r>
      <w:r w:rsidR="00F5280A" w:rsidRPr="00482419">
        <w:rPr>
          <w:rFonts w:ascii="Arial" w:hAnsi="Arial" w:cs="Arial"/>
          <w:color w:val="000000" w:themeColor="text1"/>
          <w:lang w:eastAsia="ko-KR"/>
        </w:rPr>
        <w:t xml:space="preserve"> Assuming </w:t>
      </w:r>
      <m:oMath>
        <m:r>
          <w:rPr>
            <w:rFonts w:ascii="Cambria Math" w:hAnsi="Cambria Math" w:cs="Arial"/>
            <w:color w:val="000000" w:themeColor="text1"/>
            <w:lang w:eastAsia="ko-KR"/>
          </w:rPr>
          <m:t>σ</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5.9</m:t>
        </m:r>
      </m:oMath>
      <w:r w:rsidR="00F5280A" w:rsidRPr="00482419">
        <w:rPr>
          <w:rFonts w:ascii="Arial" w:hAnsi="Arial" w:cs="Arial"/>
          <w:color w:val="000000" w:themeColor="text1"/>
          <w:lang w:eastAsia="ko-KR"/>
        </w:rPr>
        <w:t xml:space="preserve">, we designed it so that the conductance of the </w:t>
      </w:r>
      <w:r w:rsidR="00F5280A" w:rsidRPr="00482419">
        <w:rPr>
          <w:rFonts w:ascii="Arial" w:hAnsi="Arial" w:cs="Arial"/>
          <w:color w:val="000000" w:themeColor="text1"/>
          <w:lang w:eastAsia="ko-KR"/>
        </w:rPr>
        <w:lastRenderedPageBreak/>
        <w:t>synapse at minimum and maximum membrane potentials is 0.05 and 0.95 times the maximum conductance, respectively.</w:t>
      </w:r>
      <w:r w:rsidR="00DC2E34"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I</m:t>
            </m:r>
          </m:e>
          <m:sub>
            <m:r>
              <w:rPr>
                <w:rFonts w:ascii="Cambria Math" w:hAnsi="Cambria Math" w:cs="Arial"/>
                <w:color w:val="000000" w:themeColor="text1"/>
                <w:lang w:eastAsia="ko-KR"/>
              </w:rPr>
              <m:t>g</m:t>
            </m:r>
            <m:sSub>
              <m:sSubPr>
                <m:ctrlPr>
                  <w:rPr>
                    <w:rFonts w:ascii="Cambria Math" w:hAnsi="Cambria Math" w:cs="Arial"/>
                    <w:color w:val="000000" w:themeColor="text1"/>
                  </w:rPr>
                </m:ctrlPr>
              </m:sSubPr>
              <m:e>
                <m:r>
                  <m:rPr>
                    <m:sty m:val="p"/>
                  </m:rPr>
                  <w:rPr>
                    <w:rFonts w:ascii="Cambria Math" w:hAnsi="Cambria Math" w:cs="Arial"/>
                    <w:color w:val="000000" w:themeColor="text1"/>
                    <w:lang w:eastAsia="ko-KR"/>
                  </w:rPr>
                  <m:t>'</m:t>
                </m:r>
              </m:e>
              <m:sub>
                <m:r>
                  <w:rPr>
                    <w:rFonts w:ascii="Cambria Math" w:hAnsi="Cambria Math" w:cs="Arial"/>
                    <w:color w:val="000000" w:themeColor="text1"/>
                    <w:lang w:eastAsia="ko-KR"/>
                  </w:rPr>
                  <m:t>ij</m:t>
                </m:r>
              </m:sub>
            </m:sSub>
          </m:sub>
        </m:sSub>
      </m:oMath>
      <w:r w:rsidR="00DC2E34" w:rsidRPr="00482419">
        <w:rPr>
          <w:rFonts w:ascii="Arial" w:hAnsi="Arial" w:cs="Arial"/>
          <w:color w:val="000000" w:themeColor="text1"/>
          <w:lang w:eastAsia="ko-KR"/>
        </w:rPr>
        <w:t xml:space="preserve"> represents the current flow from cell </w:t>
      </w:r>
      <m:oMath>
        <m:r>
          <w:rPr>
            <w:rFonts w:ascii="Cambria Math" w:hAnsi="Cambria Math" w:cs="Arial"/>
            <w:color w:val="000000" w:themeColor="text1"/>
            <w:lang w:eastAsia="ko-KR"/>
          </w:rPr>
          <m:t>j</m:t>
        </m:r>
      </m:oMath>
      <w:r w:rsidR="00DC2E34" w:rsidRPr="00482419">
        <w:rPr>
          <w:rFonts w:ascii="Arial" w:hAnsi="Arial" w:cs="Arial"/>
          <w:color w:val="000000" w:themeColor="text1"/>
          <w:lang w:eastAsia="ko-KR"/>
        </w:rPr>
        <w:t xml:space="preserve"> to cell </w:t>
      </w:r>
      <m:oMath>
        <m:r>
          <w:rPr>
            <w:rFonts w:ascii="Cambria Math" w:hAnsi="Cambria Math" w:cs="Arial"/>
            <w:color w:val="000000" w:themeColor="text1"/>
            <w:lang w:eastAsia="ko-KR"/>
          </w:rPr>
          <m:t>i</m:t>
        </m:r>
      </m:oMath>
      <w:r w:rsidR="00DC2E34" w:rsidRPr="00482419">
        <w:rPr>
          <w:rFonts w:ascii="Arial" w:hAnsi="Arial" w:cs="Arial"/>
          <w:color w:val="000000" w:themeColor="text1"/>
          <w:lang w:eastAsia="ko-KR"/>
        </w:rPr>
        <w:t xml:space="preserve"> through gap junctions, modeled as simple resistances.</w:t>
      </w:r>
      <w:r w:rsidR="000D723F"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ij</m:t>
            </m:r>
          </m:sub>
        </m:sSub>
      </m:oMath>
      <w:r w:rsidR="000D723F" w:rsidRPr="00482419">
        <w:rPr>
          <w:rFonts w:ascii="Arial" w:hAnsi="Arial" w:cs="Arial"/>
          <w:color w:val="000000" w:themeColor="text1"/>
          <w:lang w:eastAsia="ko-KR"/>
        </w:rPr>
        <w:t xml:space="preserve"> denotes the maximum conductance of ion channels at the chemical synapse from cell </w:t>
      </w:r>
      <m:oMath>
        <m:r>
          <w:rPr>
            <w:rFonts w:ascii="Cambria Math" w:hAnsi="Cambria Math" w:cs="Arial"/>
            <w:color w:val="000000" w:themeColor="text1"/>
            <w:lang w:eastAsia="ko-KR"/>
          </w:rPr>
          <m:t>j</m:t>
        </m:r>
      </m:oMath>
      <w:r w:rsidR="000D723F" w:rsidRPr="00482419">
        <w:rPr>
          <w:rFonts w:ascii="Arial" w:hAnsi="Arial" w:cs="Arial"/>
          <w:color w:val="000000" w:themeColor="text1"/>
          <w:lang w:eastAsia="ko-KR"/>
        </w:rPr>
        <w:t xml:space="preserve"> to cell </w:t>
      </w:r>
      <m:oMath>
        <m:r>
          <w:rPr>
            <w:rFonts w:ascii="Cambria Math" w:hAnsi="Cambria Math" w:cs="Arial"/>
            <w:color w:val="000000" w:themeColor="text1"/>
            <w:lang w:eastAsia="ko-KR"/>
          </w:rPr>
          <m:t>i</m:t>
        </m:r>
      </m:oMath>
      <w:r w:rsidR="000D723F" w:rsidRPr="00482419">
        <w:rPr>
          <w:rFonts w:ascii="Arial" w:hAnsi="Arial" w:cs="Arial"/>
          <w:color w:val="000000" w:themeColor="text1"/>
          <w:lang w:eastAsia="ko-KR"/>
        </w:rPr>
        <w:t xml:space="preserve">, and </w:t>
      </w:r>
      <m:oMath>
        <m:r>
          <w:rPr>
            <w:rFonts w:ascii="Cambria Math" w:hAnsi="Cambria Math" w:cs="Arial"/>
            <w:color w:val="000000" w:themeColor="text1"/>
          </w:rPr>
          <m:t>g</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oMath>
      <w:r w:rsidR="000D723F" w:rsidRPr="00482419">
        <w:rPr>
          <w:rFonts w:ascii="Arial" w:hAnsi="Arial" w:cs="Arial"/>
          <w:color w:val="000000" w:themeColor="text1"/>
          <w:lang w:eastAsia="ko-KR"/>
        </w:rPr>
        <w:t xml:space="preserve"> denotes the conductance of the gap junction between cells </w:t>
      </w:r>
      <m:oMath>
        <m:r>
          <w:rPr>
            <w:rFonts w:ascii="Cambria Math" w:hAnsi="Cambria Math" w:cs="Arial"/>
            <w:color w:val="000000" w:themeColor="text1"/>
            <w:lang w:eastAsia="ko-KR"/>
          </w:rPr>
          <m:t>j</m:t>
        </m:r>
      </m:oMath>
      <w:r w:rsidR="000D723F" w:rsidRPr="00482419">
        <w:rPr>
          <w:rFonts w:ascii="Arial" w:hAnsi="Arial" w:cs="Arial"/>
          <w:color w:val="000000" w:themeColor="text1"/>
          <w:lang w:eastAsia="ko-KR"/>
        </w:rPr>
        <w:t xml:space="preserve"> and </w:t>
      </w:r>
      <m:oMath>
        <m:r>
          <w:rPr>
            <w:rFonts w:ascii="Cambria Math" w:hAnsi="Cambria Math" w:cs="Arial"/>
            <w:color w:val="000000" w:themeColor="text1"/>
            <w:lang w:eastAsia="ko-KR"/>
          </w:rPr>
          <m:t>i</m:t>
        </m:r>
      </m:oMath>
      <w:r w:rsidR="000D723F" w:rsidRPr="00482419">
        <w:rPr>
          <w:rFonts w:ascii="Arial" w:hAnsi="Arial" w:cs="Arial"/>
          <w:color w:val="000000" w:themeColor="text1"/>
          <w:lang w:eastAsia="ko-KR"/>
        </w:rPr>
        <w:t xml:space="preserve"> (note that </w:t>
      </w:r>
      <m:oMath>
        <m:r>
          <w:rPr>
            <w:rFonts w:ascii="Cambria Math" w:hAnsi="Cambria Math" w:cs="Arial"/>
            <w:color w:val="000000" w:themeColor="text1"/>
            <w:lang w:eastAsia="ko-KR"/>
          </w:rPr>
          <m:t>g</m:t>
        </m:r>
        <m:sSub>
          <m:sSubPr>
            <m:ctrlPr>
              <w:rPr>
                <w:rFonts w:ascii="Cambria Math" w:hAnsi="Cambria Math" w:cs="Arial"/>
                <w:color w:val="000000" w:themeColor="text1"/>
              </w:rPr>
            </m:ctrlPr>
          </m:sSubPr>
          <m:e>
            <m:r>
              <m:rPr>
                <m:sty m:val="p"/>
              </m:rPr>
              <w:rPr>
                <w:rFonts w:ascii="Cambria Math" w:hAnsi="Cambria Math" w:cs="Arial"/>
                <w:color w:val="000000" w:themeColor="text1"/>
                <w:lang w:eastAsia="ko-KR"/>
              </w:rPr>
              <m:t>'</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g</m:t>
        </m:r>
        <m:sSub>
          <m:sSubPr>
            <m:ctrlPr>
              <w:rPr>
                <w:rFonts w:ascii="Cambria Math" w:hAnsi="Cambria Math" w:cs="Arial"/>
                <w:color w:val="000000" w:themeColor="text1"/>
              </w:rPr>
            </m:ctrlPr>
          </m:sSubPr>
          <m:e>
            <m:r>
              <m:rPr>
                <m:sty m:val="p"/>
              </m:rPr>
              <w:rPr>
                <w:rFonts w:ascii="Cambria Math" w:hAnsi="Cambria Math" w:cs="Arial"/>
                <w:color w:val="000000" w:themeColor="text1"/>
                <w:lang w:eastAsia="ko-KR"/>
              </w:rPr>
              <m:t>'</m:t>
            </m:r>
          </m:e>
          <m:sub>
            <m:r>
              <w:rPr>
                <w:rFonts w:ascii="Cambria Math" w:hAnsi="Cambria Math" w:cs="Arial"/>
                <w:color w:val="000000" w:themeColor="text1"/>
                <w:lang w:eastAsia="ko-KR"/>
              </w:rPr>
              <m:t>ji</m:t>
            </m:r>
          </m:sub>
        </m:sSub>
      </m:oMath>
      <w:r w:rsidR="000D723F" w:rsidRPr="00482419">
        <w:rPr>
          <w:rFonts w:ascii="Arial" w:hAnsi="Arial" w:cs="Arial"/>
          <w:color w:val="000000" w:themeColor="text1"/>
          <w:lang w:eastAsia="ko-KR"/>
        </w:rPr>
        <w:t>).</w:t>
      </w:r>
      <w:r w:rsidR="00851A28" w:rsidRPr="00482419">
        <w:rPr>
          <w:rFonts w:ascii="Arial" w:hAnsi="Arial" w:cs="Arial"/>
          <w:color w:val="000000" w:themeColor="text1"/>
          <w:lang w:eastAsia="ko-KR"/>
        </w:rPr>
        <w:t xml:space="preserve"> Substituting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I</m:t>
            </m:r>
          </m:e>
          <m:sub>
            <m:sSub>
              <m:sSubPr>
                <m:ctrlPr>
                  <w:rPr>
                    <w:rFonts w:ascii="Cambria Math" w:hAnsi="Cambria Math" w:cs="Arial"/>
                    <w:color w:val="000000" w:themeColor="text1"/>
                  </w:rPr>
                </m:ctrlPr>
              </m:sSubPr>
              <m:e>
                <m:r>
                  <w:rPr>
                    <w:rFonts w:ascii="Cambria Math" w:hAnsi="Cambria Math" w:cs="Arial"/>
                    <w:color w:val="000000" w:themeColor="text1"/>
                    <w:lang w:eastAsia="ko-KR"/>
                  </w:rPr>
                  <m:t>g</m:t>
                </m:r>
              </m:e>
              <m:sub>
                <m:r>
                  <w:rPr>
                    <w:rFonts w:ascii="Cambria Math" w:hAnsi="Cambria Math" w:cs="Arial"/>
                    <w:color w:val="000000" w:themeColor="text1"/>
                    <w:lang w:eastAsia="ko-KR"/>
                  </w:rPr>
                  <m:t>ij</m:t>
                </m:r>
              </m:sub>
            </m:sSub>
          </m:sub>
        </m:sSub>
      </m:oMath>
      <w:r w:rsidR="00851A28" w:rsidRPr="00482419">
        <w:rPr>
          <w:rFonts w:ascii="Arial" w:hAnsi="Arial" w:cs="Arial"/>
          <w:color w:val="000000" w:themeColor="text1"/>
          <w:lang w:eastAsia="ko-KR"/>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I</m:t>
            </m:r>
          </m:e>
          <m:sub>
            <m:r>
              <w:rPr>
                <w:rFonts w:ascii="Cambria Math" w:hAnsi="Cambria Math" w:cs="Arial"/>
                <w:color w:val="000000" w:themeColor="text1"/>
                <w:lang w:eastAsia="ko-KR"/>
              </w:rPr>
              <m:t>g</m:t>
            </m:r>
            <m:sSub>
              <m:sSubPr>
                <m:ctrlPr>
                  <w:rPr>
                    <w:rFonts w:ascii="Cambria Math" w:hAnsi="Cambria Math" w:cs="Arial"/>
                    <w:color w:val="000000" w:themeColor="text1"/>
                  </w:rPr>
                </m:ctrlPr>
              </m:sSubPr>
              <m:e>
                <m:r>
                  <m:rPr>
                    <m:sty m:val="p"/>
                  </m:rPr>
                  <w:rPr>
                    <w:rFonts w:ascii="Cambria Math" w:hAnsi="Cambria Math" w:cs="Arial"/>
                    <w:color w:val="000000" w:themeColor="text1"/>
                    <w:lang w:eastAsia="ko-KR"/>
                  </w:rPr>
                  <m:t>'</m:t>
                </m:r>
              </m:e>
              <m:sub>
                <m:r>
                  <w:rPr>
                    <w:rFonts w:ascii="Cambria Math" w:hAnsi="Cambria Math" w:cs="Arial"/>
                    <w:color w:val="000000" w:themeColor="text1"/>
                    <w:lang w:eastAsia="ko-KR"/>
                  </w:rPr>
                  <m:t>ij</m:t>
                </m:r>
              </m:sub>
            </m:sSub>
          </m:sub>
        </m:sSub>
      </m:oMath>
      <w:r w:rsidR="00851A28" w:rsidRPr="00482419">
        <w:rPr>
          <w:rFonts w:ascii="Arial" w:hAnsi="Arial" w:cs="Arial"/>
          <w:color w:val="000000" w:themeColor="text1"/>
          <w:lang w:eastAsia="ko-KR"/>
        </w:rPr>
        <w:t xml:space="preserve"> into </w:t>
      </w:r>
      <m:oMath>
        <m:r>
          <w:rPr>
            <w:rFonts w:ascii="Cambria Math" w:hAnsi="Cambria Math" w:cs="Arial"/>
            <w:color w:val="000000" w:themeColor="text1"/>
            <w:lang w:eastAsia="ko-KR"/>
          </w:rPr>
          <m:t>C</m:t>
        </m:r>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sSub>
              <m:sSubPr>
                <m:ctrlPr>
                  <w:rPr>
                    <w:rFonts w:ascii="Cambria Math" w:hAnsi="Cambria Math" w:cs="Arial"/>
                    <w:color w:val="000000" w:themeColor="text1"/>
                  </w:rPr>
                </m:ctrlPr>
              </m:sSubPr>
              <m:e>
                <m:r>
                  <w:rPr>
                    <w:rFonts w:ascii="Cambria Math" w:hAnsi="Cambria Math" w:cs="Arial"/>
                    <w:color w:val="000000" w:themeColor="text1"/>
                    <w:lang w:eastAsia="ko-KR"/>
                  </w:rPr>
                  <m:t>V</m:t>
                </m:r>
              </m:e>
              <m:sub>
                <m:r>
                  <w:rPr>
                    <w:rFonts w:ascii="Cambria Math" w:hAnsi="Cambria Math" w:cs="Arial"/>
                    <w:color w:val="000000" w:themeColor="text1"/>
                    <w:lang w:eastAsia="ko-KR"/>
                  </w:rPr>
                  <m:t>i</m:t>
                </m:r>
              </m:sub>
            </m:sSub>
          </m:num>
          <m:den>
            <m:r>
              <m:rPr>
                <m:sty m:val="p"/>
              </m:rPr>
              <w:rPr>
                <w:rFonts w:ascii="Cambria Math" w:hAnsi="Cambria Math" w:cs="Arial"/>
                <w:color w:val="000000" w:themeColor="text1"/>
                <w:lang w:eastAsia="ko-KR"/>
              </w:rPr>
              <m:t>d</m:t>
            </m:r>
            <m:r>
              <w:rPr>
                <w:rFonts w:ascii="Cambria Math" w:hAnsi="Cambria Math" w:cs="Arial"/>
                <w:color w:val="000000" w:themeColor="text1"/>
                <w:lang w:eastAsia="ko-KR"/>
              </w:rPr>
              <m:t>t</m:t>
            </m:r>
          </m:den>
        </m:f>
      </m:oMath>
      <w:r w:rsidR="00851A28" w:rsidRPr="00482419">
        <w:rPr>
          <w:rFonts w:ascii="Arial" w:hAnsi="Arial" w:cs="Arial"/>
          <w:color w:val="000000" w:themeColor="text1"/>
          <w:lang w:eastAsia="ko-KR"/>
        </w:rPr>
        <w:t>, we get:</w:t>
      </w:r>
    </w:p>
    <w:p w14:paraId="49D1A201" w14:textId="24AEF956" w:rsidR="00096519" w:rsidRPr="00482419" w:rsidRDefault="00096519" w:rsidP="000E4ED6">
      <w:pPr>
        <w:pStyle w:val="Compact"/>
        <w:spacing w:line="480" w:lineRule="auto"/>
        <w:jc w:val="both"/>
        <w:rPr>
          <w:rFonts w:ascii="Arial" w:hAnsi="Arial" w:cs="Arial"/>
          <w:color w:val="000000" w:themeColor="text1"/>
          <w:lang w:eastAsia="ko-KR"/>
        </w:rPr>
      </w:pPr>
      <m:oMathPara>
        <m:oMath>
          <m:r>
            <w:rPr>
              <w:rFonts w:ascii="Cambria Math" w:hAnsi="Cambria Math" w:cs="Arial"/>
              <w:color w:val="000000" w:themeColor="text1"/>
            </w:rPr>
            <m:t>C</m:t>
          </m:r>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num>
            <m:den>
              <m:r>
                <m:rPr>
                  <m:sty m:val="p"/>
                </m:rPr>
                <w:rPr>
                  <w:rFonts w:ascii="Cambria Math" w:hAnsi="Cambria Math" w:cs="Arial"/>
                  <w:color w:val="000000" w:themeColor="text1"/>
                </w:rPr>
                <m:t>d</m:t>
              </m:r>
              <m:r>
                <w:rPr>
                  <w:rFonts w:ascii="Cambria Math" w:hAnsi="Cambria Math" w:cs="Arial"/>
                  <w:color w:val="000000" w:themeColor="text1"/>
                </w:rPr>
                <m:t>t</m:t>
              </m:r>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g</m:t>
              </m:r>
            </m:e>
            <m:sub>
              <m:r>
                <m:rPr>
                  <m:sty m:val="p"/>
                </m:rPr>
                <w:rPr>
                  <w:rFonts w:ascii="Cambria Math" w:hAnsi="Cambria Math" w:cs="Arial"/>
                  <w:color w:val="000000" w:themeColor="text1"/>
                </w:rPr>
                <m:t>leak</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j</m:t>
              </m:r>
            </m:sub>
            <m:sup>
              <m:r>
                <w:rPr>
                  <w:rFonts w:ascii="Cambria Math" w:hAnsi="Cambria Math" w:cs="Arial"/>
                  <w:color w:val="000000" w:themeColor="text1"/>
                </w:rPr>
                <m:t>​</m:t>
              </m:r>
            </m:sup>
            <m:e>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ij</m:t>
                  </m:r>
                </m:sub>
              </m:sSub>
            </m:e>
          </m:nary>
          <m:sSub>
            <m:sSubPr>
              <m:ctrlPr>
                <w:rPr>
                  <w:rFonts w:ascii="Cambria Math" w:hAnsi="Cambria Math" w:cs="Arial"/>
                  <w:color w:val="000000" w:themeColor="text1"/>
                </w:rPr>
              </m:ctrlPr>
            </m:sSubPr>
            <m:e>
              <m:r>
                <w:rPr>
                  <w:rFonts w:ascii="Cambria Math" w:hAnsi="Cambria Math" w:cs="Arial"/>
                  <w:color w:val="000000" w:themeColor="text1"/>
                </w:rPr>
                <m:t>r</m:t>
              </m:r>
            </m:e>
            <m:sub>
              <m:r>
                <w:rPr>
                  <w:rFonts w:ascii="Cambria Math" w:hAnsi="Cambria Math" w:cs="Arial"/>
                  <w:color w:val="000000" w:themeColor="text1"/>
                </w:rPr>
                <m:t>j</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ij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j</m:t>
              </m:r>
            </m:sub>
            <m:sup>
              <m:r>
                <w:rPr>
                  <w:rFonts w:ascii="Cambria Math" w:hAnsi="Cambria Math" w:cs="Arial"/>
                  <w:color w:val="000000" w:themeColor="text1"/>
                </w:rPr>
                <m:t>​</m:t>
              </m:r>
            </m:sup>
            <m:e>
              <m:r>
                <w:rPr>
                  <w:rFonts w:ascii="Cambria Math" w:hAnsi="Cambria Math" w:cs="Arial"/>
                  <w:color w:val="000000" w:themeColor="text1"/>
                </w:rPr>
                <m:t>g</m:t>
              </m:r>
            </m:e>
          </m:nary>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oMath>
      </m:oMathPara>
    </w:p>
    <w:p w14:paraId="124AED4C" w14:textId="5DBFEDF4" w:rsidR="00851A28" w:rsidRPr="00482419" w:rsidRDefault="00851A28"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Dividing both sides by </w:t>
      </w:r>
      <m:oMath>
        <m:r>
          <w:rPr>
            <w:rFonts w:ascii="Cambria Math" w:hAnsi="Cambria Math" w:cs="Arial"/>
            <w:color w:val="000000" w:themeColor="text1"/>
          </w:rPr>
          <m:t>C</m:t>
        </m:r>
      </m:oMath>
      <w:r w:rsidRPr="00482419">
        <w:rPr>
          <w:rFonts w:ascii="Arial" w:hAnsi="Arial" w:cs="Arial"/>
          <w:color w:val="000000" w:themeColor="text1"/>
          <w:lang w:eastAsia="ko-KR"/>
        </w:rPr>
        <w:t xml:space="preserve"> </w:t>
      </w:r>
      <w:r w:rsidR="004A2202" w:rsidRPr="00482419">
        <w:rPr>
          <w:rFonts w:ascii="Arial" w:hAnsi="Arial" w:cs="Arial"/>
          <w:color w:val="000000" w:themeColor="text1"/>
          <w:lang w:eastAsia="ko-KR"/>
        </w:rPr>
        <w:t>yiel</w:t>
      </w:r>
      <w:r w:rsidRPr="00482419">
        <w:rPr>
          <w:rFonts w:ascii="Arial" w:hAnsi="Arial" w:cs="Arial"/>
          <w:color w:val="000000" w:themeColor="text1"/>
          <w:lang w:eastAsia="ko-KR"/>
        </w:rPr>
        <w:t>ds the compact form:</w:t>
      </w:r>
    </w:p>
    <w:p w14:paraId="48B8C6B3" w14:textId="6120D748" w:rsidR="00096519" w:rsidRPr="00482419" w:rsidRDefault="00000000" w:rsidP="000E4ED6">
      <w:pPr>
        <w:pStyle w:val="Compact"/>
        <w:spacing w:line="480" w:lineRule="auto"/>
        <w:jc w:val="both"/>
        <w:rPr>
          <w:rFonts w:ascii="Arial" w:hAnsi="Arial" w:cs="Arial"/>
          <w:color w:val="000000" w:themeColor="text1"/>
          <w:lang w:eastAsia="ko-KR"/>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num>
            <m:den>
              <m:r>
                <m:rPr>
                  <m:sty m:val="p"/>
                </m:rPr>
                <w:rPr>
                  <w:rFonts w:ascii="Cambria Math" w:hAnsi="Cambria Math" w:cs="Arial"/>
                  <w:color w:val="000000" w:themeColor="text1"/>
                </w:rPr>
                <m:t>d</m:t>
              </m:r>
              <m:r>
                <w:rPr>
                  <w:rFonts w:ascii="Cambria Math" w:hAnsi="Cambria Math" w:cs="Arial"/>
                  <w:color w:val="000000" w:themeColor="text1"/>
                </w:rPr>
                <m:t>t</m:t>
              </m:r>
            </m:den>
          </m:f>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τ</m:t>
              </m:r>
            </m:den>
          </m:f>
          <m:d>
            <m:dPr>
              <m:begChr m:val="["/>
              <m:endChr m:val="]"/>
              <m:ctrlPr>
                <w:rPr>
                  <w:rFonts w:ascii="Cambria Math" w:hAnsi="Cambria Math" w:cs="Arial"/>
                  <w:color w:val="000000" w:themeColor="text1"/>
                </w:rPr>
              </m:ctrlPr>
            </m:dPr>
            <m:e>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j</m:t>
                  </m:r>
                </m:sub>
                <m:sup>
                  <m:r>
                    <w:rPr>
                      <w:rFonts w:ascii="Cambria Math" w:hAnsi="Cambria Math" w:cs="Arial"/>
                      <w:color w:val="000000" w:themeColor="text1"/>
                    </w:rPr>
                    <m:t>​</m:t>
                  </m:r>
                </m:sup>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e>
              </m:nary>
              <m:sSub>
                <m:sSubPr>
                  <m:ctrlPr>
                    <w:rPr>
                      <w:rFonts w:ascii="Cambria Math" w:hAnsi="Cambria Math" w:cs="Arial"/>
                      <w:color w:val="000000" w:themeColor="text1"/>
                    </w:rPr>
                  </m:ctrlPr>
                </m:sSubPr>
                <m:e>
                  <m:r>
                    <w:rPr>
                      <w:rFonts w:ascii="Cambria Math" w:hAnsi="Cambria Math" w:cs="Arial"/>
                      <w:color w:val="000000" w:themeColor="text1"/>
                    </w:rPr>
                    <m:t>r</m:t>
                  </m:r>
                </m:e>
                <m:sub>
                  <m:r>
                    <w:rPr>
                      <w:rFonts w:ascii="Cambria Math" w:hAnsi="Cambria Math" w:cs="Arial"/>
                      <w:color w:val="000000" w:themeColor="text1"/>
                    </w:rPr>
                    <m:t>j</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ij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j</m:t>
                  </m:r>
                </m:sub>
                <m:sup>
                  <m:r>
                    <w:rPr>
                      <w:rFonts w:ascii="Cambria Math" w:hAnsi="Cambria Math" w:cs="Arial"/>
                      <w:color w:val="000000" w:themeColor="text1"/>
                    </w:rPr>
                    <m:t>​</m:t>
                  </m:r>
                </m:sup>
                <m:e>
                  <m:r>
                    <w:rPr>
                      <w:rFonts w:ascii="Cambria Math" w:hAnsi="Cambria Math" w:cs="Arial"/>
                      <w:color w:val="000000" w:themeColor="text1"/>
                    </w:rPr>
                    <m:t>w</m:t>
                  </m:r>
                </m:e>
              </m:nary>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e>
              </m:d>
            </m:e>
          </m:d>
        </m:oMath>
      </m:oMathPara>
    </w:p>
    <w:p w14:paraId="16CABE73" w14:textId="5A25A7AE" w:rsidR="001E7D98" w:rsidRPr="00482419" w:rsidRDefault="001E7D98"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where </w:t>
      </w:r>
      <m:oMath>
        <m:r>
          <w:rPr>
            <w:rFonts w:ascii="Cambria Math" w:hAnsi="Cambria Math" w:cs="Arial"/>
            <w:color w:val="000000" w:themeColor="text1"/>
            <w:lang w:eastAsia="ko-KR"/>
          </w:rPr>
          <m:t>τ</m:t>
        </m:r>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r>
              <w:rPr>
                <w:rFonts w:ascii="Cambria Math" w:hAnsi="Cambria Math" w:cs="Arial"/>
                <w:color w:val="000000" w:themeColor="text1"/>
                <w:lang w:eastAsia="ko-KR"/>
              </w:rPr>
              <m:t>C</m:t>
            </m:r>
          </m:num>
          <m:den>
            <m:sSub>
              <m:sSubPr>
                <m:ctrlPr>
                  <w:rPr>
                    <w:rFonts w:ascii="Cambria Math" w:hAnsi="Cambria Math" w:cs="Arial"/>
                    <w:color w:val="000000" w:themeColor="text1"/>
                  </w:rPr>
                </m:ctrlPr>
              </m:sSubPr>
              <m:e>
                <m:r>
                  <w:rPr>
                    <w:rFonts w:ascii="Cambria Math" w:hAnsi="Cambria Math" w:cs="Arial"/>
                    <w:color w:val="000000" w:themeColor="text1"/>
                    <w:lang w:eastAsia="ko-KR"/>
                  </w:rPr>
                  <m:t>g</m:t>
                </m:r>
              </m:e>
              <m:sub>
                <m:r>
                  <m:rPr>
                    <m:sty m:val="p"/>
                  </m:rPr>
                  <w:rPr>
                    <w:rFonts w:ascii="Cambria Math" w:hAnsi="Cambria Math" w:cs="Arial"/>
                    <w:color w:val="000000" w:themeColor="text1"/>
                    <w:lang w:eastAsia="ko-KR"/>
                  </w:rPr>
                  <m:t>leak</m:t>
                </m:r>
              </m:sub>
            </m:sSub>
          </m:den>
        </m:f>
      </m:oMath>
      <w:r w:rsidRPr="00482419">
        <w:rPr>
          <w:rFonts w:ascii="Arial" w:hAnsi="Arial" w:cs="Arial"/>
          <w:color w:val="000000" w:themeColor="text1"/>
          <w:lang w:eastAsia="ko-KR"/>
        </w:rPr>
        <w:t xml:space="preserve">, assuming all cells have the same </w:t>
      </w:r>
      <m:oMath>
        <m:r>
          <w:rPr>
            <w:rFonts w:ascii="Cambria Math" w:hAnsi="Cambria Math" w:cs="Arial"/>
            <w:color w:val="000000" w:themeColor="text1"/>
            <w:lang w:eastAsia="ko-KR"/>
          </w:rPr>
          <m:t>τ</m:t>
        </m:r>
      </m:oMath>
      <w:r w:rsidR="009973F6" w:rsidRPr="00482419">
        <w:rPr>
          <w:rFonts w:ascii="Arial" w:hAnsi="Arial" w:cs="Arial"/>
          <w:color w:val="000000" w:themeColor="text1"/>
          <w:lang w:eastAsia="ko-KR"/>
        </w:rPr>
        <w:t xml:space="preserve"> (time constant of membrane potential response)</w:t>
      </w:r>
      <w:r w:rsidRPr="00482419">
        <w:rPr>
          <w:rFonts w:ascii="Arial" w:hAnsi="Arial" w:cs="Arial"/>
          <w:color w:val="000000" w:themeColor="text1"/>
          <w:lang w:eastAsia="ko-KR"/>
        </w:rPr>
        <w:t>.</w:t>
      </w:r>
    </w:p>
    <w:p w14:paraId="385DD17A" w14:textId="161B4F0F" w:rsidR="00096519" w:rsidRPr="00482419" w:rsidRDefault="001E7D98"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The weights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oMath>
      <w:r w:rsidRPr="00482419">
        <w:rPr>
          <w:rFonts w:ascii="Arial" w:hAnsi="Arial" w:cs="Arial"/>
          <w:color w:val="000000" w:themeColor="text1"/>
          <w:lang w:eastAsia="ko-KR"/>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oMath>
      <w:r w:rsidRPr="00482419">
        <w:rPr>
          <w:rFonts w:ascii="Arial" w:hAnsi="Arial" w:cs="Arial"/>
          <w:color w:val="000000" w:themeColor="text1"/>
          <w:lang w:eastAsia="ko-KR"/>
        </w:rPr>
        <w:t xml:space="preserve"> are defined as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sSub>
              <m:sSubPr>
                <m:ctrlPr>
                  <w:rPr>
                    <w:rFonts w:ascii="Cambria Math" w:hAnsi="Cambria Math" w:cs="Arial"/>
                    <w:color w:val="000000" w:themeColor="text1"/>
                  </w:rPr>
                </m:ctrlPr>
              </m:sSubPr>
              <m:e>
                <m:r>
                  <w:rPr>
                    <w:rFonts w:ascii="Cambria Math" w:hAnsi="Cambria Math" w:cs="Arial"/>
                    <w:color w:val="000000" w:themeColor="text1"/>
                    <w:lang w:eastAsia="ko-KR"/>
                  </w:rPr>
                  <m:t>g</m:t>
                </m:r>
              </m:e>
              <m:sub>
                <m:r>
                  <w:rPr>
                    <w:rFonts w:ascii="Cambria Math" w:hAnsi="Cambria Math" w:cs="Arial"/>
                    <w:color w:val="000000" w:themeColor="text1"/>
                    <w:lang w:eastAsia="ko-KR"/>
                  </w:rPr>
                  <m:t>ij</m:t>
                </m:r>
              </m:sub>
            </m:sSub>
          </m:num>
          <m:den>
            <m:sSub>
              <m:sSubPr>
                <m:ctrlPr>
                  <w:rPr>
                    <w:rFonts w:ascii="Cambria Math" w:hAnsi="Cambria Math" w:cs="Arial"/>
                    <w:color w:val="000000" w:themeColor="text1"/>
                  </w:rPr>
                </m:ctrlPr>
              </m:sSubPr>
              <m:e>
                <m:r>
                  <w:rPr>
                    <w:rFonts w:ascii="Cambria Math" w:hAnsi="Cambria Math" w:cs="Arial"/>
                    <w:color w:val="000000" w:themeColor="text1"/>
                    <w:lang w:eastAsia="ko-KR"/>
                  </w:rPr>
                  <m:t>g</m:t>
                </m:r>
              </m:e>
              <m:sub>
                <m:r>
                  <m:rPr>
                    <m:sty m:val="p"/>
                  </m:rPr>
                  <w:rPr>
                    <w:rFonts w:ascii="Cambria Math" w:hAnsi="Cambria Math" w:cs="Arial"/>
                    <w:color w:val="000000" w:themeColor="text1"/>
                    <w:lang w:eastAsia="ko-KR"/>
                  </w:rPr>
                  <m:t>leak</m:t>
                </m:r>
              </m:sub>
            </m:sSub>
          </m:den>
        </m:f>
      </m:oMath>
      <w:r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0</m:t>
        </m:r>
      </m:oMath>
      <w:r w:rsidRPr="00482419">
        <w:rPr>
          <w:rFonts w:ascii="Arial" w:hAnsi="Arial" w:cs="Arial"/>
          <w:color w:val="000000" w:themeColor="text1"/>
          <w:lang w:eastAsia="ko-KR"/>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r>
              <w:rPr>
                <w:rFonts w:ascii="Cambria Math" w:hAnsi="Cambria Math" w:cs="Arial"/>
                <w:color w:val="000000" w:themeColor="text1"/>
                <w:lang w:eastAsia="ko-KR"/>
              </w:rPr>
              <m:t>g</m:t>
            </m:r>
            <m:sSub>
              <m:sSubPr>
                <m:ctrlPr>
                  <w:rPr>
                    <w:rFonts w:ascii="Cambria Math" w:hAnsi="Cambria Math" w:cs="Arial"/>
                    <w:color w:val="000000" w:themeColor="text1"/>
                  </w:rPr>
                </m:ctrlPr>
              </m:sSubPr>
              <m:e>
                <m:r>
                  <m:rPr>
                    <m:sty m:val="p"/>
                  </m:rPr>
                  <w:rPr>
                    <w:rFonts w:ascii="Cambria Math" w:hAnsi="Cambria Math" w:cs="Arial"/>
                    <w:color w:val="000000" w:themeColor="text1"/>
                    <w:lang w:eastAsia="ko-KR"/>
                  </w:rPr>
                  <m:t>'</m:t>
                </m:r>
              </m:e>
              <m:sub>
                <m:r>
                  <w:rPr>
                    <w:rFonts w:ascii="Cambria Math" w:hAnsi="Cambria Math" w:cs="Arial"/>
                    <w:color w:val="000000" w:themeColor="text1"/>
                    <w:lang w:eastAsia="ko-KR"/>
                  </w:rPr>
                  <m:t>ij</m:t>
                </m:r>
              </m:sub>
            </m:sSub>
          </m:num>
          <m:den>
            <m:sSub>
              <m:sSubPr>
                <m:ctrlPr>
                  <w:rPr>
                    <w:rFonts w:ascii="Cambria Math" w:hAnsi="Cambria Math" w:cs="Arial"/>
                    <w:color w:val="000000" w:themeColor="text1"/>
                  </w:rPr>
                </m:ctrlPr>
              </m:sSubPr>
              <m:e>
                <m:r>
                  <w:rPr>
                    <w:rFonts w:ascii="Cambria Math" w:hAnsi="Cambria Math" w:cs="Arial"/>
                    <w:color w:val="000000" w:themeColor="text1"/>
                    <w:lang w:eastAsia="ko-KR"/>
                  </w:rPr>
                  <m:t>g</m:t>
                </m:r>
              </m:e>
              <m:sub>
                <m:r>
                  <m:rPr>
                    <m:sty m:val="p"/>
                  </m:rPr>
                  <w:rPr>
                    <w:rFonts w:ascii="Cambria Math" w:hAnsi="Cambria Math" w:cs="Arial"/>
                    <w:color w:val="000000" w:themeColor="text1"/>
                    <w:lang w:eastAsia="ko-KR"/>
                  </w:rPr>
                  <m:t>leak</m:t>
                </m:r>
              </m:sub>
            </m:sSub>
          </m:den>
        </m:f>
      </m:oMath>
      <w:r w:rsidRPr="00482419">
        <w:rPr>
          <w:rFonts w:ascii="Arial" w:hAnsi="Arial" w:cs="Arial"/>
          <w:color w:val="000000" w:themeColor="text1"/>
          <w:lang w:eastAsia="ko-KR"/>
        </w:rPr>
        <w:t xml:space="preserve"> , (</w:t>
      </w:r>
      <m:oMath>
        <m:r>
          <w:rPr>
            <w:rFonts w:ascii="Cambria Math" w:hAnsi="Cambria Math" w:cs="Arial"/>
            <w:color w:val="000000" w:themeColor="text1"/>
            <w:lang w:eastAsia="ko-KR"/>
          </w:rPr>
          <m:t>w</m:t>
        </m:r>
        <m:sSub>
          <m:sSubPr>
            <m:ctrlPr>
              <w:rPr>
                <w:rFonts w:ascii="Cambria Math" w:hAnsi="Cambria Math" w:cs="Arial"/>
                <w:color w:val="000000" w:themeColor="text1"/>
              </w:rPr>
            </m:ctrlPr>
          </m:sSubPr>
          <m:e>
            <m:r>
              <m:rPr>
                <m:sty m:val="p"/>
              </m:rPr>
              <w:rPr>
                <w:rFonts w:ascii="Cambria Math" w:hAnsi="Cambria Math" w:cs="Arial"/>
                <w:color w:val="000000" w:themeColor="text1"/>
                <w:lang w:eastAsia="ko-KR"/>
              </w:rPr>
              <m:t>'</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0</m:t>
        </m:r>
      </m:oMath>
      <w:r w:rsidRPr="00482419">
        <w:rPr>
          <w:rFonts w:ascii="Arial" w:hAnsi="Arial" w:cs="Arial"/>
          <w:color w:val="000000" w:themeColor="text1"/>
          <w:lang w:eastAsia="ko-KR"/>
        </w:rPr>
        <w:t>), respectively.</w:t>
      </w:r>
    </w:p>
    <w:p w14:paraId="74AEBFE0" w14:textId="77777777" w:rsidR="007A3D8F" w:rsidRPr="00482419" w:rsidRDefault="007A3D8F" w:rsidP="007A3D8F">
      <w:pPr>
        <w:pStyle w:val="a0"/>
        <w:rPr>
          <w:rFonts w:ascii="Arial" w:hAnsi="Arial" w:cs="Arial"/>
          <w:color w:val="000000" w:themeColor="text1"/>
          <w:lang w:eastAsia="ko-KR"/>
        </w:rPr>
      </w:pPr>
    </w:p>
    <w:p w14:paraId="6F03D987" w14:textId="77777777" w:rsidR="007A3D8F" w:rsidRPr="00482419" w:rsidRDefault="007A3D8F" w:rsidP="007A3D8F">
      <w:pPr>
        <w:pStyle w:val="3"/>
        <w:spacing w:line="480" w:lineRule="auto"/>
        <w:jc w:val="both"/>
        <w:rPr>
          <w:rFonts w:ascii="Arial" w:eastAsiaTheme="minorEastAsia" w:hAnsi="Arial" w:cs="Arial"/>
          <w:color w:val="000000" w:themeColor="text1"/>
          <w:lang w:eastAsia="ko-KR"/>
        </w:rPr>
      </w:pPr>
      <w:r w:rsidRPr="00482419">
        <w:rPr>
          <w:rFonts w:ascii="Arial" w:eastAsiaTheme="minorEastAsia" w:hAnsi="Arial" w:cs="Arial"/>
          <w:color w:val="000000" w:themeColor="text1"/>
          <w:lang w:eastAsia="ko-KR"/>
        </w:rPr>
        <w:t>S3. Definition of normalized membrane potential</w:t>
      </w:r>
    </w:p>
    <w:p w14:paraId="01BCF247" w14:textId="77777777" w:rsidR="007A3D8F" w:rsidRPr="00482419" w:rsidRDefault="007A3D8F" w:rsidP="007A3D8F">
      <w:pPr>
        <w:pStyle w:val="FirstParagraph"/>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In this study, for the sake of computational simplicity, we treated the membrane potentials of all </w:t>
      </w:r>
      <w:r w:rsidRPr="00482419">
        <w:rPr>
          <w:rFonts w:ascii="Arial" w:hAnsi="Arial" w:cs="Arial"/>
          <w:i/>
          <w:iCs/>
          <w:color w:val="000000" w:themeColor="text1"/>
          <w:lang w:eastAsia="ko-KR"/>
        </w:rPr>
        <w:t>C. elegans</w:t>
      </w:r>
      <w:r w:rsidRPr="00482419">
        <w:rPr>
          <w:rFonts w:ascii="Arial" w:hAnsi="Arial" w:cs="Arial"/>
          <w:color w:val="000000" w:themeColor="text1"/>
          <w:lang w:eastAsia="ko-KR"/>
        </w:rPr>
        <w:t xml:space="preserve"> neurons in our neural network model in a normalized form. In real neurons, the resting membrane potential is determined by the composition of ion channels in the cell membrane and undergoes depolarization or hyperpolarization in </w:t>
      </w:r>
      <w:r w:rsidRPr="00482419">
        <w:rPr>
          <w:rFonts w:ascii="Arial" w:hAnsi="Arial" w:cs="Arial"/>
          <w:color w:val="000000" w:themeColor="text1"/>
          <w:lang w:eastAsia="ko-KR"/>
        </w:rPr>
        <w:lastRenderedPageBreak/>
        <w:t>response to a given stimulus. In our neural network model, the membrane potential of all neurons is confined to dimensionless values between 0 and 1, where 0 represents the resting membrane potential as a fully inactive state, and 1 represents the maximum depolarized membrane potential as a fully active state. This can be expressed mathematically as follows,</w:t>
      </w:r>
    </w:p>
    <w:p w14:paraId="48A7465D" w14:textId="77777777" w:rsidR="007A3D8F" w:rsidRPr="00482419" w:rsidRDefault="00000000" w:rsidP="007A3D8F">
      <w:pPr>
        <w:pStyle w:val="a0"/>
        <w:rPr>
          <w:rFonts w:ascii="Arial" w:hAnsi="Arial" w:cs="Arial"/>
          <w:color w:val="000000" w:themeColor="text1"/>
          <w:sz w:val="28"/>
          <w:szCs w:val="28"/>
          <w:lang w:eastAsia="ko-KR"/>
        </w:rPr>
      </w:pPr>
      <m:oMathPara>
        <m:oMath>
          <m:sSub>
            <m:sSubPr>
              <m:ctrlPr>
                <w:rPr>
                  <w:rFonts w:ascii="Cambria Math" w:hAnsi="Cambria Math" w:cs="Arial"/>
                  <w:color w:val="000000" w:themeColor="text1"/>
                  <w:sz w:val="28"/>
                  <w:szCs w:val="28"/>
                </w:rPr>
              </m:ctrlPr>
            </m:sSubPr>
            <m:e>
              <m:r>
                <w:rPr>
                  <w:rFonts w:ascii="Cambria Math" w:hAnsi="Cambria Math" w:cs="Arial"/>
                  <w:color w:val="000000" w:themeColor="text1"/>
                  <w:sz w:val="28"/>
                  <w:szCs w:val="28"/>
                </w:rPr>
                <m:t>V</m:t>
              </m:r>
            </m:e>
            <m:sub>
              <m:r>
                <w:rPr>
                  <w:rFonts w:ascii="Cambria Math" w:hAnsi="Cambria Math" w:cs="Arial"/>
                  <w:color w:val="000000" w:themeColor="text1"/>
                  <w:sz w:val="28"/>
                  <w:szCs w:val="28"/>
                </w:rPr>
                <m:t>i</m:t>
              </m:r>
            </m:sub>
          </m:sSub>
          <m:r>
            <m:rPr>
              <m:sty m:val="p"/>
            </m:rPr>
            <w:rPr>
              <w:rFonts w:ascii="Cambria Math" w:hAnsi="Cambria Math" w:cs="Arial"/>
              <w:color w:val="000000" w:themeColor="text1"/>
              <w:sz w:val="28"/>
              <w:szCs w:val="28"/>
            </w:rPr>
            <m:t>≡</m:t>
          </m:r>
          <m:f>
            <m:fPr>
              <m:ctrlPr>
                <w:rPr>
                  <w:rFonts w:ascii="Cambria Math" w:hAnsi="Cambria Math" w:cs="Arial"/>
                  <w:color w:val="000000" w:themeColor="text1"/>
                  <w:sz w:val="28"/>
                  <w:szCs w:val="28"/>
                </w:rPr>
              </m:ctrlPr>
            </m:fPr>
            <m:num>
              <m:sSub>
                <m:sSubPr>
                  <m:ctrlPr>
                    <w:rPr>
                      <w:rFonts w:ascii="Cambria Math" w:hAnsi="Cambria Math" w:cs="Arial"/>
                      <w:color w:val="000000" w:themeColor="text1"/>
                      <w:sz w:val="28"/>
                      <w:szCs w:val="28"/>
                    </w:rPr>
                  </m:ctrlPr>
                </m:sSubPr>
                <m:e>
                  <m:r>
                    <w:rPr>
                      <w:rFonts w:ascii="Cambria Math" w:hAnsi="Cambria Math" w:cs="Arial"/>
                      <w:color w:val="000000" w:themeColor="text1"/>
                      <w:sz w:val="28"/>
                      <w:szCs w:val="28"/>
                    </w:rPr>
                    <m:t>v</m:t>
                  </m:r>
                </m:e>
                <m:sub>
                  <m:r>
                    <w:rPr>
                      <w:rFonts w:ascii="Cambria Math" w:hAnsi="Cambria Math" w:cs="Arial"/>
                      <w:color w:val="000000" w:themeColor="text1"/>
                      <w:sz w:val="28"/>
                      <w:szCs w:val="28"/>
                    </w:rPr>
                    <m:t>i</m:t>
                  </m:r>
                </m:sub>
              </m:sSub>
              <m:r>
                <m:rPr>
                  <m:sty m:val="p"/>
                </m:rPr>
                <w:rPr>
                  <w:rFonts w:ascii="Cambria Math" w:hAnsi="Cambria Math" w:cs="Arial"/>
                  <w:color w:val="000000" w:themeColor="text1"/>
                  <w:sz w:val="28"/>
                  <w:szCs w:val="28"/>
                </w:rPr>
                <m:t>-</m:t>
              </m:r>
              <m:sSub>
                <m:sSubPr>
                  <m:ctrlPr>
                    <w:rPr>
                      <w:rFonts w:ascii="Cambria Math" w:hAnsi="Cambria Math" w:cs="Arial"/>
                      <w:color w:val="000000" w:themeColor="text1"/>
                      <w:sz w:val="28"/>
                      <w:szCs w:val="28"/>
                    </w:rPr>
                  </m:ctrlPr>
                </m:sSubPr>
                <m:e>
                  <m:r>
                    <w:rPr>
                      <w:rFonts w:ascii="Cambria Math" w:hAnsi="Cambria Math" w:cs="Arial"/>
                      <w:color w:val="000000" w:themeColor="text1"/>
                      <w:sz w:val="28"/>
                      <w:szCs w:val="28"/>
                    </w:rPr>
                    <m:t>v</m:t>
                  </m:r>
                </m:e>
                <m:sub>
                  <m:r>
                    <m:rPr>
                      <m:sty m:val="p"/>
                    </m:rPr>
                    <w:rPr>
                      <w:rFonts w:ascii="Cambria Math" w:hAnsi="Cambria Math" w:cs="Arial"/>
                      <w:color w:val="000000" w:themeColor="text1"/>
                      <w:sz w:val="28"/>
                      <w:szCs w:val="28"/>
                    </w:rPr>
                    <m:t>rest,</m:t>
                  </m:r>
                  <m:r>
                    <w:rPr>
                      <w:rFonts w:ascii="Cambria Math" w:hAnsi="Cambria Math" w:cs="Arial"/>
                      <w:color w:val="000000" w:themeColor="text1"/>
                      <w:sz w:val="28"/>
                      <w:szCs w:val="28"/>
                    </w:rPr>
                    <m:t>i</m:t>
                  </m:r>
                </m:sub>
              </m:sSub>
            </m:num>
            <m:den>
              <m:sSub>
                <m:sSubPr>
                  <m:ctrlPr>
                    <w:rPr>
                      <w:rFonts w:ascii="Cambria Math" w:hAnsi="Cambria Math" w:cs="Arial"/>
                      <w:color w:val="000000" w:themeColor="text1"/>
                      <w:sz w:val="28"/>
                      <w:szCs w:val="28"/>
                    </w:rPr>
                  </m:ctrlPr>
                </m:sSubPr>
                <m:e>
                  <m:r>
                    <w:rPr>
                      <w:rFonts w:ascii="Cambria Math" w:hAnsi="Cambria Math" w:cs="Arial"/>
                      <w:color w:val="000000" w:themeColor="text1"/>
                      <w:sz w:val="28"/>
                      <w:szCs w:val="28"/>
                    </w:rPr>
                    <m:t>v</m:t>
                  </m:r>
                </m:e>
                <m:sub>
                  <m:r>
                    <m:rPr>
                      <m:sty m:val="p"/>
                    </m:rPr>
                    <w:rPr>
                      <w:rFonts w:ascii="Cambria Math" w:hAnsi="Cambria Math" w:cs="Arial"/>
                      <w:color w:val="000000" w:themeColor="text1"/>
                      <w:sz w:val="28"/>
                      <w:szCs w:val="28"/>
                    </w:rPr>
                    <m:t>max-depol,</m:t>
                  </m:r>
                  <m:r>
                    <w:rPr>
                      <w:rFonts w:ascii="Cambria Math" w:hAnsi="Cambria Math" w:cs="Arial"/>
                      <w:color w:val="000000" w:themeColor="text1"/>
                      <w:sz w:val="28"/>
                      <w:szCs w:val="28"/>
                    </w:rPr>
                    <m:t>i</m:t>
                  </m:r>
                </m:sub>
              </m:sSub>
              <m:r>
                <m:rPr>
                  <m:sty m:val="p"/>
                </m:rPr>
                <w:rPr>
                  <w:rFonts w:ascii="Cambria Math" w:hAnsi="Cambria Math" w:cs="Arial"/>
                  <w:color w:val="000000" w:themeColor="text1"/>
                  <w:sz w:val="28"/>
                  <w:szCs w:val="28"/>
                </w:rPr>
                <m:t>-</m:t>
              </m:r>
              <m:sSub>
                <m:sSubPr>
                  <m:ctrlPr>
                    <w:rPr>
                      <w:rFonts w:ascii="Cambria Math" w:hAnsi="Cambria Math" w:cs="Arial"/>
                      <w:color w:val="000000" w:themeColor="text1"/>
                      <w:sz w:val="28"/>
                      <w:szCs w:val="28"/>
                    </w:rPr>
                  </m:ctrlPr>
                </m:sSubPr>
                <m:e>
                  <m:r>
                    <w:rPr>
                      <w:rFonts w:ascii="Cambria Math" w:hAnsi="Cambria Math" w:cs="Arial"/>
                      <w:color w:val="000000" w:themeColor="text1"/>
                      <w:sz w:val="28"/>
                      <w:szCs w:val="28"/>
                    </w:rPr>
                    <m:t>v</m:t>
                  </m:r>
                </m:e>
                <m:sub>
                  <m:r>
                    <m:rPr>
                      <m:sty m:val="p"/>
                    </m:rPr>
                    <w:rPr>
                      <w:rFonts w:ascii="Cambria Math" w:hAnsi="Cambria Math" w:cs="Arial"/>
                      <w:color w:val="000000" w:themeColor="text1"/>
                      <w:sz w:val="28"/>
                      <w:szCs w:val="28"/>
                    </w:rPr>
                    <m:t>rest,</m:t>
                  </m:r>
                  <m:r>
                    <w:rPr>
                      <w:rFonts w:ascii="Cambria Math" w:hAnsi="Cambria Math" w:cs="Arial"/>
                      <w:color w:val="000000" w:themeColor="text1"/>
                      <w:sz w:val="28"/>
                      <w:szCs w:val="28"/>
                    </w:rPr>
                    <m:t>i</m:t>
                  </m:r>
                </m:sub>
              </m:sSub>
            </m:den>
          </m:f>
          <m:r>
            <m:rPr>
              <m:sty m:val="p"/>
            </m:rPr>
            <w:rPr>
              <w:rFonts w:ascii="Cambria Math" w:hAnsi="Cambria Math" w:cs="Arial"/>
              <w:color w:val="000000" w:themeColor="text1"/>
              <w:sz w:val="28"/>
              <w:szCs w:val="28"/>
            </w:rPr>
            <m:t>Θ[</m:t>
          </m:r>
          <m:sSub>
            <m:sSubPr>
              <m:ctrlPr>
                <w:rPr>
                  <w:rFonts w:ascii="Cambria Math" w:hAnsi="Cambria Math" w:cs="Arial"/>
                  <w:color w:val="000000" w:themeColor="text1"/>
                  <w:sz w:val="28"/>
                  <w:szCs w:val="28"/>
                </w:rPr>
              </m:ctrlPr>
            </m:sSubPr>
            <m:e>
              <m:r>
                <w:rPr>
                  <w:rFonts w:ascii="Cambria Math" w:hAnsi="Cambria Math" w:cs="Arial"/>
                  <w:color w:val="000000" w:themeColor="text1"/>
                  <w:sz w:val="28"/>
                  <w:szCs w:val="28"/>
                </w:rPr>
                <m:t>v</m:t>
              </m:r>
            </m:e>
            <m:sub>
              <m:r>
                <w:rPr>
                  <w:rFonts w:ascii="Cambria Math" w:hAnsi="Cambria Math" w:cs="Arial"/>
                  <w:color w:val="000000" w:themeColor="text1"/>
                  <w:sz w:val="28"/>
                  <w:szCs w:val="28"/>
                </w:rPr>
                <m:t>i</m:t>
              </m:r>
            </m:sub>
          </m:sSub>
          <m:r>
            <m:rPr>
              <m:sty m:val="p"/>
            </m:rPr>
            <w:rPr>
              <w:rFonts w:ascii="Cambria Math" w:hAnsi="Cambria Math" w:cs="Arial"/>
              <w:color w:val="000000" w:themeColor="text1"/>
              <w:sz w:val="28"/>
              <w:szCs w:val="28"/>
            </w:rPr>
            <m:t>-</m:t>
          </m:r>
          <m:sSub>
            <m:sSubPr>
              <m:ctrlPr>
                <w:rPr>
                  <w:rFonts w:ascii="Cambria Math" w:hAnsi="Cambria Math" w:cs="Arial"/>
                  <w:color w:val="000000" w:themeColor="text1"/>
                  <w:sz w:val="28"/>
                  <w:szCs w:val="28"/>
                </w:rPr>
              </m:ctrlPr>
            </m:sSubPr>
            <m:e>
              <m:r>
                <w:rPr>
                  <w:rFonts w:ascii="Cambria Math" w:hAnsi="Cambria Math" w:cs="Arial"/>
                  <w:color w:val="000000" w:themeColor="text1"/>
                  <w:sz w:val="28"/>
                  <w:szCs w:val="28"/>
                </w:rPr>
                <m:t>v</m:t>
              </m:r>
            </m:e>
            <m:sub>
              <m:r>
                <m:rPr>
                  <m:sty m:val="p"/>
                </m:rPr>
                <w:rPr>
                  <w:rFonts w:ascii="Cambria Math" w:hAnsi="Cambria Math" w:cs="Arial"/>
                  <w:color w:val="000000" w:themeColor="text1"/>
                  <w:sz w:val="28"/>
                  <w:szCs w:val="28"/>
                </w:rPr>
                <m:t>rest,</m:t>
              </m:r>
              <m:r>
                <w:rPr>
                  <w:rFonts w:ascii="Cambria Math" w:hAnsi="Cambria Math" w:cs="Arial"/>
                  <w:color w:val="000000" w:themeColor="text1"/>
                  <w:sz w:val="28"/>
                  <w:szCs w:val="28"/>
                </w:rPr>
                <m:t>i</m:t>
              </m:r>
            </m:sub>
          </m:sSub>
          <m:r>
            <m:rPr>
              <m:sty m:val="p"/>
            </m:rPr>
            <w:rPr>
              <w:rFonts w:ascii="Cambria Math" w:hAnsi="Cambria Math" w:cs="Arial"/>
              <w:color w:val="000000" w:themeColor="text1"/>
              <w:sz w:val="28"/>
              <w:szCs w:val="28"/>
            </w:rPr>
            <m:t xml:space="preserve">],  </m:t>
          </m:r>
          <m:sSub>
            <m:sSubPr>
              <m:ctrlPr>
                <w:rPr>
                  <w:rFonts w:ascii="Cambria Math" w:hAnsi="Cambria Math" w:cs="Arial"/>
                  <w:color w:val="000000" w:themeColor="text1"/>
                  <w:sz w:val="28"/>
                  <w:szCs w:val="28"/>
                  <w:lang w:eastAsia="ko-KR"/>
                </w:rPr>
              </m:ctrlPr>
            </m:sSubPr>
            <m:e>
              <m:r>
                <w:rPr>
                  <w:rFonts w:ascii="Cambria Math" w:hAnsi="Cambria Math" w:cs="Arial"/>
                  <w:color w:val="000000" w:themeColor="text1"/>
                  <w:sz w:val="28"/>
                  <w:szCs w:val="28"/>
                  <w:lang w:eastAsia="ko-KR"/>
                </w:rPr>
                <m:t>V</m:t>
              </m:r>
              <m:ctrlPr>
                <w:rPr>
                  <w:rFonts w:ascii="Cambria Math" w:hAnsi="Cambria Math" w:cs="Arial"/>
                  <w:color w:val="000000" w:themeColor="text1"/>
                  <w:sz w:val="28"/>
                  <w:szCs w:val="28"/>
                </w:rPr>
              </m:ctrlPr>
            </m:e>
            <m:sub>
              <m:r>
                <w:rPr>
                  <w:rFonts w:ascii="Cambria Math" w:hAnsi="Cambria Math" w:cs="Arial"/>
                  <w:color w:val="000000" w:themeColor="text1"/>
                  <w:sz w:val="28"/>
                  <w:szCs w:val="28"/>
                  <w:lang w:eastAsia="ko-KR"/>
                </w:rPr>
                <m:t>i</m:t>
              </m:r>
            </m:sub>
          </m:sSub>
          <m:r>
            <m:rPr>
              <m:sty m:val="p"/>
            </m:rPr>
            <w:rPr>
              <w:rFonts w:ascii="Cambria Math" w:hAnsi="Cambria Math" w:cs="Arial"/>
              <w:color w:val="000000" w:themeColor="text1"/>
              <w:sz w:val="28"/>
              <w:szCs w:val="28"/>
              <w:lang w:eastAsia="ko-KR"/>
            </w:rPr>
            <m:t>∈</m:t>
          </m:r>
          <m:d>
            <m:dPr>
              <m:begChr m:val="["/>
              <m:endChr m:val="]"/>
              <m:ctrlPr>
                <w:rPr>
                  <w:rFonts w:ascii="Cambria Math" w:hAnsi="Cambria Math" w:cs="Arial"/>
                  <w:color w:val="000000" w:themeColor="text1"/>
                  <w:sz w:val="28"/>
                  <w:szCs w:val="28"/>
                  <w:lang w:eastAsia="ko-KR"/>
                </w:rPr>
              </m:ctrlPr>
            </m:dPr>
            <m:e>
              <m:r>
                <m:rPr>
                  <m:sty m:val="p"/>
                </m:rPr>
                <w:rPr>
                  <w:rFonts w:ascii="Cambria Math" w:hAnsi="Cambria Math" w:cs="Arial"/>
                  <w:color w:val="000000" w:themeColor="text1"/>
                  <w:sz w:val="28"/>
                  <w:szCs w:val="28"/>
                  <w:lang w:eastAsia="ko-KR"/>
                </w:rPr>
                <m:t>0, 1</m:t>
              </m:r>
            </m:e>
          </m:d>
          <m:r>
            <m:rPr>
              <m:sty m:val="p"/>
            </m:rPr>
            <w:rPr>
              <w:rFonts w:ascii="Cambria Math" w:hAnsi="Cambria Math" w:cs="Arial"/>
              <w:color w:val="000000" w:themeColor="text1"/>
              <w:sz w:val="28"/>
              <w:szCs w:val="28"/>
              <w:lang w:eastAsia="ko-KR"/>
            </w:rPr>
            <m:t>.</m:t>
          </m:r>
        </m:oMath>
      </m:oMathPara>
    </w:p>
    <w:p w14:paraId="54433CF2" w14:textId="77777777" w:rsidR="007A3D8F" w:rsidRPr="00482419" w:rsidRDefault="007A3D8F" w:rsidP="007A3D8F">
      <w:pPr>
        <w:pStyle w:val="a0"/>
        <w:spacing w:line="480" w:lineRule="auto"/>
        <w:jc w:val="both"/>
        <w:rPr>
          <w:rFonts w:ascii="Arial" w:hAnsi="Arial" w:cs="Arial"/>
          <w:color w:val="000000" w:themeColor="text1"/>
        </w:rPr>
      </w:pPr>
      <w:r w:rsidRPr="00482419">
        <w:rPr>
          <w:rFonts w:ascii="Arial" w:hAnsi="Arial" w:cs="Arial"/>
          <w:color w:val="000000" w:themeColor="text1"/>
        </w:rPr>
        <w:t xml:space="preserve">Here, the </w:t>
      </w:r>
      <m:oMath>
        <m:sSub>
          <m:sSubPr>
            <m:ctrlPr>
              <w:rPr>
                <w:rFonts w:ascii="Cambria Math" w:hAnsi="Cambria Math" w:cs="Arial"/>
                <w:i/>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i</m:t>
            </m:r>
          </m:sub>
        </m:sSub>
      </m:oMath>
      <w:r w:rsidRPr="00482419">
        <w:rPr>
          <w:rFonts w:ascii="Arial" w:hAnsi="Arial" w:cs="Arial"/>
          <w:color w:val="000000" w:themeColor="text1"/>
        </w:rPr>
        <w:t xml:space="preserve"> ​ represents the membrane potential of a given neuron (in millivolts). The </w:t>
      </w:r>
      <m:oMath>
        <m:sSub>
          <m:sSubPr>
            <m:ctrlPr>
              <w:rPr>
                <w:rFonts w:ascii="Cambria Math" w:hAnsi="Cambria Math" w:cs="Arial"/>
                <w:i/>
                <w:color w:val="000000" w:themeColor="text1"/>
              </w:rPr>
            </m:ctrlPr>
          </m:sSubPr>
          <m:e>
            <m:r>
              <w:rPr>
                <w:rFonts w:ascii="Cambria Math" w:hAnsi="Cambria Math" w:cs="Arial"/>
                <w:color w:val="000000" w:themeColor="text1"/>
              </w:rPr>
              <m:t>v</m:t>
            </m:r>
          </m:e>
          <m:sub>
            <m:r>
              <m:rPr>
                <m:nor/>
              </m:rPr>
              <w:rPr>
                <w:rFonts w:ascii="Arial" w:hAnsi="Arial" w:cs="Arial"/>
                <w:color w:val="000000" w:themeColor="text1"/>
                <w:lang w:eastAsia="ko-KR"/>
              </w:rPr>
              <m:t>rest</m:t>
            </m:r>
            <m:r>
              <w:rPr>
                <w:rFonts w:ascii="Cambria Math" w:hAnsi="Cambria Math" w:cs="Arial"/>
                <w:color w:val="000000" w:themeColor="text1"/>
                <w:lang w:eastAsia="ko-KR"/>
              </w:rPr>
              <m:t>,</m:t>
            </m:r>
            <m:r>
              <w:rPr>
                <w:rFonts w:ascii="Cambria Math" w:hAnsi="Cambria Math" w:cs="Arial"/>
                <w:color w:val="000000" w:themeColor="text1"/>
              </w:rPr>
              <m:t>i</m:t>
            </m:r>
          </m:sub>
        </m:sSub>
      </m:oMath>
      <w:r w:rsidRPr="00482419">
        <w:rPr>
          <w:rFonts w:ascii="Arial" w:hAnsi="Arial" w:cs="Arial"/>
          <w:color w:val="000000" w:themeColor="text1"/>
        </w:rPr>
        <w:t xml:space="preserve"> ​ denotes the resting membrane potential of the neuron, while </w:t>
      </w:r>
      <m:oMath>
        <m:sSub>
          <m:sSubPr>
            <m:ctrlPr>
              <w:rPr>
                <w:rFonts w:ascii="Cambria Math" w:hAnsi="Cambria Math" w:cs="Arial"/>
                <w:i/>
                <w:color w:val="000000" w:themeColor="text1"/>
              </w:rPr>
            </m:ctrlPr>
          </m:sSubPr>
          <m:e>
            <m:r>
              <w:rPr>
                <w:rFonts w:ascii="Cambria Math" w:hAnsi="Cambria Math" w:cs="Arial"/>
                <w:color w:val="000000" w:themeColor="text1"/>
              </w:rPr>
              <m:t>v</m:t>
            </m:r>
          </m:e>
          <m:sub>
            <m:r>
              <m:rPr>
                <m:nor/>
              </m:rPr>
              <w:rPr>
                <w:rFonts w:ascii="Arial" w:hAnsi="Arial" w:cs="Arial"/>
                <w:color w:val="000000" w:themeColor="text1"/>
                <w:lang w:eastAsia="ko-KR"/>
              </w:rPr>
              <m:t>max-depol</m:t>
            </m:r>
            <m:r>
              <w:rPr>
                <w:rFonts w:ascii="Cambria Math" w:hAnsi="Cambria Math" w:cs="Arial"/>
                <w:color w:val="000000" w:themeColor="text1"/>
                <w:lang w:eastAsia="ko-KR"/>
              </w:rPr>
              <m:t>,</m:t>
            </m:r>
            <m:r>
              <w:rPr>
                <w:rFonts w:ascii="Cambria Math" w:hAnsi="Cambria Math" w:cs="Arial"/>
                <w:color w:val="000000" w:themeColor="text1"/>
              </w:rPr>
              <m:t>i</m:t>
            </m:r>
          </m:sub>
        </m:sSub>
      </m:oMath>
      <w:r w:rsidRPr="00482419">
        <w:rPr>
          <w:rFonts w:ascii="Arial" w:hAnsi="Arial" w:cs="Arial"/>
          <w:color w:val="000000" w:themeColor="text1"/>
        </w:rPr>
        <w:t>​ represents its maximum depolarized membrane potential. The </w:t>
      </w:r>
      <m:oMath>
        <m:r>
          <m:rPr>
            <m:sty m:val="p"/>
          </m:rPr>
          <w:rPr>
            <w:rFonts w:ascii="Cambria Math" w:hAnsi="Cambria Math" w:cs="Arial"/>
            <w:color w:val="000000" w:themeColor="text1"/>
          </w:rPr>
          <m:t>Θ</m:t>
        </m:r>
        <m:r>
          <w:rPr>
            <w:rFonts w:ascii="Cambria Math" w:hAnsi="Cambria Math" w:cs="Arial"/>
            <w:color w:val="000000" w:themeColor="text1"/>
          </w:rPr>
          <m:t>[ ]</m:t>
        </m:r>
      </m:oMath>
      <w:r w:rsidRPr="00482419">
        <w:rPr>
          <w:rFonts w:ascii="Arial" w:hAnsi="Arial" w:cs="Arial"/>
          <w:color w:val="000000" w:themeColor="text1"/>
        </w:rPr>
        <w:t>  denotes the step function.</w:t>
      </w:r>
    </w:p>
    <w:p w14:paraId="1D5AF012" w14:textId="6FBAC834" w:rsidR="007956A0" w:rsidRPr="00482419" w:rsidRDefault="007956A0" w:rsidP="000E4ED6">
      <w:pPr>
        <w:pStyle w:val="Compact"/>
        <w:spacing w:line="480" w:lineRule="auto"/>
        <w:jc w:val="both"/>
        <w:rPr>
          <w:rFonts w:ascii="Arial" w:hAnsi="Arial" w:cs="Arial"/>
          <w:color w:val="000000" w:themeColor="text1"/>
          <w:lang w:eastAsia="ko-KR"/>
        </w:rPr>
      </w:pPr>
    </w:p>
    <w:p w14:paraId="14578CF8" w14:textId="51C20036" w:rsidR="007049EA" w:rsidRPr="00482419" w:rsidRDefault="00167B74" w:rsidP="000E4ED6">
      <w:pPr>
        <w:pStyle w:val="3"/>
        <w:spacing w:line="480" w:lineRule="auto"/>
        <w:jc w:val="both"/>
        <w:rPr>
          <w:rFonts w:ascii="Arial" w:eastAsiaTheme="minorEastAsia" w:hAnsi="Arial" w:cs="Arial"/>
          <w:color w:val="000000" w:themeColor="text1"/>
          <w:lang w:eastAsia="ko-KR"/>
        </w:rPr>
      </w:pPr>
      <w:bookmarkStart w:id="1" w:name="lechner-hasani-수치적분법-수정"/>
      <w:bookmarkEnd w:id="0"/>
      <w:r w:rsidRPr="00482419">
        <w:rPr>
          <w:rFonts w:ascii="Arial" w:eastAsiaTheme="minorEastAsia" w:hAnsi="Arial" w:cs="Arial"/>
          <w:color w:val="000000" w:themeColor="text1"/>
          <w:lang w:eastAsia="ko-KR"/>
        </w:rPr>
        <w:t xml:space="preserve">S4. </w:t>
      </w:r>
      <w:r w:rsidR="007049EA" w:rsidRPr="00482419">
        <w:rPr>
          <w:rFonts w:ascii="Arial" w:eastAsiaTheme="minorEastAsia" w:hAnsi="Arial" w:cs="Arial"/>
          <w:color w:val="000000" w:themeColor="text1"/>
          <w:lang w:eastAsia="ko-KR"/>
        </w:rPr>
        <w:t xml:space="preserve">Modified </w:t>
      </w:r>
      <w:r w:rsidR="00A02E4F" w:rsidRPr="00482419">
        <w:rPr>
          <w:rFonts w:ascii="Arial" w:eastAsiaTheme="minorEastAsia" w:hAnsi="Arial" w:cs="Arial"/>
          <w:color w:val="000000" w:themeColor="text1"/>
          <w:lang w:eastAsia="ko-KR"/>
        </w:rPr>
        <w:t>semi-implicit Euler method</w:t>
      </w:r>
    </w:p>
    <w:p w14:paraId="7DC7B06D" w14:textId="3681396B" w:rsidR="007049EA" w:rsidRPr="00482419" w:rsidRDefault="007049EA"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Let us solve the ordinary differential equation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r>
              <w:rPr>
                <w:rFonts w:ascii="Cambria Math" w:hAnsi="Cambria Math" w:cs="Arial"/>
                <w:color w:val="000000" w:themeColor="text1"/>
                <w:lang w:eastAsia="ko-KR"/>
              </w:rPr>
              <m:t>y</m:t>
            </m:r>
          </m:num>
          <m:den>
            <m:r>
              <m:rPr>
                <m:sty m:val="p"/>
              </m:rPr>
              <w:rPr>
                <w:rFonts w:ascii="Cambria Math" w:hAnsi="Cambria Math" w:cs="Arial"/>
                <w:color w:val="000000" w:themeColor="text1"/>
                <w:lang w:eastAsia="ko-KR"/>
              </w:rPr>
              <m:t>d</m:t>
            </m:r>
            <m:r>
              <w:rPr>
                <w:rFonts w:ascii="Cambria Math" w:hAnsi="Cambria Math" w:cs="Arial"/>
                <w:color w:val="000000" w:themeColor="text1"/>
                <w:lang w:eastAsia="ko-KR"/>
              </w:rPr>
              <m:t>t</m:t>
            </m:r>
          </m:den>
        </m:f>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r>
              <w:rPr>
                <w:rFonts w:ascii="Cambria Math" w:hAnsi="Cambria Math" w:cs="Arial"/>
                <w:color w:val="000000" w:themeColor="text1"/>
                <w:lang w:eastAsia="ko-KR"/>
              </w:rPr>
              <m:t>1</m:t>
            </m:r>
          </m:num>
          <m:den>
            <m:r>
              <w:rPr>
                <w:rFonts w:ascii="Cambria Math" w:hAnsi="Cambria Math" w:cs="Arial"/>
                <w:color w:val="000000" w:themeColor="text1"/>
                <w:lang w:eastAsia="ko-KR"/>
              </w:rPr>
              <m:t>τ</m:t>
            </m:r>
          </m:den>
        </m:f>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lang w:eastAsia="ko-KR"/>
                  </w:rPr>
                  <m:t>y</m:t>
                </m:r>
              </m:e>
              <m:sub>
                <m:r>
                  <w:rPr>
                    <w:rFonts w:ascii="Cambria Math" w:hAnsi="Cambria Math" w:cs="Arial"/>
                    <w:color w:val="000000" w:themeColor="text1"/>
                    <w:lang w:eastAsia="ko-KR"/>
                  </w:rPr>
                  <m:t>0</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y</m:t>
            </m:r>
          </m:e>
        </m:d>
      </m:oMath>
      <w:r w:rsidRPr="00482419">
        <w:rPr>
          <w:rFonts w:ascii="Arial" w:hAnsi="Arial" w:cs="Arial"/>
          <w:color w:val="000000" w:themeColor="text1"/>
          <w:lang w:eastAsia="ko-KR"/>
        </w:rPr>
        <w:t xml:space="preserve">, where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y</m:t>
            </m:r>
          </m:e>
          <m:sub>
            <m:r>
              <w:rPr>
                <w:rFonts w:ascii="Cambria Math" w:hAnsi="Cambria Math" w:cs="Arial"/>
                <w:color w:val="000000" w:themeColor="text1"/>
                <w:lang w:eastAsia="ko-KR"/>
              </w:rPr>
              <m:t>0</m:t>
            </m:r>
          </m:sub>
        </m:sSub>
      </m:oMath>
      <w:r w:rsidRPr="00482419">
        <w:rPr>
          <w:rFonts w:ascii="Arial" w:hAnsi="Arial" w:cs="Arial"/>
          <w:color w:val="000000" w:themeColor="text1"/>
          <w:lang w:eastAsia="ko-KR"/>
        </w:rPr>
        <w:t xml:space="preserve"> is a constant. The analytical solution is given by </w:t>
      </w:r>
      <m:oMath>
        <m:sSup>
          <m:sSupPr>
            <m:ctrlPr>
              <w:rPr>
                <w:rFonts w:ascii="Cambria Math" w:hAnsi="Cambria Math" w:cs="Arial"/>
                <w:color w:val="000000" w:themeColor="text1"/>
              </w:rPr>
            </m:ctrlPr>
          </m:sSupPr>
          <m:e>
            <m:r>
              <w:rPr>
                <w:rFonts w:ascii="Cambria Math" w:hAnsi="Cambria Math" w:cs="Arial"/>
                <w:color w:val="000000" w:themeColor="text1"/>
                <w:lang w:eastAsia="ko-KR"/>
              </w:rPr>
              <m:t>y</m:t>
            </m:r>
          </m:e>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p>
        <m:r>
          <m:rPr>
            <m:sty m:val="p"/>
          </m:rPr>
          <w:rPr>
            <w:rFonts w:ascii="Cambria Math" w:hAnsi="Cambria Math" w:cs="Arial"/>
            <w:color w:val="000000" w:themeColor="text1"/>
            <w:lang w:eastAsia="ko-KR"/>
          </w:rPr>
          <m:t>=</m:t>
        </m:r>
        <m:sSup>
          <m:sSupPr>
            <m:ctrlPr>
              <w:rPr>
                <w:rFonts w:ascii="Cambria Math" w:hAnsi="Cambria Math" w:cs="Arial"/>
                <w:color w:val="000000" w:themeColor="text1"/>
              </w:rPr>
            </m:ctrlPr>
          </m:sSupPr>
          <m:e>
            <m:r>
              <w:rPr>
                <w:rFonts w:ascii="Cambria Math" w:hAnsi="Cambria Math" w:cs="Arial"/>
                <w:color w:val="000000" w:themeColor="text1"/>
                <w:lang w:eastAsia="ko-KR"/>
              </w:rPr>
              <m:t>e</m:t>
            </m:r>
          </m:e>
          <m:sup>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r>
                  <w:rPr>
                    <w:rFonts w:ascii="Cambria Math" w:hAnsi="Cambria Math" w:cs="Arial"/>
                    <w:color w:val="000000" w:themeColor="text1"/>
                    <w:lang w:eastAsia="ko-KR"/>
                  </w:rPr>
                  <m:t>t</m:t>
                </m:r>
              </m:num>
              <m:den>
                <m:r>
                  <w:rPr>
                    <w:rFonts w:ascii="Cambria Math" w:hAnsi="Cambria Math" w:cs="Arial"/>
                    <w:color w:val="000000" w:themeColor="text1"/>
                    <w:lang w:eastAsia="ko-KR"/>
                  </w:rPr>
                  <m:t>τ</m:t>
                </m:r>
              </m:den>
            </m:f>
          </m:sup>
        </m:sSup>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lang w:eastAsia="ko-KR"/>
                  </w:rPr>
                  <m:t>y</m:t>
                </m:r>
              </m:e>
              <m:sup>
                <m:d>
                  <m:dPr>
                    <m:ctrlPr>
                      <w:rPr>
                        <w:rFonts w:ascii="Cambria Math" w:hAnsi="Cambria Math" w:cs="Arial"/>
                        <w:color w:val="000000" w:themeColor="text1"/>
                      </w:rPr>
                    </m:ctrlPr>
                  </m:dPr>
                  <m:e>
                    <m:r>
                      <w:rPr>
                        <w:rFonts w:ascii="Cambria Math" w:hAnsi="Cambria Math" w:cs="Arial"/>
                        <w:color w:val="000000" w:themeColor="text1"/>
                        <w:lang w:eastAsia="ko-KR"/>
                      </w:rPr>
                      <m:t>0</m:t>
                    </m:r>
                  </m:e>
                </m:d>
              </m:sup>
            </m:sSup>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y</m:t>
                </m:r>
              </m:e>
              <m:sub>
                <m:r>
                  <w:rPr>
                    <w:rFonts w:ascii="Cambria Math" w:hAnsi="Cambria Math" w:cs="Arial"/>
                    <w:color w:val="000000" w:themeColor="text1"/>
                    <w:lang w:eastAsia="ko-KR"/>
                  </w:rPr>
                  <m:t>0</m:t>
                </m:r>
              </m:sub>
            </m:sSub>
          </m:e>
        </m:d>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y</m:t>
            </m:r>
          </m:e>
          <m:sub>
            <m:r>
              <w:rPr>
                <w:rFonts w:ascii="Cambria Math" w:hAnsi="Cambria Math" w:cs="Arial"/>
                <w:color w:val="000000" w:themeColor="text1"/>
                <w:lang w:eastAsia="ko-KR"/>
              </w:rPr>
              <m:t>0</m:t>
            </m:r>
          </m:sub>
        </m:sSub>
      </m:oMath>
      <w:r w:rsidRPr="00482419">
        <w:rPr>
          <w:rFonts w:ascii="Arial" w:hAnsi="Arial" w:cs="Arial"/>
          <w:color w:val="000000" w:themeColor="text1"/>
          <w:lang w:eastAsia="ko-KR"/>
        </w:rPr>
        <w:t>. However, the numerical solution, obtained through the implicit Euler method, is:</w:t>
      </w:r>
    </w:p>
    <w:p w14:paraId="4C0593D8"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r>
                <w:rPr>
                  <w:rFonts w:ascii="Cambria Math" w:hAnsi="Cambria Math" w:cs="Arial"/>
                  <w:color w:val="000000" w:themeColor="text1"/>
                </w:rPr>
                <m:t>y</m:t>
              </m:r>
            </m:num>
            <m:den>
              <m:r>
                <m:rPr>
                  <m:sty m:val="p"/>
                </m:rPr>
                <w:rPr>
                  <w:rFonts w:ascii="Cambria Math" w:hAnsi="Cambria Math" w:cs="Arial"/>
                  <w:color w:val="000000" w:themeColor="text1"/>
                </w:rPr>
                <m:t>d</m:t>
              </m:r>
              <m:r>
                <w:rPr>
                  <w:rFonts w:ascii="Cambria Math" w:hAnsi="Cambria Math" w:cs="Arial"/>
                  <w:color w:val="000000" w:themeColor="text1"/>
                </w:rPr>
                <m:t>t</m:t>
              </m:r>
            </m:den>
          </m:f>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τ</m:t>
              </m:r>
            </m:den>
          </m:f>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r>
                <m:rPr>
                  <m:sty m:val="p"/>
                </m:rPr>
                <w:rPr>
                  <w:rFonts w:ascii="Cambria Math" w:hAnsi="Cambria Math" w:cs="Arial"/>
                  <w:color w:val="000000" w:themeColor="text1"/>
                </w:rPr>
                <m:t>-</m:t>
              </m:r>
              <m:r>
                <w:rPr>
                  <w:rFonts w:ascii="Cambria Math" w:hAnsi="Cambria Math" w:cs="Arial"/>
                  <w:color w:val="000000" w:themeColor="text1"/>
                </w:rPr>
                <m:t>y</m:t>
              </m:r>
            </m:e>
          </m:d>
        </m:oMath>
      </m:oMathPara>
    </w:p>
    <w:p w14:paraId="0D05B2CB"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f>
            <m:fPr>
              <m:ctrlPr>
                <w:rPr>
                  <w:rFonts w:ascii="Cambria Math" w:hAnsi="Cambria Math" w:cs="Arial"/>
                  <w:color w:val="000000" w:themeColor="text1"/>
                </w:rPr>
              </m:ctrlPr>
            </m:fPr>
            <m:num>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e>
                  </m:d>
                </m:sup>
              </m:sSup>
            </m:num>
            <m:den>
              <m:r>
                <w:rPr>
                  <w:rFonts w:ascii="Cambria Math" w:hAnsi="Cambria Math" w:cs="Arial"/>
                  <w:color w:val="000000" w:themeColor="text1"/>
                </w:rPr>
                <m:t>Δt</m:t>
              </m:r>
            </m:den>
          </m:f>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τ</m:t>
              </m:r>
            </m:den>
          </m:f>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e>
          </m:d>
        </m:oMath>
      </m:oMathPara>
    </w:p>
    <w:p w14:paraId="2EA8C9BF"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e>
          </m:d>
          <m:r>
            <m:rPr>
              <m:sty m:val="p"/>
            </m:rPr>
            <w:rPr>
              <w:rFonts w:ascii="Cambria Math" w:hAnsi="Cambria Math" w:cs="Arial"/>
              <w:color w:val="000000" w:themeColor="text1"/>
            </w:rPr>
            <m:t>-</m:t>
          </m:r>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e>
          </m:d>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Δt</m:t>
              </m:r>
            </m:num>
            <m:den>
              <m:r>
                <w:rPr>
                  <w:rFonts w:ascii="Cambria Math" w:hAnsi="Cambria Math" w:cs="Arial"/>
                  <w:color w:val="000000" w:themeColor="text1"/>
                </w:rPr>
                <m:t>τ</m:t>
              </m:r>
            </m:den>
          </m:f>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e>
          </m:d>
        </m:oMath>
      </m:oMathPara>
    </w:p>
    <w:p w14:paraId="1C50807A"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d>
            <m:dPr>
              <m:ctrlPr>
                <w:rPr>
                  <w:rFonts w:ascii="Cambria Math" w:hAnsi="Cambria Math" w:cs="Arial"/>
                  <w:color w:val="000000" w:themeColor="text1"/>
                </w:rPr>
              </m:ctrlPr>
            </m:dPr>
            <m:e>
              <m:r>
                <w:rPr>
                  <w:rFonts w:ascii="Cambria Math" w:hAnsi="Cambria Math" w:cs="Arial"/>
                  <w:color w:val="000000" w:themeColor="text1"/>
                </w:rPr>
                <m:t>1</m:t>
              </m:r>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Δt</m:t>
                  </m:r>
                </m:num>
                <m:den>
                  <m:r>
                    <w:rPr>
                      <w:rFonts w:ascii="Cambria Math" w:hAnsi="Cambria Math" w:cs="Arial"/>
                      <w:color w:val="000000" w:themeColor="text1"/>
                    </w:rPr>
                    <m:t>τ</m:t>
                  </m:r>
                </m:den>
              </m:f>
            </m:e>
          </m:d>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e>
          </m:d>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oMath>
      </m:oMathPara>
    </w:p>
    <w:p w14:paraId="575D84DC" w14:textId="77777777" w:rsidR="007049EA" w:rsidRPr="00482419" w:rsidRDefault="00000000" w:rsidP="000E4ED6">
      <w:pPr>
        <w:pStyle w:val="Compact"/>
        <w:spacing w:line="480" w:lineRule="auto"/>
        <w:jc w:val="both"/>
        <w:rPr>
          <w:rFonts w:ascii="Arial" w:hAnsi="Arial" w:cs="Arial"/>
          <w:color w:val="000000" w:themeColor="text1"/>
        </w:rPr>
      </w:pPr>
      <m:oMathPara>
        <m:oMath>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1</m:t>
              </m:r>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Δt</m:t>
                  </m:r>
                </m:num>
                <m:den>
                  <m:r>
                    <w:rPr>
                      <w:rFonts w:ascii="Cambria Math" w:hAnsi="Cambria Math" w:cs="Arial"/>
                      <w:color w:val="000000" w:themeColor="text1"/>
                    </w:rPr>
                    <m:t>τ</m:t>
                  </m:r>
                </m:den>
              </m:f>
            </m:den>
          </m:f>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oMath>
      </m:oMathPara>
    </w:p>
    <w:p w14:paraId="39BEE322" w14:textId="77777777" w:rsidR="007049EA" w:rsidRPr="00482419" w:rsidRDefault="007049EA"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Comparing the analytical solution </w:t>
      </w:r>
      <m:oMath>
        <m:sSup>
          <m:sSupPr>
            <m:ctrlPr>
              <w:rPr>
                <w:rFonts w:ascii="Cambria Math" w:hAnsi="Cambria Math" w:cs="Arial"/>
                <w:color w:val="000000" w:themeColor="text1"/>
              </w:rPr>
            </m:ctrlPr>
          </m:sSupPr>
          <m:e>
            <m:r>
              <w:rPr>
                <w:rFonts w:ascii="Cambria Math" w:hAnsi="Cambria Math" w:cs="Arial"/>
                <w:color w:val="000000" w:themeColor="text1"/>
                <w:lang w:eastAsia="ko-KR"/>
              </w:rPr>
              <m:t>y</m:t>
            </m:r>
          </m:e>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Δt</m:t>
                </m:r>
              </m:e>
            </m:d>
          </m:sup>
        </m:sSup>
      </m:oMath>
      <w:r w:rsidRPr="00482419">
        <w:rPr>
          <w:rFonts w:ascii="Arial" w:hAnsi="Arial" w:cs="Arial"/>
          <w:color w:val="000000" w:themeColor="text1"/>
          <w:lang w:eastAsia="ko-KR"/>
        </w:rPr>
        <w:t xml:space="preserve"> and </w:t>
      </w:r>
      <m:oMath>
        <m:sSup>
          <m:sSupPr>
            <m:ctrlPr>
              <w:rPr>
                <w:rFonts w:ascii="Cambria Math" w:hAnsi="Cambria Math" w:cs="Arial"/>
                <w:color w:val="000000" w:themeColor="text1"/>
              </w:rPr>
            </m:ctrlPr>
          </m:sSupPr>
          <m:e>
            <m:r>
              <w:rPr>
                <w:rFonts w:ascii="Cambria Math" w:hAnsi="Cambria Math" w:cs="Arial"/>
                <w:color w:val="000000" w:themeColor="text1"/>
                <w:lang w:eastAsia="ko-KR"/>
              </w:rPr>
              <m:t>y</m:t>
            </m:r>
          </m:e>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p>
      </m:oMath>
      <w:r w:rsidRPr="00482419">
        <w:rPr>
          <w:rFonts w:ascii="Arial" w:hAnsi="Arial" w:cs="Arial"/>
          <w:color w:val="000000" w:themeColor="text1"/>
          <w:lang w:eastAsia="ko-KR"/>
        </w:rPr>
        <w:t xml:space="preserve"> reveals:</w:t>
      </w:r>
    </w:p>
    <w:p w14:paraId="6B1C68D0"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e>
              </m:d>
            </m:sup>
          </m:sSup>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e</m:t>
              </m:r>
            </m:e>
            <m: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t</m:t>
                  </m:r>
                </m:num>
                <m:den>
                  <m:r>
                    <w:rPr>
                      <w:rFonts w:ascii="Cambria Math" w:hAnsi="Cambria Math" w:cs="Arial"/>
                      <w:color w:val="000000" w:themeColor="text1"/>
                    </w:rPr>
                    <m:t>τ</m:t>
                  </m:r>
                </m:den>
              </m:f>
            </m:sup>
          </m:sSup>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0</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oMath>
      </m:oMathPara>
    </w:p>
    <w:p w14:paraId="3BEDEF1F"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e</m:t>
              </m:r>
            </m:e>
            <m: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t</m:t>
                  </m:r>
                </m:num>
                <m:den>
                  <m:r>
                    <w:rPr>
                      <w:rFonts w:ascii="Cambria Math" w:hAnsi="Cambria Math" w:cs="Arial"/>
                      <w:color w:val="000000" w:themeColor="text1"/>
                    </w:rPr>
                    <m:t>τ</m:t>
                  </m:r>
                </m:den>
              </m:f>
            </m:sup>
          </m:sSup>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0</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e>
          </m:d>
        </m:oMath>
      </m:oMathPara>
    </w:p>
    <w:p w14:paraId="31FB3FF8"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e</m:t>
              </m:r>
            </m:e>
            <m: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num>
                <m:den>
                  <m:r>
                    <w:rPr>
                      <w:rFonts w:ascii="Cambria Math" w:hAnsi="Cambria Math" w:cs="Arial"/>
                      <w:color w:val="000000" w:themeColor="text1"/>
                    </w:rPr>
                    <m:t>τ</m:t>
                  </m:r>
                </m:den>
              </m:f>
            </m:sup>
          </m:sSup>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0</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e>
          </m:d>
        </m:oMath>
      </m:oMathPara>
    </w:p>
    <w:p w14:paraId="0ED1E06B"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f>
            <m:fPr>
              <m:ctrlPr>
                <w:rPr>
                  <w:rFonts w:ascii="Cambria Math" w:hAnsi="Cambria Math" w:cs="Arial"/>
                  <w:color w:val="000000" w:themeColor="text1"/>
                </w:rPr>
              </m:ctrlPr>
            </m:fPr>
            <m:num>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num>
            <m:den>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den>
          </m:f>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e</m:t>
              </m:r>
            </m:e>
            <m: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Δt</m:t>
                  </m:r>
                </m:num>
                <m:den>
                  <m:r>
                    <w:rPr>
                      <w:rFonts w:ascii="Cambria Math" w:hAnsi="Cambria Math" w:cs="Arial"/>
                      <w:color w:val="000000" w:themeColor="text1"/>
                    </w:rPr>
                    <m:t>τ</m:t>
                  </m:r>
                </m:den>
              </m:f>
            </m:sup>
          </m:sSup>
        </m:oMath>
      </m:oMathPara>
    </w:p>
    <w:p w14:paraId="249B1BC0"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Δt</m:t>
                  </m:r>
                </m:e>
              </m:d>
            </m:sup>
          </m:sSup>
          <m:r>
            <m:rPr>
              <m:sty m:val="p"/>
            </m:rPr>
            <w:rPr>
              <w:rFonts w:ascii="Cambria Math" w:hAnsi="Cambria Math" w:cs="Arial"/>
              <w:color w:val="000000" w:themeColor="text1"/>
            </w:rPr>
            <m:t>=</m:t>
          </m:r>
          <m:sSup>
            <m:sSupPr>
              <m:ctrlPr>
                <w:rPr>
                  <w:rFonts w:ascii="Cambria Math" w:hAnsi="Cambria Math" w:cs="Arial"/>
                  <w:color w:val="000000" w:themeColor="text1"/>
                </w:rPr>
              </m:ctrlPr>
            </m:sSupPr>
            <m:e>
              <m:r>
                <w:rPr>
                  <w:rFonts w:ascii="Cambria Math" w:hAnsi="Cambria Math" w:cs="Arial"/>
                  <w:color w:val="000000" w:themeColor="text1"/>
                </w:rPr>
                <m:t>e</m:t>
              </m:r>
            </m:e>
            <m: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Δt</m:t>
                  </m:r>
                </m:num>
                <m:den>
                  <m:r>
                    <w:rPr>
                      <w:rFonts w:ascii="Cambria Math" w:hAnsi="Cambria Math" w:cs="Arial"/>
                      <w:color w:val="000000" w:themeColor="text1"/>
                    </w:rPr>
                    <m:t>τ</m:t>
                  </m:r>
                </m:den>
              </m:f>
            </m:sup>
          </m:sSup>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rPr>
                    <m:t>y</m:t>
                  </m:r>
                </m:e>
                <m:sup>
                  <m:d>
                    <m:dPr>
                      <m:ctrlPr>
                        <w:rPr>
                          <w:rFonts w:ascii="Cambria Math" w:hAnsi="Cambria Math" w:cs="Arial"/>
                          <w:color w:val="000000" w:themeColor="text1"/>
                        </w:rPr>
                      </m:ctrlPr>
                    </m:dPr>
                    <m:e>
                      <m:r>
                        <w:rPr>
                          <w:rFonts w:ascii="Cambria Math" w:hAnsi="Cambria Math" w:cs="Arial"/>
                          <w:color w:val="000000" w:themeColor="text1"/>
                        </w:rPr>
                        <m:t>t</m:t>
                      </m:r>
                    </m:e>
                  </m:d>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0</m:t>
              </m:r>
            </m:sub>
          </m:sSub>
        </m:oMath>
      </m:oMathPara>
    </w:p>
    <w:p w14:paraId="6D845509" w14:textId="12028EEF" w:rsidR="007049EA" w:rsidRPr="00482419" w:rsidRDefault="007049EA"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Thus, there is a discrepancy between </w:t>
      </w:r>
      <w:r w:rsidR="008B2B3A" w:rsidRPr="00482419">
        <w:rPr>
          <w:rFonts w:ascii="Arial" w:hAnsi="Arial" w:cs="Arial"/>
          <w:color w:val="000000" w:themeColor="text1"/>
          <w:lang w:eastAsia="ko-KR"/>
        </w:rPr>
        <w:t xml:space="preserve">the </w:t>
      </w:r>
      <w:r w:rsidRPr="00482419">
        <w:rPr>
          <w:rFonts w:ascii="Arial" w:hAnsi="Arial" w:cs="Arial"/>
          <w:color w:val="000000" w:themeColor="text1"/>
          <w:lang w:eastAsia="ko-KR"/>
        </w:rPr>
        <w:t>analytical solution and</w:t>
      </w:r>
      <w:r w:rsidR="008B2B3A" w:rsidRPr="00482419">
        <w:rPr>
          <w:rFonts w:ascii="Arial" w:hAnsi="Arial" w:cs="Arial"/>
          <w:color w:val="000000" w:themeColor="text1"/>
          <w:lang w:eastAsia="ko-KR"/>
        </w:rPr>
        <w:t xml:space="preserve"> the</w:t>
      </w:r>
      <w:r w:rsidRPr="00482419">
        <w:rPr>
          <w:rFonts w:ascii="Arial" w:hAnsi="Arial" w:cs="Arial"/>
          <w:color w:val="000000" w:themeColor="text1"/>
          <w:lang w:eastAsia="ko-KR"/>
        </w:rPr>
        <w:t xml:space="preserve"> numerical solution that increases as </w:t>
      </w:r>
      <m:oMath>
        <m:f>
          <m:fPr>
            <m:ctrlPr>
              <w:rPr>
                <w:rFonts w:ascii="Cambria Math" w:hAnsi="Cambria Math" w:cs="Arial"/>
                <w:color w:val="000000" w:themeColor="text1"/>
              </w:rPr>
            </m:ctrlPr>
          </m:fPr>
          <m:num>
            <m:r>
              <w:rPr>
                <w:rFonts w:ascii="Cambria Math" w:hAnsi="Cambria Math" w:cs="Arial"/>
                <w:color w:val="000000" w:themeColor="text1"/>
                <w:lang w:eastAsia="ko-KR"/>
              </w:rPr>
              <m:t>Δt</m:t>
            </m:r>
          </m:num>
          <m:den>
            <m:r>
              <w:rPr>
                <w:rFonts w:ascii="Cambria Math" w:hAnsi="Cambria Math" w:cs="Arial"/>
                <w:color w:val="000000" w:themeColor="text1"/>
                <w:lang w:eastAsia="ko-KR"/>
              </w:rPr>
              <m:t>τ</m:t>
            </m:r>
          </m:den>
        </m:f>
      </m:oMath>
      <w:r w:rsidRPr="00482419">
        <w:rPr>
          <w:rFonts w:ascii="Arial" w:hAnsi="Arial" w:cs="Arial"/>
          <w:color w:val="000000" w:themeColor="text1"/>
          <w:lang w:eastAsia="ko-KR"/>
        </w:rPr>
        <w:t xml:space="preserve"> </w:t>
      </w:r>
      <w:r w:rsidR="00777A89" w:rsidRPr="00482419">
        <w:rPr>
          <w:rFonts w:ascii="Arial" w:hAnsi="Arial" w:cs="Arial"/>
          <w:color w:val="000000" w:themeColor="text1"/>
          <w:lang w:eastAsia="ko-KR"/>
        </w:rPr>
        <w:t>grows</w:t>
      </w:r>
      <w:r w:rsidRPr="00482419">
        <w:rPr>
          <w:rFonts w:ascii="Arial" w:hAnsi="Arial" w:cs="Arial"/>
          <w:color w:val="000000" w:themeColor="text1"/>
          <w:lang w:eastAsia="ko-KR"/>
        </w:rPr>
        <w:t xml:space="preserve">. </w:t>
      </w:r>
    </w:p>
    <w:p w14:paraId="08BF34A2" w14:textId="0CFDFFC8" w:rsidR="007049EA" w:rsidRPr="00482419" w:rsidRDefault="007049EA"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To address this, we introduce </w:t>
      </w:r>
      <m:oMath>
        <m:r>
          <w:rPr>
            <w:rFonts w:ascii="Cambria Math" w:hAnsi="Cambria Math" w:cs="Arial"/>
            <w:color w:val="000000" w:themeColor="text1"/>
            <w:lang w:eastAsia="ko-KR"/>
          </w:rPr>
          <m:t>s</m:t>
        </m:r>
        <m:r>
          <m:rPr>
            <m:sty m:val="p"/>
          </m:rPr>
          <w:rPr>
            <w:rFonts w:ascii="Cambria Math" w:hAnsi="Cambria Math" w:cs="Arial"/>
            <w:color w:val="000000" w:themeColor="text1"/>
            <w:lang w:eastAsia="ko-KR"/>
          </w:rPr>
          <m:t>≡</m:t>
        </m:r>
        <m:sSup>
          <m:sSupPr>
            <m:ctrlPr>
              <w:rPr>
                <w:rFonts w:ascii="Cambria Math" w:hAnsi="Cambria Math" w:cs="Arial"/>
                <w:color w:val="000000" w:themeColor="text1"/>
              </w:rPr>
            </m:ctrlPr>
          </m:sSupPr>
          <m:e>
            <m:r>
              <w:rPr>
                <w:rFonts w:ascii="Cambria Math" w:hAnsi="Cambria Math" w:cs="Arial"/>
                <w:color w:val="000000" w:themeColor="text1"/>
                <w:lang w:eastAsia="ko-KR"/>
              </w:rPr>
              <m:t>e</m:t>
            </m:r>
          </m:e>
          <m:sup>
            <m:f>
              <m:fPr>
                <m:ctrlPr>
                  <w:rPr>
                    <w:rFonts w:ascii="Cambria Math" w:hAnsi="Cambria Math" w:cs="Arial"/>
                    <w:color w:val="000000" w:themeColor="text1"/>
                  </w:rPr>
                </m:ctrlPr>
              </m:fPr>
              <m:num>
                <m:r>
                  <w:rPr>
                    <w:rFonts w:ascii="Cambria Math" w:hAnsi="Cambria Math" w:cs="Arial"/>
                    <w:color w:val="000000" w:themeColor="text1"/>
                    <w:lang w:eastAsia="ko-KR"/>
                  </w:rPr>
                  <m:t>Δt</m:t>
                </m:r>
              </m:num>
              <m:den>
                <m:r>
                  <w:rPr>
                    <w:rFonts w:ascii="Cambria Math" w:hAnsi="Cambria Math" w:cs="Arial"/>
                    <w:color w:val="000000" w:themeColor="text1"/>
                    <w:lang w:eastAsia="ko-KR"/>
                  </w:rPr>
                  <m:t>τ</m:t>
                </m:r>
              </m:den>
            </m:f>
          </m:sup>
        </m:sSup>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r>
          <m:rPr>
            <m:sty m:val="p"/>
          </m:rPr>
          <w:rPr>
            <w:rFonts w:ascii="Cambria Math" w:hAnsi="Cambria Math" w:cs="Arial"/>
            <w:color w:val="000000" w:themeColor="text1"/>
            <w:lang w:eastAsia="ko-KR"/>
          </w:rPr>
          <m:t>&gt;</m:t>
        </m:r>
        <m:r>
          <w:rPr>
            <w:rFonts w:ascii="Cambria Math" w:hAnsi="Cambria Math" w:cs="Arial"/>
            <w:color w:val="000000" w:themeColor="text1"/>
            <w:lang w:eastAsia="ko-KR"/>
          </w:rPr>
          <m:t>0</m:t>
        </m:r>
      </m:oMath>
      <w:r w:rsidRPr="00482419">
        <w:rPr>
          <w:rFonts w:ascii="Arial" w:hAnsi="Arial" w:cs="Arial"/>
          <w:color w:val="000000" w:themeColor="text1"/>
          <w:lang w:eastAsia="ko-KR"/>
        </w:rPr>
        <w:t xml:space="preserve"> (if </w:t>
      </w:r>
      <m:oMath>
        <m:r>
          <w:rPr>
            <w:rFonts w:ascii="Cambria Math" w:hAnsi="Cambria Math" w:cs="Arial"/>
            <w:color w:val="000000" w:themeColor="text1"/>
            <w:lang w:eastAsia="ko-KR"/>
          </w:rPr>
          <m:t>0</m:t>
        </m:r>
        <m:r>
          <m:rPr>
            <m:sty m:val="p"/>
          </m:rPr>
          <w:rPr>
            <w:rFonts w:ascii="Cambria Math" w:hAnsi="Cambria Math" w:cs="Arial"/>
            <w:color w:val="000000" w:themeColor="text1"/>
            <w:lang w:eastAsia="ko-KR"/>
          </w:rPr>
          <m:t>&lt;</m:t>
        </m:r>
        <m:f>
          <m:fPr>
            <m:ctrlPr>
              <w:rPr>
                <w:rFonts w:ascii="Cambria Math" w:hAnsi="Cambria Math" w:cs="Arial"/>
                <w:color w:val="000000" w:themeColor="text1"/>
              </w:rPr>
            </m:ctrlPr>
          </m:fPr>
          <m:num>
            <m:r>
              <w:rPr>
                <w:rFonts w:ascii="Cambria Math" w:hAnsi="Cambria Math" w:cs="Arial"/>
                <w:color w:val="000000" w:themeColor="text1"/>
                <w:lang w:eastAsia="ko-KR"/>
              </w:rPr>
              <m:t>Δt</m:t>
            </m:r>
          </m:num>
          <m:den>
            <m:r>
              <w:rPr>
                <w:rFonts w:ascii="Cambria Math" w:hAnsi="Cambria Math" w:cs="Arial"/>
                <w:color w:val="000000" w:themeColor="text1"/>
                <w:lang w:eastAsia="ko-KR"/>
              </w:rPr>
              <m:t>τ</m:t>
            </m:r>
          </m:den>
        </m:f>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oMath>
      <w:r w:rsidRPr="00482419">
        <w:rPr>
          <w:rFonts w:ascii="Arial" w:hAnsi="Arial" w:cs="Arial"/>
          <w:color w:val="000000" w:themeColor="text1"/>
          <w:lang w:eastAsia="ko-KR"/>
        </w:rPr>
        <w:t xml:space="preserve">, then </w:t>
      </w:r>
      <m:oMath>
        <m:r>
          <w:rPr>
            <w:rFonts w:ascii="Cambria Math" w:hAnsi="Cambria Math" w:cs="Arial"/>
            <w:color w:val="000000" w:themeColor="text1"/>
            <w:lang w:eastAsia="ko-KR"/>
          </w:rPr>
          <m:t>s</m:t>
        </m:r>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r>
              <w:rPr>
                <w:rFonts w:ascii="Cambria Math" w:hAnsi="Cambria Math" w:cs="Arial"/>
                <w:color w:val="000000" w:themeColor="text1"/>
                <w:lang w:eastAsia="ko-KR"/>
              </w:rPr>
              <m:t>Δt</m:t>
            </m:r>
          </m:num>
          <m:den>
            <m:r>
              <w:rPr>
                <w:rFonts w:ascii="Cambria Math" w:hAnsi="Cambria Math" w:cs="Arial"/>
                <w:color w:val="000000" w:themeColor="text1"/>
                <w:lang w:eastAsia="ko-KR"/>
              </w:rPr>
              <m:t>τ</m:t>
            </m:r>
          </m:den>
        </m:f>
      </m:oMath>
      <w:r w:rsidRPr="00482419">
        <w:rPr>
          <w:rFonts w:ascii="Arial" w:hAnsi="Arial" w:cs="Arial"/>
          <w:color w:val="000000" w:themeColor="text1"/>
          <w:lang w:eastAsia="ko-KR"/>
        </w:rPr>
        <w:t>) and modify the numerical solution to:</w:t>
      </w:r>
    </w:p>
    <w:p w14:paraId="2A52CFCB" w14:textId="77777777" w:rsidR="007049EA" w:rsidRPr="00482419" w:rsidRDefault="00000000" w:rsidP="000E4ED6">
      <w:pPr>
        <w:pStyle w:val="Compact"/>
        <w:spacing w:line="480" w:lineRule="auto"/>
        <w:jc w:val="both"/>
        <w:rPr>
          <w:rFonts w:ascii="Arial" w:hAnsi="Arial" w:cs="Arial"/>
          <w:color w:val="000000" w:themeColor="text1"/>
          <w:lang w:eastAsia="ko-KR"/>
        </w:rPr>
      </w:pPr>
      <m:oMathPara>
        <m:oMath>
          <m:sSup>
            <m:sSupPr>
              <m:ctrlPr>
                <w:rPr>
                  <w:rFonts w:ascii="Cambria Math" w:hAnsi="Cambria Math" w:cs="Arial"/>
                  <w:color w:val="000000" w:themeColor="text1"/>
                </w:rPr>
              </m:ctrlPr>
            </m:sSupPr>
            <m:e>
              <m:r>
                <w:rPr>
                  <w:rFonts w:ascii="Cambria Math" w:hAnsi="Cambria Math" w:cs="Arial"/>
                  <w:color w:val="000000" w:themeColor="text1"/>
                  <w:lang w:eastAsia="ko-KR"/>
                </w:rPr>
                <m:t>y</m:t>
              </m:r>
            </m:e>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Δt</m:t>
                  </m:r>
                </m:e>
              </m:d>
            </m:sup>
          </m:sSup>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r>
                <w:rPr>
                  <w:rFonts w:ascii="Cambria Math" w:hAnsi="Cambria Math" w:cs="Arial"/>
                  <w:color w:val="000000" w:themeColor="text1"/>
                  <w:lang w:eastAsia="ko-KR"/>
                </w:rPr>
                <m:t>1</m:t>
              </m:r>
            </m:num>
            <m:den>
              <m:r>
                <w:rPr>
                  <w:rFonts w:ascii="Cambria Math" w:hAnsi="Cambria Math" w:cs="Arial"/>
                  <w:color w:val="000000" w:themeColor="text1"/>
                  <w:lang w:eastAsia="ko-KR"/>
                </w:rPr>
                <m:t>1</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s</m:t>
              </m:r>
            </m:den>
          </m:f>
          <m:d>
            <m:dPr>
              <m:ctrlPr>
                <w:rPr>
                  <w:rFonts w:ascii="Cambria Math" w:hAnsi="Cambria Math" w:cs="Arial"/>
                  <w:color w:val="000000" w:themeColor="text1"/>
                </w:rPr>
              </m:ctrlPr>
            </m:dPr>
            <m:e>
              <m:sSup>
                <m:sSupPr>
                  <m:ctrlPr>
                    <w:rPr>
                      <w:rFonts w:ascii="Cambria Math" w:hAnsi="Cambria Math" w:cs="Arial"/>
                      <w:color w:val="000000" w:themeColor="text1"/>
                    </w:rPr>
                  </m:ctrlPr>
                </m:sSupPr>
                <m:e>
                  <m:r>
                    <w:rPr>
                      <w:rFonts w:ascii="Cambria Math" w:hAnsi="Cambria Math" w:cs="Arial"/>
                      <w:color w:val="000000" w:themeColor="text1"/>
                      <w:lang w:eastAsia="ko-KR"/>
                    </w:rPr>
                    <m:t>y</m:t>
                  </m:r>
                </m:e>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p>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y</m:t>
                  </m:r>
                </m:e>
                <m:sub>
                  <m:r>
                    <w:rPr>
                      <w:rFonts w:ascii="Cambria Math" w:hAnsi="Cambria Math" w:cs="Arial"/>
                      <w:color w:val="000000" w:themeColor="text1"/>
                      <w:lang w:eastAsia="ko-KR"/>
                    </w:rPr>
                    <m:t>0</m:t>
                  </m:r>
                </m:sub>
              </m:sSub>
            </m:e>
          </m:d>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y</m:t>
              </m:r>
            </m:e>
            <m:sub>
              <m:r>
                <w:rPr>
                  <w:rFonts w:ascii="Cambria Math" w:hAnsi="Cambria Math" w:cs="Arial"/>
                  <w:color w:val="000000" w:themeColor="text1"/>
                  <w:lang w:eastAsia="ko-KR"/>
                </w:rPr>
                <m:t>0</m:t>
              </m:r>
            </m:sub>
          </m:sSub>
        </m:oMath>
      </m:oMathPara>
    </w:p>
    <w:p w14:paraId="60BF3083" w14:textId="6B2F9092" w:rsidR="00096519" w:rsidRPr="00482419" w:rsidRDefault="007049EA"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This adjustment maintains the form of the original numerical solution while allowing for more accuracy. This approach is used to accurately represent the decay rate of the membrane potential of a cell by substituting </w:t>
      </w:r>
      <m:oMath>
        <m:f>
          <m:fPr>
            <m:ctrlPr>
              <w:rPr>
                <w:rFonts w:ascii="Cambria Math" w:hAnsi="Cambria Math" w:cs="Arial"/>
                <w:color w:val="000000" w:themeColor="text1"/>
              </w:rPr>
            </m:ctrlPr>
          </m:fPr>
          <m:num>
            <m:r>
              <w:rPr>
                <w:rFonts w:ascii="Cambria Math" w:hAnsi="Cambria Math" w:cs="Arial"/>
                <w:color w:val="000000" w:themeColor="text1"/>
                <w:lang w:eastAsia="ko-KR"/>
              </w:rPr>
              <m:t>Δt</m:t>
            </m:r>
          </m:num>
          <m:den>
            <m:r>
              <w:rPr>
                <w:rFonts w:ascii="Cambria Math" w:hAnsi="Cambria Math" w:cs="Arial"/>
                <w:color w:val="000000" w:themeColor="text1"/>
                <w:lang w:eastAsia="ko-KR"/>
              </w:rPr>
              <m:t>τ</m:t>
            </m:r>
          </m:den>
        </m:f>
      </m:oMath>
      <w:r w:rsidRPr="00482419">
        <w:rPr>
          <w:rFonts w:ascii="Arial" w:hAnsi="Arial" w:cs="Arial"/>
          <w:color w:val="000000" w:themeColor="text1"/>
          <w:lang w:eastAsia="ko-KR"/>
        </w:rPr>
        <w:t xml:space="preserve"> with </w:t>
      </w:r>
      <m:oMath>
        <m:r>
          <w:rPr>
            <w:rFonts w:ascii="Cambria Math" w:hAnsi="Cambria Math" w:cs="Arial"/>
            <w:color w:val="000000" w:themeColor="text1"/>
            <w:lang w:eastAsia="ko-KR"/>
          </w:rPr>
          <m:t>s</m:t>
        </m:r>
      </m:oMath>
      <w:r w:rsidRPr="00482419">
        <w:rPr>
          <w:rFonts w:ascii="Arial" w:hAnsi="Arial" w:cs="Arial"/>
          <w:color w:val="000000" w:themeColor="text1"/>
          <w:lang w:eastAsia="ko-KR"/>
        </w:rPr>
        <w:t xml:space="preserve"> in the numerical integration formula for the leaky integrator.</w:t>
      </w:r>
      <w:bookmarkEnd w:id="1"/>
    </w:p>
    <w:p w14:paraId="6FA18DD3" w14:textId="77777777" w:rsidR="005D1575" w:rsidRPr="00482419" w:rsidRDefault="005D1575" w:rsidP="000E4ED6">
      <w:pPr>
        <w:pStyle w:val="Compact"/>
        <w:spacing w:line="480" w:lineRule="auto"/>
        <w:jc w:val="both"/>
        <w:rPr>
          <w:rFonts w:ascii="Arial" w:hAnsi="Arial" w:cs="Arial"/>
          <w:color w:val="000000" w:themeColor="text1"/>
          <w:lang w:eastAsia="ko-KR"/>
        </w:rPr>
      </w:pPr>
    </w:p>
    <w:p w14:paraId="2EAF9DCA" w14:textId="7ADD2E92" w:rsidR="00672BE1" w:rsidRPr="00482419" w:rsidRDefault="00167B74" w:rsidP="00672BE1">
      <w:pPr>
        <w:pStyle w:val="3"/>
        <w:spacing w:line="480" w:lineRule="auto"/>
        <w:jc w:val="both"/>
        <w:rPr>
          <w:rFonts w:ascii="Arial" w:eastAsiaTheme="minorEastAsia" w:hAnsi="Arial" w:cs="Arial"/>
          <w:color w:val="000000" w:themeColor="text1"/>
          <w:lang w:eastAsia="ko-KR"/>
        </w:rPr>
      </w:pPr>
      <w:r w:rsidRPr="00482419">
        <w:rPr>
          <w:rFonts w:ascii="Arial" w:eastAsiaTheme="minorEastAsia" w:hAnsi="Arial" w:cs="Arial"/>
          <w:color w:val="000000" w:themeColor="text1"/>
          <w:lang w:eastAsia="ko-KR"/>
        </w:rPr>
        <w:lastRenderedPageBreak/>
        <w:t>S5.</w:t>
      </w:r>
      <w:r w:rsidR="00672BE1" w:rsidRPr="00482419">
        <w:rPr>
          <w:rFonts w:ascii="Arial" w:eastAsiaTheme="minorEastAsia" w:hAnsi="Arial" w:cs="Arial"/>
          <w:color w:val="000000" w:themeColor="text1"/>
          <w:lang w:eastAsia="ko-KR"/>
        </w:rPr>
        <w:t xml:space="preserve"> </w:t>
      </w:r>
      <w:r w:rsidR="00053FDC" w:rsidRPr="00482419">
        <w:rPr>
          <w:rFonts w:ascii="Arial" w:eastAsiaTheme="minorEastAsia" w:hAnsi="Arial" w:cs="Arial"/>
          <w:color w:val="000000" w:themeColor="text1"/>
          <w:lang w:eastAsia="ko-KR"/>
        </w:rPr>
        <w:t>D</w:t>
      </w:r>
      <w:r w:rsidR="00672BE1" w:rsidRPr="00482419">
        <w:rPr>
          <w:rFonts w:ascii="Arial" w:eastAsiaTheme="minorEastAsia" w:hAnsi="Arial" w:cs="Arial"/>
          <w:color w:val="000000" w:themeColor="text1"/>
          <w:lang w:eastAsia="ko-KR"/>
        </w:rPr>
        <w:t>efinition of the error function</w:t>
      </w:r>
    </w:p>
    <w:p w14:paraId="395149DE" w14:textId="6FEC0255" w:rsidR="00672BE1" w:rsidRPr="00482419" w:rsidRDefault="00672BE1" w:rsidP="00672BE1">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We defined the error function as follows,</w:t>
      </w:r>
    </w:p>
    <w:p w14:paraId="0F236B1B" w14:textId="5144D4B3" w:rsidR="00672BE1" w:rsidRPr="00482419" w:rsidRDefault="00672BE1" w:rsidP="00672BE1">
      <w:pPr>
        <w:pStyle w:val="Compact"/>
        <w:spacing w:line="480" w:lineRule="auto"/>
        <w:ind w:left="720"/>
        <w:jc w:val="both"/>
        <w:rPr>
          <w:rFonts w:ascii="Arial" w:hAnsi="Arial" w:cs="Arial"/>
          <w:color w:val="000000" w:themeColor="text1"/>
          <w:lang w:eastAsia="ko-KR"/>
        </w:rPr>
      </w:pPr>
      <m:oMathPara>
        <m:oMath>
          <m:r>
            <w:rPr>
              <w:rFonts w:ascii="Cambria Math" w:hAnsi="Cambria Math" w:cs="Arial"/>
              <w:color w:val="000000" w:themeColor="text1"/>
            </w:rPr>
            <m:t>E</m:t>
          </m:r>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r>
                <m:rPr>
                  <m:sty m:val="p"/>
                </m:rPr>
                <w:rPr>
                  <w:rFonts w:ascii="Cambria Math" w:hAnsi="Cambria Math" w:cs="Arial"/>
                  <w:color w:val="000000" w:themeColor="text1"/>
                </w:rPr>
                <m:t>SMD</m:t>
              </m:r>
            </m:sub>
          </m:sSub>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r>
            <w:rPr>
              <w:rFonts w:ascii="Cambria Math" w:hAnsi="Cambria Math" w:cs="Arial"/>
              <w:color w:val="000000" w:themeColor="text1"/>
            </w:rPr>
            <m:t>,</m:t>
          </m:r>
        </m:oMath>
      </m:oMathPara>
    </w:p>
    <w:p w14:paraId="5CD0ABFF" w14:textId="447AA2FC" w:rsidR="00672BE1" w:rsidRPr="00482419" w:rsidRDefault="00672BE1" w:rsidP="00672BE1">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where </w:t>
      </w:r>
      <m:oMath>
        <m:r>
          <w:rPr>
            <w:rFonts w:ascii="Cambria Math" w:hAnsi="Cambria Math" w:cs="Arial"/>
            <w:color w:val="000000" w:themeColor="text1"/>
          </w:rPr>
          <m:t>α</m:t>
        </m:r>
      </m:oMath>
      <w:r w:rsidRPr="00482419">
        <w:rPr>
          <w:rFonts w:ascii="Arial" w:hAnsi="Arial" w:cs="Arial"/>
          <w:color w:val="000000" w:themeColor="text1"/>
        </w:rPr>
        <w:t xml:space="preserve"> denotes the </w:t>
      </w:r>
      <w:r w:rsidRPr="00482419">
        <w:rPr>
          <w:rFonts w:ascii="Arial" w:hAnsi="Arial" w:cs="Arial"/>
          <w:color w:val="000000" w:themeColor="text1"/>
          <w:lang w:eastAsia="ko-KR"/>
        </w:rPr>
        <w:t>coefficient</w:t>
      </w:r>
      <w:r w:rsidRPr="00482419">
        <w:rPr>
          <w:rFonts w:ascii="Arial" w:hAnsi="Arial" w:cs="Arial"/>
          <w:color w:val="000000" w:themeColor="text1"/>
        </w:rPr>
        <w:t xml:space="preserve"> of each error term.</w:t>
      </w:r>
    </w:p>
    <w:p w14:paraId="4C633086" w14:textId="77777777" w:rsidR="00672BE1" w:rsidRPr="00482419" w:rsidRDefault="00000000" w:rsidP="00672BE1">
      <w:pPr>
        <w:pStyle w:val="Compact"/>
        <w:spacing w:line="480" w:lineRule="auto"/>
        <w:ind w:left="1440"/>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t</m:t>
              </m:r>
            </m:sub>
            <m:sup>
              <m:r>
                <w:rPr>
                  <w:rFonts w:ascii="Cambria Math" w:hAnsi="Cambria Math" w:cs="Arial"/>
                  <w:color w:val="000000" w:themeColor="text1"/>
                </w:rPr>
                <m:t>​</m:t>
              </m:r>
            </m:sup>
            <m:e>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i</m:t>
                  </m:r>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BWM</m:t>
                      </m:r>
                    </m:e>
                  </m:d>
                </m:sub>
                <m:sup>
                  <m:r>
                    <w:rPr>
                      <w:rFonts w:ascii="Cambria Math" w:hAnsi="Cambria Math" w:cs="Arial"/>
                      <w:color w:val="000000" w:themeColor="text1"/>
                    </w:rPr>
                    <m:t>​</m:t>
                  </m:r>
                </m:sup>
                <m:e>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e>
              </m:nary>
            </m:e>
          </m:nary>
          <m:sSup>
            <m:sSupPr>
              <m:ctrlPr>
                <w:rPr>
                  <w:rFonts w:ascii="Cambria Math" w:hAnsi="Cambria Math" w:cs="Arial"/>
                  <w:color w:val="000000" w:themeColor="text1"/>
                </w:rPr>
              </m:ctrlPr>
            </m:sSup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e>
              </m:d>
            </m:e>
            <m:sup>
              <m:r>
                <w:rPr>
                  <w:rFonts w:ascii="Cambria Math" w:hAnsi="Cambria Math" w:cs="Arial"/>
                  <w:color w:val="000000" w:themeColor="text1"/>
                </w:rPr>
                <m:t>2</m:t>
              </m:r>
            </m:sup>
          </m:sSup>
        </m:oMath>
      </m:oMathPara>
    </w:p>
    <w:p w14:paraId="14496B2F" w14:textId="66FB7FB5" w:rsidR="00672BE1" w:rsidRPr="00482419" w:rsidRDefault="00000000" w:rsidP="00672BE1">
      <w:pPr>
        <w:pStyle w:val="a0"/>
        <w:spacing w:line="480" w:lineRule="auto"/>
        <w:jc w:val="both"/>
        <w:rPr>
          <w:rFonts w:ascii="Arial" w:hAnsi="Arial" w:cs="Arial"/>
          <w:color w:val="000000" w:themeColor="text1"/>
          <w:lang w:eastAsia="ko-KR"/>
        </w:rPr>
      </w:pPr>
      <m:oMath>
        <m:d>
          <m:dPr>
            <m:begChr m:val="{"/>
            <m:endChr m:val="}"/>
            <m:ctrlPr>
              <w:rPr>
                <w:rFonts w:ascii="Cambria Math" w:hAnsi="Cambria Math" w:cs="Arial"/>
                <w:iCs/>
                <w:color w:val="000000" w:themeColor="text1"/>
              </w:rPr>
            </m:ctrlPr>
          </m:dPr>
          <m:e>
            <m:r>
              <m:rPr>
                <m:sty m:val="p"/>
              </m:rPr>
              <w:rPr>
                <w:rFonts w:ascii="Cambria Math" w:hAnsi="Cambria Math" w:cs="Arial"/>
                <w:color w:val="000000" w:themeColor="text1"/>
              </w:rPr>
              <m:t>BWM</m:t>
            </m:r>
            <m:ctrlPr>
              <w:rPr>
                <w:rFonts w:ascii="Cambria Math" w:hAnsi="Cambria Math" w:cs="Arial"/>
                <w:i/>
                <w:iCs/>
                <w:color w:val="000000" w:themeColor="text1"/>
              </w:rPr>
            </m:ctrlPr>
          </m:e>
        </m:d>
      </m:oMath>
      <w:r w:rsidR="00672BE1" w:rsidRPr="00482419">
        <w:rPr>
          <w:rFonts w:ascii="Arial" w:hAnsi="Arial" w:cs="Arial"/>
          <w:color w:val="000000" w:themeColor="text1"/>
        </w:rPr>
        <w:t xml:space="preserve"> denotes the set of cell indices for body wall muscles.</w:t>
      </w:r>
      <w:r w:rsidR="00672BE1"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oMath>
      <w:r w:rsidR="00672BE1" w:rsidRPr="00482419">
        <w:rPr>
          <w:rFonts w:ascii="Arial" w:hAnsi="Arial" w:cs="Arial"/>
          <w:color w:val="000000" w:themeColor="text1"/>
        </w:rPr>
        <w:t xml:space="preserve"> is the error dependent on </w:t>
      </w:r>
      <w:r w:rsidR="00672BE1" w:rsidRPr="00482419">
        <w:rPr>
          <w:rFonts w:ascii="Arial" w:hAnsi="Arial" w:cs="Arial"/>
          <w:color w:val="000000" w:themeColor="text1"/>
          <w:lang w:eastAsia="ko-KR"/>
        </w:rPr>
        <w:t xml:space="preserve">the </w:t>
      </w:r>
      <w:r w:rsidR="00672BE1" w:rsidRPr="00482419">
        <w:rPr>
          <w:rFonts w:ascii="Arial" w:hAnsi="Arial" w:cs="Arial"/>
          <w:color w:val="000000" w:themeColor="text1"/>
        </w:rPr>
        <w:t>degree of muscle contraction</w:t>
      </w:r>
      <w:r w:rsidR="00672BE1" w:rsidRPr="00482419">
        <w:rPr>
          <w:rFonts w:ascii="Arial" w:hAnsi="Arial" w:cs="Arial"/>
          <w:color w:val="000000" w:themeColor="text1"/>
          <w:lang w:eastAsia="ko-KR"/>
        </w:rPr>
        <w:t xml:space="preserve">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00672BE1" w:rsidRPr="00482419">
        <w:rPr>
          <w:rFonts w:ascii="Arial" w:hAnsi="Arial" w:cs="Arial"/>
          <w:color w:val="000000" w:themeColor="text1"/>
          <w:lang w:eastAsia="ko-KR"/>
        </w:rPr>
        <w:t>)</w:t>
      </w:r>
      <w:r w:rsidR="00672BE1" w:rsidRPr="00482419">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oMath>
      <w:r w:rsidR="00672BE1" w:rsidRPr="00482419">
        <w:rPr>
          <w:rFonts w:ascii="Arial" w:hAnsi="Arial" w:cs="Arial"/>
          <w:color w:val="000000" w:themeColor="text1"/>
        </w:rPr>
        <w:t xml:space="preserve"> decreases as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00672BE1" w:rsidRPr="00482419">
        <w:rPr>
          <w:rFonts w:ascii="Arial" w:hAnsi="Arial" w:cs="Arial"/>
          <w:color w:val="000000" w:themeColor="text1"/>
          <w:lang w:eastAsia="ko-KR"/>
        </w:rPr>
        <w:t xml:space="preserve"> </w:t>
      </w:r>
      <w:r w:rsidR="00672BE1" w:rsidRPr="00482419">
        <w:rPr>
          <w:rFonts w:ascii="Arial" w:hAnsi="Arial" w:cs="Arial"/>
          <w:color w:val="000000" w:themeColor="text1"/>
        </w:rPr>
        <w:t xml:space="preserve">approaches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00672BE1" w:rsidRPr="00482419">
        <w:rPr>
          <w:rFonts w:ascii="Arial" w:hAnsi="Arial" w:cs="Arial"/>
          <w:color w:val="000000" w:themeColor="text1"/>
        </w:rPr>
        <w:t xml:space="preserve">.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00672BE1" w:rsidRPr="00482419">
        <w:rPr>
          <w:rFonts w:ascii="Arial" w:hAnsi="Arial" w:cs="Arial"/>
          <w:color w:val="000000" w:themeColor="text1"/>
        </w:rPr>
        <w:t xml:space="preserve"> is the </w:t>
      </w:r>
      <w:r w:rsidR="00672BE1" w:rsidRPr="00482419">
        <w:rPr>
          <w:rFonts w:ascii="Arial" w:hAnsi="Arial" w:cs="Arial"/>
          <w:color w:val="000000" w:themeColor="text1"/>
          <w:lang w:eastAsia="ko-KR"/>
        </w:rPr>
        <w:t>target</w:t>
      </w:r>
      <w:r w:rsidR="00672BE1" w:rsidRPr="00482419">
        <w:rPr>
          <w:rFonts w:ascii="Arial" w:hAnsi="Arial" w:cs="Arial"/>
          <w:color w:val="000000" w:themeColor="text1"/>
        </w:rPr>
        <w:t xml:space="preserve"> degree of muscle contraction based on the kymogram of </w:t>
      </w:r>
      <w:r w:rsidR="00672BE1" w:rsidRPr="00482419">
        <w:rPr>
          <w:rFonts w:ascii="Arial" w:hAnsi="Arial" w:cs="Arial"/>
          <w:i/>
          <w:color w:val="000000" w:themeColor="text1"/>
        </w:rPr>
        <w:t>C. elegans</w:t>
      </w:r>
      <w:r w:rsidR="00672BE1" w:rsidRPr="00482419">
        <w:rPr>
          <w:rFonts w:ascii="Arial" w:hAnsi="Arial" w:cs="Arial"/>
          <w:color w:val="000000" w:themeColor="text1"/>
        </w:rPr>
        <w:t xml:space="preserve"> crawling obtained from </w:t>
      </w:r>
      <w:r w:rsidR="00672BE1" w:rsidRPr="00482419">
        <w:rPr>
          <w:rFonts w:ascii="Arial" w:hAnsi="Arial" w:cs="Arial"/>
          <w:color w:val="000000" w:themeColor="text1"/>
          <w:lang w:eastAsia="ko-KR"/>
        </w:rPr>
        <w:t>a prior study</w:t>
      </w:r>
      <w:r w:rsidR="00672BE1"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s7b4af66","properties":{"formattedCitation":"[7]","plainCitation":"[7]","noteIndex":0},"citationItems":[{"id":77,"uris":["http://zotero.org/users/6520522/items/4WMCCNUE"],"itemData":{"id":77,"type":"article-journal","citation-key":"vidal-gadeaCaenorhabditisElegansSelects2011","container-title":"Proceedings of the National Academy of Sciences","DOI":"10.1073/pnas.1108673108","ISSN":"0027-8424, 1091-6490","issue":"42","journalAbbreviation":"Proceedings of the National Academy of Sciences","language":"en","page":"17504-17509","source":"DOI.org (Crossref)","title":"Caenorhabditis elegans selects distinct crawling and swimming gaits via dopamine and serotonin","volume":"108","author":[{"family":"Vidal-Gadea","given":"A."},{"family":"Topper","given":"S."},{"family":"Young","given":"L."},{"family":"Crisp","given":"A."},{"family":"Kressin","given":"L."},{"family":"Elbel","given":"E."},{"family":"Maples","given":"T."},{"family":"Brauner","given":"M."},{"family":"Erbguth","given":"K."},{"family":"Axelrod","given":"A."},{"family":"Gottschalk","given":"A."},{"family":"Siegel","given":"D."},{"family":"Pierce-Shimomura","given":"J. T."}],"issued":{"date-parts":[["2011",10,18]]}}}],"schema":"https://github.com/citation-style-language/schema/raw/master/csl-citation.json"} </w:instrText>
      </w:r>
      <w:r w:rsidR="00672BE1" w:rsidRPr="00482419">
        <w:rPr>
          <w:rFonts w:ascii="Arial" w:hAnsi="Arial" w:cs="Arial"/>
          <w:color w:val="000000" w:themeColor="text1"/>
        </w:rPr>
        <w:fldChar w:fldCharType="separate"/>
      </w:r>
      <w:r w:rsidR="00F40B01" w:rsidRPr="00482419">
        <w:rPr>
          <w:rFonts w:ascii="Arial" w:hAnsi="Arial" w:cs="Arial"/>
          <w:color w:val="000000" w:themeColor="text1"/>
        </w:rPr>
        <w:t>[7]</w:t>
      </w:r>
      <w:r w:rsidR="00672BE1" w:rsidRPr="00482419">
        <w:rPr>
          <w:rFonts w:ascii="Arial" w:hAnsi="Arial" w:cs="Arial"/>
          <w:color w:val="000000" w:themeColor="text1"/>
        </w:rPr>
        <w:fldChar w:fldCharType="end"/>
      </w:r>
      <w:r w:rsidR="00672BE1" w:rsidRPr="00482419">
        <w:rPr>
          <w:rFonts w:ascii="Arial" w:hAnsi="Arial" w:cs="Arial"/>
          <w:color w:val="000000" w:themeColor="text1"/>
        </w:rPr>
        <w:t xml:space="preserve">. Using the kymogram, </w:t>
      </w:r>
      <w:r w:rsidR="00672BE1" w:rsidRPr="00482419">
        <w:rPr>
          <w:rFonts w:ascii="Arial" w:hAnsi="Arial" w:cs="Arial"/>
          <w:color w:val="000000" w:themeColor="text1"/>
          <w:lang w:eastAsia="ko-KR"/>
        </w:rPr>
        <w:t>a curve-fitting</w:t>
      </w:r>
      <w:r w:rsidR="00672BE1" w:rsidRPr="00482419">
        <w:rPr>
          <w:rFonts w:ascii="Arial" w:hAnsi="Arial" w:cs="Arial"/>
          <w:color w:val="000000" w:themeColor="text1"/>
        </w:rPr>
        <w:t xml:space="preserve"> technique w</w:t>
      </w:r>
      <w:r w:rsidR="00672BE1" w:rsidRPr="00482419">
        <w:rPr>
          <w:rFonts w:ascii="Arial" w:hAnsi="Arial" w:cs="Arial"/>
          <w:color w:val="000000" w:themeColor="text1"/>
          <w:lang w:eastAsia="ko-KR"/>
        </w:rPr>
        <w:t>as</w:t>
      </w:r>
      <w:r w:rsidR="00672BE1" w:rsidRPr="00482419">
        <w:rPr>
          <w:rFonts w:ascii="Arial" w:hAnsi="Arial" w:cs="Arial"/>
          <w:color w:val="000000" w:themeColor="text1"/>
        </w:rPr>
        <w:t xml:space="preserve"> applied in subsequent research</w:t>
      </w:r>
      <w:r w:rsidR="00672BE1"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{"citationID":"nuCjAupU","properties":{"formattedCitation":"[8]","plainCitation":"[8]","noteIndex":0},"citationItems":[{"id":4006,"uris":["http://zotero.org/users/6520522/items/AC7QZPRB"],"itemData":{"id":4006,"type":"article-journal","abstract":"Locomotion is a fundamental behavior of Caenorhabditis elegans (C. elegans). Previous works on kinetic simulations of animals helped researchers understand the physical mechanisms of locomotion and the muscle-controlling principles of neuronal circuits as an actuator part. It has yet to be understood how C. elegans utilizes the frictional forces caused by the tension of its muscles to perform sequenced locomotive behaviors. Here, we present a two-dimensional rigid body chain model for the locomotion of C. elegans by developing Newtonian equations of motion for each body segment of C. elegans. Having accounted for friction-coefficients of the surrounding environment, elastic constants of C. elegans, and its kymogram from experiments, our kinetic model (ElegansBot) reproduced various locomotion of C. elegans such as, but not limited to, forward-backward-(omega turn)-forward locomotion constituting escaping behavior and delta-turn navigation. Additionally, ElegansBot precisely quantified the forces acting on each body segment of C. elegans to allow investigation of the force distribution. This model will facilitate our understanding of the detailed mechanism of various locomotive behaviors at any given friction-coefficients of the surrounding environment. Furthermore, as the model ensures the performance of realistic behavior, it can be used to research actuator-controller interaction between muscles and neuronal circuits.","citation-key":"chungDevelopmentEquationMotion2024","container-title":"eLife","DOI":"10.7554/eLife.92562","ISSN":"2050-084X","page":"RP92562","publisher":"eLife Sciences Publications, Ltd","source":"eLife","title":"Development of equation of motion deciphering locomotion including omega turns of Caenorhabditis elegans","volume":"12","author":[{"family":"Chung","given":"Taegon"},{"family":"Chang","given":"Iksoo"},{"family":"Kim","given":"Sangyeol"}],"editor":[{"family":"Berman","given":"Gordon J"},{"family":"Walczak","given":"Aleksandra M"}],"issued":{"date-parts":[["2024",4,29]]}}}],"schema":"https://github.com/citation-style-language/schema/raw/master/csl-citation.json"} </w:instrText>
      </w:r>
      <w:r w:rsidR="00672BE1" w:rsidRPr="00482419">
        <w:rPr>
          <w:rFonts w:ascii="Arial" w:hAnsi="Arial" w:cs="Arial"/>
          <w:color w:val="000000" w:themeColor="text1"/>
        </w:rPr>
        <w:fldChar w:fldCharType="separate"/>
      </w:r>
      <w:r w:rsidR="00F40B01" w:rsidRPr="00482419">
        <w:rPr>
          <w:rFonts w:ascii="Arial" w:hAnsi="Arial" w:cs="Arial"/>
          <w:color w:val="000000" w:themeColor="text1"/>
        </w:rPr>
        <w:t>[8]</w:t>
      </w:r>
      <w:r w:rsidR="00672BE1" w:rsidRPr="00482419">
        <w:rPr>
          <w:rFonts w:ascii="Arial" w:hAnsi="Arial" w:cs="Arial"/>
          <w:color w:val="000000" w:themeColor="text1"/>
        </w:rPr>
        <w:fldChar w:fldCharType="end"/>
      </w:r>
      <w:r w:rsidR="00672BE1" w:rsidRPr="00482419">
        <w:rPr>
          <w:rFonts w:ascii="Arial" w:hAnsi="Arial" w:cs="Arial"/>
          <w:color w:val="000000" w:themeColor="text1"/>
        </w:rPr>
        <w:t xml:space="preserve"> to determine the </w:t>
      </w:r>
      <w:r w:rsidR="00672BE1" w:rsidRPr="00482419">
        <w:rPr>
          <w:rFonts w:ascii="Arial" w:hAnsi="Arial" w:cs="Arial"/>
          <w:color w:val="000000" w:themeColor="text1"/>
          <w:lang w:eastAsia="ko-KR"/>
        </w:rPr>
        <w:t xml:space="preserve">period and the linear </w:t>
      </w:r>
      <w:r w:rsidR="00672BE1" w:rsidRPr="00482419">
        <w:rPr>
          <w:rFonts w:ascii="Arial" w:hAnsi="Arial" w:cs="Arial"/>
          <w:color w:val="000000" w:themeColor="text1"/>
        </w:rPr>
        <w:t xml:space="preserve">wavenumber of </w:t>
      </w:r>
      <w:r w:rsidR="00672BE1" w:rsidRPr="00482419">
        <w:rPr>
          <w:rFonts w:ascii="Arial" w:hAnsi="Arial" w:cs="Arial"/>
          <w:i/>
          <w:color w:val="000000" w:themeColor="text1"/>
        </w:rPr>
        <w:t>C. elegans</w:t>
      </w:r>
      <w:r w:rsidR="00672BE1" w:rsidRPr="00482419">
        <w:rPr>
          <w:rFonts w:ascii="Arial" w:hAnsi="Arial" w:cs="Arial"/>
          <w:color w:val="000000" w:themeColor="text1"/>
        </w:rPr>
        <w:t>' locomotion</w:t>
      </w:r>
      <w:r w:rsidR="00672BE1" w:rsidRPr="00482419">
        <w:rPr>
          <w:rFonts w:ascii="Arial" w:hAnsi="Arial" w:cs="Arial"/>
          <w:color w:val="000000" w:themeColor="text1"/>
          <w:lang w:eastAsia="ko-KR"/>
        </w:rPr>
        <w:t xml:space="preserve"> to be 1.6 seconds and 1.832</w:t>
      </w:r>
      <w:r w:rsidR="00672BE1" w:rsidRPr="00482419">
        <w:rPr>
          <w:rFonts w:ascii="Arial" w:hAnsi="Arial" w:cs="Arial"/>
          <w:color w:val="000000" w:themeColor="text1"/>
        </w:rPr>
        <w:t xml:space="preserve">. </w:t>
      </w:r>
      <w:r w:rsidR="00672BE1" w:rsidRPr="00482419">
        <w:rPr>
          <w:rFonts w:ascii="Arial" w:hAnsi="Arial" w:cs="Arial"/>
          <w:color w:val="000000" w:themeColor="text1"/>
          <w:lang w:eastAsia="ko-KR"/>
        </w:rPr>
        <w:t xml:space="preserve">Based on the period and the linear </w:t>
      </w:r>
      <w:r w:rsidR="00672BE1" w:rsidRPr="00482419">
        <w:rPr>
          <w:rFonts w:ascii="Arial" w:hAnsi="Arial" w:cs="Arial"/>
          <w:color w:val="000000" w:themeColor="text1"/>
        </w:rPr>
        <w:t>wavenumber</w:t>
      </w:r>
      <w:r w:rsidR="00672BE1" w:rsidRPr="00482419">
        <w:rPr>
          <w:rFonts w:ascii="Arial" w:hAnsi="Arial" w:cs="Arial"/>
          <w:color w:val="000000" w:themeColor="text1"/>
          <w:lang w:eastAsia="ko-KR"/>
        </w:rPr>
        <w:t xml:space="preserve">,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00672BE1" w:rsidRPr="00482419">
        <w:rPr>
          <w:rFonts w:ascii="Arial" w:hAnsi="Arial" w:cs="Arial"/>
          <w:color w:val="000000" w:themeColor="text1"/>
          <w:lang w:eastAsia="ko-KR"/>
        </w:rPr>
        <w:t xml:space="preserve"> of 10 second time interval was calculated for a </w:t>
      </w:r>
      <w:r w:rsidR="00AC60B9" w:rsidRPr="00482419">
        <w:rPr>
          <w:rFonts w:ascii="Arial" w:hAnsi="Arial" w:cs="Arial"/>
          <w:color w:val="000000" w:themeColor="text1"/>
          <w:lang w:eastAsia="ko-KR"/>
        </w:rPr>
        <w:t>synaptic</w:t>
      </w:r>
      <w:r w:rsidR="00672BE1" w:rsidRPr="00482419">
        <w:rPr>
          <w:rFonts w:ascii="Arial" w:hAnsi="Arial" w:cs="Arial"/>
          <w:color w:val="000000" w:themeColor="text1"/>
          <w:lang w:eastAsia="ko-KR"/>
        </w:rPr>
        <w:t xml:space="preserve"> weight update process (</w:t>
      </w:r>
      <w:r w:rsidR="003F792E" w:rsidRPr="00482419">
        <w:rPr>
          <w:rFonts w:ascii="Arial" w:hAnsi="Arial" w:cs="Arial"/>
          <w:color w:val="000000" w:themeColor="text1"/>
          <w:lang w:eastAsia="ko-KR"/>
        </w:rPr>
        <w:t>See §S</w:t>
      </w:r>
      <w:r w:rsidR="00776F9C" w:rsidRPr="00482419">
        <w:rPr>
          <w:rFonts w:ascii="Arial" w:hAnsi="Arial" w:cs="Arial" w:hint="eastAsia"/>
          <w:color w:val="000000" w:themeColor="text1"/>
          <w:lang w:eastAsia="ko-KR"/>
        </w:rPr>
        <w:t>9</w:t>
      </w:r>
      <w:r w:rsidR="00672BE1" w:rsidRPr="00482419">
        <w:rPr>
          <w:rFonts w:ascii="Arial" w:hAnsi="Arial" w:cs="Arial"/>
          <w:color w:val="000000" w:themeColor="text1"/>
          <w:lang w:eastAsia="ko-KR"/>
        </w:rPr>
        <w:t>).</w:t>
      </w:r>
    </w:p>
    <w:p w14:paraId="5FA1B021" w14:textId="77777777" w:rsidR="00672BE1" w:rsidRPr="00482419" w:rsidRDefault="00000000" w:rsidP="00672BE1">
      <w:pPr>
        <w:pStyle w:val="Compact"/>
        <w:spacing w:line="480"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sSubSup>
            <m:sSubSupPr>
              <m:ctrlPr>
                <w:rPr>
                  <w:rFonts w:ascii="Cambria Math" w:hAnsi="Cambria Math" w:cs="Arial"/>
                  <w:color w:val="000000" w:themeColor="text1"/>
                </w:rPr>
              </m:ctrlPr>
            </m:sSubSupPr>
            <m:e>
              <m:r>
                <w:rPr>
                  <w:rFonts w:ascii="Cambria Math" w:hAnsi="Cambria Math" w:cs="Arial"/>
                  <w:color w:val="000000" w:themeColor="text1"/>
                </w:rPr>
                <m:t>θ</m:t>
              </m:r>
            </m:e>
            <m:sub>
              <m:r>
                <w:rPr>
                  <w:rFonts w:ascii="Cambria Math" w:hAnsi="Cambria Math" w:cs="Arial"/>
                  <w:color w:val="000000" w:themeColor="text1"/>
                </w:rPr>
                <m:t>w</m:t>
              </m:r>
            </m:sub>
            <m:sup>
              <m:r>
                <w:rPr>
                  <w:rFonts w:ascii="Cambria Math" w:hAnsi="Cambria Math" w:cs="Arial"/>
                  <w:color w:val="000000" w:themeColor="text1"/>
                </w:rPr>
                <m:t>2</m:t>
              </m:r>
            </m:sup>
          </m:sSubSup>
        </m:oMath>
      </m:oMathPara>
    </w:p>
    <w:p w14:paraId="58EEDBD2" w14:textId="77777777" w:rsidR="00672BE1" w:rsidRPr="00482419" w:rsidRDefault="00000000" w:rsidP="00672BE1">
      <w:pPr>
        <w:pStyle w:val="Compact"/>
        <w:spacing w:line="480"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sSubSup>
            <m:sSubSupPr>
              <m:ctrlPr>
                <w:rPr>
                  <w:rFonts w:ascii="Cambria Math" w:hAnsi="Cambria Math" w:cs="Arial"/>
                  <w:color w:val="000000" w:themeColor="text1"/>
                </w:rPr>
              </m:ctrlPr>
            </m:sSubSup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up>
              <m:r>
                <w:rPr>
                  <w:rFonts w:ascii="Cambria Math" w:hAnsi="Cambria Math" w:cs="Arial"/>
                  <w:color w:val="000000" w:themeColor="text1"/>
                </w:rPr>
                <m:t>2</m:t>
              </m:r>
            </m:sup>
          </m:sSubSup>
        </m:oMath>
      </m:oMathPara>
    </w:p>
    <w:p w14:paraId="5E73EE77" w14:textId="49329F1B" w:rsidR="00672BE1" w:rsidRPr="00482419" w:rsidRDefault="00000000" w:rsidP="00672BE1">
      <w:pPr>
        <w:pStyle w:val="a0"/>
        <w:spacing w:line="480" w:lineRule="auto"/>
        <w:jc w:val="both"/>
        <w:rPr>
          <w:rFonts w:ascii="Arial" w:hAnsi="Arial" w:cs="Arial"/>
          <w:color w:val="000000" w:themeColor="text1"/>
        </w:rPr>
      </w:pPr>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oMath>
      <w:r w:rsidR="00672BE1" w:rsidRPr="00482419">
        <w:rPr>
          <w:rFonts w:ascii="Arial" w:hAnsi="Arial" w:cs="Arial"/>
          <w:color w:val="000000" w:themeColor="text1"/>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oMath>
      <w:r w:rsidR="00672BE1" w:rsidRPr="00482419">
        <w:rPr>
          <w:rFonts w:ascii="Arial" w:hAnsi="Arial" w:cs="Arial"/>
          <w:color w:val="000000" w:themeColor="text1"/>
        </w:rPr>
        <w:t xml:space="preserve"> each represent errors designed to decrease as the correlation between </w:t>
      </w:r>
      <w:r w:rsidR="00AC60B9" w:rsidRPr="00482419">
        <w:rPr>
          <w:rFonts w:ascii="Arial" w:hAnsi="Arial" w:cs="Arial"/>
          <w:color w:val="000000" w:themeColor="text1"/>
        </w:rPr>
        <w:t>anatomical synaptic</w:t>
      </w:r>
      <w:r w:rsidR="00672BE1" w:rsidRPr="00482419">
        <w:rPr>
          <w:rFonts w:ascii="Arial" w:hAnsi="Arial" w:cs="Arial"/>
          <w:color w:val="000000" w:themeColor="text1"/>
        </w:rPr>
        <w:t xml:space="preserve"> weights and </w:t>
      </w:r>
      <w:r w:rsidR="00AC60B9" w:rsidRPr="00482419">
        <w:rPr>
          <w:rFonts w:ascii="Arial" w:hAnsi="Arial" w:cs="Arial"/>
          <w:color w:val="000000" w:themeColor="text1"/>
        </w:rPr>
        <w:t>in-update-process synaptic</w:t>
      </w:r>
      <w:r w:rsidR="00672BE1" w:rsidRPr="00482419">
        <w:rPr>
          <w:rFonts w:ascii="Arial" w:hAnsi="Arial" w:cs="Arial"/>
          <w:color w:val="000000" w:themeColor="text1"/>
          <w:lang w:eastAsia="ko-KR"/>
        </w:rPr>
        <w:t xml:space="preserve"> </w:t>
      </w:r>
      <w:r w:rsidR="00672BE1" w:rsidRPr="00482419">
        <w:rPr>
          <w:rFonts w:ascii="Arial" w:hAnsi="Arial" w:cs="Arial"/>
          <w:color w:val="000000" w:themeColor="text1"/>
        </w:rPr>
        <w:t xml:space="preserve">weights increases. When </w:t>
      </w:r>
      <m:oMath>
        <m:r>
          <m:rPr>
            <m:sty m:val="b"/>
          </m:rPr>
          <w:rPr>
            <w:rFonts w:ascii="Cambria Math" w:hAnsi="Cambria Math" w:cs="Arial"/>
            <w:color w:val="000000" w:themeColor="text1"/>
          </w:rPr>
          <m:t>w</m:t>
        </m:r>
        <m:r>
          <m:rPr>
            <m:sty m:val="p"/>
          </m:rPr>
          <w:rPr>
            <w:rFonts w:ascii="Cambria Math" w:hAnsi="Cambria Math" w:cs="Arial"/>
            <w:color w:val="000000" w:themeColor="text1"/>
          </w:rPr>
          <m:t>=</m:t>
        </m:r>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e>
            </m:d>
          </m:e>
          <m:sup>
            <m:r>
              <w:rPr>
                <w:rFonts w:ascii="Cambria Math" w:hAnsi="Cambria Math" w:cs="Arial"/>
                <w:color w:val="000000" w:themeColor="text1"/>
              </w:rPr>
              <m:t>T</m:t>
            </m:r>
          </m:sup>
        </m:sSup>
      </m:oMath>
      <w:r w:rsidR="00672BE1" w:rsidRPr="00482419">
        <w:rPr>
          <w:rFonts w:ascii="Arial" w:hAnsi="Arial" w:cs="Arial"/>
          <w:color w:val="000000" w:themeColor="text1"/>
        </w:rPr>
        <w:t xml:space="preserve"> and </w:t>
      </w:r>
      <m:oMath>
        <m:r>
          <m:rPr>
            <m:sty m:val="b"/>
          </m:rPr>
          <w:rPr>
            <w:rFonts w:ascii="Cambria Math" w:hAnsi="Cambria Math" w:cs="Arial"/>
            <w:color w:val="000000" w:themeColor="text1"/>
          </w:rPr>
          <m:t>w</m:t>
        </m:r>
        <m:r>
          <m:rPr>
            <m:sty m:val="p"/>
          </m:rPr>
          <w:rPr>
            <w:rFonts w:ascii="Cambria Math" w:hAnsi="Cambria Math" w:cs="Arial"/>
            <w:color w:val="000000" w:themeColor="text1"/>
          </w:rPr>
          <m:t>'=</m:t>
        </m:r>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r>
                  <m:rPr>
                    <m:sty m:val="p"/>
                  </m:rPr>
                  <w:rPr>
                    <w:rFonts w:ascii="Cambria Math" w:hAnsi="Cambria Math" w:cs="Arial"/>
                    <w:color w:val="000000" w:themeColor="text1"/>
                  </w:rPr>
                  <m:t>⋯</m:t>
                </m:r>
              </m:e>
            </m:d>
          </m:e>
          <m:sup>
            <m:r>
              <w:rPr>
                <w:rFonts w:ascii="Cambria Math" w:hAnsi="Cambria Math" w:cs="Arial"/>
                <w:color w:val="000000" w:themeColor="text1"/>
              </w:rPr>
              <m:t>T</m:t>
            </m:r>
          </m:sup>
        </m:sSup>
      </m:oMath>
      <w:r w:rsidR="00672BE1" w:rsidRPr="00482419">
        <w:rPr>
          <w:rFonts w:ascii="Arial" w:hAnsi="Arial" w:cs="Arial"/>
          <w:color w:val="000000" w:themeColor="text1"/>
        </w:rPr>
        <w:t xml:space="preserve">, we define the angular distances </w:t>
      </w:r>
      <m:oMath>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oMath>
      <w:r w:rsidR="00672BE1" w:rsidRPr="00482419">
        <w:rPr>
          <w:rFonts w:ascii="Arial" w:hAnsi="Arial" w:cs="Arial"/>
          <w:color w:val="000000" w:themeColor="text1"/>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oMath>
      <w:r w:rsidR="00672BE1" w:rsidRPr="00482419">
        <w:rPr>
          <w:rFonts w:ascii="Arial" w:hAnsi="Arial" w:cs="Arial"/>
          <w:color w:val="000000" w:themeColor="text1"/>
        </w:rPr>
        <w:t xml:space="preserve"> as </w:t>
      </w:r>
      <m:oMath>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r>
          <m:rPr>
            <m:sty m:val="p"/>
          </m:rPr>
          <w:rPr>
            <w:rFonts w:ascii="Cambria Math" w:hAnsi="Cambria Math" w:cs="Arial"/>
            <w:color w:val="000000" w:themeColor="text1"/>
          </w:rPr>
          <m:t>=∠</m:t>
        </m:r>
        <m:d>
          <m:dPr>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d>
        <m:r>
          <m:rPr>
            <m:sty m:val="p"/>
          </m:rPr>
          <w:rPr>
            <w:rFonts w:ascii="Cambria Math" w:hAnsi="Cambria Math" w:cs="Arial"/>
            <w:color w:val="000000" w:themeColor="text1"/>
          </w:rPr>
          <m:t>=</m:t>
        </m:r>
        <m:func>
          <m:funcPr>
            <m:ctrlPr>
              <w:rPr>
                <w:rFonts w:ascii="Cambria Math" w:hAnsi="Cambria Math" w:cs="Arial"/>
                <w:color w:val="000000" w:themeColor="text1"/>
              </w:rPr>
            </m:ctrlPr>
          </m:funcPr>
          <m:fName>
            <m:sSup>
              <m:sSupPr>
                <m:ctrlPr>
                  <w:rPr>
                    <w:rFonts w:ascii="Cambria Math" w:hAnsi="Cambria Math" w:cs="Arial"/>
                    <w:color w:val="000000" w:themeColor="text1"/>
                  </w:rPr>
                </m:ctrlPr>
              </m:sSupPr>
              <m:e>
                <m:r>
                  <m:rPr>
                    <m:sty m:val="p"/>
                  </m:rPr>
                  <w:rPr>
                    <w:rFonts w:ascii="Cambria Math" w:hAnsi="Cambria Math" w:cs="Arial"/>
                    <w:color w:val="000000" w:themeColor="text1"/>
                  </w:rPr>
                  <m:t>cos</m:t>
                </m:r>
              </m:e>
              <m:sup>
                <m:r>
                  <m:rPr>
                    <m:sty m:val="p"/>
                  </m:rPr>
                  <w:rPr>
                    <w:rFonts w:ascii="Cambria Math" w:hAnsi="Cambria Math" w:cs="Arial"/>
                    <w:color w:val="000000" w:themeColor="text1"/>
                  </w:rPr>
                  <m:t>-1</m:t>
                </m:r>
              </m:sup>
            </m:sSup>
          </m:fName>
          <m:e>
            <m:f>
              <m:fPr>
                <m:ctrlPr>
                  <w:rPr>
                    <w:rFonts w:ascii="Cambria Math" w:hAnsi="Cambria Math" w:cs="Arial"/>
                    <w:color w:val="000000" w:themeColor="text1"/>
                  </w:rPr>
                </m:ctrlPr>
              </m:fPr>
              <m:num>
                <m:d>
                  <m:dPr>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d>
              </m:num>
              <m:den>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e>
                </m:d>
                <m:d>
                  <m:dPr>
                    <m:begChr m:val="|"/>
                    <m:endChr m:val="|"/>
                    <m:ctrlPr>
                      <w:rPr>
                        <w:rFonts w:ascii="Cambria Math" w:hAnsi="Cambria Math" w:cs="Arial"/>
                        <w:color w:val="000000" w:themeColor="text1"/>
                      </w:rPr>
                    </m:ctrlPr>
                  </m:dPr>
                  <m:e>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d>
              </m:den>
            </m:f>
          </m:e>
        </m:func>
      </m:oMath>
      <w:r w:rsidR="00672BE1" w:rsidRPr="00482419">
        <w:rPr>
          <w:rFonts w:ascii="Arial" w:hAnsi="Arial" w:cs="Arial"/>
          <w:color w:val="000000" w:themeColor="text1"/>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r>
          <m:rPr>
            <m:sty m:val="p"/>
          </m:rPr>
          <w:rPr>
            <w:rFonts w:ascii="Cambria Math" w:hAnsi="Cambria Math" w:cs="Arial"/>
            <w:color w:val="000000" w:themeColor="text1"/>
          </w:rPr>
          <m:t>=∠</m:t>
        </m:r>
        <m:d>
          <m:dPr>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d>
        <m:r>
          <m:rPr>
            <m:sty m:val="p"/>
          </m:rPr>
          <w:rPr>
            <w:rFonts w:ascii="Cambria Math" w:hAnsi="Cambria Math" w:cs="Arial"/>
            <w:color w:val="000000" w:themeColor="text1"/>
          </w:rPr>
          <m:t>=</m:t>
        </m:r>
        <m:func>
          <m:funcPr>
            <m:ctrlPr>
              <w:rPr>
                <w:rFonts w:ascii="Cambria Math" w:hAnsi="Cambria Math" w:cs="Arial"/>
                <w:color w:val="000000" w:themeColor="text1"/>
              </w:rPr>
            </m:ctrlPr>
          </m:funcPr>
          <m:fName>
            <m:sSup>
              <m:sSupPr>
                <m:ctrlPr>
                  <w:rPr>
                    <w:rFonts w:ascii="Cambria Math" w:hAnsi="Cambria Math" w:cs="Arial"/>
                    <w:color w:val="000000" w:themeColor="text1"/>
                  </w:rPr>
                </m:ctrlPr>
              </m:sSupPr>
              <m:e>
                <m:r>
                  <m:rPr>
                    <m:sty m:val="p"/>
                  </m:rPr>
                  <w:rPr>
                    <w:rFonts w:ascii="Cambria Math" w:hAnsi="Cambria Math" w:cs="Arial"/>
                    <w:color w:val="000000" w:themeColor="text1"/>
                  </w:rPr>
                  <m:t>cos</m:t>
                </m:r>
              </m:e>
              <m:sup>
                <m:r>
                  <m:rPr>
                    <m:sty m:val="p"/>
                  </m:rPr>
                  <w:rPr>
                    <w:rFonts w:ascii="Cambria Math" w:hAnsi="Cambria Math" w:cs="Arial"/>
                    <w:color w:val="000000" w:themeColor="text1"/>
                  </w:rPr>
                  <m:t>-1</m:t>
                </m:r>
              </m:sup>
            </m:sSup>
          </m:fName>
          <m:e>
            <m:f>
              <m:fPr>
                <m:ctrlPr>
                  <w:rPr>
                    <w:rFonts w:ascii="Cambria Math" w:hAnsi="Cambria Math" w:cs="Arial"/>
                    <w:color w:val="000000" w:themeColor="text1"/>
                  </w:rPr>
                </m:ctrlPr>
              </m:fPr>
              <m:num>
                <m:d>
                  <m:dPr>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d>
              </m:num>
              <m:den>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e>
                </m:d>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d>
              </m:den>
            </m:f>
          </m:e>
        </m:func>
      </m:oMath>
      <w:r w:rsidR="00672BE1" w:rsidRPr="00482419">
        <w:rPr>
          <w:rFonts w:ascii="Arial" w:hAnsi="Arial" w:cs="Arial"/>
          <w:color w:val="000000" w:themeColor="text1"/>
        </w:rPr>
        <w:t xml:space="preserve">, respectively. </w:t>
      </w:r>
      <w:r w:rsidR="00672BE1" w:rsidRPr="00482419">
        <w:rPr>
          <w:rFonts w:ascii="Arial" w:hAnsi="Arial" w:cs="Arial"/>
          <w:color w:val="000000" w:themeColor="text1"/>
          <w:lang w:eastAsia="ko-KR"/>
        </w:rPr>
        <w:t>B</w:t>
      </w:r>
      <w:r w:rsidR="00672BE1" w:rsidRPr="00482419">
        <w:rPr>
          <w:rFonts w:ascii="Arial" w:hAnsi="Arial" w:cs="Arial"/>
          <w:color w:val="000000" w:themeColor="text1"/>
        </w:rPr>
        <w:t xml:space="preserve">y </w:t>
      </w:r>
      <w:r w:rsidR="00672BE1" w:rsidRPr="00482419">
        <w:rPr>
          <w:rFonts w:ascii="Arial" w:hAnsi="Arial" w:cs="Arial"/>
          <w:color w:val="000000" w:themeColor="text1"/>
        </w:rPr>
        <w:lastRenderedPageBreak/>
        <w:t xml:space="preserve">preprocessing </w:t>
      </w:r>
      <w:r w:rsidR="00672BE1" w:rsidRPr="00482419">
        <w:rPr>
          <w:rFonts w:ascii="Arial" w:hAnsi="Arial" w:cs="Arial"/>
          <w:color w:val="000000" w:themeColor="text1"/>
          <w:lang w:eastAsia="ko-KR"/>
        </w:rPr>
        <w:t xml:space="preserve">the </w:t>
      </w:r>
      <w:r w:rsidR="00672BE1" w:rsidRPr="00482419">
        <w:rPr>
          <w:rFonts w:ascii="Arial" w:hAnsi="Arial" w:cs="Arial"/>
          <w:color w:val="000000" w:themeColor="text1"/>
        </w:rPr>
        <w:t>anatomical connectome dat</w:t>
      </w:r>
      <w:r w:rsidR="00672BE1" w:rsidRPr="00482419">
        <w:rPr>
          <w:rFonts w:ascii="Arial" w:hAnsi="Arial" w:cs="Arial"/>
          <w:color w:val="000000" w:themeColor="text1"/>
          <w:lang w:eastAsia="ko-KR"/>
        </w:rPr>
        <w:t>a, w</w:t>
      </w:r>
      <w:r w:rsidR="00672BE1" w:rsidRPr="00482419">
        <w:rPr>
          <w:rFonts w:ascii="Arial" w:hAnsi="Arial" w:cs="Arial"/>
          <w:color w:val="000000" w:themeColor="text1"/>
        </w:rPr>
        <w:t xml:space="preserve">e obtained </w:t>
      </w:r>
      <w:r w:rsidR="00AC60B9" w:rsidRPr="00482419">
        <w:rPr>
          <w:rFonts w:ascii="Arial" w:hAnsi="Arial" w:cs="Arial"/>
          <w:color w:val="000000" w:themeColor="text1"/>
        </w:rPr>
        <w:t xml:space="preserve">anatomical synaptic </w:t>
      </w:r>
      <w:r w:rsidR="00672BE1" w:rsidRPr="00482419">
        <w:rPr>
          <w:rFonts w:ascii="Arial" w:hAnsi="Arial" w:cs="Arial"/>
          <w:color w:val="000000" w:themeColor="text1"/>
        </w:rPr>
        <w:t>weights (</w:t>
      </w:r>
      <m:oMath>
        <m:sSubSup>
          <m:sSubSupPr>
            <m:ctrlPr>
              <w:rPr>
                <w:rFonts w:ascii="Cambria Math" w:hAnsi="Cambria Math" w:cs="Arial"/>
                <w:color w:val="000000" w:themeColor="text1"/>
              </w:rPr>
            </m:ctrlPr>
          </m:sSubSupPr>
          <m:e>
            <m:r>
              <w:rPr>
                <w:rFonts w:ascii="Cambria Math" w:hAnsi="Cambria Math" w:cs="Arial"/>
                <w:color w:val="000000" w:themeColor="text1"/>
              </w:rPr>
              <m:t>w</m:t>
            </m:r>
          </m:e>
          <m:sub>
            <m:r>
              <w:rPr>
                <w:rFonts w:ascii="Cambria Math" w:hAnsi="Cambria Math" w:cs="Arial"/>
                <w:color w:val="000000" w:themeColor="text1"/>
              </w:rPr>
              <m:t>ij</m:t>
            </m:r>
          </m:sub>
          <m:sup>
            <m:r>
              <m:rPr>
                <m:sty m:val="p"/>
              </m:rPr>
              <w:rPr>
                <w:rFonts w:ascii="Cambria Math" w:hAnsi="Cambria Math" w:cs="Arial"/>
                <w:color w:val="000000" w:themeColor="text1"/>
              </w:rPr>
              <m:t>⋆</m:t>
            </m:r>
          </m:sup>
        </m:sSub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oMath>
      <w:r w:rsidR="00672BE1" w:rsidRPr="00482419">
        <w:rPr>
          <w:rFonts w:ascii="Arial" w:hAnsi="Arial" w:cs="Arial"/>
          <w:color w:val="000000" w:themeColor="text1"/>
        </w:rPr>
        <w:t xml:space="preserve">) for </w:t>
      </w:r>
      <m:oMath>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oMath>
      <w:r w:rsidR="00672BE1" w:rsidRPr="00482419">
        <w:rPr>
          <w:rFonts w:ascii="Arial" w:hAnsi="Arial" w:cs="Arial"/>
          <w:color w:val="000000" w:themeColor="text1"/>
        </w:rPr>
        <w:t xml:space="preserve"> and </w:t>
      </w:r>
      <m:oMath>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oMath>
      <w:r w:rsidR="00672BE1" w:rsidRPr="00482419">
        <w:rPr>
          <w:rFonts w:ascii="Arial" w:hAnsi="Arial" w:cs="Arial"/>
          <w:color w:val="000000" w:themeColor="text1"/>
        </w:rPr>
        <w:t xml:space="preserve">. The number of synapses between two specific cells was quantified </w:t>
      </w:r>
      <w:r w:rsidR="00672BE1" w:rsidRPr="00482419">
        <w:rPr>
          <w:rFonts w:ascii="Arial" w:hAnsi="Arial" w:cs="Arial"/>
          <w:color w:val="000000" w:themeColor="text1"/>
          <w:lang w:eastAsia="ko-KR"/>
        </w:rPr>
        <w:t>by analyzing</w:t>
      </w:r>
      <w:r w:rsidR="00672BE1" w:rsidRPr="00482419">
        <w:rPr>
          <w:rFonts w:ascii="Arial" w:hAnsi="Arial" w:cs="Arial"/>
          <w:color w:val="000000" w:themeColor="text1"/>
        </w:rPr>
        <w:t xml:space="preserve"> electron microscopy images</w:t>
      </w:r>
      <w:r w:rsidR="00672BE1"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tbWQp8X4","properties":{"formattedCitation":"[9]","plainCitation":"[9]","noteIndex":0},"citationItems":[{"id":58,"uris":["http://zotero.org/users/6520522/items/X5YC2TXE"],"itemData":{"id":58,"type":"article-journal","citation-key":"cookWholeanimalConnectomesBoth2019","container-title":"Nature","DOI":"10.1038/s41586-019-1352-7","ISSN":"0028-0836, 1476-4687","issue":"7763","journalAbbreviation":"Nature","language":"en","page":"63-71","source":"DOI.org (Crossref)","title":"Whole-animal connectomes of both Caenorhabditis elegans sexes","volume":"571","author":[{"family":"Cook","given":"Steven J."},{"family":"Jarrell","given":"Travis A."},{"family":"Brittin","given":"Christopher A."},{"family":"Wang","given":"Yi"},{"family":"Bloniarz","given":"Adam E."},{"family":"Yakovlev","given":"Maksim A."},{"family":"Nguyen","given":"Ken C. Q."},{"family":"Tang","given":"Leo T.-H."},{"family":"Bayer","given":"Emily A."},{"family":"Duerr","given":"Janet S."},{"family":"Bülow","given":"Hannes E."},{"family":"Hobert","given":"Oliver"},{"family":"Hall","given":"David H."},{"family":"Emmons","given":"Scott W."}],"issued":{"date-parts":[["2019",7]]}}}],"schema":"https://github.com/citation-style-language/schema/raw/master/csl-citation.json"} </w:instrText>
      </w:r>
      <w:r w:rsidR="00672BE1" w:rsidRPr="00482419">
        <w:rPr>
          <w:rFonts w:ascii="Arial" w:hAnsi="Arial" w:cs="Arial"/>
          <w:color w:val="000000" w:themeColor="text1"/>
        </w:rPr>
        <w:fldChar w:fldCharType="separate"/>
      </w:r>
      <w:r w:rsidR="00F40B01" w:rsidRPr="00482419">
        <w:rPr>
          <w:rFonts w:ascii="Arial" w:hAnsi="Arial" w:cs="Arial"/>
          <w:color w:val="000000" w:themeColor="text1"/>
        </w:rPr>
        <w:t>[9]</w:t>
      </w:r>
      <w:r w:rsidR="00672BE1" w:rsidRPr="00482419">
        <w:rPr>
          <w:rFonts w:ascii="Arial" w:hAnsi="Arial" w:cs="Arial"/>
          <w:color w:val="000000" w:themeColor="text1"/>
        </w:rPr>
        <w:fldChar w:fldCharType="end"/>
      </w:r>
      <w:r w:rsidR="00672BE1" w:rsidRPr="00482419">
        <w:rPr>
          <w:rFonts w:ascii="Arial" w:hAnsi="Arial" w:cs="Arial"/>
          <w:color w:val="000000" w:themeColor="text1"/>
        </w:rPr>
        <w:t>, building upon the images originally captured in prior research</w:t>
      </w:r>
      <w:r w:rsidR="00672BE1"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qLO7ZbSL","properties":{"formattedCitation":"[10]","plainCitation":"[10]","noteIndex":0},"citationItems":[{"id":117,"uris":["http://zotero.org/users/6520522/items/YUR6S4MJ"],"itemData":{"id":117,"type":"article-journal","citation-key":"whiteStructureNervousSystem1986","container-title":"Philosophical Transactions of the Royal Society of London. Series B, Biological Sciences","issue":"1165,","language":"en","page":"1-340","source":"Zotero","title":"The Structure of the Nervous System of the Nematode Caenorhabditis elegans","volume":"314","author":[{"family":"White","given":"J. G."},{"family":"Southgate","given":"E."},{"family":"Thomson","given":"J. N."},{"family":"Brenner","given":"S."}],"issued":{"date-parts":[["1986"]]}}}],"schema":"https://github.com/citation-style-language/schema/raw/master/csl-citation.json"} </w:instrText>
      </w:r>
      <w:r w:rsidR="00672BE1" w:rsidRPr="00482419">
        <w:rPr>
          <w:rFonts w:ascii="Arial" w:hAnsi="Arial" w:cs="Arial"/>
          <w:color w:val="000000" w:themeColor="text1"/>
        </w:rPr>
        <w:fldChar w:fldCharType="separate"/>
      </w:r>
      <w:r w:rsidR="00F40B01" w:rsidRPr="00482419">
        <w:rPr>
          <w:rFonts w:ascii="Arial" w:hAnsi="Arial" w:cs="Arial"/>
          <w:color w:val="000000" w:themeColor="text1"/>
        </w:rPr>
        <w:t>[10]</w:t>
      </w:r>
      <w:r w:rsidR="00672BE1" w:rsidRPr="00482419">
        <w:rPr>
          <w:rFonts w:ascii="Arial" w:hAnsi="Arial" w:cs="Arial"/>
          <w:color w:val="000000" w:themeColor="text1"/>
        </w:rPr>
        <w:fldChar w:fldCharType="end"/>
      </w:r>
      <w:r w:rsidR="003F7E88" w:rsidRPr="00482419">
        <w:rPr>
          <w:rFonts w:ascii="Arial" w:hAnsi="Arial" w:cs="Arial"/>
          <w:color w:val="000000" w:themeColor="text1"/>
          <w:lang w:eastAsia="ko-KR"/>
        </w:rPr>
        <w:t xml:space="preserve">. </w:t>
      </w:r>
      <w:r w:rsidR="005D3CF5" w:rsidRPr="00482419">
        <w:rPr>
          <w:rFonts w:ascii="Arial" w:hAnsi="Arial" w:cs="Arial"/>
          <w:color w:val="000000" w:themeColor="text1"/>
          <w:lang w:eastAsia="ko-KR"/>
        </w:rPr>
        <w:t>Although three-dimensional reconstructions of neuron contact surfaces are now available</w:t>
      </w:r>
      <w:r w:rsidR="00240047" w:rsidRPr="00482419">
        <w:rPr>
          <w:rFonts w:ascii="Arial" w:hAnsi="Arial" w:cs="Arial"/>
          <w:color w:val="000000" w:themeColor="text1"/>
          <w:lang w:eastAsia="ko-KR"/>
        </w:rPr>
        <w:t xml:space="preserve"> </w:t>
      </w:r>
      <w:r w:rsidR="00240047" w:rsidRPr="00482419">
        <w:rPr>
          <w:rFonts w:ascii="Arial" w:hAnsi="Arial" w:cs="Arial"/>
          <w:color w:val="000000" w:themeColor="text1"/>
          <w:lang w:eastAsia="ko-KR"/>
        </w:rPr>
        <w:fldChar w:fldCharType="begin"/>
      </w:r>
      <w:r w:rsidR="00F40B01" w:rsidRPr="00482419">
        <w:rPr>
          <w:rFonts w:ascii="Arial" w:hAnsi="Arial" w:cs="Arial"/>
          <w:color w:val="000000" w:themeColor="text1"/>
          <w:lang w:eastAsia="ko-KR"/>
        </w:rPr>
        <w:instrText xml:space="preserve"> ADDIN ZOTERO_ITEM CSL_CITATION {"citationID":"zR0xMdYI","properties":{"formattedCitation":"[11\\uc0\\u8211{}13]","plainCitation":"[11–13]","noteIndex":0},"citationItems":[{"id":61,"uris":["http://zotero.org/users/6520522/items/NPMCW83Y"],"itemData":{"id":61,"type":"report","abstract":"Detailed knowledge of both synaptic connectivity and the spatial proximity of neurons is crucial for understanding wiring speciﬁcity in the nervous system. Here, we volumetrically reconstructed the C. elegans nerve ring from legacy serial-sectioned electron micrographs at two distinct time points: the L4 and young adult. The new volumetric reconstructions provide detailed spatial and morphological information of neural processes in the nerve ring. Our analysis suggests that the nerve ring exhibits three levels of wiring speciﬁcity: spatial, synaptic and subcellular. Neuron classes innervate well deﬁned neighborhoods and aggregate functionally similar synapses to support distinct computational pathways. Connectivity fractions vary based on neuron class and synapse type. We ﬁnd that the variability in process placement accounts for less than 20% of the variability in synaptic connectivity and models based only on spatial information cannot account for the reproducibility of synaptic connections among homologous neurons. This suggests that additional, non-spatial factors also contribute to synaptic and subcellular speciﬁcity. With this in mind, we conjecture that a spatially constrained, genetic model could provide sufﬁcient synaptic speciﬁcity. Using a model of cell-speciﬁc combinatorial genetic expression, we show that additional speciﬁcity, such as sub-cellular domains or alternative splicing, would be required to reproduce the wiring speciﬁcity in the nerve ring.","citation-key":"brittinVolumetricReconstructionMain2018","DOI":"10.1101/485771","genre":"preprint","language":"en","publisher":"Developmental Biology","source":"DOI.org (Crossref)","title":"Volumetric reconstruction of main Caenorhabditis elegans neuropil at two different time points","URL":"http://biorxiv.org/lookup/doi/10.1101/485771","author":[{"family":"Brittin","given":"Christopher A"},{"family":"Cook","given":"Steven J"},{"family":"Hall","given":"David H"},{"family":"Emmons","given":"Scott W"},{"family":"Cohen","given":"Netta"}],"accessed":{"date-parts":[["2021",11,8]]},"issued":{"date-parts":[["2018",12,4]]}}},{"id":2959,"uris":["http://zotero.org/users/6520522/items/YCEYEQNC"],"itemData":{"id":2959,"type":"article-journal","abstract":"Animal nervous system organization is crucial for all body functions and its disruption can lead to severe cognitive and behavioural impairment1. This organization relies on features across scales—from the localization of synapses at the nanoscale, through neurons, which possess intricate neuronal morphologies that underpin circuit organization, to stereotyped connections between different regions of the brain2. The sheer complexity of this organ means that the feat of reconstructing and modelling the structure of a complete nervous system that is integrated across all of these scales has yet to be achieved. Here we present a complete structure–function model of the main neuropil in the nematode Caenorhabditis elegans—the nerve ring—which we derive by integrating the volumetric reconstructions from two animals with corresponding3 synaptic and gap-junctional connectomes. Whereas previously the nerve ring was considered to be a densely packed tract of neural processes, we uncover internal organization and show how local neighbourhoods spatially constrain and support the synaptic connectome. We find that the C. elegans connectome is not invariant, but that a precisely wired core circuit is embedded in a background of variable connectivity, and identify a candidate reference connectome for the core circuit. Using this reference, we propose a modular network architecture of the C. elegans brain that supports sensory computation and integration, sensorimotor convergence and brain-wide coordination. These findings reveal scalable and robust features of brain organization that may be universal across phyla.","citation-key":"brittinMultiscaleBrainMap2021","container-title":"Nature","DOI":"10.1038/s41586-021-03284-x","ISSN":"1476-4687","issue":"7848","language":"en","license":"2021 The Author(s), under exclusive licence to Springer Nature Limited","note":"number: 7848","page":"105-110","publisher":"Nature Publishing Group","source":"www.nature.com","title":"A multi-scale brain map derived from whole-brain volumetric reconstructions","volume":"591","author":[{"family":"Brittin","given":"Christopher A."},{"family":"Cook","given":"Steven J."},{"family":"Hall","given":"David H."},{"family":"Emmons","given":"Scott W."},{"family":"Cohen","given":"Netta"}],"issued":{"date-parts":[["2021",3]]}}},{"id":152,"uris":["http://zotero.org/users/6520522/items/Z3C7L6G3"],"itemData":{"id":152,"type":"article-journal","abstract":"An animal’s nervous system changes as its body grows from birth to adulthood and its behaviours mature1–8. The form and extent of circuit remodelling across the connectome is unknown3,9–15. Here we used serial-section electron microscopy to reconstruct the full brain of eight isogenic Caenorhabditis elegans individuals across postnatal stages to investigate how it changes with age. The overall geometry of the brain is preserved from birth to adulthood, but substantial changes in chemical synaptic connectivity emerge on this consistent scaffold. Comparing connectomes between individuals reveals substantial differences in connectivity that make each brain partly unique. Comparing connectomes across maturation reveals consistent wiring changes between different neurons. These changes alter the strength of existing connections and create new connections. Collective changes in the network alter information processing. During development, the central decision-making circuitry is maintained, whereas sensory and motor pathways substantially remodel. With age, the brain becomes progressively more feedforward and discernibly modular. Thus developmental connectomics reveals principles that underlie brain maturation.","citation-key":"witvlietConnectomesDevelopmentReveal2021","container-title":"Nature","DOI":"10.1038/s41586-021-03778-8","ISSN":"1476-4687","issue":"7871","language":"en","license":"2021 The Author(s), under exclusive licence to Springer Nature Limited","note":"Bandiera_abtest: a\nCg_type: Nature Research Journals\nnumber: 7871\nPrimary_atype: Research\nSubject_term: Development of the nervous system;Developmental biology;Neural circuits;Neuroscience\nSubject_term_id: development-of-the-nervous-system;developmental-biology;neural-circuit;neuroscience","page":"257-261","publisher":"Nature Publishing Group","source":"www.nature.com","title":"Connectomes across development reveal principles of brain maturation","volume":"596","author":[{"family":"Witvliet","given":"Daniel"},{"family":"Mulcahy","given":"Ben"},{"family":"Mitchell","given":"James K."},{"family":"Meirovitch","given":"Yaron"},{"family":"Berger","given":"Daniel R."},{"family":"Wu","given":"Yuelong"},{"family":"Liu","given":"Yufang"},{"family":"Koh","given":"Wan Xian"},{"family":"Parvathala","given":"Rajeev"},{"family":"Holmyard","given":"Douglas"},{"family":"Schalek","given":"Richard L."},{"family":"Shavit","given":"Nir"},{"family":"Chisholm","given":"Andrew D."},{"family":"Lichtman","given":"Jeff W."},{"family":"Samuel","given":"Aravinthan D. T."},{"family":"Zhen","given":"Mei"}],"issued":{"date-parts":[["2021",8]]}}}],"schema":"https://github.com/citation-style-language/schema/raw/master/csl-citation.json"} </w:instrText>
      </w:r>
      <w:r w:rsidR="00240047" w:rsidRPr="00482419">
        <w:rPr>
          <w:rFonts w:ascii="Arial" w:hAnsi="Arial" w:cs="Arial"/>
          <w:color w:val="000000" w:themeColor="text1"/>
          <w:lang w:eastAsia="ko-KR"/>
        </w:rPr>
        <w:fldChar w:fldCharType="separate"/>
      </w:r>
      <w:r w:rsidR="00F40B01" w:rsidRPr="00482419">
        <w:rPr>
          <w:rFonts w:ascii="Arial" w:hAnsi="Arial" w:cs="Arial"/>
          <w:color w:val="000000" w:themeColor="text1"/>
        </w:rPr>
        <w:t>[11–13]</w:t>
      </w:r>
      <w:r w:rsidR="00240047" w:rsidRPr="00482419">
        <w:rPr>
          <w:rFonts w:ascii="Arial" w:hAnsi="Arial" w:cs="Arial"/>
          <w:color w:val="000000" w:themeColor="text1"/>
          <w:lang w:eastAsia="ko-KR"/>
        </w:rPr>
        <w:fldChar w:fldCharType="end"/>
      </w:r>
      <w:r w:rsidR="00240047" w:rsidRPr="00482419">
        <w:rPr>
          <w:rFonts w:ascii="Arial" w:hAnsi="Arial" w:cs="Arial"/>
          <w:color w:val="000000" w:themeColor="text1"/>
          <w:lang w:eastAsia="ko-KR"/>
        </w:rPr>
        <w:t xml:space="preserve">, </w:t>
      </w:r>
      <w:r w:rsidR="005D3CF5" w:rsidRPr="00482419">
        <w:rPr>
          <w:rFonts w:ascii="Arial" w:hAnsi="Arial" w:cs="Arial"/>
          <w:color w:val="000000" w:themeColor="text1"/>
          <w:lang w:eastAsia="ko-KR"/>
        </w:rPr>
        <w:t xml:space="preserve">those data cover only neurons near the nerve ring. Since our model requires a connectome that also includes the ventral nerve cord, we did not use those reconstructions. </w:t>
      </w:r>
      <w:r w:rsidR="00E81AD8" w:rsidRPr="00482419">
        <w:rPr>
          <w:rFonts w:ascii="Arial" w:hAnsi="Arial" w:cs="Arial"/>
          <w:color w:val="000000" w:themeColor="text1"/>
          <w:lang w:eastAsia="ko-KR"/>
        </w:rPr>
        <w:t xml:space="preserve">The definition of </w:t>
      </w:r>
      <w:r w:rsidR="00CD2FED" w:rsidRPr="00482419">
        <w:rPr>
          <w:rFonts w:ascii="Arial" w:hAnsi="Arial" w:cs="Arial"/>
          <w:color w:val="000000" w:themeColor="text1"/>
          <w:lang w:eastAsia="ko-KR"/>
        </w:rPr>
        <w:t xml:space="preserve">anatomical </w:t>
      </w:r>
      <w:r w:rsidR="00E81AD8" w:rsidRPr="00482419">
        <w:rPr>
          <w:rFonts w:ascii="Arial" w:hAnsi="Arial" w:cs="Arial"/>
          <w:color w:val="000000" w:themeColor="text1"/>
          <w:lang w:eastAsia="ko-KR"/>
        </w:rPr>
        <w:t xml:space="preserve">connectivity of a synapse, </w:t>
      </w:r>
      <w:r w:rsidR="00672BE1" w:rsidRPr="00482419">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ij</m:t>
            </m:r>
          </m:sub>
        </m:sSub>
      </m:oMath>
      <w:r w:rsidR="00E81AD8" w:rsidRPr="00482419">
        <w:rPr>
          <w:rFonts w:ascii="Arial" w:hAnsi="Arial" w:cs="Arial"/>
          <w:color w:val="000000" w:themeColor="text1"/>
          <w:lang w:eastAsia="ko-KR"/>
        </w:rPr>
        <w:t xml:space="preserve"> was defined </w:t>
      </w:r>
      <w:r w:rsidR="00672BE1" w:rsidRPr="00482419">
        <w:rPr>
          <w:rFonts w:ascii="Arial" w:hAnsi="Arial" w:cs="Arial"/>
          <w:color w:val="000000" w:themeColor="text1"/>
        </w:rPr>
        <w:t xml:space="preserve">as the count of EM images depicting chemical synapses </w:t>
      </w:r>
      <w:r w:rsidR="00672BE1" w:rsidRPr="00482419">
        <w:rPr>
          <w:rFonts w:ascii="Arial" w:hAnsi="Arial" w:cs="Arial"/>
          <w:color w:val="000000" w:themeColor="text1"/>
          <w:lang w:eastAsia="ko-KR"/>
        </w:rPr>
        <w:t xml:space="preserve">from cell </w:t>
      </w:r>
      <m:oMath>
        <m:r>
          <w:rPr>
            <w:rFonts w:ascii="Cambria Math" w:hAnsi="Cambria Math" w:cs="Arial"/>
            <w:color w:val="000000" w:themeColor="text1"/>
            <w:lang w:eastAsia="ko-KR"/>
          </w:rPr>
          <m:t>j</m:t>
        </m:r>
      </m:oMath>
      <w:r w:rsidR="00672BE1" w:rsidRPr="00482419">
        <w:rPr>
          <w:rFonts w:ascii="Arial" w:hAnsi="Arial" w:cs="Arial"/>
          <w:color w:val="000000" w:themeColor="text1"/>
          <w:lang w:eastAsia="ko-KR"/>
        </w:rPr>
        <w:t xml:space="preserve"> to cell </w:t>
      </w:r>
      <m:oMath>
        <m:r>
          <w:rPr>
            <w:rFonts w:ascii="Cambria Math" w:hAnsi="Cambria Math" w:cs="Arial"/>
            <w:color w:val="000000" w:themeColor="text1"/>
            <w:lang w:eastAsia="ko-KR"/>
          </w:rPr>
          <m:t>i</m:t>
        </m:r>
      </m:oMath>
      <w:r w:rsidR="00CF538B" w:rsidRPr="00482419">
        <w:rPr>
          <w:rFonts w:ascii="Arial" w:hAnsi="Arial" w:cs="Arial"/>
          <w:color w:val="000000" w:themeColor="text1"/>
          <w:lang w:eastAsia="ko-KR"/>
        </w:rPr>
        <w:t xml:space="preserve"> </w:t>
      </w:r>
      <w:r w:rsidR="00CF538B" w:rsidRPr="00482419">
        <w:rPr>
          <w:rFonts w:ascii="Arial" w:hAnsi="Arial" w:cs="Arial"/>
          <w:color w:val="000000" w:themeColor="text1"/>
          <w:lang w:eastAsia="ko-KR"/>
        </w:rPr>
        <w:fldChar w:fldCharType="begin"/>
      </w:r>
      <w:r w:rsidR="00F40B01" w:rsidRPr="00482419">
        <w:rPr>
          <w:rFonts w:ascii="Arial" w:hAnsi="Arial" w:cs="Arial"/>
          <w:color w:val="000000" w:themeColor="text1"/>
          <w:lang w:eastAsia="ko-KR"/>
        </w:rPr>
        <w:instrText xml:space="preserve"> ADDIN ZOTERO_ITEM CSL_CITATION {"citationID":"1tZaFWAx","properties":{"formattedCitation":"[9]","plainCitation":"[9]","noteIndex":0},"citationItems":[{"id":58,"uris":["http://zotero.org/users/6520522/items/X5YC2TXE"],"itemData":{"id":58,"type":"article-journal","citation-key":"cookWholeanimalConnectomesBoth2019","container-title":"Nature","DOI":"10.1038/s41586-019-1352-7","ISSN":"0028-0836, 1476-4687","issue":"7763","journalAbbreviation":"Nature","language":"en","page":"63-71","source":"DOI.org (Crossref)","title":"Whole-animal connectomes of both Caenorhabditis elegans sexes","volume":"571","author":[{"family":"Cook","given":"Steven J."},{"family":"Jarrell","given":"Travis A."},{"family":"Brittin","given":"Christopher A."},{"family":"Wang","given":"Yi"},{"family":"Bloniarz","given":"Adam E."},{"family":"Yakovlev","given":"Maksim A."},{"family":"Nguyen","given":"Ken C. Q."},{"family":"Tang","given":"Leo T.-H."},{"family":"Bayer","given":"Emily A."},{"family":"Duerr","given":"Janet S."},{"family":"Bülow","given":"Hannes E."},{"family":"Hobert","given":"Oliver"},{"family":"Hall","given":"David H."},{"family":"Emmons","given":"Scott W."}],"issued":{"date-parts":[["2019",7]]}}}],"schema":"https://github.com/citation-style-language/schema/raw/master/csl-citation.json"} </w:instrText>
      </w:r>
      <w:r w:rsidR="00CF538B" w:rsidRPr="00482419">
        <w:rPr>
          <w:rFonts w:ascii="Arial" w:hAnsi="Arial" w:cs="Arial"/>
          <w:color w:val="000000" w:themeColor="text1"/>
          <w:lang w:eastAsia="ko-KR"/>
        </w:rPr>
        <w:fldChar w:fldCharType="separate"/>
      </w:r>
      <w:r w:rsidR="00F40B01" w:rsidRPr="00482419">
        <w:rPr>
          <w:rFonts w:ascii="Arial" w:hAnsi="Arial" w:cs="Arial"/>
          <w:color w:val="000000" w:themeColor="text1"/>
        </w:rPr>
        <w:t>[9]</w:t>
      </w:r>
      <w:r w:rsidR="00CF538B" w:rsidRPr="00482419">
        <w:rPr>
          <w:rFonts w:ascii="Arial" w:hAnsi="Arial" w:cs="Arial"/>
          <w:color w:val="000000" w:themeColor="text1"/>
          <w:lang w:eastAsia="ko-KR"/>
        </w:rPr>
        <w:fldChar w:fldCharType="end"/>
      </w:r>
      <w:r w:rsidR="00672BE1" w:rsidRPr="00482419">
        <w:rPr>
          <w:rFonts w:ascii="Arial" w:hAnsi="Arial" w:cs="Arial"/>
          <w:color w:val="000000" w:themeColor="text1"/>
          <w:lang w:eastAsia="ko-KR"/>
        </w:rPr>
        <w:t>. T</w:t>
      </w:r>
      <w:r w:rsidR="00672BE1" w:rsidRPr="00482419">
        <w:rPr>
          <w:rFonts w:ascii="Arial" w:hAnsi="Arial" w:cs="Arial"/>
          <w:color w:val="000000" w:themeColor="text1"/>
        </w:rPr>
        <w:t>his count reflects synapse size</w:t>
      </w:r>
      <w:r w:rsidR="00672BE1" w:rsidRPr="00482419">
        <w:rPr>
          <w:rFonts w:ascii="Arial" w:hAnsi="Arial" w:cs="Arial"/>
          <w:color w:val="000000" w:themeColor="text1"/>
          <w:lang w:eastAsia="ko-KR"/>
        </w:rPr>
        <w:t>,</w:t>
      </w:r>
      <w:r w:rsidR="00672BE1" w:rsidRPr="00482419">
        <w:rPr>
          <w:rFonts w:ascii="Arial" w:hAnsi="Arial" w:cs="Arial"/>
          <w:color w:val="000000" w:themeColor="text1"/>
        </w:rPr>
        <w:t xml:space="preserve"> as larger synapses may appear across multiple images</w:t>
      </w:r>
      <w:r w:rsidR="00672BE1" w:rsidRPr="00482419">
        <w:rPr>
          <w:rFonts w:ascii="Arial" w:hAnsi="Arial" w:cs="Arial"/>
          <w:color w:val="000000" w:themeColor="text1"/>
          <w:lang w:eastAsia="ko-KR"/>
        </w:rPr>
        <w:t>.</w:t>
      </w:r>
      <w:r w:rsidR="00672BE1" w:rsidRPr="00482419">
        <w:rPr>
          <w:rFonts w:ascii="Arial" w:hAnsi="Arial" w:cs="Arial"/>
          <w:color w:val="000000" w:themeColor="text1"/>
        </w:rPr>
        <w:t xml:space="preserve"> </w:t>
      </w:r>
      <w:r w:rsidR="00672BE1" w:rsidRPr="00482419">
        <w:rPr>
          <w:rFonts w:ascii="Arial" w:hAnsi="Arial" w:cs="Arial"/>
          <w:color w:val="000000" w:themeColor="text1"/>
          <w:lang w:eastAsia="ko-KR"/>
        </w:rPr>
        <w:t>S</w:t>
      </w:r>
      <w:r w:rsidR="00672BE1" w:rsidRPr="00482419">
        <w:rPr>
          <w:rFonts w:ascii="Arial" w:hAnsi="Arial" w:cs="Arial"/>
          <w:color w:val="000000" w:themeColor="text1"/>
        </w:rPr>
        <w:t xml:space="preserve">imilarly, </w:t>
      </w:r>
      <m:oMath>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ij</m:t>
            </m:r>
          </m:sub>
        </m:sSub>
        <m:r>
          <m:rPr>
            <m:sty m:val="p"/>
          </m:rPr>
          <w:rPr>
            <w:rFonts w:ascii="Cambria Math" w:hAnsi="Cambria Math" w:cs="Arial"/>
            <w:color w:val="000000" w:themeColor="text1"/>
          </w:rPr>
          <m:t>'</m:t>
        </m:r>
      </m:oMath>
      <w:r w:rsidR="00672BE1" w:rsidRPr="00482419">
        <w:rPr>
          <w:rFonts w:ascii="Arial" w:hAnsi="Arial" w:cs="Arial"/>
          <w:color w:val="000000" w:themeColor="text1"/>
        </w:rPr>
        <w:t xml:space="preserve"> is defined for the count of </w:t>
      </w:r>
      <w:r w:rsidR="0033698D" w:rsidRPr="00482419">
        <w:rPr>
          <w:rFonts w:ascii="Arial" w:hAnsi="Arial" w:cs="Arial"/>
          <w:color w:val="000000" w:themeColor="text1"/>
        </w:rPr>
        <w:t xml:space="preserve">EM images depicting </w:t>
      </w:r>
      <w:r w:rsidR="00672BE1" w:rsidRPr="00482419">
        <w:rPr>
          <w:rFonts w:ascii="Arial" w:hAnsi="Arial" w:cs="Arial"/>
          <w:color w:val="000000" w:themeColor="text1"/>
        </w:rPr>
        <w:t xml:space="preserve">gap junctions </w:t>
      </w:r>
      <w:r w:rsidR="00672BE1" w:rsidRPr="00482419">
        <w:rPr>
          <w:rFonts w:ascii="Arial" w:hAnsi="Arial" w:cs="Arial"/>
          <w:color w:val="000000" w:themeColor="text1"/>
          <w:lang w:eastAsia="ko-KR"/>
        </w:rPr>
        <w:t xml:space="preserve">between cell </w:t>
      </w:r>
      <m:oMath>
        <m:r>
          <w:rPr>
            <w:rFonts w:ascii="Cambria Math" w:hAnsi="Cambria Math" w:cs="Arial"/>
            <w:color w:val="000000" w:themeColor="text1"/>
            <w:lang w:eastAsia="ko-KR"/>
          </w:rPr>
          <m:t>i</m:t>
        </m:r>
      </m:oMath>
      <w:r w:rsidR="00672BE1" w:rsidRPr="00482419">
        <w:rPr>
          <w:rFonts w:ascii="Arial" w:hAnsi="Arial" w:cs="Arial"/>
          <w:color w:val="000000" w:themeColor="text1"/>
          <w:lang w:eastAsia="ko-KR"/>
        </w:rPr>
        <w:t xml:space="preserve"> and cell </w:t>
      </w:r>
      <m:oMath>
        <m:r>
          <w:rPr>
            <w:rFonts w:ascii="Cambria Math" w:hAnsi="Cambria Math" w:cs="Arial"/>
            <w:color w:val="000000" w:themeColor="text1"/>
            <w:lang w:eastAsia="ko-KR"/>
          </w:rPr>
          <m:t>j</m:t>
        </m:r>
      </m:oMath>
      <w:r w:rsidR="00672BE1" w:rsidRPr="00482419">
        <w:rPr>
          <w:rFonts w:ascii="Arial" w:hAnsi="Arial" w:cs="Arial"/>
          <w:color w:val="000000" w:themeColor="text1"/>
        </w:rPr>
        <w:t xml:space="preserve">. As three gap junctions in the </w:t>
      </w:r>
      <w:r w:rsidR="00672BE1" w:rsidRPr="00482419">
        <w:rPr>
          <w:rFonts w:ascii="Arial" w:hAnsi="Arial" w:cs="Arial"/>
          <w:color w:val="000000" w:themeColor="text1"/>
          <w:lang w:eastAsia="ko-KR"/>
        </w:rPr>
        <w:t>anatomical connectome</w:t>
      </w:r>
      <w:r w:rsidR="00672BE1" w:rsidRPr="00482419">
        <w:rPr>
          <w:rFonts w:ascii="Arial" w:hAnsi="Arial" w:cs="Arial"/>
          <w:color w:val="000000" w:themeColor="text1"/>
        </w:rPr>
        <w:t xml:space="preserve"> exhibited asymmetry</w:t>
      </w:r>
      <w:r w:rsidR="00672BE1" w:rsidRPr="00482419">
        <w:rPr>
          <w:rFonts w:ascii="Arial" w:hAnsi="Arial" w:cs="Arial"/>
          <w:color w:val="000000" w:themeColor="text1"/>
        </w:rPr>
        <w:fldChar w:fldCharType="begin"/>
      </w:r>
      <w:r w:rsidR="00F40B01" w:rsidRPr="00482419">
        <w:rPr>
          <w:rFonts w:ascii="Arial" w:hAnsi="Arial" w:cs="Arial"/>
          <w:color w:val="000000" w:themeColor="text1"/>
        </w:rPr>
        <w:instrText xml:space="preserve"> ADDIN ZOTERO_ITEM CSL_CITATION {"citationID":"mIbbybaJ","properties":{"formattedCitation":"[9]","plainCitation":"[9]","noteIndex":0},"citationItems":[{"id":58,"uris":["http://zotero.org/users/6520522/items/X5YC2TXE"],"itemData":{"id":58,"type":"article-journal","citation-key":"cookWholeanimalConnectomesBoth2019","container-title":"Nature","DOI":"10.1038/s41586-019-1352-7","ISSN":"0028-0836, 1476-4687","issue":"7763","journalAbbreviation":"Nature","language":"en","page":"63-71","source":"DOI.org (Crossref)","title":"Whole-animal connectomes of both Caenorhabditis elegans sexes","volume":"571","author":[{"family":"Cook","given":"Steven J."},{"family":"Jarrell","given":"Travis A."},{"family":"Brittin","given":"Christopher A."},{"family":"Wang","given":"Yi"},{"family":"Bloniarz","given":"Adam E."},{"family":"Yakovlev","given":"Maksim A."},{"family":"Nguyen","given":"Ken C. Q."},{"family":"Tang","given":"Leo T.-H."},{"family":"Bayer","given":"Emily A."},{"family":"Duerr","given":"Janet S."},{"family":"Bülow","given":"Hannes E."},{"family":"Hobert","given":"Oliver"},{"family":"Hall","given":"David H."},{"family":"Emmons","given":"Scott W."}],"issued":{"date-parts":[["2019",7]]}}}],"schema":"https://github.com/citation-style-language/schema/raw/master/csl-citation.json"} </w:instrText>
      </w:r>
      <w:r w:rsidR="00672BE1" w:rsidRPr="00482419">
        <w:rPr>
          <w:rFonts w:ascii="Arial" w:hAnsi="Arial" w:cs="Arial"/>
          <w:color w:val="000000" w:themeColor="text1"/>
        </w:rPr>
        <w:fldChar w:fldCharType="separate"/>
      </w:r>
      <w:r w:rsidR="00F40B01" w:rsidRPr="00482419">
        <w:rPr>
          <w:rFonts w:ascii="Arial" w:hAnsi="Arial" w:cs="Arial"/>
          <w:color w:val="000000" w:themeColor="text1"/>
        </w:rPr>
        <w:t>[9]</w:t>
      </w:r>
      <w:r w:rsidR="00672BE1" w:rsidRPr="00482419">
        <w:rPr>
          <w:rFonts w:ascii="Arial" w:hAnsi="Arial" w:cs="Arial"/>
          <w:color w:val="000000" w:themeColor="text1"/>
        </w:rPr>
        <w:fldChar w:fldCharType="end"/>
      </w:r>
      <w:r w:rsidR="00672BE1" w:rsidRPr="00482419">
        <w:rPr>
          <w:rFonts w:ascii="Arial" w:hAnsi="Arial" w:cs="Arial"/>
          <w:color w:val="000000" w:themeColor="text1"/>
        </w:rPr>
        <w:t xml:space="preserve">, we symmetrized the counts by setting </w:t>
      </w:r>
      <m:oMath>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ij</m:t>
            </m:r>
          </m:sub>
        </m:sSub>
        <m:r>
          <m:rPr>
            <m:sty m:val="p"/>
          </m:rPr>
          <w:rPr>
            <w:rFonts w:ascii="Cambria Math" w:hAnsi="Cambria Math" w:cs="Arial"/>
            <w:color w:val="000000" w:themeColor="text1"/>
          </w:rPr>
          <m:t>'←max</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ji</m:t>
                </m:r>
              </m:sub>
            </m:sSub>
            <m:r>
              <m:rPr>
                <m:sty m:val="p"/>
              </m:rPr>
              <w:rPr>
                <w:rFonts w:ascii="Cambria Math" w:hAnsi="Cambria Math" w:cs="Arial"/>
                <w:color w:val="000000" w:themeColor="text1"/>
              </w:rPr>
              <m:t>'</m:t>
            </m:r>
          </m:e>
        </m:d>
      </m:oMath>
      <w:r w:rsidR="00672BE1" w:rsidRPr="00482419">
        <w:rPr>
          <w:rFonts w:ascii="Arial" w:hAnsi="Arial" w:cs="Arial"/>
          <w:color w:val="000000" w:themeColor="text1"/>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ji</m:t>
            </m:r>
          </m:sub>
        </m:sSub>
        <m:r>
          <m:rPr>
            <m:sty m:val="p"/>
          </m:rPr>
          <w:rPr>
            <w:rFonts w:ascii="Cambria Math" w:hAnsi="Cambria Math" w:cs="Arial"/>
            <w:color w:val="000000" w:themeColor="text1"/>
          </w:rPr>
          <m:t>'←max</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ji</m:t>
                </m:r>
              </m:sub>
            </m:sSub>
            <m:r>
              <m:rPr>
                <m:sty m:val="p"/>
              </m:rPr>
              <w:rPr>
                <w:rFonts w:ascii="Cambria Math" w:hAnsi="Cambria Math" w:cs="Arial"/>
                <w:color w:val="000000" w:themeColor="text1"/>
              </w:rPr>
              <m:t>'</m:t>
            </m:r>
          </m:e>
        </m:d>
      </m:oMath>
      <w:r w:rsidR="00672BE1" w:rsidRPr="00482419">
        <w:rPr>
          <w:rFonts w:ascii="Arial" w:hAnsi="Arial" w:cs="Arial"/>
          <w:color w:val="000000" w:themeColor="text1"/>
        </w:rPr>
        <w:t>. Additionally, we set the count for gap junctions that connect a cell to itself (</w:t>
      </w:r>
      <m:oMath>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ii</m:t>
            </m:r>
          </m:sub>
        </m:sSub>
        <m:r>
          <m:rPr>
            <m:sty m:val="p"/>
          </m:rPr>
          <w:rPr>
            <w:rFonts w:ascii="Cambria Math" w:hAnsi="Cambria Math" w:cs="Arial"/>
            <w:color w:val="000000" w:themeColor="text1"/>
          </w:rPr>
          <m:t>'</m:t>
        </m:r>
      </m:oMath>
      <w:r w:rsidR="00672BE1" w:rsidRPr="00482419">
        <w:rPr>
          <w:rFonts w:ascii="Arial" w:hAnsi="Arial" w:cs="Arial"/>
          <w:color w:val="000000" w:themeColor="text1"/>
        </w:rPr>
        <w:t xml:space="preserve">) to zero since our model inherently results in </w:t>
      </w:r>
      <w:r w:rsidR="00672BE1" w:rsidRPr="00482419">
        <w:rPr>
          <w:rFonts w:ascii="Arial" w:hAnsi="Arial" w:cs="Arial"/>
          <w:color w:val="000000" w:themeColor="text1"/>
          <w:lang w:eastAsia="ko-KR"/>
        </w:rPr>
        <w:t>zero current</w:t>
      </w:r>
      <w:r w:rsidR="00672BE1" w:rsidRPr="00482419">
        <w:rPr>
          <w:rFonts w:ascii="Arial" w:hAnsi="Arial" w:cs="Arial"/>
          <w:color w:val="000000" w:themeColor="text1"/>
        </w:rPr>
        <w:t xml:space="preserve"> for such connections. We considered the count of EM images (</w:t>
      </w:r>
      <m:oMath>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ij</m:t>
            </m:r>
          </m:sub>
        </m:sSub>
      </m:oMath>
      <w:r w:rsidR="00672BE1" w:rsidRPr="00482419">
        <w:rPr>
          <w:rFonts w:ascii="Arial" w:hAnsi="Arial" w:cs="Arial"/>
          <w:color w:val="000000" w:themeColor="text1"/>
        </w:rPr>
        <w:t xml:space="preserve">) as a one-dimensional length of the synapse and </w:t>
      </w:r>
      <m:oMath>
        <m:sSubSup>
          <m:sSubSupPr>
            <m:ctrlPr>
              <w:rPr>
                <w:rFonts w:ascii="Cambria Math" w:hAnsi="Cambria Math" w:cs="Arial"/>
                <w:color w:val="000000" w:themeColor="text1"/>
              </w:rPr>
            </m:ctrlPr>
          </m:sSubSupPr>
          <m:e>
            <m:r>
              <w:rPr>
                <w:rFonts w:ascii="Cambria Math" w:hAnsi="Cambria Math" w:cs="Arial"/>
                <w:color w:val="000000" w:themeColor="text1"/>
              </w:rPr>
              <m:t>c</m:t>
            </m:r>
          </m:e>
          <m:sub>
            <m:r>
              <w:rPr>
                <w:rFonts w:ascii="Cambria Math" w:hAnsi="Cambria Math" w:cs="Arial"/>
                <w:color w:val="000000" w:themeColor="text1"/>
              </w:rPr>
              <m:t>ij</m:t>
            </m:r>
          </m:sub>
          <m:sup>
            <m:r>
              <w:rPr>
                <w:rFonts w:ascii="Cambria Math" w:hAnsi="Cambria Math" w:cs="Arial"/>
                <w:color w:val="000000" w:themeColor="text1"/>
              </w:rPr>
              <m:t>2</m:t>
            </m:r>
          </m:sup>
        </m:sSubSup>
      </m:oMath>
      <w:r w:rsidR="00672BE1" w:rsidRPr="00482419">
        <w:rPr>
          <w:rFonts w:ascii="Arial" w:hAnsi="Arial" w:cs="Arial"/>
          <w:color w:val="000000" w:themeColor="text1"/>
        </w:rPr>
        <w:t xml:space="preserve"> as a two-dimensional cross-sectional area. </w:t>
      </w:r>
      <w:r w:rsidR="00672BE1" w:rsidRPr="00482419">
        <w:rPr>
          <w:rFonts w:ascii="Arial" w:hAnsi="Arial" w:cs="Arial"/>
          <w:color w:val="000000" w:themeColor="text1"/>
          <w:lang w:eastAsia="ko-KR"/>
        </w:rPr>
        <w:t>W</w:t>
      </w:r>
      <w:r w:rsidR="00672BE1" w:rsidRPr="00482419">
        <w:rPr>
          <w:rFonts w:ascii="Arial" w:hAnsi="Arial" w:cs="Arial"/>
          <w:color w:val="000000" w:themeColor="text1"/>
        </w:rPr>
        <w:t>e assumed that the synapse's conductance is proportional to its cross-sectional area (</w:t>
      </w:r>
      <m:oMath>
        <m:sSubSup>
          <m:sSubSupPr>
            <m:ctrlPr>
              <w:rPr>
                <w:rFonts w:ascii="Cambria Math" w:hAnsi="Cambria Math" w:cs="Arial"/>
                <w:color w:val="000000" w:themeColor="text1"/>
              </w:rPr>
            </m:ctrlPr>
          </m:sSubSupPr>
          <m:e>
            <m:r>
              <w:rPr>
                <w:rFonts w:ascii="Cambria Math" w:hAnsi="Cambria Math" w:cs="Arial"/>
                <w:color w:val="000000" w:themeColor="text1"/>
              </w:rPr>
              <m:t>w</m:t>
            </m:r>
          </m:e>
          <m:sub>
            <m:r>
              <w:rPr>
                <w:rFonts w:ascii="Cambria Math" w:hAnsi="Cambria Math" w:cs="Arial"/>
                <w:color w:val="000000" w:themeColor="text1"/>
              </w:rPr>
              <m:t>ij</m:t>
            </m:r>
          </m:sub>
          <m:sup>
            <m:r>
              <m:rPr>
                <m:sty m:val="p"/>
              </m:rPr>
              <w:rPr>
                <w:rFonts w:ascii="Cambria Math" w:hAnsi="Cambria Math" w:cs="Arial"/>
                <w:color w:val="000000" w:themeColor="text1"/>
              </w:rPr>
              <m:t>⋆</m:t>
            </m:r>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c</m:t>
            </m:r>
          </m:e>
          <m:sub>
            <m:r>
              <w:rPr>
                <w:rFonts w:ascii="Cambria Math" w:hAnsi="Cambria Math" w:cs="Arial"/>
                <w:color w:val="000000" w:themeColor="text1"/>
              </w:rPr>
              <m:t>ij</m:t>
            </m:r>
          </m:sub>
          <m:sup>
            <m:r>
              <w:rPr>
                <w:rFonts w:ascii="Cambria Math" w:hAnsi="Cambria Math" w:cs="Arial"/>
                <w:color w:val="000000" w:themeColor="text1"/>
              </w:rPr>
              <m:t>2</m:t>
            </m:r>
          </m:sup>
        </m:sSub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ij</m:t>
            </m:r>
          </m:sub>
        </m:sSub>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w:rPr>
                <w:rFonts w:ascii="Cambria Math" w:hAnsi="Cambria Math" w:cs="Arial"/>
                <w:color w:val="000000" w:themeColor="text1"/>
              </w:rPr>
              <m:t>2</m:t>
            </m:r>
          </m:sup>
        </m:sSup>
      </m:oMath>
      <w:r w:rsidR="00672BE1" w:rsidRPr="00482419">
        <w:rPr>
          <w:rFonts w:ascii="Arial" w:hAnsi="Arial" w:cs="Arial"/>
          <w:color w:val="000000" w:themeColor="text1"/>
        </w:rPr>
        <w:t xml:space="preserve">). For vectors </w:t>
      </w:r>
      <m:oMath>
        <m:r>
          <m:rPr>
            <m:sty m:val="b"/>
          </m:rPr>
          <w:rPr>
            <w:rFonts w:ascii="Cambria Math" w:hAnsi="Cambria Math" w:cs="Arial"/>
            <w:color w:val="000000" w:themeColor="text1"/>
          </w:rPr>
          <m:t>c</m:t>
        </m:r>
        <m:r>
          <m:rPr>
            <m:sty m:val="p"/>
          </m:rPr>
          <w:rPr>
            <w:rFonts w:ascii="Cambria Math" w:hAnsi="Cambria Math" w:cs="Arial"/>
            <w:color w:val="000000" w:themeColor="text1"/>
          </w:rPr>
          <m:t>=</m:t>
        </m:r>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c</m:t>
                    </m:r>
                  </m:e>
                  <m:sub>
                    <m:r>
                      <w:rPr>
                        <w:rFonts w:ascii="Cambria Math" w:hAnsi="Cambria Math" w:cs="Arial"/>
                        <w:color w:val="000000" w:themeColor="text1"/>
                      </w:rPr>
                      <m:t>ij</m:t>
                    </m:r>
                  </m:sub>
                  <m:sup>
                    <m:r>
                      <w:rPr>
                        <w:rFonts w:ascii="Cambria Math" w:hAnsi="Cambria Math" w:cs="Arial"/>
                        <w:color w:val="000000" w:themeColor="text1"/>
                      </w:rPr>
                      <m:t>2</m:t>
                    </m:r>
                  </m:sup>
                </m:sSubSup>
                <m:r>
                  <m:rPr>
                    <m:sty m:val="p"/>
                  </m:rPr>
                  <w:rPr>
                    <w:rFonts w:ascii="Cambria Math" w:hAnsi="Cambria Math" w:cs="Arial"/>
                    <w:color w:val="000000" w:themeColor="text1"/>
                  </w:rPr>
                  <m:t>⋯</m:t>
                </m:r>
              </m:e>
            </m:d>
          </m:e>
          <m:sup>
            <m:r>
              <w:rPr>
                <w:rFonts w:ascii="Cambria Math" w:hAnsi="Cambria Math" w:cs="Arial"/>
                <w:color w:val="000000" w:themeColor="text1"/>
              </w:rPr>
              <m:t>T</m:t>
            </m:r>
          </m:sup>
        </m:sSup>
      </m:oMath>
      <w:r w:rsidR="00672BE1" w:rsidRPr="00482419">
        <w:rPr>
          <w:rFonts w:ascii="Arial" w:hAnsi="Arial" w:cs="Arial"/>
          <w:color w:val="000000" w:themeColor="text1"/>
        </w:rPr>
        <w:t xml:space="preserve"> and </w:t>
      </w:r>
      <m:oMath>
        <m:r>
          <m:rPr>
            <m:sty m:val="b"/>
          </m:rPr>
          <w:rPr>
            <w:rFonts w:ascii="Cambria Math" w:hAnsi="Cambria Math" w:cs="Arial"/>
            <w:color w:val="000000" w:themeColor="text1"/>
          </w:rPr>
          <m:t>c</m:t>
        </m:r>
        <m:r>
          <m:rPr>
            <m:sty m:val="p"/>
          </m:rPr>
          <w:rPr>
            <w:rFonts w:ascii="Cambria Math" w:hAnsi="Cambria Math" w:cs="Arial"/>
            <w:color w:val="000000" w:themeColor="text1"/>
          </w:rPr>
          <m:t>'=</m:t>
        </m:r>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c</m:t>
                    </m:r>
                  </m:e>
                  <m:sub>
                    <m:r>
                      <w:rPr>
                        <w:rFonts w:ascii="Cambria Math" w:hAnsi="Cambria Math" w:cs="Arial"/>
                        <w:color w:val="000000" w:themeColor="text1"/>
                      </w:rPr>
                      <m:t>ij</m:t>
                    </m:r>
                  </m:sub>
                </m:sSub>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w:rPr>
                        <w:rFonts w:ascii="Cambria Math" w:hAnsi="Cambria Math" w:cs="Arial"/>
                        <w:color w:val="000000" w:themeColor="text1"/>
                      </w:rPr>
                      <m:t>2</m:t>
                    </m:r>
                  </m:sup>
                </m:sSup>
                <m:r>
                  <m:rPr>
                    <m:sty m:val="p"/>
                  </m:rPr>
                  <w:rPr>
                    <w:rFonts w:ascii="Cambria Math" w:hAnsi="Cambria Math" w:cs="Arial"/>
                    <w:color w:val="000000" w:themeColor="text1"/>
                  </w:rPr>
                  <m:t>⋯</m:t>
                </m:r>
              </m:e>
            </m:d>
          </m:e>
          <m:sup>
            <m:r>
              <w:rPr>
                <w:rFonts w:ascii="Cambria Math" w:hAnsi="Cambria Math" w:cs="Arial"/>
                <w:color w:val="000000" w:themeColor="text1"/>
              </w:rPr>
              <m:t>T</m:t>
            </m:r>
          </m:sup>
        </m:sSup>
      </m:oMath>
      <w:r w:rsidR="00672BE1" w:rsidRPr="00482419">
        <w:rPr>
          <w:rFonts w:ascii="Arial" w:hAnsi="Arial" w:cs="Arial"/>
          <w:color w:val="000000" w:themeColor="text1"/>
        </w:rPr>
        <w:t xml:space="preserve">, along with </w:t>
      </w:r>
      <m:oMath>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r>
          <m:rPr>
            <m:sty m:val="p"/>
          </m:rPr>
          <w:rPr>
            <w:rFonts w:ascii="Cambria Math" w:hAnsi="Cambria Math" w:cs="Arial"/>
            <w:color w:val="000000" w:themeColor="text1"/>
          </w:rPr>
          <m:t>=</m:t>
        </m:r>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w</m:t>
                    </m:r>
                  </m:e>
                  <m:sub>
                    <m:r>
                      <w:rPr>
                        <w:rFonts w:ascii="Cambria Math" w:hAnsi="Cambria Math" w:cs="Arial"/>
                        <w:color w:val="000000" w:themeColor="text1"/>
                      </w:rPr>
                      <m:t>ij</m:t>
                    </m:r>
                  </m:sub>
                  <m:sup>
                    <m:r>
                      <m:rPr>
                        <m:sty m:val="p"/>
                      </m:rPr>
                      <w:rPr>
                        <w:rFonts w:ascii="Cambria Math" w:hAnsi="Cambria Math" w:cs="Arial"/>
                        <w:color w:val="000000" w:themeColor="text1"/>
                      </w:rPr>
                      <m:t>⋆</m:t>
                    </m:r>
                  </m:sup>
                </m:sSubSup>
                <m:r>
                  <m:rPr>
                    <m:sty m:val="p"/>
                  </m:rPr>
                  <w:rPr>
                    <w:rFonts w:ascii="Cambria Math" w:hAnsi="Cambria Math" w:cs="Arial"/>
                    <w:color w:val="000000" w:themeColor="text1"/>
                  </w:rPr>
                  <m:t>⋯</m:t>
                </m:r>
              </m:e>
            </m:d>
          </m:e>
          <m:sup>
            <m:r>
              <w:rPr>
                <w:rFonts w:ascii="Cambria Math" w:hAnsi="Cambria Math" w:cs="Arial"/>
                <w:color w:val="000000" w:themeColor="text1"/>
              </w:rPr>
              <m:t>T</m:t>
            </m:r>
          </m:sup>
        </m:sSup>
      </m:oMath>
      <w:r w:rsidR="00672BE1" w:rsidRPr="00482419">
        <w:rPr>
          <w:rFonts w:ascii="Arial" w:hAnsi="Arial" w:cs="Arial"/>
          <w:color w:val="000000" w:themeColor="text1"/>
        </w:rPr>
        <w:t xml:space="preserve"> and </w:t>
      </w:r>
      <m:oMath>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r>
          <m:rPr>
            <m:sty m:val="p"/>
          </m:rPr>
          <w:rPr>
            <w:rFonts w:ascii="Cambria Math" w:hAnsi="Cambria Math" w:cs="Arial"/>
            <w:color w:val="000000" w:themeColor="text1"/>
          </w:rPr>
          <m:t>=</m:t>
        </m:r>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r>
                  <m:rPr>
                    <m:sty m:val="p"/>
                  </m:rPr>
                  <w:rPr>
                    <w:rFonts w:ascii="Cambria Math" w:hAnsi="Cambria Math" w:cs="Arial"/>
                    <w:color w:val="000000" w:themeColor="text1"/>
                  </w:rPr>
                  <m:t>⋯</m:t>
                </m:r>
              </m:e>
            </m:d>
          </m:e>
          <m:sup>
            <m:r>
              <w:rPr>
                <w:rFonts w:ascii="Cambria Math" w:hAnsi="Cambria Math" w:cs="Arial"/>
                <w:color w:val="000000" w:themeColor="text1"/>
              </w:rPr>
              <m:t>T</m:t>
            </m:r>
          </m:sup>
        </m:sSup>
      </m:oMath>
      <w:r w:rsidR="00672BE1" w:rsidRPr="00482419">
        <w:rPr>
          <w:rFonts w:ascii="Arial" w:hAnsi="Arial" w:cs="Arial"/>
          <w:color w:val="000000" w:themeColor="text1"/>
        </w:rPr>
        <w:t xml:space="preserve">, where component indices follow the same order, we defined </w:t>
      </w:r>
      <m:oMath>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r>
          <m:rPr>
            <m:sty m:val="p"/>
          </m:rPr>
          <w:rPr>
            <w:rFonts w:ascii="Cambria Math" w:hAnsi="Cambria Math" w:cs="Arial"/>
            <w:color w:val="000000" w:themeColor="text1"/>
          </w:rPr>
          <m:t>≡</m:t>
        </m:r>
        <m:r>
          <w:rPr>
            <w:rFonts w:ascii="Cambria Math" w:hAnsi="Cambria Math" w:cs="Arial"/>
            <w:color w:val="000000" w:themeColor="text1"/>
          </w:rPr>
          <m:t>80</m:t>
        </m:r>
        <m:r>
          <m:rPr>
            <m:sty m:val="b"/>
          </m:rPr>
          <w:rPr>
            <w:rFonts w:ascii="Cambria Math" w:hAnsi="Cambria Math" w:cs="Arial"/>
            <w:color w:val="000000" w:themeColor="text1"/>
          </w:rPr>
          <m:t>c</m:t>
        </m:r>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c</m:t>
            </m:r>
          </m:e>
        </m:d>
      </m:oMath>
      <w:r w:rsidR="00672BE1" w:rsidRPr="00482419">
        <w:rPr>
          <w:rFonts w:ascii="Arial" w:hAnsi="Arial" w:cs="Arial"/>
          <w:color w:val="000000" w:themeColor="text1"/>
        </w:rPr>
        <w:t xml:space="preserve"> and </w:t>
      </w:r>
      <m:oMath>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r>
          <m:rPr>
            <m:sty m:val="p"/>
          </m:rPr>
          <w:rPr>
            <w:rFonts w:ascii="Cambria Math" w:hAnsi="Cambria Math" w:cs="Arial"/>
            <w:color w:val="000000" w:themeColor="text1"/>
          </w:rPr>
          <m:t>≡</m:t>
        </m:r>
        <m:r>
          <w:rPr>
            <w:rFonts w:ascii="Cambria Math" w:hAnsi="Cambria Math" w:cs="Arial"/>
            <w:color w:val="000000" w:themeColor="text1"/>
          </w:rPr>
          <m:t>25</m:t>
        </m:r>
        <m:r>
          <m:rPr>
            <m:sty m:val="b"/>
          </m:rPr>
          <w:rPr>
            <w:rFonts w:ascii="Cambria Math" w:hAnsi="Cambria Math" w:cs="Arial"/>
            <w:color w:val="000000" w:themeColor="text1"/>
          </w:rPr>
          <m:t>c</m:t>
        </m:r>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c</m:t>
            </m:r>
            <m:r>
              <m:rPr>
                <m:sty m:val="p"/>
              </m:rPr>
              <w:rPr>
                <w:rFonts w:ascii="Cambria Math" w:hAnsi="Cambria Math" w:cs="Arial"/>
                <w:color w:val="000000" w:themeColor="text1"/>
              </w:rPr>
              <m:t>'</m:t>
            </m:r>
          </m:e>
        </m:d>
      </m:oMath>
      <w:r w:rsidR="00672BE1" w:rsidRPr="00482419">
        <w:rPr>
          <w:rFonts w:ascii="Arial" w:hAnsi="Arial" w:cs="Arial"/>
          <w:color w:val="000000" w:themeColor="text1"/>
        </w:rPr>
        <w:t xml:space="preserve"> to ensure the average component of </w:t>
      </w:r>
      <m:oMath>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oMath>
      <w:r w:rsidR="00672BE1" w:rsidRPr="00482419">
        <w:rPr>
          <w:rFonts w:ascii="Arial" w:hAnsi="Arial" w:cs="Arial"/>
          <w:color w:val="000000" w:themeColor="text1"/>
        </w:rPr>
        <w:t xml:space="preserve"> and that of </w:t>
      </w:r>
      <m:oMath>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oMath>
      <w:r w:rsidR="00672BE1" w:rsidRPr="00482419">
        <w:rPr>
          <w:rFonts w:ascii="Arial" w:hAnsi="Arial" w:cs="Arial"/>
          <w:color w:val="000000" w:themeColor="text1"/>
        </w:rPr>
        <w:t xml:space="preserve"> </w:t>
      </w:r>
      <w:r w:rsidR="00672BE1" w:rsidRPr="00482419">
        <w:rPr>
          <w:rFonts w:ascii="Arial" w:hAnsi="Arial" w:cs="Arial"/>
          <w:color w:val="000000" w:themeColor="text1"/>
          <w:lang w:eastAsia="ko-KR"/>
        </w:rPr>
        <w:t>are both</w:t>
      </w:r>
      <w:r w:rsidR="00672BE1" w:rsidRPr="00482419">
        <w:rPr>
          <w:rFonts w:ascii="Arial" w:hAnsi="Arial" w:cs="Arial"/>
          <w:color w:val="000000" w:themeColor="text1"/>
        </w:rPr>
        <w:t xml:space="preserve"> </w:t>
      </w:r>
      <w:r w:rsidR="00672BE1" w:rsidRPr="00482419">
        <w:rPr>
          <w:rFonts w:ascii="Arial" w:hAnsi="Arial" w:cs="Arial"/>
          <w:color w:val="000000" w:themeColor="text1"/>
          <w:lang w:eastAsia="ko-KR"/>
        </w:rPr>
        <w:t>approximately 0.5</w:t>
      </w:r>
      <w:r w:rsidR="00672BE1" w:rsidRPr="00482419">
        <w:rPr>
          <w:rFonts w:ascii="Arial" w:hAnsi="Arial" w:cs="Arial"/>
          <w:color w:val="000000" w:themeColor="text1"/>
        </w:rPr>
        <w:t>.</w:t>
      </w:r>
    </w:p>
    <w:p w14:paraId="209029A4" w14:textId="77777777" w:rsidR="00672BE1" w:rsidRPr="00482419" w:rsidRDefault="00000000" w:rsidP="00672BE1">
      <w:pPr>
        <w:pStyle w:val="Compact"/>
        <w:spacing w:line="480" w:lineRule="auto"/>
        <w:ind w:left="1440"/>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lang w:eastAsia="ko-KR"/>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lang w:eastAsia="ko-KR"/>
                    </w:rPr>
                    <m:t>w</m:t>
                  </m:r>
                </m:e>
              </m:d>
            </m:sub>
          </m:sSub>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r>
                <w:rPr>
                  <w:rFonts w:ascii="Cambria Math" w:hAnsi="Cambria Math" w:cs="Arial"/>
                  <w:color w:val="000000" w:themeColor="text1"/>
                  <w:lang w:eastAsia="ko-KR"/>
                </w:rPr>
                <m:t>1</m:t>
              </m:r>
            </m:num>
            <m:den>
              <m:r>
                <w:rPr>
                  <w:rFonts w:ascii="Cambria Math" w:hAnsi="Cambria Math" w:cs="Arial"/>
                  <w:color w:val="000000" w:themeColor="text1"/>
                  <w:lang w:eastAsia="ko-KR"/>
                </w:rPr>
                <m:t>2</m:t>
              </m:r>
            </m:den>
          </m:f>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b"/>
                    </m:rPr>
                    <w:rPr>
                      <w:rFonts w:ascii="Cambria Math" w:hAnsi="Cambria Math" w:cs="Arial"/>
                      <w:color w:val="000000" w:themeColor="text1"/>
                      <w:lang w:eastAsia="ko-KR"/>
                    </w:rPr>
                    <m:t>w</m:t>
                  </m:r>
                  <m:r>
                    <m:rPr>
                      <m:sty m:val="p"/>
                    </m:rPr>
                    <w:rPr>
                      <w:rFonts w:ascii="Cambria Math" w:hAnsi="Cambria Math" w:cs="Arial"/>
                      <w:color w:val="000000" w:themeColor="text1"/>
                      <w:lang w:eastAsia="ko-KR"/>
                    </w:rPr>
                    <m:t>-</m:t>
                  </m:r>
                  <m:sSup>
                    <m:sSupPr>
                      <m:ctrlPr>
                        <w:rPr>
                          <w:rFonts w:ascii="Cambria Math" w:hAnsi="Cambria Math" w:cs="Arial"/>
                          <w:color w:val="000000" w:themeColor="text1"/>
                        </w:rPr>
                      </m:ctrlPr>
                    </m:sSupPr>
                    <m:e>
                      <m:r>
                        <m:rPr>
                          <m:sty m:val="b"/>
                        </m:rPr>
                        <w:rPr>
                          <w:rFonts w:ascii="Cambria Math" w:hAnsi="Cambria Math" w:cs="Arial"/>
                          <w:color w:val="000000" w:themeColor="text1"/>
                          <w:lang w:eastAsia="ko-KR"/>
                        </w:rPr>
                        <m:t>w</m:t>
                      </m:r>
                    </m:e>
                    <m:sup>
                      <m:r>
                        <m:rPr>
                          <m:sty m:val="p"/>
                        </m:rPr>
                        <w:rPr>
                          <w:rFonts w:ascii="Cambria Math" w:hAnsi="Cambria Math" w:cs="Arial"/>
                          <w:color w:val="000000" w:themeColor="text1"/>
                          <w:lang w:eastAsia="ko-KR"/>
                        </w:rPr>
                        <m:t>⋆</m:t>
                      </m:r>
                    </m:sup>
                  </m:sSup>
                </m:e>
              </m:d>
            </m:e>
            <m:sup>
              <m:r>
                <w:rPr>
                  <w:rFonts w:ascii="Cambria Math" w:hAnsi="Cambria Math" w:cs="Arial"/>
                  <w:color w:val="000000" w:themeColor="text1"/>
                  <w:lang w:eastAsia="ko-KR"/>
                </w:rPr>
                <m:t>2</m:t>
              </m:r>
            </m:sup>
          </m:sSup>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r>
                <w:rPr>
                  <w:rFonts w:ascii="Cambria Math" w:hAnsi="Cambria Math" w:cs="Arial"/>
                  <w:color w:val="000000" w:themeColor="text1"/>
                  <w:lang w:eastAsia="ko-KR"/>
                </w:rPr>
                <m:t>1</m:t>
              </m:r>
            </m:num>
            <m:den>
              <m:r>
                <w:rPr>
                  <w:rFonts w:ascii="Cambria Math" w:hAnsi="Cambria Math" w:cs="Arial"/>
                  <w:color w:val="000000" w:themeColor="text1"/>
                  <w:lang w:eastAsia="ko-KR"/>
                </w:rPr>
                <m:t>2</m:t>
              </m:r>
            </m:den>
          </m:f>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b"/>
                    </m:rPr>
                    <w:rPr>
                      <w:rFonts w:ascii="Cambria Math" w:hAnsi="Cambria Math" w:cs="Arial"/>
                      <w:color w:val="000000" w:themeColor="text1"/>
                      <w:lang w:eastAsia="ko-KR"/>
                    </w:rPr>
                    <m:t>w</m:t>
                  </m:r>
                  <m:r>
                    <m:rPr>
                      <m:sty m:val="p"/>
                    </m:rPr>
                    <w:rPr>
                      <w:rFonts w:ascii="Cambria Math" w:hAnsi="Cambria Math" w:cs="Arial"/>
                      <w:color w:val="000000" w:themeColor="text1"/>
                      <w:lang w:eastAsia="ko-KR"/>
                    </w:rPr>
                    <m:t>'-</m:t>
                  </m:r>
                  <m:r>
                    <m:rPr>
                      <m:sty m:val="b"/>
                    </m:rPr>
                    <w:rPr>
                      <w:rFonts w:ascii="Cambria Math" w:hAnsi="Cambria Math" w:cs="Arial"/>
                      <w:color w:val="000000" w:themeColor="text1"/>
                      <w:lang w:eastAsia="ko-KR"/>
                    </w:rPr>
                    <m:t>w</m:t>
                  </m:r>
                  <m:sSup>
                    <m:sSupPr>
                      <m:ctrlPr>
                        <w:rPr>
                          <w:rFonts w:ascii="Cambria Math" w:hAnsi="Cambria Math" w:cs="Arial"/>
                          <w:color w:val="000000" w:themeColor="text1"/>
                        </w:rPr>
                      </m:ctrlPr>
                    </m:sSupPr>
                    <m:e>
                      <m:r>
                        <m:rPr>
                          <m:sty m:val="p"/>
                        </m:rPr>
                        <w:rPr>
                          <w:rFonts w:ascii="Cambria Math" w:hAnsi="Cambria Math" w:cs="Arial"/>
                          <w:color w:val="000000" w:themeColor="text1"/>
                          <w:lang w:eastAsia="ko-KR"/>
                        </w:rPr>
                        <m:t>'</m:t>
                      </m:r>
                    </m:e>
                    <m:sup>
                      <m:r>
                        <m:rPr>
                          <m:sty m:val="p"/>
                        </m:rPr>
                        <w:rPr>
                          <w:rFonts w:ascii="Cambria Math" w:hAnsi="Cambria Math" w:cs="Arial"/>
                          <w:color w:val="000000" w:themeColor="text1"/>
                          <w:lang w:eastAsia="ko-KR"/>
                        </w:rPr>
                        <m:t>⋆</m:t>
                      </m:r>
                    </m:sup>
                  </m:sSup>
                </m:e>
              </m:d>
            </m:e>
            <m:sup>
              <m:r>
                <w:rPr>
                  <w:rFonts w:ascii="Cambria Math" w:hAnsi="Cambria Math" w:cs="Arial"/>
                  <w:color w:val="000000" w:themeColor="text1"/>
                  <w:lang w:eastAsia="ko-KR"/>
                </w:rPr>
                <m:t>2</m:t>
              </m:r>
            </m:sup>
          </m:sSup>
        </m:oMath>
      </m:oMathPara>
    </w:p>
    <w:p w14:paraId="559A4D52" w14:textId="77E54460" w:rsidR="00672BE1" w:rsidRPr="00482419" w:rsidRDefault="00672BE1" w:rsidP="00672BE1">
      <w:pPr>
        <w:pStyle w:val="a0"/>
        <w:spacing w:line="480" w:lineRule="auto"/>
        <w:jc w:val="both"/>
        <w:rPr>
          <w:rFonts w:ascii="Arial" w:hAnsi="Arial" w:cs="Arial"/>
          <w:color w:val="000000" w:themeColor="text1"/>
        </w:rPr>
      </w:pPr>
      <w:r w:rsidRPr="00482419">
        <w:rPr>
          <w:rFonts w:ascii="Arial" w:hAnsi="Arial" w:cs="Arial"/>
          <w:color w:val="000000" w:themeColor="text1"/>
        </w:rPr>
        <w:t xml:space="preserve">In our model, limiting the magnitude of </w:t>
      </w:r>
      <m:oMath>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oMath>
      <w:r w:rsidRPr="00482419">
        <w:rPr>
          <w:rFonts w:ascii="Arial" w:hAnsi="Arial" w:cs="Arial"/>
          <w:color w:val="000000" w:themeColor="text1"/>
        </w:rPr>
        <w:t xml:space="preserve"> was necessary to prevent its unbounded growth during machine-learning iterations, which would otherwise lead to simulation failure. Therefore, we introduced </w:t>
      </w:r>
      <w:bookmarkStart w:id="2" w:name="_Hlk221020069"/>
      <m:oMath>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oMath>
      <w:r w:rsidR="005A5D8A" w:rsidRPr="00482419">
        <w:rPr>
          <w:rFonts w:ascii="Arial" w:hAnsi="Arial" w:cs="Arial"/>
          <w:color w:val="000000" w:themeColor="text1"/>
          <w:lang w:eastAsia="ko-KR"/>
        </w:rPr>
        <w:t xml:space="preserve"> </w:t>
      </w:r>
      <w:r w:rsidRPr="00482419">
        <w:rPr>
          <w:rFonts w:ascii="Arial" w:hAnsi="Arial" w:cs="Arial"/>
          <w:color w:val="000000" w:themeColor="text1"/>
        </w:rPr>
        <w:t xml:space="preserve">to the error function </w:t>
      </w:r>
      <m:oMath>
        <m:r>
          <w:rPr>
            <w:rFonts w:ascii="Cambria Math" w:hAnsi="Cambria Math" w:cs="Arial"/>
            <w:color w:val="000000" w:themeColor="text1"/>
          </w:rPr>
          <m:t>E</m:t>
        </m:r>
      </m:oMath>
      <w:r w:rsidRPr="00482419">
        <w:rPr>
          <w:rFonts w:ascii="Arial" w:hAnsi="Arial" w:cs="Arial"/>
          <w:color w:val="000000" w:themeColor="text1"/>
        </w:rPr>
        <w:t xml:space="preserve">, designed to increase as </w:t>
      </w:r>
      <m:oMath>
        <m:r>
          <m:rPr>
            <m:sty m:val="b"/>
          </m:rPr>
          <w:rPr>
            <w:rFonts w:ascii="Cambria Math" w:hAnsi="Cambria Math" w:cs="Arial"/>
            <w:color w:val="000000" w:themeColor="text1"/>
          </w:rPr>
          <m:t>w</m:t>
        </m:r>
      </m:oMath>
      <w:r w:rsidRPr="00482419">
        <w:rPr>
          <w:rFonts w:ascii="Arial" w:hAnsi="Arial" w:cs="Arial"/>
          <w:color w:val="000000" w:themeColor="text1"/>
        </w:rPr>
        <w:t xml:space="preserve"> and </w:t>
      </w:r>
      <m:oMath>
        <m:r>
          <m:rPr>
            <m:sty m:val="b"/>
          </m:rPr>
          <w:rPr>
            <w:rFonts w:ascii="Cambria Math" w:hAnsi="Cambria Math" w:cs="Arial"/>
            <w:color w:val="000000" w:themeColor="text1"/>
          </w:rPr>
          <m:t>w</m:t>
        </m:r>
        <m:r>
          <m:rPr>
            <m:sty m:val="p"/>
          </m:rPr>
          <w:rPr>
            <w:rFonts w:ascii="Cambria Math" w:hAnsi="Cambria Math" w:cs="Arial"/>
            <w:color w:val="000000" w:themeColor="text1"/>
          </w:rPr>
          <m:t>'</m:t>
        </m:r>
      </m:oMath>
      <w:r w:rsidRPr="00482419">
        <w:rPr>
          <w:rFonts w:ascii="Arial" w:hAnsi="Arial" w:cs="Arial"/>
          <w:color w:val="000000" w:themeColor="text1"/>
        </w:rPr>
        <w:t xml:space="preserve"> </w:t>
      </w:r>
      <w:r w:rsidRPr="00482419">
        <w:rPr>
          <w:rFonts w:ascii="Arial" w:hAnsi="Arial" w:cs="Arial"/>
          <w:color w:val="000000" w:themeColor="text1"/>
          <w:lang w:eastAsia="ko-KR"/>
        </w:rPr>
        <w:t>de</w:t>
      </w:r>
      <w:r w:rsidRPr="00482419">
        <w:rPr>
          <w:rFonts w:ascii="Arial" w:hAnsi="Arial" w:cs="Arial"/>
          <w:color w:val="000000" w:themeColor="text1"/>
        </w:rPr>
        <w:t xml:space="preserve">viate from their predefined fixed points </w:t>
      </w:r>
      <m:oMath>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oMath>
      <w:r w:rsidRPr="00482419">
        <w:rPr>
          <w:rFonts w:ascii="Arial" w:hAnsi="Arial" w:cs="Arial"/>
          <w:color w:val="000000" w:themeColor="text1"/>
        </w:rPr>
        <w:t xml:space="preserve"> and </w:t>
      </w:r>
      <m:oMath>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oMath>
      <w:bookmarkEnd w:id="2"/>
      <w:r w:rsidRPr="00482419">
        <w:rPr>
          <w:rFonts w:ascii="Arial" w:hAnsi="Arial" w:cs="Arial"/>
          <w:color w:val="000000" w:themeColor="text1"/>
        </w:rPr>
        <w:t xml:space="preserve">, respectively, effectively preventing both </w:t>
      </w:r>
      <m:oMath>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oMath>
      <w:r w:rsidRPr="00482419">
        <w:rPr>
          <w:rFonts w:ascii="Arial" w:hAnsi="Arial" w:cs="Arial"/>
          <w:color w:val="000000" w:themeColor="text1"/>
        </w:rPr>
        <w:t xml:space="preserve"> and </w:t>
      </w:r>
      <m:oMath>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oMath>
      <w:r w:rsidRPr="00482419">
        <w:rPr>
          <w:rFonts w:ascii="Arial" w:hAnsi="Arial" w:cs="Arial"/>
          <w:color w:val="000000" w:themeColor="text1"/>
        </w:rPr>
        <w:t xml:space="preserve"> from growing infinitely large.</w:t>
      </w:r>
    </w:p>
    <w:p w14:paraId="44F92152" w14:textId="77777777" w:rsidR="00672BE1" w:rsidRPr="00482419" w:rsidRDefault="00000000" w:rsidP="00672BE1">
      <w:pPr>
        <w:pStyle w:val="Compact"/>
        <w:spacing w:line="480"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t</m:t>
              </m:r>
              <m:r>
                <m:rPr>
                  <m:sty m:val="p"/>
                </m:rPr>
                <w:rPr>
                  <w:rFonts w:ascii="Cambria Math" w:hAnsi="Cambria Math" w:cs="Arial"/>
                  <w:color w:val="000000" w:themeColor="text1"/>
                </w:rPr>
                <m:t>∈</m:t>
              </m:r>
              <m:r>
                <m:rPr>
                  <m:scr m:val="script"/>
                  <m:sty m:val="p"/>
                </m:rPr>
                <w:rPr>
                  <w:rFonts w:ascii="Cambria Math" w:hAnsi="Cambria Math" w:cs="Arial"/>
                  <w:color w:val="000000" w:themeColor="text1"/>
                  <w:lang w:eastAsia="ko-KR"/>
                </w:rPr>
                <m:t>F</m:t>
              </m:r>
            </m:sub>
            <m:sup>
              <m:r>
                <w:rPr>
                  <w:rFonts w:ascii="Cambria Math" w:hAnsi="Cambria Math" w:cs="Arial"/>
                  <w:color w:val="000000" w:themeColor="text1"/>
                </w:rPr>
                <m:t>​</m:t>
              </m:r>
            </m:sup>
            <m:e>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i</m:t>
                  </m:r>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SMDDL</m:t>
                          </m:r>
                        </m:e>
                      </m:d>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SMDDR</m:t>
                          </m:r>
                        </m:e>
                      </m:d>
                    </m:e>
                  </m:d>
                </m:sub>
                <m:sup>
                  <m:r>
                    <w:rPr>
                      <w:rFonts w:ascii="Cambria Math" w:hAnsi="Cambria Math" w:cs="Arial"/>
                      <w:color w:val="000000" w:themeColor="text1"/>
                    </w:rPr>
                    <m:t>​</m:t>
                  </m:r>
                </m:sup>
                <m:e>
                  <m:sSup>
                    <m:sSupPr>
                      <m:ctrlPr>
                        <w:rPr>
                          <w:rFonts w:ascii="Cambria Math" w:hAnsi="Cambria Math" w:cs="Arial"/>
                          <w:color w:val="000000" w:themeColor="text1"/>
                        </w:rPr>
                      </m:ctrlPr>
                    </m:sSup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r</m:t>
                              </m:r>
                            </m:e>
                            <m:sub>
                              <m:r>
                                <m:rPr>
                                  <m:sty m:val="p"/>
                                </m:rPr>
                                <w:rPr>
                                  <w:rFonts w:ascii="Cambria Math" w:hAnsi="Cambria Math" w:cs="Arial"/>
                                  <w:color w:val="000000" w:themeColor="text1"/>
                                </w:rPr>
                                <m:t>[dBWML4]</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m:rPr>
                                  <m:sty m:val="p"/>
                                </m:rPr>
                                <w:rPr>
                                  <w:rFonts w:ascii="Cambria Math" w:hAnsi="Cambria Math" w:cs="Arial"/>
                                  <w:color w:val="000000" w:themeColor="text1"/>
                                </w:rPr>
                                <m:t>[dBWMR4]</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r>
                            <w:rPr>
                              <w:rFonts w:ascii="Cambria Math" w:hAnsi="Cambria Math" w:cs="Arial"/>
                              <w:color w:val="000000" w:themeColor="text1"/>
                            </w:rPr>
                            <m:t>0.5</m:t>
                          </m:r>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e>
                    <m:sup>
                      <m:r>
                        <w:rPr>
                          <w:rFonts w:ascii="Cambria Math" w:hAnsi="Cambria Math" w:cs="Arial"/>
                          <w:color w:val="000000" w:themeColor="text1"/>
                        </w:rPr>
                        <m:t>2</m:t>
                      </m:r>
                    </m:sup>
                  </m:sSup>
                </m:e>
              </m:nary>
            </m:e>
          </m:nary>
        </m:oMath>
      </m:oMathPara>
    </w:p>
    <w:p w14:paraId="248021E7" w14:textId="77777777" w:rsidR="00672BE1" w:rsidRPr="00482419" w:rsidRDefault="00672BE1" w:rsidP="00672BE1">
      <w:pPr>
        <w:pStyle w:val="Compact"/>
        <w:spacing w:line="480" w:lineRule="auto"/>
        <w:jc w:val="both"/>
        <w:rPr>
          <w:rFonts w:ascii="Arial" w:hAnsi="Arial" w:cs="Arial"/>
          <w:color w:val="000000" w:themeColor="text1"/>
        </w:rPr>
      </w:pPr>
      <m:oMathPara>
        <m:oMath>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t</m:t>
              </m:r>
              <m:r>
                <m:rPr>
                  <m:sty m:val="p"/>
                </m:rPr>
                <w:rPr>
                  <w:rFonts w:ascii="Cambria Math" w:hAnsi="Cambria Math" w:cs="Arial"/>
                  <w:color w:val="000000" w:themeColor="text1"/>
                </w:rPr>
                <m:t>∈</m:t>
              </m:r>
              <m:r>
                <m:rPr>
                  <m:scr m:val="script"/>
                  <m:sty m:val="p"/>
                </m:rPr>
                <w:rPr>
                  <w:rFonts w:ascii="Cambria Math" w:hAnsi="Cambria Math" w:cs="Arial"/>
                  <w:color w:val="000000" w:themeColor="text1"/>
                  <w:lang w:eastAsia="ko-KR"/>
                </w:rPr>
                <m:t>F</m:t>
              </m:r>
            </m:sub>
            <m:sup>
              <m:r>
                <w:rPr>
                  <w:rFonts w:ascii="Cambria Math" w:hAnsi="Cambria Math" w:cs="Arial"/>
                  <w:color w:val="000000" w:themeColor="text1"/>
                </w:rPr>
                <m:t>​</m:t>
              </m:r>
            </m:sup>
            <m:e>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i</m:t>
                  </m:r>
                  <m:r>
                    <m:rPr>
                      <m:sty m:val="p"/>
                    </m:rPr>
                    <w:rPr>
                      <w:rFonts w:ascii="Cambria Math" w:hAnsi="Cambria Math" w:cs="Arial"/>
                      <w:color w:val="000000" w:themeColor="text1"/>
                    </w:rPr>
                    <m:t>∈{[SMDVL],[SMDVR]}</m:t>
                  </m:r>
                </m:sub>
                <m:sup>
                  <m:r>
                    <w:rPr>
                      <w:rFonts w:ascii="Cambria Math" w:hAnsi="Cambria Math" w:cs="Arial"/>
                      <w:color w:val="000000" w:themeColor="text1"/>
                    </w:rPr>
                    <m:t>​</m:t>
                  </m:r>
                </m:sup>
                <m:e>
                  <m:sSup>
                    <m:sSupPr>
                      <m:ctrlPr>
                        <w:rPr>
                          <w:rFonts w:ascii="Cambria Math" w:hAnsi="Cambria Math" w:cs="Arial"/>
                          <w:color w:val="000000" w:themeColor="text1"/>
                        </w:rPr>
                      </m:ctrlPr>
                    </m:sSup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r</m:t>
                              </m:r>
                            </m:e>
                            <m:sub>
                              <m:r>
                                <m:rPr>
                                  <m:sty m:val="p"/>
                                </m:rPr>
                                <w:rPr>
                                  <w:rFonts w:ascii="Cambria Math" w:hAnsi="Cambria Math" w:cs="Arial"/>
                                  <w:color w:val="000000" w:themeColor="text1"/>
                                </w:rPr>
                                <m:t>[vBWML4]</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m:rPr>
                                  <m:sty m:val="p"/>
                                </m:rPr>
                                <w:rPr>
                                  <w:rFonts w:ascii="Cambria Math" w:hAnsi="Cambria Math" w:cs="Arial"/>
                                  <w:color w:val="000000" w:themeColor="text1"/>
                                </w:rPr>
                                <m:t>[vBWMR4]</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r>
                            <w:rPr>
                              <w:rFonts w:ascii="Cambria Math" w:hAnsi="Cambria Math" w:cs="Arial"/>
                              <w:color w:val="000000" w:themeColor="text1"/>
                            </w:rPr>
                            <m:t>0.5</m:t>
                          </m:r>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e>
                    <m:sup>
                      <m:r>
                        <w:rPr>
                          <w:rFonts w:ascii="Cambria Math" w:hAnsi="Cambria Math" w:cs="Arial"/>
                          <w:color w:val="000000" w:themeColor="text1"/>
                        </w:rPr>
                        <m:t>2</m:t>
                      </m:r>
                    </m:sup>
                  </m:sSup>
                </m:e>
              </m:nary>
            </m:e>
          </m:nary>
        </m:oMath>
      </m:oMathPara>
    </w:p>
    <w:p w14:paraId="62A16FF6" w14:textId="77777777" w:rsidR="00672BE1" w:rsidRPr="00482419" w:rsidRDefault="00672BE1" w:rsidP="00672BE1">
      <w:pPr>
        <w:pStyle w:val="a0"/>
        <w:spacing w:line="480" w:lineRule="auto"/>
        <w:jc w:val="both"/>
        <w:rPr>
          <w:rFonts w:ascii="Arial" w:hAnsi="Arial" w:cs="Arial"/>
          <w:color w:val="000000" w:themeColor="text1"/>
          <w:lang w:eastAsia="ko-KR"/>
        </w:rPr>
      </w:pPr>
      <m:oMath>
        <m:r>
          <m:rPr>
            <m:scr m:val="script"/>
            <m:sty m:val="p"/>
          </m:rPr>
          <w:rPr>
            <w:rFonts w:ascii="Cambria Math" w:hAnsi="Cambria Math" w:cs="Arial"/>
            <w:color w:val="000000" w:themeColor="text1"/>
            <w:lang w:eastAsia="ko-KR"/>
          </w:rPr>
          <m:t>F</m:t>
        </m:r>
      </m:oMath>
      <w:r w:rsidRPr="00482419">
        <w:rPr>
          <w:rFonts w:ascii="Arial" w:hAnsi="Arial" w:cs="Arial"/>
          <w:color w:val="000000" w:themeColor="text1"/>
          <w:lang w:eastAsia="ko-KR"/>
        </w:rPr>
        <w:t xml:space="preserve"> is a set of time points where forward-locomotion-command is given. </w:t>
      </w:r>
      <w:r w:rsidRPr="00482419">
        <w:rPr>
          <w:rFonts w:ascii="Arial" w:hAnsi="Arial" w:cs="Arial"/>
          <w:color w:val="000000" w:themeColor="text1"/>
        </w:rPr>
        <w:t xml:space="preserve">Cell names enclosed within square brackets, presented in Roman </w:t>
      </w:r>
      <w:r w:rsidRPr="00482419">
        <w:rPr>
          <w:rFonts w:ascii="Arial" w:hAnsi="Arial" w:cs="Arial"/>
          <w:color w:val="000000" w:themeColor="text1"/>
          <w:lang w:eastAsia="ko-KR"/>
        </w:rPr>
        <w:t>type</w:t>
      </w:r>
      <w:r w:rsidRPr="00482419">
        <w:rPr>
          <w:rFonts w:ascii="Arial" w:hAnsi="Arial" w:cs="Arial"/>
          <w:color w:val="000000" w:themeColor="text1"/>
        </w:rPr>
        <w:t xml:space="preserve">, serve as symbols for cell indices. </w:t>
      </w:r>
      <w:bookmarkStart w:id="3" w:name="_Hlk221020117"/>
      <w:r w:rsidRPr="00482419">
        <w:rPr>
          <w:rFonts w:ascii="Arial" w:hAnsi="Arial" w:cs="Arial"/>
          <w:color w:val="000000" w:themeColor="text1"/>
        </w:rPr>
        <w:t xml:space="preserve">The error term </w:t>
      </w:r>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oMath>
      <w:r w:rsidRPr="00482419">
        <w:rPr>
          <w:rFonts w:ascii="Arial" w:hAnsi="Arial" w:cs="Arial"/>
          <w:color w:val="000000" w:themeColor="text1"/>
        </w:rPr>
        <w:t xml:space="preserve"> is minimized when the neck</w:t>
      </w:r>
      <w:r w:rsidRPr="00482419">
        <w:rPr>
          <w:rFonts w:ascii="Arial" w:hAnsi="Arial" w:cs="Arial"/>
          <w:color w:val="000000" w:themeColor="text1"/>
          <w:lang w:eastAsia="ko-KR"/>
        </w:rPr>
        <w:t>-</w:t>
      </w:r>
      <w:r w:rsidRPr="00482419">
        <w:rPr>
          <w:rFonts w:ascii="Arial" w:hAnsi="Arial" w:cs="Arial"/>
          <w:color w:val="000000" w:themeColor="text1"/>
        </w:rPr>
        <w:t xml:space="preserve">bending angle (the </w:t>
      </w:r>
      <w:r w:rsidRPr="00482419">
        <w:rPr>
          <w:rFonts w:ascii="Arial" w:hAnsi="Arial" w:cs="Arial"/>
          <w:color w:val="000000" w:themeColor="text1"/>
          <w:lang w:eastAsia="ko-KR"/>
        </w:rPr>
        <w:t>fourth</w:t>
      </w:r>
      <w:r w:rsidRPr="00482419">
        <w:rPr>
          <w:rFonts w:ascii="Arial" w:hAnsi="Arial" w:cs="Arial"/>
          <w:color w:val="000000" w:themeColor="text1"/>
        </w:rPr>
        <w:t xml:space="preserve"> body angle) is in phase with SMDD membrane potential and antiphase with SMDV membrane potentia</w:t>
      </w:r>
      <w:bookmarkEnd w:id="3"/>
      <w:r w:rsidRPr="00482419">
        <w:rPr>
          <w:rFonts w:ascii="Arial" w:hAnsi="Arial" w:cs="Arial"/>
          <w:color w:val="000000" w:themeColor="text1"/>
        </w:rPr>
        <w:t>l.</w:t>
      </w:r>
    </w:p>
    <w:p w14:paraId="1D8A3F49" w14:textId="77777777" w:rsidR="005D1575" w:rsidRPr="00482419" w:rsidRDefault="005D1575" w:rsidP="000E4ED6">
      <w:pPr>
        <w:pStyle w:val="Compact"/>
        <w:spacing w:line="480" w:lineRule="auto"/>
        <w:jc w:val="both"/>
        <w:rPr>
          <w:rFonts w:ascii="Arial" w:hAnsi="Arial" w:cs="Arial"/>
          <w:color w:val="000000" w:themeColor="text1"/>
          <w:lang w:eastAsia="ko-KR"/>
        </w:rPr>
      </w:pPr>
    </w:p>
    <w:p w14:paraId="08DAA267" w14:textId="6A920F5F" w:rsidR="007049EA" w:rsidRPr="00482419" w:rsidRDefault="00167B74" w:rsidP="000E4ED6">
      <w:pPr>
        <w:pStyle w:val="3"/>
        <w:spacing w:line="480" w:lineRule="auto"/>
        <w:jc w:val="both"/>
        <w:rPr>
          <w:rFonts w:ascii="Arial" w:eastAsiaTheme="minorEastAsia" w:hAnsi="Arial" w:cs="Arial"/>
          <w:color w:val="000000" w:themeColor="text1"/>
          <w:lang w:eastAsia="ko-KR"/>
        </w:rPr>
      </w:pPr>
      <w:bookmarkStart w:id="4" w:name="leaky-integrator-수식-및-수치적분법"/>
      <w:r w:rsidRPr="00482419">
        <w:rPr>
          <w:rFonts w:ascii="Arial" w:eastAsiaTheme="minorEastAsia" w:hAnsi="Arial" w:cs="Arial"/>
          <w:color w:val="000000" w:themeColor="text1"/>
          <w:lang w:eastAsia="ko-KR"/>
        </w:rPr>
        <w:t xml:space="preserve">S6. </w:t>
      </w:r>
      <w:r w:rsidR="00ED5E19" w:rsidRPr="00482419">
        <w:rPr>
          <w:rFonts w:ascii="Arial" w:eastAsiaTheme="minorEastAsia" w:hAnsi="Arial" w:cs="Arial"/>
          <w:color w:val="000000" w:themeColor="text1"/>
          <w:lang w:eastAsia="ko-KR"/>
        </w:rPr>
        <w:t>Numerical integration of l</w:t>
      </w:r>
      <w:r w:rsidR="007049EA" w:rsidRPr="00482419">
        <w:rPr>
          <w:rFonts w:ascii="Arial" w:eastAsiaTheme="minorEastAsia" w:hAnsi="Arial" w:cs="Arial"/>
          <w:color w:val="000000" w:themeColor="text1"/>
          <w:lang w:eastAsia="ko-KR"/>
        </w:rPr>
        <w:t>eaky-integrator equation</w:t>
      </w:r>
    </w:p>
    <w:p w14:paraId="46951206" w14:textId="612AEA32" w:rsidR="007049EA" w:rsidRPr="00482419" w:rsidRDefault="007049EA" w:rsidP="000E4ED6">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The equation of numerical integration</w:t>
      </w:r>
      <w:r w:rsidR="00652382" w:rsidRPr="00482419">
        <w:rPr>
          <w:rFonts w:ascii="Arial" w:hAnsi="Arial" w:cs="Arial"/>
          <w:color w:val="000000" w:themeColor="text1"/>
          <w:lang w:eastAsia="ko-KR"/>
        </w:rPr>
        <w:fldChar w:fldCharType="begin"/>
      </w:r>
      <w:r w:rsidR="00F40B01" w:rsidRPr="00482419">
        <w:rPr>
          <w:rFonts w:ascii="Arial" w:hAnsi="Arial" w:cs="Arial"/>
          <w:color w:val="000000" w:themeColor="text1"/>
          <w:lang w:eastAsia="ko-KR"/>
        </w:rPr>
        <w:instrText xml:space="preserve"> ADDIN ZOTERO_ITEM CSL_CITATION {"citationID":"2cRZQppg","properties":{"formattedCitation":"[14,15]","plainCitation":"[14,15]","noteIndex":0},"citationItems":[{"id":490,"uris":["http://zotero.org/users/6520522/items/JG25FHWQ"],"itemData":{"id":490,"type":"article-journal","abstract":"We propose an effective way to create interpretable control agents, by re-purposing the function of a biological neural circuit model, to govern simulated and real world reinforcement learning (RL) test-beds. We model the tap-withdrawal (TW) neural circuit of the nematode, C. elegans, a circuit responsible for the worm’s reﬂexive response to external mechanical touch stimulations, and learn its synaptic and neuronal parameters as a policy for controlling basic RL tasks. We also autonomously park a real rover robot on a predeﬁned trajectory, by deploying such neuronal circuit policies learned in a simulated environment. For reconﬁguration of the purpose of the TW neural circuit, we adopt a search-based RL algorithm. We show that our neuronal policies perform as good as deep neural network policies with the advantage of realizing interpretable dynamics at the cell level.","citation-key":"lechnerNeuronalCircuitPolicies2018","container-title":"arXiv","language":"en","note":"arXiv: 1803.08554","source":"arXiv.org","title":"Neuronal Circuit Policies","URL":"http://arxiv.org/abs/1803.08554","author":[{"family":"Lechner","given":"Mathias"},{"family":"Hasani","given":"Ramin M."},{"family":"Grosu","given":"Radu"}],"accessed":{"date-parts":[["2021",11,29]]},"issued":{"date-parts":[["2018",3,22]]}}},{"id":475,"uris":["http://zotero.org/users/6520522/items/XJ56ZLPE"],"itemData":{"id":475,"type":"article-journal","abstract":"A central goal of artificial intelligence in high-stakes decision-making applications is to design a single algorithm that simultaneously expresses generalizability by learning coherent representations of their world and interpretable explanations of its dynamics. Here, we combine brain-inspired neural computation principles and scalable deep learning architectures to design compact neural controllers for task-specific compartments of a full-stack autonomous vehicle control system. We discover that a single algorithm with 19 control neurons, connecting 32 encapsulated input features to outputs by 253 synapses, learns to map high-dimensional inputs into steering commands. This system shows superior generalizability, interpretability and robustness compared with orders-of-magnitude larger black-box learning systems. The obtained neural agents enable high-fidelity autonomy for task-specific parts of a complex autonomous system.","citation-key":"lechnerNeuralCircuitPolicies2020","container-title":"Nature Machine Intelligence","DOI":"10.1038/s42256-020-00237-3","ISSN":"2522-5839","issue":"10","journalAbbreviation":"Nat Mach Intell","language":"en","license":"2020 The Author(s), under exclusive licence to Springer Nature Limited","note":"Bandiera_abtest: a\nCg_type: Nature Research Journals\nnumber: 10\nPrimary_atype: Research\nSubject_term: Computer science;Information technology;Software;Statistics\nSubject_term_id: computer-science;information-technology;software;statistics","page":"642-652","publisher":"Nature Publishing Group","source":"www.nature.com","title":"Neural circuit policies enabling auditable autonomy","volume":"2","author":[{"family":"Lechner","given":"Mathias"},{"family":"Hasani","given":"Ramin"},{"family":"Amini","given":"Alexander"},{"family":"Henzinger","given":"Thomas A."},{"family":"Rus","given":"Daniela"},{"family":"Grosu","given":"Radu"}],"issued":{"date-parts":[["2020",10]]}}}],"schema":"https://github.com/citation-style-language/schema/raw/master/csl-citation.json"} </w:instrText>
      </w:r>
      <w:r w:rsidR="00652382" w:rsidRPr="00482419">
        <w:rPr>
          <w:rFonts w:ascii="Arial" w:hAnsi="Arial" w:cs="Arial"/>
          <w:color w:val="000000" w:themeColor="text1"/>
          <w:lang w:eastAsia="ko-KR"/>
        </w:rPr>
        <w:fldChar w:fldCharType="separate"/>
      </w:r>
      <w:r w:rsidR="00F40B01" w:rsidRPr="00482419">
        <w:rPr>
          <w:rFonts w:ascii="Arial" w:hAnsi="Arial" w:cs="Arial"/>
          <w:color w:val="000000" w:themeColor="text1"/>
        </w:rPr>
        <w:t>[14,15]</w:t>
      </w:r>
      <w:r w:rsidR="00652382" w:rsidRPr="00482419">
        <w:rPr>
          <w:rFonts w:ascii="Arial" w:hAnsi="Arial" w:cs="Arial"/>
          <w:color w:val="000000" w:themeColor="text1"/>
          <w:lang w:eastAsia="ko-KR"/>
        </w:rPr>
        <w:fldChar w:fldCharType="end"/>
      </w:r>
      <w:r w:rsidR="00652382" w:rsidRPr="00482419">
        <w:rPr>
          <w:rFonts w:ascii="Arial" w:hAnsi="Arial" w:cs="Arial"/>
          <w:color w:val="000000" w:themeColor="text1"/>
          <w:lang w:eastAsia="ko-KR"/>
        </w:rPr>
        <w:t xml:space="preserve"> </w:t>
      </w:r>
      <w:r w:rsidRPr="00482419">
        <w:rPr>
          <w:rFonts w:ascii="Arial" w:hAnsi="Arial" w:cs="Arial"/>
          <w:color w:val="000000" w:themeColor="text1"/>
          <w:lang w:eastAsia="ko-KR"/>
        </w:rPr>
        <w:t xml:space="preserve">used in this paper is required not only for numerical integration but also for error optimization. Here, </w:t>
      </w:r>
      <m:oMath>
        <m:r>
          <w:rPr>
            <w:rFonts w:ascii="Cambria Math" w:hAnsi="Cambria Math" w:cs="Arial"/>
            <w:color w:val="000000" w:themeColor="text1"/>
            <w:lang w:eastAsia="ko-KR"/>
          </w:rPr>
          <m:t>k</m:t>
        </m:r>
      </m:oMath>
      <w:r w:rsidRPr="00482419">
        <w:rPr>
          <w:rFonts w:ascii="Arial" w:hAnsi="Arial" w:cs="Arial"/>
          <w:color w:val="000000" w:themeColor="text1"/>
          <w:lang w:eastAsia="ko-KR"/>
        </w:rPr>
        <w:t xml:space="preserve"> and </w:t>
      </w:r>
      <m:oMath>
        <m:r>
          <w:rPr>
            <w:rFonts w:ascii="Cambria Math" w:hAnsi="Cambria Math" w:cs="Arial"/>
            <w:color w:val="000000" w:themeColor="text1"/>
            <w:lang w:eastAsia="ko-KR"/>
          </w:rPr>
          <m:t>l</m:t>
        </m:r>
      </m:oMath>
      <w:r w:rsidRPr="00482419">
        <w:rPr>
          <w:rFonts w:ascii="Arial" w:hAnsi="Arial" w:cs="Arial"/>
          <w:color w:val="000000" w:themeColor="text1"/>
          <w:lang w:eastAsia="ko-KR"/>
        </w:rPr>
        <w:t xml:space="preserve"> represent the indices of neurons, and it is assumed that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g</m:t>
            </m:r>
          </m:e>
          <m:sub>
            <m:r>
              <m:rPr>
                <m:sty m:val="p"/>
              </m:rPr>
              <w:rPr>
                <w:rFonts w:ascii="Cambria Math" w:hAnsi="Cambria Math" w:cs="Arial"/>
                <w:color w:val="000000" w:themeColor="text1"/>
                <w:lang w:eastAsia="ko-KR"/>
              </w:rPr>
              <m:t>leak</m:t>
            </m:r>
          </m:sub>
        </m:sSub>
      </m:oMath>
      <w:r w:rsidRPr="00482419">
        <w:rPr>
          <w:rFonts w:ascii="Arial" w:hAnsi="Arial" w:cs="Arial"/>
          <w:color w:val="000000" w:themeColor="text1"/>
          <w:lang w:eastAsia="ko-KR"/>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oMath>
      <w:r w:rsidRPr="00482419">
        <w:rPr>
          <w:rFonts w:ascii="Arial" w:hAnsi="Arial" w:cs="Arial"/>
          <w:color w:val="000000" w:themeColor="text1"/>
          <w:lang w:eastAsia="ko-KR"/>
        </w:rPr>
        <w:t xml:space="preserve"> are constants. The formula is as follows:</w:t>
      </w:r>
    </w:p>
    <w:p w14:paraId="5FE14A64" w14:textId="77777777" w:rsidR="007049EA" w:rsidRPr="00482419" w:rsidRDefault="00000000" w:rsidP="000E4ED6">
      <w:pPr>
        <w:pStyle w:val="a0"/>
        <w:spacing w:line="480" w:lineRule="auto"/>
        <w:jc w:val="both"/>
        <w:rPr>
          <w:rFonts w:ascii="Arial" w:hAnsi="Arial" w:cs="Arial"/>
          <w:color w:val="000000" w:themeColor="text1"/>
        </w:rPr>
      </w:pPr>
      <m:oMathPara>
        <m:oMathParaPr>
          <m:jc m:val="center"/>
        </m:oMathParaPr>
        <m:oMath>
          <m:m>
            <m:mPr>
              <m:plcHide m:val="1"/>
              <m:mcs>
                <m:mc>
                  <m:mcPr>
                    <m:count m:val="1"/>
                    <m:mcJc m:val="right"/>
                  </m:mcPr>
                </m:mc>
                <m:mc>
                  <m:mcPr>
                    <m:count m:val="1"/>
                    <m:mcJc m:val="left"/>
                  </m:mcPr>
                </m:mc>
              </m:mcs>
              <m:ctrlPr>
                <w:rPr>
                  <w:rFonts w:ascii="Cambria Math" w:hAnsi="Cambria Math" w:cs="Arial"/>
                  <w:color w:val="000000" w:themeColor="text1"/>
                </w:rPr>
              </m:ctrlPr>
            </m:mPr>
            <m:mr>
              <m:e>
                <m:r>
                  <w:rPr>
                    <w:rFonts w:ascii="Cambria Math" w:hAnsi="Cambria Math" w:cs="Arial"/>
                    <w:color w:val="000000" w:themeColor="text1"/>
                  </w:rPr>
                  <m:t>C</m:t>
                </m:r>
                <m:f>
                  <m:fPr>
                    <m:ctrlPr>
                      <w:rPr>
                        <w:rFonts w:ascii="Cambria Math" w:hAnsi="Cambria Math" w:cs="Arial"/>
                        <w:color w:val="000000" w:themeColor="text1"/>
                      </w:rPr>
                    </m:ctrlPr>
                  </m:fPr>
                  <m:num>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w:rPr>
                        <w:rFonts w:ascii="Cambria Math" w:hAnsi="Cambria Math" w:cs="Arial"/>
                        <w:color w:val="000000" w:themeColor="text1"/>
                      </w:rPr>
                      <m:t>Δt</m:t>
                    </m:r>
                  </m:den>
                </m:f>
                <m:r>
                  <m:rPr>
                    <m:sty m:val="p"/>
                  </m:rPr>
                  <w:rPr>
                    <w:rFonts w:ascii="Cambria Math" w:hAnsi="Cambria Math" w:cs="Arial"/>
                    <w:color w:val="000000" w:themeColor="text1"/>
                  </w:rPr>
                  <m:t>=</m:t>
                </m:r>
              </m:e>
              <m:e>
                <m:sSub>
                  <m:sSubPr>
                    <m:ctrlPr>
                      <w:rPr>
                        <w:rFonts w:ascii="Cambria Math" w:hAnsi="Cambria Math" w:cs="Arial"/>
                        <w:color w:val="000000" w:themeColor="text1"/>
                      </w:rPr>
                    </m:ctrlPr>
                  </m:sSubPr>
                  <m:e>
                    <m:r>
                      <w:rPr>
                        <w:rFonts w:ascii="Cambria Math" w:hAnsi="Cambria Math" w:cs="Arial"/>
                        <w:color w:val="000000" w:themeColor="text1"/>
                      </w:rPr>
                      <m:t>g</m:t>
                    </m:r>
                  </m:e>
                  <m:sub>
                    <m:r>
                      <m:rPr>
                        <m:sty m:val="p"/>
                      </m:rPr>
                      <w:rPr>
                        <w:rFonts w:ascii="Cambria Math" w:hAnsi="Cambria Math" w:cs="Arial"/>
                        <w:color w:val="000000" w:themeColor="text1"/>
                      </w:rPr>
                      <m:t>leak</m:t>
                    </m:r>
                  </m:sub>
                </m:sSub>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kl</m:t>
                            </m:r>
                          </m:sub>
                        </m:sSub>
                        <m:r>
                          <m:rPr>
                            <m:sty m:val="p"/>
                          </m:rPr>
                          <w:rPr>
                            <w:rFonts w:ascii="Cambria Math" w:hAnsi="Cambria Math" w:cs="Arial"/>
                            <w:color w:val="000000" w:themeColor="text1"/>
                          </w:rPr>
                          <m:t>'</m:t>
                        </m:r>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e>
                    </m:d>
                  </m:e>
                </m:nary>
              </m:e>
            </m:mr>
            <m:mr>
              <m:e>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e>
              <m:e>
                <m:f>
                  <m:fPr>
                    <m:ctrlPr>
                      <w:rPr>
                        <w:rFonts w:ascii="Cambria Math" w:hAnsi="Cambria Math" w:cs="Arial"/>
                        <w:color w:val="000000" w:themeColor="text1"/>
                      </w:rPr>
                    </m:ctrlPr>
                  </m:fPr>
                  <m:num>
                    <m:sSub>
                      <m:sSubPr>
                        <m:ctrlPr>
                          <w:rPr>
                            <w:rFonts w:ascii="Cambria Math" w:hAnsi="Cambria Math" w:cs="Arial"/>
                            <w:color w:val="000000" w:themeColor="text1"/>
                          </w:rPr>
                        </m:ctrlPr>
                      </m:sSubPr>
                      <m:e>
                        <m:r>
                          <w:rPr>
                            <w:rFonts w:ascii="Cambria Math" w:hAnsi="Cambria Math" w:cs="Arial"/>
                            <w:color w:val="000000" w:themeColor="text1"/>
                          </w:rPr>
                          <m:t>g</m:t>
                        </m:r>
                      </m:e>
                      <m:sub>
                        <m:r>
                          <m:rPr>
                            <m:sty m:val="p"/>
                          </m:rPr>
                          <w:rPr>
                            <w:rFonts w:ascii="Cambria Math" w:hAnsi="Cambria Math" w:cs="Arial"/>
                            <w:color w:val="000000" w:themeColor="text1"/>
                          </w:rPr>
                          <m:t>leak</m:t>
                        </m:r>
                      </m:sub>
                    </m:sSub>
                    <m:r>
                      <w:rPr>
                        <w:rFonts w:ascii="Cambria Math" w:hAnsi="Cambria Math" w:cs="Arial"/>
                        <w:color w:val="000000" w:themeColor="text1"/>
                      </w:rPr>
                      <m:t>Δt</m:t>
                    </m:r>
                  </m:num>
                  <m:den>
                    <m:r>
                      <w:rPr>
                        <w:rFonts w:ascii="Cambria Math" w:hAnsi="Cambria Math" w:cs="Arial"/>
                        <w:color w:val="000000" w:themeColor="text1"/>
                      </w:rPr>
                      <m:t>C</m:t>
                    </m:r>
                  </m:den>
                </m:f>
                <m:d>
                  <m:dPr>
                    <m:ctrlPr>
                      <w:rPr>
                        <w:rFonts w:ascii="Cambria Math" w:hAnsi="Cambria Math" w:cs="Arial"/>
                        <w:color w:val="000000" w:themeColor="text1"/>
                      </w:rPr>
                    </m:ctrlPr>
                  </m:dPr>
                  <m:e>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f>
                              <m:fPr>
                                <m:ctrlPr>
                                  <w:rPr>
                                    <w:rFonts w:ascii="Cambria Math" w:hAnsi="Cambria Math" w:cs="Arial"/>
                                    <w:color w:val="000000" w:themeColor="text1"/>
                                  </w:rPr>
                                </m:ctrlPr>
                              </m:fPr>
                              <m:num>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kl</m:t>
                                    </m:r>
                                  </m:sub>
                                </m:sSub>
                              </m:num>
                              <m:den>
                                <m:sSub>
                                  <m:sSubPr>
                                    <m:ctrlPr>
                                      <w:rPr>
                                        <w:rFonts w:ascii="Cambria Math" w:hAnsi="Cambria Math" w:cs="Arial"/>
                                        <w:color w:val="000000" w:themeColor="text1"/>
                                      </w:rPr>
                                    </m:ctrlPr>
                                  </m:sSubPr>
                                  <m:e>
                                    <m:r>
                                      <w:rPr>
                                        <w:rFonts w:ascii="Cambria Math" w:hAnsi="Cambria Math" w:cs="Arial"/>
                                        <w:color w:val="000000" w:themeColor="text1"/>
                                      </w:rPr>
                                      <m:t>g</m:t>
                                    </m:r>
                                  </m:e>
                                  <m:sub>
                                    <m:r>
                                      <m:rPr>
                                        <m:sty m:val="p"/>
                                      </m:rPr>
                                      <w:rPr>
                                        <w:rFonts w:ascii="Cambria Math" w:hAnsi="Cambria Math" w:cs="Arial"/>
                                        <w:color w:val="000000" w:themeColor="text1"/>
                                      </w:rPr>
                                      <m:t>leak</m:t>
                                    </m:r>
                                  </m:sub>
                                </m:sSub>
                              </m:den>
                            </m:f>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r>
                              <m:rPr>
                                <m:sty m:val="p"/>
                              </m:rPr>
                              <w:rPr>
                                <w:rFonts w:ascii="Cambria Math" w:hAnsi="Cambria Math" w:cs="Arial"/>
                                <w:color w:val="000000" w:themeColor="text1"/>
                              </w:rPr>
                              <m:t>+</m:t>
                            </m:r>
                            <m:f>
                              <m:fPr>
                                <m:ctrlPr>
                                  <w:rPr>
                                    <w:rFonts w:ascii="Cambria Math" w:hAnsi="Cambria Math" w:cs="Arial"/>
                                    <w:color w:val="000000" w:themeColor="text1"/>
                                  </w:rPr>
                                </m:ctrlPr>
                              </m:fPr>
                              <m:num>
                                <m:sSub>
                                  <m:sSubPr>
                                    <m:ctrlPr>
                                      <w:rPr>
                                        <w:rFonts w:ascii="Cambria Math" w:hAnsi="Cambria Math" w:cs="Arial"/>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kl</m:t>
                                    </m:r>
                                  </m:sub>
                                </m:sSub>
                                <m:r>
                                  <m:rPr>
                                    <m:sty m:val="p"/>
                                  </m:rPr>
                                  <w:rPr>
                                    <w:rFonts w:ascii="Cambria Math" w:hAnsi="Cambria Math" w:cs="Arial"/>
                                    <w:color w:val="000000" w:themeColor="text1"/>
                                  </w:rPr>
                                  <m:t>'</m:t>
                                </m:r>
                              </m:num>
                              <m:den>
                                <m:sSub>
                                  <m:sSubPr>
                                    <m:ctrlPr>
                                      <w:rPr>
                                        <w:rFonts w:ascii="Cambria Math" w:hAnsi="Cambria Math" w:cs="Arial"/>
                                        <w:color w:val="000000" w:themeColor="text1"/>
                                      </w:rPr>
                                    </m:ctrlPr>
                                  </m:sSubPr>
                                  <m:e>
                                    <m:r>
                                      <w:rPr>
                                        <w:rFonts w:ascii="Cambria Math" w:hAnsi="Cambria Math" w:cs="Arial"/>
                                        <w:color w:val="000000" w:themeColor="text1"/>
                                      </w:rPr>
                                      <m:t>g</m:t>
                                    </m:r>
                                  </m:e>
                                  <m:sub>
                                    <m:r>
                                      <m:rPr>
                                        <m:sty m:val="p"/>
                                      </m:rPr>
                                      <w:rPr>
                                        <w:rFonts w:ascii="Cambria Math" w:hAnsi="Cambria Math" w:cs="Arial"/>
                                        <w:color w:val="000000" w:themeColor="text1"/>
                                      </w:rPr>
                                      <m:t>leak</m:t>
                                    </m:r>
                                  </m:sub>
                                </m:sSub>
                              </m:den>
                            </m:f>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e>
                        </m:d>
                      </m:e>
                    </m:nary>
                  </m:e>
                </m:d>
              </m:e>
            </m:mr>
            <m:mr>
              <m:e>
                <m:r>
                  <m:rPr>
                    <m:sty m:val="p"/>
                  </m:rPr>
                  <w:rPr>
                    <w:rFonts w:ascii="Cambria Math" w:hAnsi="Cambria Math" w:cs="Arial"/>
                    <w:color w:val="000000" w:themeColor="text1"/>
                  </w:rPr>
                  <m:t>=</m:t>
                </m:r>
              </m:e>
              <m:e>
                <m:f>
                  <m:fPr>
                    <m:ctrlPr>
                      <w:rPr>
                        <w:rFonts w:ascii="Cambria Math" w:hAnsi="Cambria Math" w:cs="Arial"/>
                        <w:color w:val="000000" w:themeColor="text1"/>
                      </w:rPr>
                    </m:ctrlPr>
                  </m:fPr>
                  <m:num>
                    <m:r>
                      <w:rPr>
                        <w:rFonts w:ascii="Cambria Math" w:hAnsi="Cambria Math" w:cs="Arial"/>
                        <w:color w:val="000000" w:themeColor="text1"/>
                      </w:rPr>
                      <m:t>Δt</m:t>
                    </m:r>
                  </m:num>
                  <m:den>
                    <m:r>
                      <w:rPr>
                        <w:rFonts w:ascii="Cambria Math" w:hAnsi="Cambria Math" w:cs="Arial"/>
                        <w:color w:val="000000" w:themeColor="text1"/>
                      </w:rPr>
                      <m:t>τ</m:t>
                    </m:r>
                  </m:den>
                </m:f>
                <m:d>
                  <m:dPr>
                    <m:ctrlPr>
                      <w:rPr>
                        <w:rFonts w:ascii="Cambria Math" w:hAnsi="Cambria Math" w:cs="Arial"/>
                        <w:color w:val="000000" w:themeColor="text1"/>
                      </w:rPr>
                    </m:ctrlPr>
                  </m:dPr>
                  <m:e>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r>
                              <m:rPr>
                                <m:sty m:val="p"/>
                              </m:rPr>
                              <w:rPr>
                                <w:rFonts w:ascii="Cambria Math" w:hAnsi="Cambria Math" w:cs="Arial"/>
                                <w:color w:val="000000" w:themeColor="text1"/>
                              </w:rPr>
                              <m:t>'</m:t>
                            </m:r>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e>
                        </m:d>
                      </m:e>
                    </m:nary>
                  </m:e>
                </m:d>
              </m:e>
            </m:mr>
            <m:mr>
              <m:e>
                <m:r>
                  <m:rPr>
                    <m:sty m:val="p"/>
                  </m:rPr>
                  <w:rPr>
                    <w:rFonts w:ascii="Cambria Math" w:hAnsi="Cambria Math" w:cs="Arial"/>
                    <w:color w:val="000000" w:themeColor="text1"/>
                  </w:rPr>
                  <m:t>≃</m:t>
                </m:r>
              </m:e>
              <m:e>
                <m:r>
                  <w:rPr>
                    <w:rFonts w:ascii="Cambria Math" w:hAnsi="Cambria Math" w:cs="Arial"/>
                    <w:color w:val="000000" w:themeColor="text1"/>
                  </w:rPr>
                  <m:t>s</m:t>
                </m:r>
                <m:d>
                  <m:dPr>
                    <m:ctrlPr>
                      <w:rPr>
                        <w:rFonts w:ascii="Cambria Math" w:hAnsi="Cambria Math" w:cs="Arial"/>
                        <w:color w:val="000000" w:themeColor="text1"/>
                      </w:rPr>
                    </m:ctrlPr>
                  </m:dPr>
                  <m:e>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r>
                              <m:rPr>
                                <m:sty m:val="p"/>
                              </m:rPr>
                              <w:rPr>
                                <w:rFonts w:ascii="Cambria Math" w:hAnsi="Cambria Math" w:cs="Arial"/>
                                <w:color w:val="000000" w:themeColor="text1"/>
                              </w:rPr>
                              <m:t>'</m:t>
                            </m:r>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e>
                        </m:d>
                      </m:e>
                    </m:nary>
                  </m:e>
                </m:d>
              </m:e>
            </m:mr>
            <m:mr>
              <m:e>
                <m:r>
                  <m:rPr>
                    <m:sty m:val="p"/>
                  </m:rPr>
                  <w:rPr>
                    <w:rFonts w:ascii="Cambria Math" w:hAnsi="Cambria Math" w:cs="Arial"/>
                    <w:color w:val="000000" w:themeColor="text1"/>
                  </w:rPr>
                  <m:t>=</m:t>
                </m:r>
              </m:e>
              <m:e>
                <m:r>
                  <w:rPr>
                    <w:rFonts w:ascii="Cambria Math" w:hAnsi="Cambria Math" w:cs="Arial"/>
                    <w:color w:val="000000" w:themeColor="text1"/>
                  </w:rPr>
                  <m:t>s</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e>
                    </m:nary>
                  </m:e>
                </m:d>
              </m:e>
            </m:mr>
            <m:mr>
              <m:e/>
              <m:e>
                <m:r>
                  <m:rPr>
                    <m:sty m:val="p"/>
                  </m:rPr>
                  <w:rPr>
                    <w:rFonts w:ascii="Cambria Math" w:hAnsi="Cambria Math" w:cs="Arial"/>
                    <w:color w:val="000000" w:themeColor="text1"/>
                  </w:rPr>
                  <m:t>-</m:t>
                </m:r>
                <m:r>
                  <w:rPr>
                    <w:rFonts w:ascii="Cambria Math" w:hAnsi="Cambria Math" w:cs="Arial"/>
                    <w:color w:val="000000" w:themeColor="text1"/>
                  </w:rPr>
                  <m:t>s</m:t>
                </m:r>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e>
                    </m:nary>
                  </m:e>
                </m:d>
              </m:e>
            </m:mr>
          </m:m>
        </m:oMath>
      </m:oMathPara>
    </w:p>
    <w:p w14:paraId="60EFD2D7" w14:textId="77777777" w:rsidR="007049EA" w:rsidRPr="00482419" w:rsidRDefault="00000000" w:rsidP="000E4ED6">
      <w:pPr>
        <w:pStyle w:val="FirstParagraph"/>
        <w:spacing w:line="480" w:lineRule="auto"/>
        <w:jc w:val="both"/>
        <w:rPr>
          <w:rFonts w:ascii="Arial" w:hAnsi="Arial" w:cs="Arial"/>
          <w:color w:val="000000" w:themeColor="text1"/>
        </w:rPr>
      </w:pPr>
      <m:oMathPara>
        <m:oMathParaPr>
          <m:jc m:val="center"/>
        </m:oMathParaPr>
        <m:oMath>
          <m:m>
            <m:mPr>
              <m:plcHide m:val="1"/>
              <m:mcs>
                <m:mc>
                  <m:mcPr>
                    <m:count m:val="1"/>
                    <m:mcJc m:val="right"/>
                  </m:mcPr>
                </m:mc>
                <m:mc>
                  <m:mcPr>
                    <m:count m:val="1"/>
                    <m:mcJc m:val="left"/>
                  </m:mcPr>
                </m:mc>
              </m:mcs>
              <m:ctrlPr>
                <w:rPr>
                  <w:rFonts w:ascii="Cambria Math" w:hAnsi="Cambria Math" w:cs="Arial"/>
                  <w:color w:val="000000" w:themeColor="text1"/>
                </w:rPr>
              </m:ctrlPr>
            </m:mPr>
            <m:mr>
              <m:e>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e>
                <m:d>
                  <m:dPr>
                    <m:begChr m:val="["/>
                    <m:endChr m:val="]"/>
                    <m:ctrlPr>
                      <w:rPr>
                        <w:rFonts w:ascii="Cambria Math" w:hAnsi="Cambria Math" w:cs="Arial"/>
                        <w:color w:val="000000" w:themeColor="text1"/>
                      </w:rPr>
                    </m:ctrlPr>
                  </m:dPr>
                  <m:e>
                    <m:r>
                      <w:rPr>
                        <w:rFonts w:ascii="Cambria Math" w:hAnsi="Cambria Math" w:cs="Arial"/>
                        <w:color w:val="000000" w:themeColor="text1"/>
                      </w:rPr>
                      <m:t>1</m:t>
                    </m:r>
                    <m:r>
                      <m:rPr>
                        <m:sty m:val="p"/>
                      </m:rPr>
                      <w:rPr>
                        <w:rFonts w:ascii="Cambria Math" w:hAnsi="Cambria Math" w:cs="Arial"/>
                        <w:color w:val="000000" w:themeColor="text1"/>
                      </w:rPr>
                      <m:t>+</m:t>
                    </m:r>
                    <m:r>
                      <w:rPr>
                        <w:rFonts w:ascii="Cambria Math" w:hAnsi="Cambria Math" w:cs="Arial"/>
                        <w:color w:val="000000" w:themeColor="text1"/>
                      </w:rPr>
                      <m:t>s</m:t>
                    </m:r>
                    <m:d>
                      <m:dPr>
                        <m:ctrlPr>
                          <w:rPr>
                            <w:rFonts w:ascii="Cambria Math" w:hAnsi="Cambria Math" w:cs="Arial"/>
                            <w:color w:val="000000" w:themeColor="text1"/>
                          </w:rPr>
                        </m:ctrlPr>
                      </m:dPr>
                      <m:e>
                        <m:r>
                          <w:rPr>
                            <w:rFonts w:ascii="Cambria Math" w:hAnsi="Cambria Math" w:cs="Arial"/>
                            <w:color w:val="000000" w:themeColor="text1"/>
                          </w:rPr>
                          <m:t>1</m:t>
                        </m:r>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r>
                                  <m:rPr>
                                    <m:sty m:val="p"/>
                                  </m:rPr>
                                  <w:rPr>
                                    <w:rFonts w:ascii="Cambria Math" w:hAnsi="Cambria Math" w:cs="Arial"/>
                                    <w:color w:val="000000" w:themeColor="text1"/>
                                  </w:rPr>
                                  <m:t>'</m:t>
                                </m:r>
                              </m:e>
                            </m:d>
                          </m:e>
                        </m:nary>
                      </m:e>
                    </m:d>
                  </m:e>
                </m:d>
              </m:e>
            </m:mr>
            <m:mr>
              <m:e/>
              <m:e>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r>
                  <w:rPr>
                    <w:rFonts w:ascii="Cambria Math" w:hAnsi="Cambria Math" w:cs="Arial"/>
                    <w:color w:val="000000" w:themeColor="text1"/>
                  </w:rPr>
                  <m:t>s</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e>
                    </m:nary>
                  </m:e>
                </m:d>
              </m:e>
            </m:mr>
            <m:mr>
              <m:e>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e>
                <m:r>
                  <m:rPr>
                    <m:sty m:val="p"/>
                  </m:rPr>
                  <w:rPr>
                    <w:rFonts w:ascii="Cambria Math" w:hAnsi="Cambria Math" w:cs="Arial"/>
                    <w:color w:val="000000" w:themeColor="text1"/>
                  </w:rPr>
                  <m:t>≡</m:t>
                </m:r>
                <m:r>
                  <w:rPr>
                    <w:rFonts w:ascii="Cambria Math" w:hAnsi="Cambria Math" w:cs="Arial"/>
                    <w:color w:val="000000" w:themeColor="text1"/>
                  </w:rPr>
                  <m:t>1</m:t>
                </m:r>
                <m:r>
                  <m:rPr>
                    <m:sty m:val="p"/>
                  </m:rPr>
                  <w:rPr>
                    <w:rFonts w:ascii="Cambria Math" w:hAnsi="Cambria Math" w:cs="Arial"/>
                    <w:color w:val="000000" w:themeColor="text1"/>
                  </w:rPr>
                  <m:t>+</m:t>
                </m:r>
                <m:r>
                  <w:rPr>
                    <w:rFonts w:ascii="Cambria Math" w:hAnsi="Cambria Math" w:cs="Arial"/>
                    <w:color w:val="000000" w:themeColor="text1"/>
                  </w:rPr>
                  <m:t>s</m:t>
                </m:r>
                <m:d>
                  <m:dPr>
                    <m:ctrlPr>
                      <w:rPr>
                        <w:rFonts w:ascii="Cambria Math" w:hAnsi="Cambria Math" w:cs="Arial"/>
                        <w:color w:val="000000" w:themeColor="text1"/>
                      </w:rPr>
                    </m:ctrlPr>
                  </m:dPr>
                  <m:e>
                    <m:r>
                      <w:rPr>
                        <w:rFonts w:ascii="Cambria Math" w:hAnsi="Cambria Math" w:cs="Arial"/>
                        <w:color w:val="000000" w:themeColor="text1"/>
                      </w:rPr>
                      <m:t>1</m:t>
                    </m:r>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r>
                              <m:rPr>
                                <m:sty m:val="p"/>
                              </m:rPr>
                              <w:rPr>
                                <w:rFonts w:ascii="Cambria Math" w:hAnsi="Cambria Math" w:cs="Arial"/>
                                <w:color w:val="000000" w:themeColor="text1"/>
                              </w:rPr>
                              <m:t>'</m:t>
                            </m:r>
                          </m:e>
                        </m:d>
                      </m:e>
                    </m:nary>
                  </m:e>
                </m:d>
              </m:e>
            </m:mr>
            <m:mr>
              <m:e>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R.H.S.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e>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r>
                  <w:rPr>
                    <w:rFonts w:ascii="Cambria Math" w:hAnsi="Cambria Math" w:cs="Arial"/>
                    <w:color w:val="000000" w:themeColor="text1"/>
                  </w:rPr>
                  <m:t>s</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leak</m:t>
                        </m:r>
                      </m:sub>
                    </m:sSub>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e>
                    </m:nary>
                  </m:e>
                </m:d>
              </m:e>
            </m:mr>
            <m:mr>
              <m:e>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e>
                <m:r>
                  <m:rPr>
                    <m:sty m:val="p"/>
                  </m:rPr>
                  <w:rPr>
                    <w:rFonts w:ascii="Cambria Math" w:hAnsi="Cambria Math" w:cs="Arial"/>
                    <w:color w:val="000000" w:themeColor="text1"/>
                  </w:rPr>
                  <m:t>=</m:t>
                </m:r>
                <m:f>
                  <m:fPr>
                    <m:ctrlPr>
                      <w:rPr>
                        <w:rFonts w:ascii="Cambria Math" w:hAnsi="Cambria Math" w:cs="Arial"/>
                        <w:color w:val="000000" w:themeColor="text1"/>
                      </w:rPr>
                    </m:ctrlPr>
                  </m:fPr>
                  <m:num>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R.H.S.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en>
                </m:f>
              </m:e>
            </m:mr>
          </m:m>
        </m:oMath>
      </m:oMathPara>
    </w:p>
    <w:bookmarkEnd w:id="4"/>
    <w:p w14:paraId="061BC951" w14:textId="060426B7" w:rsidR="007049EA" w:rsidRPr="00482419" w:rsidRDefault="00000000" w:rsidP="000E4ED6">
      <w:pPr>
        <w:pStyle w:val="Compact"/>
        <w:spacing w:line="480" w:lineRule="auto"/>
        <w:jc w:val="both"/>
        <w:rPr>
          <w:rFonts w:ascii="Arial" w:hAnsi="Arial" w:cs="Arial"/>
          <w:color w:val="000000" w:themeColor="text1"/>
          <w:lang w:eastAsia="ko-KR"/>
        </w:rPr>
      </w:pP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oMath>
      <w:r w:rsidR="007049EA" w:rsidRPr="00482419">
        <w:rPr>
          <w:rFonts w:ascii="Arial" w:hAnsi="Arial" w:cs="Arial"/>
          <w:color w:val="000000" w:themeColor="text1"/>
          <w:lang w:eastAsia="ko-KR"/>
        </w:rPr>
        <w:t xml:space="preserve"> essentially represents the weighted mean of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007049EA"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V</m:t>
            </m:r>
          </m:e>
          <m:sub>
            <m:r>
              <m:rPr>
                <m:sty m:val="p"/>
              </m:rPr>
              <w:rPr>
                <w:rFonts w:ascii="Cambria Math" w:hAnsi="Cambria Math" w:cs="Arial"/>
                <w:color w:val="000000" w:themeColor="text1"/>
                <w:lang w:eastAsia="ko-KR"/>
              </w:rPr>
              <m:t>leak</m:t>
            </m:r>
          </m:sub>
        </m:sSub>
      </m:oMath>
      <w:r w:rsidR="007049EA"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V</m:t>
            </m:r>
          </m:e>
          <m:sub>
            <m:r>
              <m:rPr>
                <m:sty m:val="p"/>
              </m:rPr>
              <w:rPr>
                <w:rFonts w:ascii="Cambria Math" w:hAnsi="Cambria Math" w:cs="Arial"/>
                <w:color w:val="000000" w:themeColor="text1"/>
                <w:lang w:eastAsia="ko-KR"/>
              </w:rPr>
              <m:t>chem,</m:t>
            </m:r>
            <m:r>
              <w:rPr>
                <w:rFonts w:ascii="Cambria Math" w:hAnsi="Cambria Math" w:cs="Arial"/>
                <w:color w:val="000000" w:themeColor="text1"/>
                <w:lang w:eastAsia="ko-KR"/>
              </w:rPr>
              <m:t>kl</m:t>
            </m:r>
          </m:sub>
        </m:sSub>
      </m:oMath>
      <w:r w:rsidR="007049EA" w:rsidRPr="00482419">
        <w:rPr>
          <w:rFonts w:ascii="Arial" w:hAnsi="Arial" w:cs="Arial"/>
          <w:color w:val="000000" w:themeColor="text1"/>
          <w:lang w:eastAsia="ko-KR"/>
        </w:rPr>
        <w:t xml:space="preserve">, and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l</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007049EA" w:rsidRPr="00482419">
        <w:rPr>
          <w:rFonts w:ascii="Arial" w:hAnsi="Arial" w:cs="Arial"/>
          <w:color w:val="000000" w:themeColor="text1"/>
          <w:lang w:eastAsia="ko-KR"/>
        </w:rPr>
        <w:t xml:space="preserve">. This implies that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oMath>
      <w:r w:rsidR="007049EA" w:rsidRPr="00482419">
        <w:rPr>
          <w:rFonts w:ascii="Arial" w:hAnsi="Arial" w:cs="Arial"/>
          <w:color w:val="000000" w:themeColor="text1"/>
          <w:lang w:eastAsia="ko-KR"/>
        </w:rPr>
        <w:t xml:space="preserve"> is guaranteed to always be within the range defined by the minimum and maximum values among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007049EA"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V</m:t>
            </m:r>
          </m:e>
          <m:sub>
            <m:r>
              <m:rPr>
                <m:sty m:val="p"/>
              </m:rPr>
              <w:rPr>
                <w:rFonts w:ascii="Cambria Math" w:hAnsi="Cambria Math" w:cs="Arial"/>
                <w:color w:val="000000" w:themeColor="text1"/>
                <w:lang w:eastAsia="ko-KR"/>
              </w:rPr>
              <m:t>leak</m:t>
            </m:r>
          </m:sub>
        </m:sSub>
      </m:oMath>
      <w:r w:rsidR="007049EA"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V</m:t>
            </m:r>
          </m:e>
          <m:sub>
            <m:r>
              <m:rPr>
                <m:sty m:val="p"/>
              </m:rPr>
              <w:rPr>
                <w:rFonts w:ascii="Cambria Math" w:hAnsi="Cambria Math" w:cs="Arial"/>
                <w:color w:val="000000" w:themeColor="text1"/>
                <w:lang w:eastAsia="ko-KR"/>
              </w:rPr>
              <m:t>chem,</m:t>
            </m:r>
            <m:r>
              <w:rPr>
                <w:rFonts w:ascii="Cambria Math" w:hAnsi="Cambria Math" w:cs="Arial"/>
                <w:color w:val="000000" w:themeColor="text1"/>
                <w:lang w:eastAsia="ko-KR"/>
              </w:rPr>
              <m:t>kl</m:t>
            </m:r>
          </m:sub>
        </m:sSub>
      </m:oMath>
      <w:r w:rsidR="007049EA" w:rsidRPr="00482419">
        <w:rPr>
          <w:rFonts w:ascii="Arial" w:hAnsi="Arial" w:cs="Arial"/>
          <w:color w:val="000000" w:themeColor="text1"/>
          <w:lang w:eastAsia="ko-KR"/>
        </w:rPr>
        <w:t xml:space="preserve">, and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l</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007049EA" w:rsidRPr="00482419">
        <w:rPr>
          <w:rFonts w:ascii="Arial" w:hAnsi="Arial" w:cs="Arial"/>
          <w:color w:val="000000" w:themeColor="text1"/>
          <w:lang w:eastAsia="ko-KR"/>
        </w:rPr>
        <w:t>.</w:t>
      </w:r>
    </w:p>
    <w:p w14:paraId="4042AA6E" w14:textId="2EF65EED" w:rsidR="002B2C47" w:rsidRPr="00482419" w:rsidRDefault="002B2C47" w:rsidP="000E4ED6">
      <w:pPr>
        <w:pStyle w:val="Compact"/>
        <w:spacing w:line="480" w:lineRule="auto"/>
        <w:jc w:val="both"/>
        <w:rPr>
          <w:rFonts w:ascii="Arial" w:hAnsi="Arial" w:cs="Arial"/>
          <w:color w:val="000000" w:themeColor="text1"/>
          <w:lang w:eastAsia="ko-KR"/>
        </w:rPr>
      </w:pPr>
    </w:p>
    <w:p w14:paraId="1E1250FE" w14:textId="40D3B4FC" w:rsidR="007049EA" w:rsidRPr="00482419" w:rsidRDefault="00167B74" w:rsidP="000E4ED6">
      <w:pPr>
        <w:pStyle w:val="3"/>
        <w:spacing w:line="480" w:lineRule="auto"/>
        <w:jc w:val="both"/>
        <w:rPr>
          <w:rFonts w:ascii="Arial" w:eastAsiaTheme="minorEastAsia" w:hAnsi="Arial" w:cs="Arial"/>
          <w:color w:val="000000" w:themeColor="text1"/>
          <w:lang w:eastAsia="ko-KR"/>
        </w:rPr>
      </w:pPr>
      <w:bookmarkStart w:id="5" w:name="_Hlk163048212"/>
      <w:r w:rsidRPr="00482419">
        <w:rPr>
          <w:rFonts w:ascii="Arial" w:eastAsiaTheme="minorEastAsia" w:hAnsi="Arial" w:cs="Arial"/>
          <w:color w:val="000000" w:themeColor="text1"/>
          <w:lang w:eastAsia="ko-KR"/>
        </w:rPr>
        <w:lastRenderedPageBreak/>
        <w:t xml:space="preserve">S7. </w:t>
      </w:r>
      <w:r w:rsidR="0011170B" w:rsidRPr="00482419">
        <w:rPr>
          <w:rFonts w:ascii="Arial" w:eastAsiaTheme="minorEastAsia" w:hAnsi="Arial" w:cs="Arial"/>
          <w:color w:val="000000" w:themeColor="text1"/>
          <w:lang w:eastAsia="ko-KR"/>
        </w:rPr>
        <w:t>Derivatives of the error function</w:t>
      </w:r>
      <w:bookmarkEnd w:id="5"/>
    </w:p>
    <w:p w14:paraId="3FB9DF37" w14:textId="331FC66E" w:rsidR="007049EA" w:rsidRPr="00482419" w:rsidRDefault="00E15856" w:rsidP="000E4ED6">
      <w:pPr>
        <w:pStyle w:val="FirstParagraph"/>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Differentiation of the numerical integration formula is required to minimize the error function </w:t>
      </w:r>
      <m:oMath>
        <m:r>
          <w:rPr>
            <w:rFonts w:ascii="Cambria Math" w:hAnsi="Cambria Math" w:cs="Arial"/>
            <w:color w:val="000000" w:themeColor="text1"/>
            <w:lang w:eastAsia="ko-KR"/>
          </w:rPr>
          <m:t>E</m:t>
        </m:r>
      </m:oMath>
      <w:r w:rsidRPr="00482419">
        <w:rPr>
          <w:rFonts w:ascii="Arial" w:hAnsi="Arial" w:cs="Arial"/>
          <w:color w:val="000000" w:themeColor="text1"/>
          <w:lang w:eastAsia="ko-KR"/>
        </w:rPr>
        <w:t xml:space="preserve"> for optimizing the weights of a leaky-integrator. Here is</w:t>
      </w:r>
      <w:r w:rsidR="007049EA" w:rsidRPr="00482419">
        <w:rPr>
          <w:rFonts w:ascii="Arial" w:hAnsi="Arial" w:cs="Arial"/>
          <w:color w:val="000000" w:themeColor="text1"/>
          <w:lang w:eastAsia="ko-KR"/>
        </w:rPr>
        <w:t xml:space="preserve"> a breakdown of this process for a variable </w:t>
      </w:r>
      <m:oMath>
        <m:r>
          <w:rPr>
            <w:rFonts w:ascii="Cambria Math" w:hAnsi="Cambria Math" w:cs="Arial"/>
            <w:color w:val="000000" w:themeColor="text1"/>
            <w:lang w:eastAsia="ko-KR"/>
          </w:rPr>
          <m:t>x</m:t>
        </m:r>
      </m:oMath>
      <w:r w:rsidR="007049EA" w:rsidRPr="00482419">
        <w:rPr>
          <w:rFonts w:ascii="Arial" w:hAnsi="Arial" w:cs="Arial"/>
          <w:color w:val="000000" w:themeColor="text1"/>
          <w:lang w:eastAsia="ko-KR"/>
        </w:rPr>
        <w:t xml:space="preserve"> concerning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oMath>
      <w:r w:rsidR="007049EA" w:rsidRPr="00482419">
        <w:rPr>
          <w:rFonts w:ascii="Arial" w:hAnsi="Arial" w:cs="Arial"/>
          <w:color w:val="000000" w:themeColor="text1"/>
          <w:lang w:eastAsia="ko-KR"/>
        </w:rPr>
        <w:t>:</w:t>
      </w:r>
    </w:p>
    <w:p w14:paraId="58B50AA2" w14:textId="77777777" w:rsidR="007049EA" w:rsidRPr="00482419" w:rsidRDefault="00000000" w:rsidP="000E4ED6">
      <w:pPr>
        <w:pStyle w:val="a0"/>
        <w:spacing w:line="480" w:lineRule="auto"/>
        <w:jc w:val="both"/>
        <w:rPr>
          <w:rFonts w:ascii="Arial" w:hAnsi="Arial" w:cs="Arial"/>
          <w:color w:val="000000" w:themeColor="text1"/>
        </w:rPr>
      </w:pPr>
      <m:oMathPara>
        <m:oMathParaPr>
          <m:jc m:val="center"/>
        </m:oMathParaPr>
        <m:oMath>
          <m:m>
            <m:mPr>
              <m:plcHide m:val="1"/>
              <m:mcs>
                <m:mc>
                  <m:mcPr>
                    <m:count m:val="1"/>
                    <m:mcJc m:val="right"/>
                  </m:mcPr>
                </m:mc>
                <m:mc>
                  <m:mcPr>
                    <m:count m:val="1"/>
                    <m:mcJc m:val="left"/>
                  </m:mcPr>
                </m:mc>
              </m:mcs>
              <m:ctrlPr>
                <w:rPr>
                  <w:rFonts w:ascii="Cambria Math" w:hAnsi="Cambria Math" w:cs="Arial"/>
                  <w:color w:val="000000" w:themeColor="text1"/>
                </w:rPr>
              </m:ctrlPr>
            </m:mPr>
            <m:mr>
              <m:e>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r>
                      <w:rPr>
                        <w:rFonts w:ascii="Cambria Math" w:hAnsi="Cambria Math" w:cs="Arial"/>
                        <w:color w:val="000000" w:themeColor="text1"/>
                      </w:rPr>
                      <m:t>x</m:t>
                    </m:r>
                  </m:den>
                </m:f>
              </m:e>
              <m:e>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r>
                      <w:rPr>
                        <w:rFonts w:ascii="Cambria Math" w:hAnsi="Cambria Math" w:cs="Arial"/>
                        <w:color w:val="000000" w:themeColor="text1"/>
                      </w:rPr>
                      <m:t>x</m:t>
                    </m:r>
                  </m:den>
                </m:f>
                <m:d>
                  <m:dPr>
                    <m:begChr m:val="["/>
                    <m:endChr m:val="]"/>
                    <m:ctrlPr>
                      <w:rPr>
                        <w:rFonts w:ascii="Cambria Math" w:hAnsi="Cambria Math" w:cs="Arial"/>
                        <w:color w:val="000000" w:themeColor="text1"/>
                      </w:rPr>
                    </m:ctrlPr>
                  </m:dPr>
                  <m:e>
                    <m:sSup>
                      <m:sSupPr>
                        <m:ctrlPr>
                          <w:rPr>
                            <w:rFonts w:ascii="Cambria Math" w:hAnsi="Cambria Math" w:cs="Arial"/>
                            <w:color w:val="000000" w:themeColor="text1"/>
                          </w:rPr>
                        </m:ctrlPr>
                      </m:sSup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e>
                      <m:sup>
                        <m:r>
                          <m:rPr>
                            <m:sty m:val="p"/>
                          </m:rPr>
                          <w:rPr>
                            <w:rFonts w:ascii="Cambria Math" w:hAnsi="Cambria Math" w:cs="Arial"/>
                            <w:color w:val="000000" w:themeColor="text1"/>
                          </w:rPr>
                          <m:t>-</m:t>
                        </m:r>
                        <m:r>
                          <w:rPr>
                            <w:rFonts w:ascii="Cambria Math" w:hAnsi="Cambria Math" w:cs="Arial"/>
                            <w:color w:val="000000" w:themeColor="text1"/>
                          </w:rPr>
                          <m:t>1</m:t>
                        </m:r>
                      </m:sup>
                    </m:sSup>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R.H.S.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e>
            </m:mr>
            <m:mr>
              <m:e/>
              <m:e>
                <m:r>
                  <m:rPr>
                    <m:sty m:val="p"/>
                  </m:rPr>
                  <w:rPr>
                    <w:rFonts w:ascii="Cambria Math" w:hAnsi="Cambria Math" w:cs="Arial"/>
                    <w:color w:val="000000" w:themeColor="text1"/>
                  </w:rPr>
                  <m:t>=-</m:t>
                </m:r>
                <m:sSup>
                  <m:sSupPr>
                    <m:ctrlPr>
                      <w:rPr>
                        <w:rFonts w:ascii="Cambria Math" w:hAnsi="Cambria Math" w:cs="Arial"/>
                        <w:color w:val="000000" w:themeColor="text1"/>
                      </w:rPr>
                    </m:ctrlPr>
                  </m:sSup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e>
                  <m:sup>
                    <m:r>
                      <m:rPr>
                        <m:sty m:val="p"/>
                      </m:rPr>
                      <w:rPr>
                        <w:rFonts w:ascii="Cambria Math" w:hAnsi="Cambria Math" w:cs="Arial"/>
                        <w:color w:val="000000" w:themeColor="text1"/>
                      </w:rPr>
                      <m:t>-</m:t>
                    </m:r>
                    <m:r>
                      <w:rPr>
                        <w:rFonts w:ascii="Cambria Math" w:hAnsi="Cambria Math" w:cs="Arial"/>
                        <w:color w:val="000000" w:themeColor="text1"/>
                      </w:rPr>
                      <m:t>2</m:t>
                    </m:r>
                  </m:sup>
                </m:sSup>
                <m:d>
                  <m:dPr>
                    <m:begChr m:val="["/>
                    <m:endChr m:val="]"/>
                    <m:ctrlPr>
                      <w:rPr>
                        <w:rFonts w:ascii="Cambria Math" w:hAnsi="Cambria Math" w:cs="Arial"/>
                        <w:color w:val="000000" w:themeColor="text1"/>
                      </w:rPr>
                    </m:ctrlPr>
                  </m:dPr>
                  <m:e>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r>
                          <w:rPr>
                            <w:rFonts w:ascii="Cambria Math" w:hAnsi="Cambria Math" w:cs="Arial"/>
                            <w:color w:val="000000" w:themeColor="text1"/>
                          </w:rPr>
                          <m:t>x</m:t>
                        </m:r>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R.H.S.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sSup>
                  <m:sSupPr>
                    <m:ctrlPr>
                      <w:rPr>
                        <w:rFonts w:ascii="Cambria Math" w:hAnsi="Cambria Math" w:cs="Arial"/>
                        <w:color w:val="000000" w:themeColor="text1"/>
                      </w:rPr>
                    </m:ctrlPr>
                  </m:sSup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e>
                  <m:sup>
                    <m:r>
                      <m:rPr>
                        <m:sty m:val="p"/>
                      </m:rPr>
                      <w:rPr>
                        <w:rFonts w:ascii="Cambria Math" w:hAnsi="Cambria Math" w:cs="Arial"/>
                        <w:color w:val="000000" w:themeColor="text1"/>
                      </w:rPr>
                      <m:t>-</m:t>
                    </m:r>
                    <m:r>
                      <w:rPr>
                        <w:rFonts w:ascii="Cambria Math" w:hAnsi="Cambria Math" w:cs="Arial"/>
                        <w:color w:val="000000" w:themeColor="text1"/>
                      </w:rPr>
                      <m:t>1</m:t>
                    </m:r>
                  </m:sup>
                </m:sSup>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r>
                      <w:rPr>
                        <w:rFonts w:ascii="Cambria Math" w:hAnsi="Cambria Math" w:cs="Arial"/>
                        <w:color w:val="000000" w:themeColor="text1"/>
                      </w:rPr>
                      <m:t>x</m:t>
                    </m:r>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R.H.S.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mr>
          </m:m>
        </m:oMath>
      </m:oMathPara>
    </w:p>
    <w:p w14:paraId="3465D7E5" w14:textId="0AC96373" w:rsidR="007049EA" w:rsidRPr="00482419" w:rsidRDefault="007049EA" w:rsidP="000E4ED6">
      <w:pPr>
        <w:pStyle w:val="FirstParagraph"/>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To solve for </w:t>
      </w:r>
      <m:oMath>
        <m:r>
          <w:rPr>
            <w:rFonts w:ascii="Cambria Math" w:hAnsi="Cambria Math" w:cs="Arial"/>
            <w:color w:val="000000" w:themeColor="text1"/>
            <w:lang w:eastAsia="ko-KR"/>
          </w:rPr>
          <m:t>x</m:t>
        </m:r>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oMath>
      <w:r w:rsidRPr="00482419">
        <w:rPr>
          <w:rFonts w:ascii="Arial" w:hAnsi="Arial" w:cs="Arial"/>
          <w:color w:val="000000" w:themeColor="text1"/>
          <w:lang w:eastAsia="ko-KR"/>
        </w:rPr>
        <w:t xml:space="preserve">, the following derivations are necessary, with </w:t>
      </w:r>
      <m:oMath>
        <m:sSub>
          <m:sSubPr>
            <m:ctrlPr>
              <w:rPr>
                <w:rFonts w:ascii="Cambria Math" w:hAnsi="Cambria Math" w:cs="Arial"/>
                <w:color w:val="000000" w:themeColor="text1"/>
              </w:rPr>
            </m:ctrlPr>
          </m:sSubPr>
          <m:e>
            <m:r>
              <m:rPr>
                <m:sty m:val="b"/>
              </m:rPr>
              <w:rPr>
                <w:rFonts w:ascii="Cambria Math" w:hAnsi="Cambria Math" w:cs="Arial"/>
                <w:color w:val="000000" w:themeColor="text1"/>
                <w:lang w:eastAsia="ko-KR"/>
              </w:rPr>
              <m:t>1</m:t>
            </m:r>
          </m:e>
          <m:sub>
            <m:r>
              <w:rPr>
                <w:rFonts w:ascii="Cambria Math" w:hAnsi="Cambria Math" w:cs="Arial"/>
                <w:color w:val="000000" w:themeColor="text1"/>
                <w:lang w:eastAsia="ko-KR"/>
              </w:rPr>
              <m:t>p</m:t>
            </m:r>
          </m:sub>
        </m:sSub>
      </m:oMath>
      <w:r w:rsidRPr="00482419">
        <w:rPr>
          <w:rFonts w:ascii="Arial" w:hAnsi="Arial" w:cs="Arial"/>
          <w:color w:val="000000" w:themeColor="text1"/>
          <w:lang w:eastAsia="ko-KR"/>
        </w:rPr>
        <w:t xml:space="preserve"> being the indicator function of which value is 1 when the proposition </w:t>
      </w:r>
      <m:oMath>
        <m:r>
          <w:rPr>
            <w:rFonts w:ascii="Cambria Math" w:hAnsi="Cambria Math" w:cs="Arial"/>
            <w:color w:val="000000" w:themeColor="text1"/>
            <w:lang w:eastAsia="ko-KR"/>
          </w:rPr>
          <m:t>p</m:t>
        </m:r>
      </m:oMath>
      <w:r w:rsidRPr="00482419">
        <w:rPr>
          <w:rFonts w:ascii="Arial" w:hAnsi="Arial" w:cs="Arial"/>
          <w:color w:val="000000" w:themeColor="text1"/>
          <w:lang w:eastAsia="ko-KR"/>
        </w:rPr>
        <w:t xml:space="preserve"> is true or 0 when the proposition </w:t>
      </w:r>
      <m:oMath>
        <m:r>
          <w:rPr>
            <w:rFonts w:ascii="Cambria Math" w:hAnsi="Cambria Math" w:cs="Arial"/>
            <w:color w:val="000000" w:themeColor="text1"/>
            <w:lang w:eastAsia="ko-KR"/>
          </w:rPr>
          <m:t>p</m:t>
        </m:r>
      </m:oMath>
      <w:r w:rsidRPr="00482419">
        <w:rPr>
          <w:rFonts w:ascii="Arial" w:hAnsi="Arial" w:cs="Arial"/>
          <w:color w:val="000000" w:themeColor="text1"/>
          <w:lang w:eastAsia="ko-KR"/>
        </w:rPr>
        <w:t xml:space="preserve"> is false:</w:t>
      </w:r>
    </w:p>
    <w:p w14:paraId="42184D60" w14:textId="77777777" w:rsidR="007049EA" w:rsidRPr="00482419" w:rsidRDefault="00000000" w:rsidP="000E4ED6">
      <w:pPr>
        <w:pStyle w:val="a0"/>
        <w:spacing w:line="480" w:lineRule="auto"/>
        <w:jc w:val="both"/>
        <w:rPr>
          <w:rFonts w:ascii="Arial" w:hAnsi="Arial" w:cs="Arial"/>
          <w:color w:val="000000" w:themeColor="text1"/>
        </w:rPr>
      </w:pPr>
      <m:oMathPara>
        <m:oMathParaPr>
          <m:jc m:val="center"/>
        </m:oMathParaPr>
        <m:oMath>
          <m:m>
            <m:mPr>
              <m:plcHide m:val="1"/>
              <m:mcs>
                <m:mc>
                  <m:mcPr>
                    <m:count m:val="1"/>
                    <m:mcJc m:val="right"/>
                  </m:mcPr>
                </m:mc>
                <m:mc>
                  <m:mcPr>
                    <m:count m:val="1"/>
                    <m:mcJc m:val="left"/>
                  </m:mcPr>
                </m:mc>
              </m:mcs>
              <m:ctrlPr>
                <w:rPr>
                  <w:rFonts w:ascii="Cambria Math" w:hAnsi="Cambria Math" w:cs="Arial"/>
                  <w:color w:val="000000" w:themeColor="text1"/>
                </w:rPr>
              </m:ctrlPr>
            </m:mPr>
            <m:mr>
              <m:e>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e>
              <m:e>
                <m:sSub>
                  <m:sSubPr>
                    <m:ctrlPr>
                      <w:rPr>
                        <w:rFonts w:ascii="Cambria Math" w:hAnsi="Cambria Math" w:cs="Arial"/>
                        <w:color w:val="000000" w:themeColor="text1"/>
                      </w:rPr>
                    </m:ctrlPr>
                  </m:sSubPr>
                  <m:e>
                    <m:r>
                      <m:rPr>
                        <m:sty m:val="b"/>
                      </m:rPr>
                      <w:rPr>
                        <w:rFonts w:ascii="Cambria Math" w:hAnsi="Cambria Math" w:cs="Arial"/>
                        <w:color w:val="000000" w:themeColor="text1"/>
                      </w:rPr>
                      <m:t>1</m:t>
                    </m:r>
                  </m:e>
                  <m:sub>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i</m:t>
                    </m:r>
                  </m:sub>
                </m:sSub>
                <m:d>
                  <m:dPr>
                    <m:begChr m:val="["/>
                    <m:endChr m:val="]"/>
                    <m:ctrlPr>
                      <w:rPr>
                        <w:rFonts w:ascii="Cambria Math" w:hAnsi="Cambria Math" w:cs="Arial"/>
                        <w:color w:val="000000" w:themeColor="text1"/>
                      </w:rPr>
                    </m:ctrlPr>
                  </m:dPr>
                  <m:e>
                    <m:r>
                      <w:rPr>
                        <w:rFonts w:ascii="Cambria Math" w:hAnsi="Cambria Math" w:cs="Arial"/>
                        <w:color w:val="000000" w:themeColor="text1"/>
                      </w:rPr>
                      <m:t>s</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j</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d>
                <m:r>
                  <m:rPr>
                    <m:sty m:val="p"/>
                  </m:rPr>
                  <w:rPr>
                    <w:rFonts w:ascii="Cambria Math" w:hAnsi="Cambria Math" w:cs="Arial"/>
                    <w:color w:val="000000" w:themeColor="text1"/>
                  </w:rPr>
                  <m:t>+</m:t>
                </m:r>
                <m:r>
                  <w:rPr>
                    <w:rFonts w:ascii="Cambria Math" w:hAnsi="Cambria Math" w:cs="Arial"/>
                    <w:color w:val="000000" w:themeColor="text1"/>
                  </w:rPr>
                  <m:t>s</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e>
                </m:nary>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e>
            </m:mr>
            <m:mr>
              <m:e>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e>
              <m:e>
                <m:sSub>
                  <m:sSubPr>
                    <m:ctrlPr>
                      <w:rPr>
                        <w:rFonts w:ascii="Cambria Math" w:hAnsi="Cambria Math" w:cs="Arial"/>
                        <w:color w:val="000000" w:themeColor="text1"/>
                      </w:rPr>
                    </m:ctrlPr>
                  </m:sSubPr>
                  <m:e>
                    <m:r>
                      <m:rPr>
                        <m:sty m:val="b"/>
                      </m:rPr>
                      <w:rPr>
                        <w:rFonts w:ascii="Cambria Math" w:hAnsi="Cambria Math" w:cs="Arial"/>
                        <w:color w:val="000000" w:themeColor="text1"/>
                      </w:rPr>
                      <m:t>1</m:t>
                    </m:r>
                  </m:e>
                  <m:sub>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i</m:t>
                    </m:r>
                  </m:sub>
                </m:sSub>
                <m:r>
                  <w:rPr>
                    <w:rFonts w:ascii="Cambria Math" w:hAnsi="Cambria Math" w:cs="Arial"/>
                    <w:color w:val="000000" w:themeColor="text1"/>
                  </w:rPr>
                  <m:t>s</m:t>
                </m:r>
                <m:r>
                  <m:rPr>
                    <m:sty m:val="p"/>
                  </m:rPr>
                  <w:rPr>
                    <w:rFonts w:ascii="Cambria Math" w:hAnsi="Cambria Math" w:cs="Arial"/>
                    <w:color w:val="000000" w:themeColor="text1"/>
                  </w:rPr>
                  <m:t>+</m:t>
                </m:r>
                <m:sSub>
                  <m:sSubPr>
                    <m:ctrlPr>
                      <w:rPr>
                        <w:rFonts w:ascii="Cambria Math" w:hAnsi="Cambria Math" w:cs="Arial"/>
                        <w:color w:val="000000" w:themeColor="text1"/>
                      </w:rPr>
                    </m:ctrlPr>
                  </m:sSubPr>
                  <m:e>
                    <m:r>
                      <m:rPr>
                        <m:sty m:val="b"/>
                      </m:rPr>
                      <w:rPr>
                        <w:rFonts w:ascii="Cambria Math" w:hAnsi="Cambria Math" w:cs="Arial"/>
                        <w:color w:val="000000" w:themeColor="text1"/>
                      </w:rPr>
                      <m:t>1</m:t>
                    </m:r>
                  </m:e>
                  <m:sub>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j</m:t>
                    </m:r>
                  </m:sub>
                </m:sSub>
                <m:r>
                  <w:rPr>
                    <w:rFonts w:ascii="Cambria Math" w:hAnsi="Cambria Math" w:cs="Arial"/>
                    <w:color w:val="000000" w:themeColor="text1"/>
                  </w:rPr>
                  <m:t>s</m:t>
                </m:r>
                <m:r>
                  <m:rPr>
                    <m:sty m:val="p"/>
                  </m:rPr>
                  <w:rPr>
                    <w:rFonts w:ascii="Cambria Math" w:hAnsi="Cambria Math" w:cs="Arial"/>
                    <w:color w:val="000000" w:themeColor="text1"/>
                  </w:rPr>
                  <m:t>+</m:t>
                </m:r>
                <m:r>
                  <w:rPr>
                    <w:rFonts w:ascii="Cambria Math" w:hAnsi="Cambria Math" w:cs="Arial"/>
                    <w:color w:val="000000" w:themeColor="text1"/>
                  </w:rPr>
                  <m:t>s</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e>
                </m:nary>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e>
            </m:mr>
          </m:m>
        </m:oMath>
      </m:oMathPara>
    </w:p>
    <w:p w14:paraId="395D25E8" w14:textId="77777777" w:rsidR="007049EA" w:rsidRPr="00482419" w:rsidRDefault="007049EA" w:rsidP="000E4ED6">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Note the symmetry of a gap junction </w:t>
      </w:r>
      <w:r w:rsidRPr="00482419">
        <w:rPr>
          <w:rFonts w:ascii="Arial" w:hAnsi="Arial" w:cs="Arial"/>
          <w:color w:val="000000" w:themeColor="text1"/>
        </w:rPr>
        <w:t>(</w:t>
      </w:r>
      <m:oMath>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r>
          <m:rPr>
            <m:sty m:val="p"/>
          </m:rPr>
          <w:rPr>
            <w:rFonts w:ascii="Cambria Math" w:hAnsi="Cambria Math" w:cs="Arial"/>
            <w:color w:val="000000" w:themeColor="text1"/>
          </w:rPr>
          <m:t>=</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ji</m:t>
            </m:r>
          </m:sub>
        </m:sSub>
      </m:oMath>
      <w:r w:rsidRPr="00482419">
        <w:rPr>
          <w:rFonts w:ascii="Arial" w:hAnsi="Arial" w:cs="Arial"/>
          <w:color w:val="000000" w:themeColor="text1"/>
        </w:rPr>
        <w:t>)</w:t>
      </w:r>
      <w:r w:rsidRPr="00482419">
        <w:rPr>
          <w:rFonts w:ascii="Arial" w:hAnsi="Arial" w:cs="Arial"/>
          <w:color w:val="000000" w:themeColor="text1"/>
          <w:lang w:eastAsia="ko-KR"/>
        </w:rPr>
        <w:t>.</w:t>
      </w:r>
    </w:p>
    <w:p w14:paraId="4583FA71" w14:textId="77777777" w:rsidR="007049EA" w:rsidRPr="00482419" w:rsidRDefault="00000000" w:rsidP="000E4ED6">
      <w:pPr>
        <w:pStyle w:val="a0"/>
        <w:spacing w:line="480" w:lineRule="auto"/>
        <w:jc w:val="both"/>
        <w:rPr>
          <w:rFonts w:ascii="Arial" w:hAnsi="Arial" w:cs="Arial"/>
          <w:color w:val="000000" w:themeColor="text1"/>
        </w:rPr>
      </w:pPr>
      <m:oMathPara>
        <m:oMathParaPr>
          <m:jc m:val="center"/>
        </m:oMathParaPr>
        <m:oMath>
          <m:m>
            <m:mPr>
              <m:plcHide m:val="1"/>
              <m:mcs>
                <m:mc>
                  <m:mcPr>
                    <m:count m:val="1"/>
                    <m:mcJc m:val="right"/>
                  </m:mcPr>
                </m:mc>
                <m:mc>
                  <m:mcPr>
                    <m:count m:val="1"/>
                    <m:mcJc m:val="left"/>
                  </m:mcPr>
                </m:mc>
              </m:mcs>
              <m:ctrlPr>
                <w:rPr>
                  <w:rFonts w:ascii="Cambria Math" w:hAnsi="Cambria Math" w:cs="Arial"/>
                  <w:color w:val="000000" w:themeColor="text1"/>
                </w:rPr>
              </m:ctrlPr>
            </m:mPr>
            <m:mr>
              <m:e>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R.H.S.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e>
              <m:e>
                <m:sSub>
                  <m:sSubPr>
                    <m:ctrlPr>
                      <w:rPr>
                        <w:rFonts w:ascii="Cambria Math" w:hAnsi="Cambria Math" w:cs="Arial"/>
                        <w:color w:val="000000" w:themeColor="text1"/>
                      </w:rPr>
                    </m:ctrlPr>
                  </m:sSubPr>
                  <m:e>
                    <m:r>
                      <m:rPr>
                        <m:sty m:val="b"/>
                      </m:rPr>
                      <w:rPr>
                        <w:rFonts w:ascii="Cambria Math" w:hAnsi="Cambria Math" w:cs="Arial"/>
                        <w:color w:val="000000" w:themeColor="text1"/>
                      </w:rPr>
                      <m:t>1</m:t>
                    </m:r>
                  </m:e>
                  <m:sub>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i</m:t>
                    </m:r>
                  </m:sub>
                </m:sSub>
                <m:r>
                  <w:rPr>
                    <w:rFonts w:ascii="Cambria Math" w:hAnsi="Cambria Math" w:cs="Arial"/>
                    <w:color w:val="000000" w:themeColor="text1"/>
                  </w:rPr>
                  <m:t>s</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j</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e>
            </m:mr>
            <m:mr>
              <m:e/>
              <m:e>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r>
                  <w:rPr>
                    <w:rFonts w:ascii="Cambria Math" w:hAnsi="Cambria Math" w:cs="Arial"/>
                    <w:color w:val="000000" w:themeColor="text1"/>
                  </w:rPr>
                  <m:t>s</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kl</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e>
                    </m:d>
                  </m:e>
                </m:nary>
              </m:e>
            </m:mr>
            <m:mr>
              <m:e/>
              <m:e/>
            </m:mr>
            <m:mr>
              <m:e>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R.H.S.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e>
              <m:e>
                <m:sSub>
                  <m:sSubPr>
                    <m:ctrlPr>
                      <w:rPr>
                        <w:rFonts w:ascii="Cambria Math" w:hAnsi="Cambria Math" w:cs="Arial"/>
                        <w:color w:val="000000" w:themeColor="text1"/>
                      </w:rPr>
                    </m:ctrlPr>
                  </m:sSubPr>
                  <m:e>
                    <m:r>
                      <m:rPr>
                        <m:sty m:val="b"/>
                      </m:rPr>
                      <w:rPr>
                        <w:rFonts w:ascii="Cambria Math" w:hAnsi="Cambria Math" w:cs="Arial"/>
                        <w:color w:val="000000" w:themeColor="text1"/>
                      </w:rPr>
                      <m:t>1</m:t>
                    </m:r>
                  </m:e>
                  <m:sub>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i</m:t>
                    </m:r>
                  </m:sub>
                </m:sSub>
                <m:r>
                  <w:rPr>
                    <w:rFonts w:ascii="Cambria Math" w:hAnsi="Cambria Math" w:cs="Arial"/>
                    <w:color w:val="000000" w:themeColor="text1"/>
                  </w:rPr>
                  <m:t>s</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j</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sSub>
                  <m:sSubPr>
                    <m:ctrlPr>
                      <w:rPr>
                        <w:rFonts w:ascii="Cambria Math" w:hAnsi="Cambria Math" w:cs="Arial"/>
                        <w:color w:val="000000" w:themeColor="text1"/>
                      </w:rPr>
                    </m:ctrlPr>
                  </m:sSubPr>
                  <m:e>
                    <m:r>
                      <m:rPr>
                        <m:sty m:val="b"/>
                      </m:rPr>
                      <w:rPr>
                        <w:rFonts w:ascii="Cambria Math" w:hAnsi="Cambria Math" w:cs="Arial"/>
                        <w:color w:val="000000" w:themeColor="text1"/>
                      </w:rPr>
                      <m:t>1</m:t>
                    </m:r>
                  </m:e>
                  <m:sub>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j</m:t>
                    </m:r>
                  </m:sub>
                </m:sSub>
                <m:r>
                  <w:rPr>
                    <w:rFonts w:ascii="Cambria Math" w:hAnsi="Cambria Math" w:cs="Arial"/>
                    <w:color w:val="000000" w:themeColor="text1"/>
                  </w:rPr>
                  <m:t>s</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e>
            </m:mr>
            <m:mr>
              <m:e/>
              <m:e>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r>
                  <m:rPr>
                    <m:sty m:val="p"/>
                  </m:rPr>
                  <w:rPr>
                    <w:rFonts w:ascii="Cambria Math" w:hAnsi="Cambria Math" w:cs="Arial"/>
                    <w:color w:val="000000" w:themeColor="text1"/>
                  </w:rPr>
                  <m:t>+</m:t>
                </m:r>
                <m:r>
                  <w:rPr>
                    <w:rFonts w:ascii="Cambria Math" w:hAnsi="Cambria Math" w:cs="Arial"/>
                    <w:color w:val="000000" w:themeColor="text1"/>
                  </w:rPr>
                  <m:t>s</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kl</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e>
                    </m:d>
                  </m:e>
                </m:nary>
              </m:e>
            </m:mr>
          </m:m>
        </m:oMath>
      </m:oMathPara>
    </w:p>
    <w:p w14:paraId="732B8DA0" w14:textId="77777777" w:rsidR="007049EA" w:rsidRPr="00482419" w:rsidRDefault="007049EA" w:rsidP="000E4ED6">
      <w:pPr>
        <w:pStyle w:val="FirstParagraph"/>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lastRenderedPageBreak/>
        <w:t xml:space="preserve">By substituting  </w:t>
      </w:r>
      <m:oMath>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L.H.S.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 </w:t>
      </w:r>
      <m:oMath>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R.H.S.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num>
          <m:den>
            <m:r>
              <m:rPr>
                <m:sty m:val="p"/>
              </m:rPr>
              <w:rPr>
                <w:rFonts w:ascii="Cambria Math" w:hAnsi="Cambria Math" w:cs="Arial"/>
                <w:color w:val="000000" w:themeColor="text1"/>
                <w:lang w:eastAsia="ko-KR"/>
              </w:rPr>
              <m:t>d</m:t>
            </m:r>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L.H.S.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num>
          <m:den>
            <m:r>
              <m:rPr>
                <m:sty m:val="p"/>
              </m:rPr>
              <w:rPr>
                <w:rFonts w:ascii="Cambria Math" w:hAnsi="Cambria Math" w:cs="Arial"/>
                <w:color w:val="000000" w:themeColor="text1"/>
                <w:lang w:eastAsia="ko-KR"/>
              </w:rPr>
              <m:t>d</m:t>
            </m:r>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R.H.S.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num>
          <m:den>
            <m:r>
              <m:rPr>
                <m:sty m:val="p"/>
              </m:rPr>
              <w:rPr>
                <w:rFonts w:ascii="Cambria Math" w:hAnsi="Cambria Math" w:cs="Arial"/>
                <w:color w:val="000000" w:themeColor="text1"/>
                <w:lang w:eastAsia="ko-KR"/>
              </w:rPr>
              <m:t>d</m:t>
            </m:r>
            <m:r>
              <w:rPr>
                <w:rFonts w:ascii="Cambria Math" w:hAnsi="Cambria Math" w:cs="Arial"/>
                <w:color w:val="000000" w:themeColor="text1"/>
                <w:lang w:eastAsia="ko-KR"/>
              </w:rPr>
              <m:t>w</m:t>
            </m:r>
            <m:sSub>
              <m:sSubPr>
                <m:ctrlPr>
                  <w:rPr>
                    <w:rFonts w:ascii="Cambria Math" w:hAnsi="Cambria Math" w:cs="Arial"/>
                    <w:color w:val="000000" w:themeColor="text1"/>
                  </w:rPr>
                </m:ctrlPr>
              </m:sSubPr>
              <m:e>
                <m:r>
                  <m:rPr>
                    <m:sty m:val="p"/>
                  </m:rPr>
                  <w:rPr>
                    <w:rFonts w:ascii="Cambria Math" w:hAnsi="Cambria Math" w:cs="Arial"/>
                    <w:color w:val="000000" w:themeColor="text1"/>
                    <w:lang w:eastAsia="ko-KR"/>
                  </w:rPr>
                  <m:t>'</m:t>
                </m:r>
              </m:e>
              <m:sub>
                <m:r>
                  <w:rPr>
                    <w:rFonts w:ascii="Cambria Math" w:hAnsi="Cambria Math" w:cs="Arial"/>
                    <w:color w:val="000000" w:themeColor="text1"/>
                    <w:lang w:eastAsia="ko-KR"/>
                  </w:rPr>
                  <m:t>ij</m:t>
                </m:r>
              </m:sub>
            </m:sSub>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L.H.S.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 and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num>
          <m:den>
            <m:r>
              <m:rPr>
                <m:sty m:val="p"/>
              </m:rPr>
              <w:rPr>
                <w:rFonts w:ascii="Cambria Math" w:hAnsi="Cambria Math" w:cs="Arial"/>
                <w:color w:val="000000" w:themeColor="text1"/>
                <w:lang w:eastAsia="ko-KR"/>
              </w:rPr>
              <m:t>d</m:t>
            </m:r>
            <m:r>
              <w:rPr>
                <w:rFonts w:ascii="Cambria Math" w:hAnsi="Cambria Math" w:cs="Arial"/>
                <w:color w:val="000000" w:themeColor="text1"/>
                <w:lang w:eastAsia="ko-KR"/>
              </w:rPr>
              <m:t>w</m:t>
            </m:r>
            <m:sSub>
              <m:sSubPr>
                <m:ctrlPr>
                  <w:rPr>
                    <w:rFonts w:ascii="Cambria Math" w:hAnsi="Cambria Math" w:cs="Arial"/>
                    <w:color w:val="000000" w:themeColor="text1"/>
                  </w:rPr>
                </m:ctrlPr>
              </m:sSubPr>
              <m:e>
                <m:r>
                  <m:rPr>
                    <m:sty m:val="p"/>
                  </m:rPr>
                  <w:rPr>
                    <w:rFonts w:ascii="Cambria Math" w:hAnsi="Cambria Math" w:cs="Arial"/>
                    <w:color w:val="000000" w:themeColor="text1"/>
                    <w:lang w:eastAsia="ko-KR"/>
                  </w:rPr>
                  <m:t>'</m:t>
                </m:r>
              </m:e>
              <m:sub>
                <m:r>
                  <w:rPr>
                    <w:rFonts w:ascii="Cambria Math" w:hAnsi="Cambria Math" w:cs="Arial"/>
                    <w:color w:val="000000" w:themeColor="text1"/>
                    <w:lang w:eastAsia="ko-KR"/>
                  </w:rPr>
                  <m:t>ij</m:t>
                </m:r>
              </m:sub>
            </m:sSub>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R.H.S.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into the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num>
          <m:den>
            <m:r>
              <m:rPr>
                <m:sty m:val="p"/>
              </m:rPr>
              <w:rPr>
                <w:rFonts w:ascii="Cambria Math" w:hAnsi="Cambria Math" w:cs="Arial"/>
                <w:color w:val="000000" w:themeColor="text1"/>
                <w:lang w:eastAsia="ko-KR"/>
              </w:rPr>
              <m:t>d</m:t>
            </m:r>
            <m:r>
              <w:rPr>
                <w:rFonts w:ascii="Cambria Math" w:hAnsi="Cambria Math" w:cs="Arial"/>
                <w:color w:val="000000" w:themeColor="text1"/>
                <w:lang w:eastAsia="ko-KR"/>
              </w:rPr>
              <m:t>x</m:t>
            </m:r>
          </m:den>
        </m:f>
      </m:oMath>
      <w:r w:rsidRPr="00482419">
        <w:rPr>
          <w:rFonts w:ascii="Arial" w:hAnsi="Arial" w:cs="Arial"/>
          <w:color w:val="000000" w:themeColor="text1"/>
          <w:lang w:eastAsia="ko-KR"/>
        </w:rPr>
        <w:t xml:space="preserve"> equation, we can derive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num>
          <m:den>
            <m:r>
              <m:rPr>
                <m:sty m:val="p"/>
              </m:rPr>
              <w:rPr>
                <w:rFonts w:ascii="Cambria Math" w:hAnsi="Cambria Math" w:cs="Arial"/>
                <w:color w:val="000000" w:themeColor="text1"/>
                <w:lang w:eastAsia="ko-KR"/>
              </w:rPr>
              <m:t>d</m:t>
            </m:r>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den>
        </m:f>
      </m:oMath>
      <w:r w:rsidRPr="00482419">
        <w:rPr>
          <w:rFonts w:ascii="Arial" w:hAnsi="Arial" w:cs="Arial"/>
          <w:color w:val="000000" w:themeColor="text1"/>
          <w:lang w:eastAsia="ko-KR"/>
        </w:rPr>
        <w:t xml:space="preserve"> and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num>
          <m:den>
            <m:r>
              <m:rPr>
                <m:sty m:val="p"/>
              </m:rPr>
              <w:rPr>
                <w:rFonts w:ascii="Cambria Math" w:hAnsi="Cambria Math" w:cs="Arial"/>
                <w:color w:val="000000" w:themeColor="text1"/>
                <w:lang w:eastAsia="ko-KR"/>
              </w:rPr>
              <m:t>d</m:t>
            </m:r>
            <m:sSub>
              <m:sSubPr>
                <m:ctrlPr>
                  <w:rPr>
                    <w:rFonts w:ascii="Cambria Math" w:hAnsi="Cambria Math" w:cs="Arial"/>
                    <w:color w:val="000000" w:themeColor="text1"/>
                  </w:rPr>
                </m:ctrlPr>
              </m:sSubPr>
              <m:e>
                <m:r>
                  <w:rPr>
                    <w:rFonts w:ascii="Cambria Math" w:hAnsi="Cambria Math" w:cs="Arial"/>
                    <w:color w:val="000000" w:themeColor="text1"/>
                    <w:lang w:eastAsia="ko-KR"/>
                  </w:rPr>
                  <m:t>w</m:t>
                </m:r>
              </m:e>
              <m:sub>
                <m:r>
                  <w:rPr>
                    <w:rFonts w:ascii="Cambria Math" w:hAnsi="Cambria Math" w:cs="Arial"/>
                    <w:color w:val="000000" w:themeColor="text1"/>
                    <w:lang w:eastAsia="ko-KR"/>
                  </w:rPr>
                  <m:t>ij</m:t>
                </m:r>
              </m:sub>
            </m:sSub>
            <m:r>
              <m:rPr>
                <m:sty m:val="p"/>
              </m:rPr>
              <w:rPr>
                <w:rFonts w:ascii="Cambria Math" w:hAnsi="Cambria Math" w:cs="Arial"/>
                <w:color w:val="000000" w:themeColor="text1"/>
                <w:lang w:eastAsia="ko-KR"/>
              </w:rPr>
              <m:t>'</m:t>
            </m:r>
          </m:den>
        </m:f>
      </m:oMath>
      <w:r w:rsidRPr="00482419">
        <w:rPr>
          <w:rFonts w:ascii="Arial" w:hAnsi="Arial" w:cs="Arial"/>
          <w:color w:val="000000" w:themeColor="text1"/>
          <w:lang w:eastAsia="ko-KR"/>
        </w:rPr>
        <w:t>.</w:t>
      </w:r>
    </w:p>
    <w:p w14:paraId="68E52563" w14:textId="77777777" w:rsidR="007049EA" w:rsidRPr="00482419" w:rsidRDefault="00000000" w:rsidP="000E4ED6">
      <w:pPr>
        <w:pStyle w:val="a0"/>
        <w:spacing w:line="480" w:lineRule="auto"/>
        <w:jc w:val="both"/>
        <w:rPr>
          <w:rFonts w:ascii="Arial" w:hAnsi="Arial" w:cs="Arial"/>
          <w:color w:val="000000" w:themeColor="text1"/>
        </w:rPr>
      </w:pPr>
      <m:oMathPara>
        <m:oMathParaPr>
          <m:jc m:val="center"/>
        </m:oMathParaPr>
        <m:oMath>
          <m:m>
            <m:mPr>
              <m:plcHide m:val="1"/>
              <m:mcs>
                <m:mc>
                  <m:mcPr>
                    <m:count m:val="1"/>
                    <m:mcJc m:val="right"/>
                  </m:mcPr>
                </m:mc>
                <m:mc>
                  <m:mcPr>
                    <m:count m:val="1"/>
                    <m:mcJc m:val="left"/>
                  </m:mcPr>
                </m:mc>
              </m:mcs>
              <m:ctrlPr>
                <w:rPr>
                  <w:rFonts w:ascii="Cambria Math" w:hAnsi="Cambria Math" w:cs="Arial"/>
                  <w:color w:val="000000" w:themeColor="text1"/>
                </w:rPr>
              </m:ctrlPr>
            </m:mPr>
            <m:mr>
              <m:e>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L.H.S.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e>
              <m:e>
                <m:r>
                  <w:rPr>
                    <w:rFonts w:ascii="Cambria Math" w:hAnsi="Cambria Math" w:cs="Arial"/>
                    <w:color w:val="000000" w:themeColor="text1"/>
                  </w:rPr>
                  <m:t>s</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e>
                </m:nary>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e>
            </m:mr>
            <m:mr>
              <m:e>
                <m:f>
                  <m:fPr>
                    <m:ctrlPr>
                      <w:rPr>
                        <w:rFonts w:ascii="Cambria Math" w:hAnsi="Cambria Math" w:cs="Arial"/>
                        <w:color w:val="000000" w:themeColor="text1"/>
                      </w:rPr>
                    </m:ctrlPr>
                  </m:fPr>
                  <m:num>
                    <m:r>
                      <m:rPr>
                        <m:sty m:val="p"/>
                      </m:rPr>
                      <w:rPr>
                        <w:rFonts w:ascii="Cambria Math" w:hAnsi="Cambria Math" w:cs="Arial"/>
                        <w:color w:val="000000" w:themeColor="text1"/>
                      </w:rPr>
                      <m:t>d</m:t>
                    </m:r>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rPr>
                          <m:t>R.H.S.</m:t>
                        </m:r>
                      </m:e>
                    </m:d>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r>
                  <m:rPr>
                    <m:sty m:val="p"/>
                  </m:rPr>
                  <w:rPr>
                    <w:rFonts w:ascii="Cambria Math" w:hAnsi="Cambria Math" w:cs="Arial"/>
                    <w:color w:val="000000" w:themeColor="text1"/>
                  </w:rPr>
                  <m:t>=</m:t>
                </m:r>
              </m:e>
              <m:e>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r>
                  <m:rPr>
                    <m:sty m:val="p"/>
                  </m:rPr>
                  <w:rPr>
                    <w:rFonts w:ascii="Cambria Math" w:hAnsi="Cambria Math" w:cs="Arial"/>
                    <w:color w:val="000000" w:themeColor="text1"/>
                  </w:rPr>
                  <m:t>+</m:t>
                </m:r>
                <m:r>
                  <w:rPr>
                    <w:rFonts w:ascii="Cambria Math" w:hAnsi="Cambria Math" w:cs="Arial"/>
                    <w:color w:val="000000" w:themeColor="text1"/>
                  </w:rPr>
                  <m:t>s</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l</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kl</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chem,</m:t>
                            </m:r>
                            <m:r>
                              <w:rPr>
                                <w:rFonts w:ascii="Cambria Math" w:hAnsi="Cambria Math" w:cs="Arial"/>
                                <w:color w:val="000000" w:themeColor="text1"/>
                              </w:rPr>
                              <m:t>kl</m:t>
                            </m:r>
                          </m:sub>
                        </m:sSub>
                        <m:r>
                          <m:rPr>
                            <m:sty m:val="p"/>
                          </m:rPr>
                          <w:rPr>
                            <w:rFonts w:ascii="Cambria Math" w:hAnsi="Cambria Math" w:cs="Arial"/>
                            <w:color w:val="000000" w:themeColor="text1"/>
                          </w:rPr>
                          <m:t>+</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kl</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l</m:t>
                                </m:r>
                              </m:sub>
                              <m:sup>
                                <m:d>
                                  <m:dPr>
                                    <m:ctrlPr>
                                      <w:rPr>
                                        <w:rFonts w:ascii="Cambria Math" w:hAnsi="Cambria Math" w:cs="Arial"/>
                                        <w:color w:val="000000" w:themeColor="text1"/>
                                      </w:rPr>
                                    </m:ctrlPr>
                                  </m:dPr>
                                  <m:e>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1</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e>
                    </m:d>
                  </m:e>
                </m:nary>
              </m:e>
            </m:mr>
          </m:m>
        </m:oMath>
      </m:oMathPara>
    </w:p>
    <w:p w14:paraId="39D84751" w14:textId="77777777" w:rsidR="007049EA" w:rsidRPr="00482419" w:rsidRDefault="007049EA" w:rsidP="000E4ED6">
      <w:pPr>
        <w:pStyle w:val="FirstParagraph"/>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Similarly, by substituting </w:t>
      </w:r>
      <m:oMath>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L.H.S.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 </w:t>
      </w:r>
      <m:oMath>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R.H.S.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num>
          <m:den>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i</m:t>
                </m:r>
              </m:sub>
              <m:sup>
                <m:d>
                  <m:dPr>
                    <m:ctrlPr>
                      <w:rPr>
                        <w:rFonts w:ascii="Cambria Math" w:hAnsi="Cambria Math" w:cs="Arial"/>
                        <w:color w:val="000000" w:themeColor="text1"/>
                      </w:rPr>
                    </m:ctrlPr>
                  </m:dPr>
                  <m:e>
                    <m:r>
                      <w:rPr>
                        <w:rFonts w:ascii="Cambria Math" w:hAnsi="Cambria Math" w:cs="Arial"/>
                        <w:color w:val="000000" w:themeColor="text1"/>
                        <w:lang w:eastAsia="ko-KR"/>
                      </w:rPr>
                      <m:t>0</m:t>
                    </m:r>
                  </m:e>
                </m:d>
              </m:sup>
            </m:sSubSup>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L.H.S.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 and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num>
          <m:den>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i</m:t>
                </m:r>
              </m:sub>
              <m:sup>
                <m:d>
                  <m:dPr>
                    <m:ctrlPr>
                      <w:rPr>
                        <w:rFonts w:ascii="Cambria Math" w:hAnsi="Cambria Math" w:cs="Arial"/>
                        <w:color w:val="000000" w:themeColor="text1"/>
                      </w:rPr>
                    </m:ctrlPr>
                  </m:dPr>
                  <m:e>
                    <m:r>
                      <w:rPr>
                        <w:rFonts w:ascii="Cambria Math" w:hAnsi="Cambria Math" w:cs="Arial"/>
                        <w:color w:val="000000" w:themeColor="text1"/>
                        <w:lang w:eastAsia="ko-KR"/>
                      </w:rPr>
                      <m:t>0</m:t>
                    </m:r>
                  </m:e>
                </m:d>
              </m:sup>
            </m:sSubSup>
          </m:den>
        </m:f>
        <m:sSubSup>
          <m:sSubSupPr>
            <m:ctrlPr>
              <w:rPr>
                <w:rFonts w:ascii="Cambria Math" w:hAnsi="Cambria Math" w:cs="Arial"/>
                <w:color w:val="000000" w:themeColor="text1"/>
              </w:rPr>
            </m:ctrlPr>
          </m:sSubSupPr>
          <m:e>
            <m:d>
              <m:dPr>
                <m:ctrlPr>
                  <w:rPr>
                    <w:rFonts w:ascii="Cambria Math" w:hAnsi="Cambria Math" w:cs="Arial"/>
                    <w:color w:val="000000" w:themeColor="text1"/>
                  </w:rPr>
                </m:ctrlPr>
              </m:dPr>
              <m:e>
                <m:r>
                  <m:rPr>
                    <m:sty m:val="p"/>
                  </m:rPr>
                  <w:rPr>
                    <w:rFonts w:ascii="Cambria Math" w:hAnsi="Cambria Math" w:cs="Arial"/>
                    <w:color w:val="000000" w:themeColor="text1"/>
                    <w:lang w:eastAsia="ko-KR"/>
                  </w:rPr>
                  <m:t>R.H.S.</m:t>
                </m:r>
              </m:e>
            </m:d>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m:t>
                </m:r>
              </m:e>
            </m:d>
          </m:sup>
        </m:sSubSup>
      </m:oMath>
      <w:r w:rsidRPr="00482419">
        <w:rPr>
          <w:rFonts w:ascii="Arial" w:hAnsi="Arial" w:cs="Arial"/>
          <w:color w:val="000000" w:themeColor="text1"/>
          <w:lang w:eastAsia="ko-KR"/>
        </w:rPr>
        <w:t xml:space="preserve"> into the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num>
          <m:den>
            <m:r>
              <m:rPr>
                <m:sty m:val="p"/>
              </m:rPr>
              <w:rPr>
                <w:rFonts w:ascii="Cambria Math" w:hAnsi="Cambria Math" w:cs="Arial"/>
                <w:color w:val="000000" w:themeColor="text1"/>
                <w:lang w:eastAsia="ko-KR"/>
              </w:rPr>
              <m:t>d</m:t>
            </m:r>
            <m:r>
              <w:rPr>
                <w:rFonts w:ascii="Cambria Math" w:hAnsi="Cambria Math" w:cs="Arial"/>
                <w:color w:val="000000" w:themeColor="text1"/>
                <w:lang w:eastAsia="ko-KR"/>
              </w:rPr>
              <m:t>x</m:t>
            </m:r>
          </m:den>
        </m:f>
      </m:oMath>
      <w:r w:rsidRPr="00482419">
        <w:rPr>
          <w:rFonts w:ascii="Arial" w:hAnsi="Arial" w:cs="Arial"/>
          <w:color w:val="000000" w:themeColor="text1"/>
          <w:lang w:eastAsia="ko-KR"/>
        </w:rPr>
        <w:t xml:space="preserve"> equation,  we can derive </w:t>
      </w: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num>
          <m:den>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i</m:t>
                </m:r>
              </m:sub>
              <m:sup>
                <m:d>
                  <m:dPr>
                    <m:ctrlPr>
                      <w:rPr>
                        <w:rFonts w:ascii="Cambria Math" w:hAnsi="Cambria Math" w:cs="Arial"/>
                        <w:color w:val="000000" w:themeColor="text1"/>
                      </w:rPr>
                    </m:ctrlPr>
                  </m:dPr>
                  <m:e>
                    <m:r>
                      <w:rPr>
                        <w:rFonts w:ascii="Cambria Math" w:hAnsi="Cambria Math" w:cs="Arial"/>
                        <w:color w:val="000000" w:themeColor="text1"/>
                        <w:lang w:eastAsia="ko-KR"/>
                      </w:rPr>
                      <m:t>0</m:t>
                    </m:r>
                  </m:e>
                </m:d>
              </m:sup>
            </m:sSubSup>
          </m:den>
        </m:f>
      </m:oMath>
      <w:r w:rsidRPr="00482419">
        <w:rPr>
          <w:rFonts w:ascii="Arial" w:hAnsi="Arial" w:cs="Arial"/>
          <w:color w:val="000000" w:themeColor="text1"/>
          <w:lang w:eastAsia="ko-KR"/>
        </w:rPr>
        <w:t>.</w:t>
      </w:r>
    </w:p>
    <w:p w14:paraId="3934CE09" w14:textId="77777777" w:rsidR="007049EA" w:rsidRPr="00482419" w:rsidRDefault="00000000" w:rsidP="000E4ED6">
      <w:pPr>
        <w:pStyle w:val="a0"/>
        <w:spacing w:line="480" w:lineRule="auto"/>
        <w:jc w:val="both"/>
        <w:rPr>
          <w:rFonts w:ascii="Arial" w:hAnsi="Arial" w:cs="Arial"/>
          <w:color w:val="000000" w:themeColor="text1"/>
          <w:lang w:eastAsia="ko-KR"/>
        </w:rPr>
      </w:pPr>
      <m:oMath>
        <m:f>
          <m:fPr>
            <m:ctrlPr>
              <w:rPr>
                <w:rFonts w:ascii="Cambria Math" w:hAnsi="Cambria Math" w:cs="Arial"/>
                <w:color w:val="000000" w:themeColor="text1"/>
              </w:rPr>
            </m:ctrlPr>
          </m:fPr>
          <m:num>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num>
          <m:den>
            <m:r>
              <m:rPr>
                <m:sty m:val="p"/>
              </m:rPr>
              <w:rPr>
                <w:rFonts w:ascii="Cambria Math" w:hAnsi="Cambria Math" w:cs="Arial"/>
                <w:color w:val="000000" w:themeColor="text1"/>
                <w:lang w:eastAsia="ko-KR"/>
              </w:rPr>
              <m:t>d</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V</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den>
        </m:f>
        <m:r>
          <m:rPr>
            <m:sty m:val="p"/>
          </m:rPr>
          <w:rPr>
            <w:rFonts w:ascii="Cambria Math" w:hAnsi="Cambria Math" w:cs="Arial"/>
            <w:color w:val="000000" w:themeColor="text1"/>
            <w:lang w:eastAsia="ko-KR"/>
          </w:rPr>
          <m:t>=</m:t>
        </m:r>
        <m:r>
          <w:rPr>
            <w:rFonts w:ascii="Cambria Math" w:hAnsi="Cambria Math" w:cs="Arial"/>
            <w:color w:val="000000" w:themeColor="text1"/>
            <w:lang w:eastAsia="ko-KR"/>
          </w:rPr>
          <m:t>σ</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d>
          <m:dPr>
            <m:ctrlPr>
              <w:rPr>
                <w:rFonts w:ascii="Cambria Math" w:hAnsi="Cambria Math" w:cs="Arial"/>
                <w:color w:val="000000" w:themeColor="text1"/>
              </w:rPr>
            </m:ctrlPr>
          </m:dPr>
          <m:e>
            <m:r>
              <w:rPr>
                <w:rFonts w:ascii="Cambria Math" w:hAnsi="Cambria Math" w:cs="Arial"/>
                <w:color w:val="000000" w:themeColor="text1"/>
                <w:lang w:eastAsia="ko-KR"/>
              </w:rPr>
              <m:t>1</m:t>
            </m:r>
            <m:r>
              <m:rPr>
                <m:sty m:val="p"/>
              </m:rPr>
              <w:rPr>
                <w:rFonts w:ascii="Cambria Math" w:hAnsi="Cambria Math" w:cs="Arial"/>
                <w:color w:val="000000" w:themeColor="text1"/>
                <w:lang w:eastAsia="ko-KR"/>
              </w:rPr>
              <m:t>-</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e>
        </m:d>
      </m:oMath>
      <w:r w:rsidR="007049EA" w:rsidRPr="00482419">
        <w:rPr>
          <w:rFonts w:ascii="Arial" w:hAnsi="Arial" w:cs="Arial"/>
          <w:color w:val="000000" w:themeColor="text1"/>
          <w:lang w:eastAsia="ko-KR"/>
        </w:rPr>
        <w:t xml:space="preserve"> and this facilitates:</w:t>
      </w:r>
    </w:p>
    <w:p w14:paraId="39D1006B" w14:textId="5C7356E6"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r>
            <w:rPr>
              <w:rFonts w:ascii="Cambria Math" w:hAnsi="Cambria Math" w:cs="Arial"/>
              <w:color w:val="000000" w:themeColor="text1"/>
            </w:rPr>
            <m:t>σ</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d>
            <m:dPr>
              <m:ctrlPr>
                <w:rPr>
                  <w:rFonts w:ascii="Cambria Math" w:hAnsi="Cambria Math" w:cs="Arial"/>
                  <w:color w:val="000000" w:themeColor="text1"/>
                </w:rPr>
              </m:ctrlPr>
            </m:dPr>
            <m:e>
              <m:r>
                <w:rPr>
                  <w:rFonts w:ascii="Cambria Math" w:hAnsi="Cambria Math" w:cs="Arial"/>
                  <w:color w:val="000000" w:themeColor="text1"/>
                </w:rPr>
                <m:t>1</m:t>
              </m:r>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oMath>
      </m:oMathPara>
    </w:p>
    <w:p w14:paraId="2209D7D9"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r>
            <m:rPr>
              <m:sty m:val="p"/>
            </m:rPr>
            <w:rPr>
              <w:rFonts w:ascii="Cambria Math" w:hAnsi="Cambria Math" w:cs="Arial"/>
              <w:color w:val="000000" w:themeColor="text1"/>
            </w:rPr>
            <m:t>=</m:t>
          </m:r>
          <m:r>
            <w:rPr>
              <w:rFonts w:ascii="Cambria Math" w:hAnsi="Cambria Math" w:cs="Arial"/>
              <w:color w:val="000000" w:themeColor="text1"/>
            </w:rPr>
            <m:t>σ</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d>
            <m:dPr>
              <m:ctrlPr>
                <w:rPr>
                  <w:rFonts w:ascii="Cambria Math" w:hAnsi="Cambria Math" w:cs="Arial"/>
                  <w:color w:val="000000" w:themeColor="text1"/>
                </w:rPr>
              </m:ctrlPr>
            </m:dPr>
            <m:e>
              <m:r>
                <w:rPr>
                  <w:rFonts w:ascii="Cambria Math" w:hAnsi="Cambria Math" w:cs="Arial"/>
                  <w:color w:val="000000" w:themeColor="text1"/>
                </w:rPr>
                <m:t>1</m:t>
              </m:r>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oMath>
      </m:oMathPara>
    </w:p>
    <w:p w14:paraId="6EAA648A" w14:textId="42777E25"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r>
            <m:rPr>
              <m:sty m:val="p"/>
            </m:rPr>
            <w:rPr>
              <w:rFonts w:ascii="Cambria Math" w:hAnsi="Cambria Math" w:cs="Arial"/>
              <w:color w:val="000000" w:themeColor="text1"/>
            </w:rPr>
            <m:t>=</m:t>
          </m:r>
          <m:r>
            <w:rPr>
              <w:rFonts w:ascii="Cambria Math" w:hAnsi="Cambria Math" w:cs="Arial"/>
              <w:color w:val="000000" w:themeColor="text1"/>
            </w:rPr>
            <m:t>σ</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d>
            <m:dPr>
              <m:ctrlPr>
                <w:rPr>
                  <w:rFonts w:ascii="Cambria Math" w:hAnsi="Cambria Math" w:cs="Arial"/>
                  <w:color w:val="000000" w:themeColor="text1"/>
                </w:rPr>
              </m:ctrlPr>
            </m:dPr>
            <m:e>
              <m:r>
                <w:rPr>
                  <w:rFonts w:ascii="Cambria Math" w:hAnsi="Cambria Math" w:cs="Arial"/>
                  <w:color w:val="000000" w:themeColor="text1"/>
                </w:rPr>
                <m:t>1</m:t>
              </m:r>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e>
          </m:d>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oMath>
      </m:oMathPara>
    </w:p>
    <w:p w14:paraId="19DFF1A1" w14:textId="77777777" w:rsidR="007049EA" w:rsidRPr="00482419" w:rsidRDefault="007049EA" w:rsidP="000E4ED6">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The derivative of </w:t>
      </w:r>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oMath>
      <w:r w:rsidRPr="00482419">
        <w:rPr>
          <w:rFonts w:ascii="Arial" w:hAnsi="Arial" w:cs="Arial"/>
          <w:color w:val="000000" w:themeColor="text1"/>
          <w:lang w:eastAsia="ko-KR"/>
        </w:rPr>
        <w:t xml:space="preserve"> can be aquired as:</w:t>
      </w:r>
    </w:p>
    <w:p w14:paraId="3F456BC1" w14:textId="77777777" w:rsidR="007049EA" w:rsidRPr="00482419" w:rsidRDefault="00000000" w:rsidP="000E4ED6">
      <w:pPr>
        <w:pStyle w:val="a0"/>
        <w:spacing w:line="480"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t</m:t>
              </m:r>
            </m:sub>
            <m:sup>
              <m:r>
                <w:rPr>
                  <w:rFonts w:ascii="Cambria Math" w:hAnsi="Cambria Math" w:cs="Arial"/>
                  <w:color w:val="000000" w:themeColor="text1"/>
                </w:rPr>
                <m:t>​</m:t>
              </m:r>
            </m:sup>
            <m:e>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k</m:t>
                  </m:r>
                  <m:r>
                    <m:rPr>
                      <m:sty m:val="p"/>
                    </m:rPr>
                    <w:rPr>
                      <w:rFonts w:ascii="Cambria Math" w:hAnsi="Cambria Math" w:cs="Arial"/>
                      <w:color w:val="000000" w:themeColor="text1"/>
                    </w:rPr>
                    <m:t>∈{BWM}</m:t>
                  </m:r>
                </m:sub>
                <m:sup>
                  <m:r>
                    <w:rPr>
                      <w:rFonts w:ascii="Cambria Math" w:hAnsi="Cambria Math" w:cs="Arial"/>
                      <w:color w:val="000000" w:themeColor="text1"/>
                    </w:rPr>
                    <m:t>​</m:t>
                  </m:r>
                </m:sup>
                <m:e>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e>
              </m:nary>
            </m:e>
          </m:nary>
          <m:sSup>
            <m:sSupPr>
              <m:ctrlPr>
                <w:rPr>
                  <w:rFonts w:ascii="Cambria Math" w:hAnsi="Cambria Math" w:cs="Arial"/>
                  <w:color w:val="000000" w:themeColor="text1"/>
                </w:rPr>
              </m:ctrlPr>
            </m:sSup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e>
              </m:d>
            </m:e>
            <m:sup>
              <m:r>
                <w:rPr>
                  <w:rFonts w:ascii="Cambria Math" w:hAnsi="Cambria Math" w:cs="Arial"/>
                  <w:color w:val="000000" w:themeColor="text1"/>
                </w:rPr>
                <m:t>2</m:t>
              </m:r>
            </m:sup>
          </m:sSup>
        </m:oMath>
      </m:oMathPara>
    </w:p>
    <w:p w14:paraId="6543A2C7"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t</m:t>
              </m:r>
            </m:sub>
            <m:sup>
              <m:r>
                <w:rPr>
                  <w:rFonts w:ascii="Cambria Math" w:hAnsi="Cambria Math" w:cs="Arial"/>
                  <w:color w:val="000000" w:themeColor="text1"/>
                </w:rPr>
                <m:t>​</m:t>
              </m:r>
            </m:sup>
            <m:e>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k</m:t>
                  </m:r>
                  <m:r>
                    <m:rPr>
                      <m:sty m:val="p"/>
                    </m:rPr>
                    <w:rPr>
                      <w:rFonts w:ascii="Cambria Math" w:hAnsi="Cambria Math" w:cs="Arial"/>
                      <w:color w:val="000000" w:themeColor="text1"/>
                    </w:rPr>
                    <m:t>∈{BWM}</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e>
                      </m:d>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e>
                  </m:d>
                </m:e>
              </m:nary>
            </m:e>
          </m:nary>
        </m:oMath>
      </m:oMathPara>
    </w:p>
    <w:p w14:paraId="6EC89A0F"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t</m:t>
              </m:r>
            </m:sub>
            <m:sup>
              <m:r>
                <w:rPr>
                  <w:rFonts w:ascii="Cambria Math" w:hAnsi="Cambria Math" w:cs="Arial"/>
                  <w:color w:val="000000" w:themeColor="text1"/>
                </w:rPr>
                <m:t>​</m:t>
              </m:r>
            </m:sup>
            <m:e>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k</m:t>
                  </m:r>
                  <m:r>
                    <m:rPr>
                      <m:sty m:val="p"/>
                    </m:rPr>
                    <w:rPr>
                      <w:rFonts w:ascii="Cambria Math" w:hAnsi="Cambria Math" w:cs="Arial"/>
                      <w:color w:val="000000" w:themeColor="text1"/>
                    </w:rPr>
                    <m:t>∈{BWM}</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e>
                      </m:d>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e>
                  </m:d>
                </m:e>
              </m:nary>
            </m:e>
          </m:nary>
        </m:oMath>
      </m:oMathPara>
    </w:p>
    <w:p w14:paraId="20CB35A0"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r>
            <m:rPr>
              <m:sty m:val="p"/>
            </m:rPr>
            <w:rPr>
              <w:rFonts w:ascii="Cambria Math" w:hAnsi="Cambria Math" w:cs="Arial"/>
              <w:color w:val="000000" w:themeColor="text1"/>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t</m:t>
              </m:r>
            </m:sub>
            <m:sup>
              <m:r>
                <w:rPr>
                  <w:rFonts w:ascii="Cambria Math" w:hAnsi="Cambria Math" w:cs="Arial"/>
                  <w:color w:val="000000" w:themeColor="text1"/>
                </w:rPr>
                <m:t>​</m:t>
              </m:r>
            </m:sup>
            <m:e>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k</m:t>
                  </m:r>
                  <m:r>
                    <m:rPr>
                      <m:sty m:val="p"/>
                    </m:rPr>
                    <w:rPr>
                      <w:rFonts w:ascii="Cambria Math" w:hAnsi="Cambria Math" w:cs="Arial"/>
                      <w:color w:val="000000" w:themeColor="text1"/>
                    </w:rPr>
                    <m:t>∈{BWM}</m:t>
                  </m:r>
                </m:sub>
                <m:sup>
                  <m:r>
                    <w:rPr>
                      <w:rFonts w:ascii="Cambria Math" w:hAnsi="Cambria Math" w:cs="Arial"/>
                      <w:color w:val="000000" w:themeColor="text1"/>
                    </w:rPr>
                    <m:t>​</m:t>
                  </m:r>
                </m:sup>
                <m:e>
                  <m:d>
                    <m:dPr>
                      <m:begChr m:val="["/>
                      <m:endChr m:val="]"/>
                      <m:ctrlPr>
                        <w:rPr>
                          <w:rFonts w:ascii="Cambria Math" w:hAnsi="Cambria Math" w:cs="Arial"/>
                          <w:color w:val="000000" w:themeColor="text1"/>
                        </w:rPr>
                      </m:ctrlPr>
                    </m:d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e>
                      </m:d>
                      <m:f>
                        <m:fPr>
                          <m:ctrlPr>
                            <w:rPr>
                              <w:rFonts w:ascii="Cambria Math" w:hAnsi="Cambria Math" w:cs="Arial"/>
                              <w:color w:val="000000" w:themeColor="text1"/>
                            </w:rPr>
                          </m:ctrlPr>
                        </m:fPr>
                        <m:num>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k</m:t>
                              </m:r>
                            </m:sub>
                            <m:sup>
                              <m:d>
                                <m:dPr>
                                  <m:ctrlPr>
                                    <w:rPr>
                                      <w:rFonts w:ascii="Cambria Math" w:hAnsi="Cambria Math" w:cs="Arial"/>
                                      <w:color w:val="000000" w:themeColor="text1"/>
                                    </w:rPr>
                                  </m:ctrlPr>
                                </m:dPr>
                                <m:e>
                                  <m:r>
                                    <w:rPr>
                                      <w:rFonts w:ascii="Cambria Math" w:hAnsi="Cambria Math" w:cs="Arial"/>
                                      <w:color w:val="000000" w:themeColor="text1"/>
                                    </w:rPr>
                                    <m:t>t</m:t>
                                  </m:r>
                                </m:e>
                              </m:d>
                            </m:sup>
                          </m:sSubSup>
                        </m:num>
                        <m:den>
                          <m:r>
                            <m:rPr>
                              <m:sty m:val="p"/>
                            </m:rPr>
                            <w:rPr>
                              <w:rFonts w:ascii="Cambria Math" w:hAnsi="Cambria Math" w:cs="Arial"/>
                              <w:color w:val="000000" w:themeColor="text1"/>
                            </w:rPr>
                            <m:t>d</m:t>
                          </m:r>
                          <m:sSubSup>
                            <m:sSubSupPr>
                              <m:ctrlPr>
                                <w:rPr>
                                  <w:rFonts w:ascii="Cambria Math" w:hAnsi="Cambria Math" w:cs="Arial"/>
                                  <w:color w:val="000000" w:themeColor="text1"/>
                                </w:rPr>
                              </m:ctrlPr>
                            </m:sSubSupPr>
                            <m:e>
                              <m:r>
                                <w:rPr>
                                  <w:rFonts w:ascii="Cambria Math" w:hAnsi="Cambria Math" w:cs="Arial"/>
                                  <w:color w:val="000000" w:themeColor="text1"/>
                                </w:rPr>
                                <m:t>V</m:t>
                              </m:r>
                            </m:e>
                            <m:sub>
                              <m:r>
                                <w:rPr>
                                  <w:rFonts w:ascii="Cambria Math" w:hAnsi="Cambria Math" w:cs="Arial"/>
                                  <w:color w:val="000000" w:themeColor="text1"/>
                                </w:rPr>
                                <m:t>i</m:t>
                              </m:r>
                            </m:sub>
                            <m:sup>
                              <m:d>
                                <m:dPr>
                                  <m:ctrlPr>
                                    <w:rPr>
                                      <w:rFonts w:ascii="Cambria Math" w:hAnsi="Cambria Math" w:cs="Arial"/>
                                      <w:color w:val="000000" w:themeColor="text1"/>
                                    </w:rPr>
                                  </m:ctrlPr>
                                </m:dPr>
                                <m:e>
                                  <m:r>
                                    <w:rPr>
                                      <w:rFonts w:ascii="Cambria Math" w:hAnsi="Cambria Math" w:cs="Arial"/>
                                      <w:color w:val="000000" w:themeColor="text1"/>
                                    </w:rPr>
                                    <m:t>0</m:t>
                                  </m:r>
                                </m:e>
                              </m:d>
                            </m:sup>
                          </m:sSubSup>
                        </m:den>
                      </m:f>
                    </m:e>
                  </m:d>
                </m:e>
              </m:nary>
            </m:e>
          </m:nary>
        </m:oMath>
      </m:oMathPara>
    </w:p>
    <w:p w14:paraId="2ED4FE7D" w14:textId="77777777" w:rsidR="007049EA" w:rsidRPr="00482419" w:rsidRDefault="007049EA" w:rsidP="000E4ED6">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The derivatives for </w:t>
      </w:r>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oMath>
      <w:r w:rsidRPr="00482419">
        <w:rPr>
          <w:rFonts w:ascii="Arial" w:hAnsi="Arial" w:cs="Arial"/>
          <w:color w:val="000000" w:themeColor="text1"/>
          <w:lang w:eastAsia="ko-KR"/>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oMath>
      <w:r w:rsidRPr="00482419">
        <w:rPr>
          <w:rFonts w:ascii="Arial" w:hAnsi="Arial" w:cs="Arial"/>
          <w:color w:val="000000" w:themeColor="text1"/>
          <w:lang w:eastAsia="ko-KR"/>
        </w:rPr>
        <w:t xml:space="preserve"> can be calculated as follows:</w:t>
      </w:r>
    </w:p>
    <w:p w14:paraId="3C33C033" w14:textId="77777777" w:rsidR="007049EA" w:rsidRPr="00482419" w:rsidRDefault="00000000" w:rsidP="000E4ED6">
      <w:pPr>
        <w:pStyle w:val="a0"/>
        <w:spacing w:line="480"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sSubSup>
            <m:sSubSupPr>
              <m:ctrlPr>
                <w:rPr>
                  <w:rFonts w:ascii="Cambria Math" w:hAnsi="Cambria Math" w:cs="Arial"/>
                  <w:color w:val="000000" w:themeColor="text1"/>
                </w:rPr>
              </m:ctrlPr>
            </m:sSubSupPr>
            <m:e>
              <m:r>
                <w:rPr>
                  <w:rFonts w:ascii="Cambria Math" w:hAnsi="Cambria Math" w:cs="Arial"/>
                  <w:color w:val="000000" w:themeColor="text1"/>
                </w:rPr>
                <m:t>θ</m:t>
              </m:r>
            </m:e>
            <m:sub>
              <m:r>
                <w:rPr>
                  <w:rFonts w:ascii="Cambria Math" w:hAnsi="Cambria Math" w:cs="Arial"/>
                  <w:color w:val="000000" w:themeColor="text1"/>
                </w:rPr>
                <m:t>w</m:t>
              </m:r>
            </m:sub>
            <m:sup>
              <m:r>
                <w:rPr>
                  <w:rFonts w:ascii="Cambria Math" w:hAnsi="Cambria Math" w:cs="Arial"/>
                  <w:color w:val="000000" w:themeColor="text1"/>
                </w:rPr>
                <m:t>2</m:t>
              </m:r>
            </m:sup>
          </m:sSubSup>
        </m:oMath>
      </m:oMathPara>
    </w:p>
    <w:p w14:paraId="2861469C" w14:textId="77777777" w:rsidR="007049EA" w:rsidRPr="00482419" w:rsidRDefault="00000000" w:rsidP="000E4ED6">
      <w:pPr>
        <w:pStyle w:val="a0"/>
        <w:spacing w:line="480"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sSubSup>
            <m:sSubSupPr>
              <m:ctrlPr>
                <w:rPr>
                  <w:rFonts w:ascii="Cambria Math" w:hAnsi="Cambria Math" w:cs="Arial"/>
                  <w:color w:val="000000" w:themeColor="text1"/>
                </w:rPr>
              </m:ctrlPr>
            </m:sSubSup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up>
              <m:r>
                <w:rPr>
                  <w:rFonts w:ascii="Cambria Math" w:hAnsi="Cambria Math" w:cs="Arial"/>
                  <w:color w:val="000000" w:themeColor="text1"/>
                </w:rPr>
                <m:t>2</m:t>
              </m:r>
            </m:sup>
          </m:sSubSup>
        </m:oMath>
      </m:oMathPara>
    </w:p>
    <w:p w14:paraId="36DE9F98" w14:textId="77777777" w:rsidR="007049EA" w:rsidRPr="00482419" w:rsidRDefault="00000000" w:rsidP="000E4ED6">
      <w:pPr>
        <w:pStyle w:val="a0"/>
        <w:spacing w:line="480" w:lineRule="auto"/>
        <w:jc w:val="both"/>
        <w:rPr>
          <w:rFonts w:ascii="Arial" w:hAnsi="Arial" w:cs="Arial"/>
          <w:color w:val="000000" w:themeColor="text1"/>
        </w:rPr>
      </w:pPr>
      <m:oMathPara>
        <m:oMath>
          <m:acc>
            <m:accPr>
              <m:ctrlPr>
                <w:rPr>
                  <w:rFonts w:ascii="Cambria Math" w:hAnsi="Cambria Math" w:cs="Arial"/>
                  <w:color w:val="000000" w:themeColor="text1"/>
                </w:rPr>
              </m:ctrlPr>
            </m:accPr>
            <m:e>
              <m:r>
                <m:rPr>
                  <m:sty m:val="b"/>
                </m:rPr>
                <w:rPr>
                  <w:rFonts w:ascii="Cambria Math" w:hAnsi="Cambria Math" w:cs="Arial"/>
                  <w:color w:val="000000" w:themeColor="text1"/>
                </w:rPr>
                <m:t>w</m:t>
              </m:r>
            </m:e>
          </m:acc>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b"/>
                </m:rPr>
                <w:rPr>
                  <w:rFonts w:ascii="Cambria Math" w:hAnsi="Cambria Math" w:cs="Arial"/>
                  <w:color w:val="000000" w:themeColor="text1"/>
                </w:rPr>
                <m:t>w</m:t>
              </m:r>
            </m:num>
            <m:den>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e>
              </m:d>
            </m:den>
          </m:f>
        </m:oMath>
      </m:oMathPara>
    </w:p>
    <w:p w14:paraId="159D6AA8" w14:textId="77777777" w:rsidR="007049EA" w:rsidRPr="00482419" w:rsidRDefault="00000000" w:rsidP="000E4ED6">
      <w:pPr>
        <w:pStyle w:val="a0"/>
        <w:spacing w:line="480" w:lineRule="auto"/>
        <w:jc w:val="both"/>
        <w:rPr>
          <w:rFonts w:ascii="Arial" w:hAnsi="Arial" w:cs="Arial"/>
          <w:color w:val="000000" w:themeColor="text1"/>
        </w:rPr>
      </w:pPr>
      <m:oMathPara>
        <m:oMath>
          <m:acc>
            <m:accPr>
              <m:ctrlPr>
                <w:rPr>
                  <w:rFonts w:ascii="Cambria Math" w:hAnsi="Cambria Math" w:cs="Arial"/>
                  <w:color w:val="000000" w:themeColor="text1"/>
                </w:rPr>
              </m:ctrlPr>
            </m:accPr>
            <m:e>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f>
            <m:fPr>
              <m:ctrlPr>
                <w:rPr>
                  <w:rFonts w:ascii="Cambria Math" w:hAnsi="Cambria Math" w:cs="Arial"/>
                  <w:color w:val="000000" w:themeColor="text1"/>
                </w:rPr>
              </m:ctrlPr>
            </m:fPr>
            <m:num>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num>
            <m:den>
              <m:d>
                <m:dPr>
                  <m:begChr m:val="|"/>
                  <m:endChr m:val="|"/>
                  <m:ctrlPr>
                    <w:rPr>
                      <w:rFonts w:ascii="Cambria Math" w:hAnsi="Cambria Math" w:cs="Arial"/>
                      <w:color w:val="000000" w:themeColor="text1"/>
                    </w:rPr>
                  </m:ctrlPr>
                </m:dPr>
                <m:e>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d>
            </m:den>
          </m:f>
        </m:oMath>
      </m:oMathPara>
    </w:p>
    <w:p w14:paraId="531159BD" w14:textId="77777777" w:rsidR="007049EA" w:rsidRPr="00482419" w:rsidRDefault="00000000" w:rsidP="000E4ED6">
      <w:pPr>
        <w:pStyle w:val="a0"/>
        <w:spacing w:line="480" w:lineRule="auto"/>
        <w:jc w:val="both"/>
        <w:rPr>
          <w:rFonts w:ascii="Arial" w:hAnsi="Arial" w:cs="Arial"/>
          <w:color w:val="000000" w:themeColor="text1"/>
        </w:rPr>
      </w:pPr>
      <m:oMathPara>
        <m:oMath>
          <m:acc>
            <m:accPr>
              <m:ctrlPr>
                <w:rPr>
                  <w:rFonts w:ascii="Cambria Math" w:hAnsi="Cambria Math" w:cs="Arial"/>
                  <w:color w:val="000000" w:themeColor="text1"/>
                </w:rPr>
              </m:ctrlPr>
            </m:accPr>
            <m:e>
              <m:r>
                <m:rPr>
                  <m:sty m:val="b"/>
                </m:rPr>
                <w:rPr>
                  <w:rFonts w:ascii="Cambria Math" w:hAnsi="Cambria Math" w:cs="Arial"/>
                  <w:color w:val="000000" w:themeColor="text1"/>
                </w:rPr>
                <m:t>w</m:t>
              </m:r>
              <m:r>
                <m:rPr>
                  <m:sty m:val="p"/>
                </m:rPr>
                <w:rPr>
                  <w:rFonts w:ascii="Cambria Math" w:hAnsi="Cambria Math" w:cs="Arial"/>
                  <w:color w:val="000000" w:themeColor="text1"/>
                </w:rPr>
                <m:t>'</m:t>
              </m:r>
            </m:e>
          </m:acc>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b"/>
                </m:rPr>
                <w:rPr>
                  <w:rFonts w:ascii="Cambria Math" w:hAnsi="Cambria Math" w:cs="Arial"/>
                  <w:color w:val="000000" w:themeColor="text1"/>
                </w:rPr>
                <m:t>w</m:t>
              </m:r>
              <m:r>
                <m:rPr>
                  <m:sty m:val="p"/>
                </m:rPr>
                <w:rPr>
                  <w:rFonts w:ascii="Cambria Math" w:hAnsi="Cambria Math" w:cs="Arial"/>
                  <w:color w:val="000000" w:themeColor="text1"/>
                </w:rPr>
                <m:t>'</m:t>
              </m:r>
            </m:num>
            <m:den>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e>
              </m:d>
            </m:den>
          </m:f>
        </m:oMath>
      </m:oMathPara>
    </w:p>
    <w:p w14:paraId="5BAC9607" w14:textId="77777777" w:rsidR="007049EA" w:rsidRPr="00482419" w:rsidRDefault="00000000" w:rsidP="000E4ED6">
      <w:pPr>
        <w:pStyle w:val="a0"/>
        <w:spacing w:line="480" w:lineRule="auto"/>
        <w:jc w:val="both"/>
        <w:rPr>
          <w:rFonts w:ascii="Arial" w:hAnsi="Arial" w:cs="Arial"/>
          <w:color w:val="000000" w:themeColor="text1"/>
        </w:rPr>
      </w:pPr>
      <m:oMathPara>
        <m:oMath>
          <m:acc>
            <m:accPr>
              <m:ctrlPr>
                <w:rPr>
                  <w:rFonts w:ascii="Cambria Math" w:hAnsi="Cambria Math" w:cs="Arial"/>
                  <w:color w:val="000000" w:themeColor="text1"/>
                </w:rPr>
              </m:ctrlPr>
            </m:accPr>
            <m:e>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num>
            <m:den>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d>
            </m:den>
          </m:f>
        </m:oMath>
      </m:oMathPara>
    </w:p>
    <w:p w14:paraId="070479BE"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num>
            <m:den>
              <m:r>
                <m:rPr>
                  <m:sty m:val="p"/>
                </m:rPr>
                <w:rPr>
                  <w:rFonts w:ascii="Cambria Math" w:hAnsi="Cambria Math" w:cs="Arial"/>
                  <w:color w:val="000000" w:themeColor="text1"/>
                </w:rPr>
                <m:t>d</m:t>
              </m:r>
              <m:r>
                <m:rPr>
                  <m:sty m:val="b"/>
                </m:rPr>
                <w:rPr>
                  <w:rFonts w:ascii="Cambria Math" w:hAnsi="Cambria Math" w:cs="Arial"/>
                  <w:color w:val="000000" w:themeColor="text1"/>
                </w:rPr>
                <m:t>w</m:t>
              </m:r>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num>
            <m:den>
              <m:r>
                <m:rPr>
                  <m:sty m:val="p"/>
                </m:rPr>
                <w:rPr>
                  <w:rFonts w:ascii="Cambria Math" w:hAnsi="Cambria Math" w:cs="Arial"/>
                  <w:color w:val="000000" w:themeColor="text1"/>
                </w:rPr>
                <m:t>d</m:t>
              </m:r>
              <m:r>
                <m:rPr>
                  <m:sty m:val="b"/>
                </m:rPr>
                <w:rPr>
                  <w:rFonts w:ascii="Cambria Math" w:hAnsi="Cambria Math" w:cs="Arial"/>
                  <w:color w:val="000000" w:themeColor="text1"/>
                </w:rPr>
                <m:t>w</m:t>
              </m:r>
            </m:den>
          </m:f>
          <m:r>
            <m:rPr>
              <m:sty m:val="p"/>
            </m:rPr>
            <w:rPr>
              <w:rFonts w:ascii="Cambria Math" w:hAnsi="Cambria Math" w:cs="Arial"/>
              <w:color w:val="000000" w:themeColor="text1"/>
            </w:rPr>
            <m:t>=-</m:t>
          </m:r>
          <m:f>
            <m:fPr>
              <m:ctrlPr>
                <w:rPr>
                  <w:rFonts w:ascii="Cambria Math" w:hAnsi="Cambria Math" w:cs="Arial"/>
                  <w:color w:val="000000" w:themeColor="text1"/>
                </w:rPr>
              </m:ctrlPr>
            </m:fPr>
            <m:num>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num>
            <m:den>
              <m:r>
                <m:rPr>
                  <m:sty m:val="p"/>
                </m:rPr>
                <w:rPr>
                  <w:rFonts w:ascii="Cambria Math" w:hAnsi="Cambria Math" w:cs="Arial"/>
                  <w:color w:val="000000" w:themeColor="text1"/>
                </w:rPr>
                <m:t>sin</m:t>
              </m:r>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den>
          </m:f>
          <m:f>
            <m:fPr>
              <m:ctrlPr>
                <w:rPr>
                  <w:rFonts w:ascii="Cambria Math" w:hAnsi="Cambria Math" w:cs="Arial"/>
                  <w:color w:val="000000" w:themeColor="text1"/>
                </w:rPr>
              </m:ctrlPr>
            </m:fPr>
            <m:num>
              <m:r>
                <w:rPr>
                  <w:rFonts w:ascii="Cambria Math" w:hAnsi="Cambria Math" w:cs="Arial"/>
                  <w:color w:val="000000" w:themeColor="text1"/>
                </w:rPr>
                <m:t>1</m:t>
              </m:r>
            </m:num>
            <m:den>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e>
              </m:d>
            </m:den>
          </m:f>
          <m:d>
            <m:dPr>
              <m:ctrlPr>
                <w:rPr>
                  <w:rFonts w:ascii="Cambria Math" w:hAnsi="Cambria Math" w:cs="Arial"/>
                  <w:color w:val="000000" w:themeColor="text1"/>
                </w:rPr>
              </m:ctrlPr>
            </m:dPr>
            <m:e>
              <m:acc>
                <m:accPr>
                  <m:ctrlPr>
                    <w:rPr>
                      <w:rFonts w:ascii="Cambria Math" w:hAnsi="Cambria Math" w:cs="Arial"/>
                      <w:color w:val="000000" w:themeColor="text1"/>
                    </w:rPr>
                  </m:ctrlPr>
                </m:accPr>
                <m:e>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d>
                <m:dPr>
                  <m:ctrlPr>
                    <w:rPr>
                      <w:rFonts w:ascii="Cambria Math" w:hAnsi="Cambria Math" w:cs="Arial"/>
                      <w:color w:val="000000" w:themeColor="text1"/>
                    </w:rPr>
                  </m:ctrlPr>
                </m:dPr>
                <m:e>
                  <m:acc>
                    <m:accPr>
                      <m:ctrlPr>
                        <w:rPr>
                          <w:rFonts w:ascii="Cambria Math" w:hAnsi="Cambria Math" w:cs="Arial"/>
                          <w:color w:val="000000" w:themeColor="text1"/>
                        </w:rPr>
                      </m:ctrlPr>
                    </m:accPr>
                    <m:e>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acc>
                    <m:accPr>
                      <m:ctrlPr>
                        <w:rPr>
                          <w:rFonts w:ascii="Cambria Math" w:hAnsi="Cambria Math" w:cs="Arial"/>
                          <w:color w:val="000000" w:themeColor="text1"/>
                        </w:rPr>
                      </m:ctrlPr>
                    </m:accPr>
                    <m:e>
                      <m:r>
                        <m:rPr>
                          <m:sty m:val="b"/>
                        </m:rPr>
                        <w:rPr>
                          <w:rFonts w:ascii="Cambria Math" w:hAnsi="Cambria Math" w:cs="Arial"/>
                          <w:color w:val="000000" w:themeColor="text1"/>
                        </w:rPr>
                        <m:t>w</m:t>
                      </m:r>
                    </m:e>
                  </m:acc>
                </m:e>
              </m:d>
              <m:acc>
                <m:accPr>
                  <m:ctrlPr>
                    <w:rPr>
                      <w:rFonts w:ascii="Cambria Math" w:hAnsi="Cambria Math" w:cs="Arial"/>
                      <w:color w:val="000000" w:themeColor="text1"/>
                    </w:rPr>
                  </m:ctrlPr>
                </m:accPr>
                <m:e>
                  <m:r>
                    <m:rPr>
                      <m:sty m:val="b"/>
                    </m:rPr>
                    <w:rPr>
                      <w:rFonts w:ascii="Cambria Math" w:hAnsi="Cambria Math" w:cs="Arial"/>
                      <w:color w:val="000000" w:themeColor="text1"/>
                    </w:rPr>
                    <m:t>w</m:t>
                  </m:r>
                </m:e>
              </m:acc>
            </m:e>
          </m:d>
        </m:oMath>
      </m:oMathPara>
    </w:p>
    <w:p w14:paraId="51BF106A"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num>
            <m:den>
              <m:r>
                <m:rPr>
                  <m:sty m:val="p"/>
                </m:rPr>
                <w:rPr>
                  <w:rFonts w:ascii="Cambria Math" w:hAnsi="Cambria Math" w:cs="Arial"/>
                  <w:color w:val="000000" w:themeColor="text1"/>
                </w:rPr>
                <m:t>d</m:t>
              </m:r>
              <m:r>
                <m:rPr>
                  <m:sty m:val="b"/>
                </m:rPr>
                <w:rPr>
                  <w:rFonts w:ascii="Cambria Math" w:hAnsi="Cambria Math" w:cs="Arial"/>
                  <w:color w:val="000000" w:themeColor="text1"/>
                </w:rPr>
                <m:t>w</m:t>
              </m:r>
              <m:r>
                <m:rPr>
                  <m:sty m:val="p"/>
                </m:rPr>
                <w:rPr>
                  <w:rFonts w:ascii="Cambria Math" w:hAnsi="Cambria Math" w:cs="Arial"/>
                  <w:color w:val="000000" w:themeColor="text1"/>
                </w:rPr>
                <m:t>'</m:t>
              </m:r>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num>
            <m:den>
              <m:r>
                <m:rPr>
                  <m:sty m:val="p"/>
                </m:rPr>
                <w:rPr>
                  <w:rFonts w:ascii="Cambria Math" w:hAnsi="Cambria Math" w:cs="Arial"/>
                  <w:color w:val="000000" w:themeColor="text1"/>
                </w:rPr>
                <m:t>d</m:t>
              </m:r>
              <m:r>
                <m:rPr>
                  <m:sty m:val="b"/>
                </m:rPr>
                <w:rPr>
                  <w:rFonts w:ascii="Cambria Math" w:hAnsi="Cambria Math" w:cs="Arial"/>
                  <w:color w:val="000000" w:themeColor="text1"/>
                </w:rPr>
                <m:t>w</m:t>
              </m:r>
              <m:r>
                <m:rPr>
                  <m:sty m:val="p"/>
                </m:rPr>
                <w:rPr>
                  <w:rFonts w:ascii="Cambria Math" w:hAnsi="Cambria Math" w:cs="Arial"/>
                  <w:color w:val="000000" w:themeColor="text1"/>
                </w:rPr>
                <m:t>'</m:t>
              </m:r>
            </m:den>
          </m:f>
          <m:r>
            <m:rPr>
              <m:sty m:val="p"/>
            </m:rPr>
            <w:rPr>
              <w:rFonts w:ascii="Cambria Math" w:hAnsi="Cambria Math" w:cs="Arial"/>
              <w:color w:val="000000" w:themeColor="text1"/>
            </w:rPr>
            <m:t>=-</m:t>
          </m:r>
          <m:f>
            <m:fPr>
              <m:ctrlPr>
                <w:rPr>
                  <w:rFonts w:ascii="Cambria Math" w:hAnsi="Cambria Math" w:cs="Arial"/>
                  <w:color w:val="000000" w:themeColor="text1"/>
                </w:rPr>
              </m:ctrlPr>
            </m:fPr>
            <m:num>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num>
            <m:den>
              <m:r>
                <m:rPr>
                  <m:sty m:val="p"/>
                </m:rPr>
                <w:rPr>
                  <w:rFonts w:ascii="Cambria Math" w:hAnsi="Cambria Math" w:cs="Arial"/>
                  <w:color w:val="000000" w:themeColor="text1"/>
                </w:rPr>
                <m:t>sin</m:t>
              </m:r>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den>
          </m:f>
          <m:f>
            <m:fPr>
              <m:ctrlPr>
                <w:rPr>
                  <w:rFonts w:ascii="Cambria Math" w:hAnsi="Cambria Math" w:cs="Arial"/>
                  <w:color w:val="000000" w:themeColor="text1"/>
                </w:rPr>
              </m:ctrlPr>
            </m:fPr>
            <m:num>
              <m:r>
                <w:rPr>
                  <w:rFonts w:ascii="Cambria Math" w:hAnsi="Cambria Math" w:cs="Arial"/>
                  <w:color w:val="000000" w:themeColor="text1"/>
                </w:rPr>
                <m:t>1</m:t>
              </m:r>
            </m:num>
            <m:den>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e>
              </m:d>
            </m:den>
          </m:f>
          <m:d>
            <m:dPr>
              <m:ctrlPr>
                <w:rPr>
                  <w:rFonts w:ascii="Cambria Math" w:hAnsi="Cambria Math" w:cs="Arial"/>
                  <w:color w:val="000000" w:themeColor="text1"/>
                </w:rPr>
              </m:ctrlPr>
            </m:dPr>
            <m:e>
              <m:acc>
                <m:accPr>
                  <m:ctrlPr>
                    <w:rPr>
                      <w:rFonts w:ascii="Cambria Math" w:hAnsi="Cambria Math" w:cs="Arial"/>
                      <w:color w:val="000000" w:themeColor="text1"/>
                    </w:rPr>
                  </m:ctrlPr>
                </m:accPr>
                <m:e>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d>
                <m:dPr>
                  <m:ctrlPr>
                    <w:rPr>
                      <w:rFonts w:ascii="Cambria Math" w:hAnsi="Cambria Math" w:cs="Arial"/>
                      <w:color w:val="000000" w:themeColor="text1"/>
                    </w:rPr>
                  </m:ctrlPr>
                </m:dPr>
                <m:e>
                  <m:acc>
                    <m:accPr>
                      <m:ctrlPr>
                        <w:rPr>
                          <w:rFonts w:ascii="Cambria Math" w:hAnsi="Cambria Math" w:cs="Arial"/>
                          <w:color w:val="000000" w:themeColor="text1"/>
                        </w:rPr>
                      </m:ctrlPr>
                    </m:accPr>
                    <m:e>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acc>
                    <m:accPr>
                      <m:ctrlPr>
                        <w:rPr>
                          <w:rFonts w:ascii="Cambria Math" w:hAnsi="Cambria Math" w:cs="Arial"/>
                          <w:color w:val="000000" w:themeColor="text1"/>
                        </w:rPr>
                      </m:ctrlPr>
                    </m:accPr>
                    <m:e>
                      <m:r>
                        <m:rPr>
                          <m:sty m:val="b"/>
                        </m:rPr>
                        <w:rPr>
                          <w:rFonts w:ascii="Cambria Math" w:hAnsi="Cambria Math" w:cs="Arial"/>
                          <w:color w:val="000000" w:themeColor="text1"/>
                        </w:rPr>
                        <m:t>w</m:t>
                      </m:r>
                      <m:r>
                        <m:rPr>
                          <m:sty m:val="p"/>
                        </m:rPr>
                        <w:rPr>
                          <w:rFonts w:ascii="Cambria Math" w:hAnsi="Cambria Math" w:cs="Arial"/>
                          <w:color w:val="000000" w:themeColor="text1"/>
                        </w:rPr>
                        <m:t>'</m:t>
                      </m:r>
                    </m:e>
                  </m:acc>
                </m:e>
              </m:d>
              <m:acc>
                <m:accPr>
                  <m:ctrlPr>
                    <w:rPr>
                      <w:rFonts w:ascii="Cambria Math" w:hAnsi="Cambria Math" w:cs="Arial"/>
                      <w:color w:val="000000" w:themeColor="text1"/>
                    </w:rPr>
                  </m:ctrlPr>
                </m:accPr>
                <m:e>
                  <m:r>
                    <m:rPr>
                      <m:sty m:val="b"/>
                    </m:rPr>
                    <w:rPr>
                      <w:rFonts w:ascii="Cambria Math" w:hAnsi="Cambria Math" w:cs="Arial"/>
                      <w:color w:val="000000" w:themeColor="text1"/>
                    </w:rPr>
                    <m:t>w</m:t>
                  </m:r>
                  <m:r>
                    <m:rPr>
                      <m:sty m:val="p"/>
                    </m:rPr>
                    <w:rPr>
                      <w:rFonts w:ascii="Cambria Math" w:hAnsi="Cambria Math" w:cs="Arial"/>
                      <w:color w:val="000000" w:themeColor="text1"/>
                    </w:rPr>
                    <m:t>'</m:t>
                  </m:r>
                </m:e>
              </m:acc>
            </m:e>
          </m:d>
        </m:oMath>
      </m:oMathPara>
    </w:p>
    <w:p w14:paraId="29E59AA9" w14:textId="77777777" w:rsidR="007049EA" w:rsidRPr="00482419" w:rsidRDefault="007049EA" w:rsidP="000E4ED6">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Applying those differential equations directly to the error optimization does not effectively reduce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E</m:t>
            </m:r>
          </m:e>
          <m:sub>
            <m:sSub>
              <m:sSubPr>
                <m:ctrlPr>
                  <w:rPr>
                    <w:rFonts w:ascii="Cambria Math" w:hAnsi="Cambria Math" w:cs="Arial"/>
                    <w:color w:val="000000" w:themeColor="text1"/>
                  </w:rPr>
                </m:ctrlPr>
              </m:sSubPr>
              <m:e>
                <m:r>
                  <w:rPr>
                    <w:rFonts w:ascii="Cambria Math" w:hAnsi="Cambria Math" w:cs="Arial"/>
                    <w:color w:val="000000" w:themeColor="text1"/>
                    <w:lang w:eastAsia="ko-KR"/>
                  </w:rPr>
                  <m:t>θ</m:t>
                </m:r>
              </m:e>
              <m:sub>
                <m:r>
                  <w:rPr>
                    <w:rFonts w:ascii="Cambria Math" w:hAnsi="Cambria Math" w:cs="Arial"/>
                    <w:color w:val="000000" w:themeColor="text1"/>
                    <w:lang w:eastAsia="ko-KR"/>
                  </w:rPr>
                  <m:t>w</m:t>
                </m:r>
              </m:sub>
            </m:sSub>
          </m:sub>
        </m:sSub>
      </m:oMath>
      <w:r w:rsidRPr="00482419">
        <w:rPr>
          <w:rFonts w:ascii="Arial" w:hAnsi="Arial" w:cs="Arial"/>
          <w:color w:val="000000" w:themeColor="text1"/>
          <w:lang w:eastAsia="ko-KR"/>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E</m:t>
            </m:r>
          </m:e>
          <m:sub>
            <m:sSub>
              <m:sSubPr>
                <m:ctrlPr>
                  <w:rPr>
                    <w:rFonts w:ascii="Cambria Math" w:hAnsi="Cambria Math" w:cs="Arial"/>
                    <w:color w:val="000000" w:themeColor="text1"/>
                  </w:rPr>
                </m:ctrlPr>
              </m:sSubPr>
              <m:e>
                <m:r>
                  <w:rPr>
                    <w:rFonts w:ascii="Cambria Math" w:hAnsi="Cambria Math" w:cs="Arial"/>
                    <w:color w:val="000000" w:themeColor="text1"/>
                    <w:lang w:eastAsia="ko-KR"/>
                  </w:rPr>
                  <m:t>θ</m:t>
                </m:r>
              </m:e>
              <m:sub>
                <m:r>
                  <w:rPr>
                    <w:rFonts w:ascii="Cambria Math" w:hAnsi="Cambria Math" w:cs="Arial"/>
                    <w:color w:val="000000" w:themeColor="text1"/>
                    <w:lang w:eastAsia="ko-KR"/>
                  </w:rPr>
                  <m:t>w</m:t>
                </m:r>
                <m:r>
                  <m:rPr>
                    <m:sty m:val="p"/>
                  </m:rPr>
                  <w:rPr>
                    <w:rFonts w:ascii="Cambria Math" w:hAnsi="Cambria Math" w:cs="Arial"/>
                    <w:color w:val="000000" w:themeColor="text1"/>
                    <w:lang w:eastAsia="ko-KR"/>
                  </w:rPr>
                  <m:t>'</m:t>
                </m:r>
              </m:sub>
            </m:sSub>
          </m:sub>
        </m:sSub>
      </m:oMath>
      <w:r w:rsidRPr="00482419">
        <w:rPr>
          <w:rFonts w:ascii="Arial" w:hAnsi="Arial" w:cs="Arial"/>
          <w:color w:val="000000" w:themeColor="text1"/>
          <w:lang w:eastAsia="ko-KR"/>
        </w:rPr>
        <w:t xml:space="preserve">. This is because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E</m:t>
            </m:r>
          </m:e>
          <m:sub>
            <m:sSub>
              <m:sSubPr>
                <m:ctrlPr>
                  <w:rPr>
                    <w:rFonts w:ascii="Cambria Math" w:hAnsi="Cambria Math" w:cs="Arial"/>
                    <w:color w:val="000000" w:themeColor="text1"/>
                  </w:rPr>
                </m:ctrlPr>
              </m:sSubPr>
              <m:e>
                <m:r>
                  <w:rPr>
                    <w:rFonts w:ascii="Cambria Math" w:hAnsi="Cambria Math" w:cs="Arial"/>
                    <w:color w:val="000000" w:themeColor="text1"/>
                    <w:lang w:eastAsia="ko-KR"/>
                  </w:rPr>
                  <m:t>θ</m:t>
                </m:r>
              </m:e>
              <m:sub>
                <m:r>
                  <w:rPr>
                    <w:rFonts w:ascii="Cambria Math" w:hAnsi="Cambria Math" w:cs="Arial"/>
                    <w:color w:val="000000" w:themeColor="text1"/>
                    <w:lang w:eastAsia="ko-KR"/>
                  </w:rPr>
                  <m:t>w</m:t>
                </m:r>
              </m:sub>
            </m:sSub>
          </m:sub>
        </m:sSub>
      </m:oMath>
      <w:r w:rsidRPr="00482419">
        <w:rPr>
          <w:rFonts w:ascii="Arial" w:hAnsi="Arial" w:cs="Arial"/>
          <w:color w:val="000000" w:themeColor="text1"/>
          <w:lang w:eastAsia="ko-KR"/>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E</m:t>
            </m:r>
          </m:e>
          <m:sub>
            <m:sSub>
              <m:sSubPr>
                <m:ctrlPr>
                  <w:rPr>
                    <w:rFonts w:ascii="Cambria Math" w:hAnsi="Cambria Math" w:cs="Arial"/>
                    <w:color w:val="000000" w:themeColor="text1"/>
                  </w:rPr>
                </m:ctrlPr>
              </m:sSubPr>
              <m:e>
                <m:r>
                  <w:rPr>
                    <w:rFonts w:ascii="Cambria Math" w:hAnsi="Cambria Math" w:cs="Arial"/>
                    <w:color w:val="000000" w:themeColor="text1"/>
                    <w:lang w:eastAsia="ko-KR"/>
                  </w:rPr>
                  <m:t>θ</m:t>
                </m:r>
              </m:e>
              <m:sub>
                <m:r>
                  <w:rPr>
                    <w:rFonts w:ascii="Cambria Math" w:hAnsi="Cambria Math" w:cs="Arial"/>
                    <w:color w:val="000000" w:themeColor="text1"/>
                    <w:lang w:eastAsia="ko-KR"/>
                  </w:rPr>
                  <m:t>w</m:t>
                </m:r>
                <m:r>
                  <m:rPr>
                    <m:sty m:val="p"/>
                  </m:rPr>
                  <w:rPr>
                    <w:rFonts w:ascii="Cambria Math" w:hAnsi="Cambria Math" w:cs="Arial"/>
                    <w:color w:val="000000" w:themeColor="text1"/>
                    <w:lang w:eastAsia="ko-KR"/>
                  </w:rPr>
                  <m:t>'</m:t>
                </m:r>
              </m:sub>
            </m:sSub>
          </m:sub>
        </m:sSub>
      </m:oMath>
      <w:r w:rsidRPr="00482419">
        <w:rPr>
          <w:rFonts w:ascii="Arial" w:hAnsi="Arial" w:cs="Arial"/>
          <w:color w:val="000000" w:themeColor="text1"/>
          <w:lang w:eastAsia="ko-KR"/>
        </w:rPr>
        <w:t xml:space="preserve"> depend solely on the angular distances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θ</m:t>
            </m:r>
          </m:e>
          <m:sub>
            <m:r>
              <w:rPr>
                <w:rFonts w:ascii="Cambria Math" w:hAnsi="Cambria Math" w:cs="Arial"/>
                <w:color w:val="000000" w:themeColor="text1"/>
                <w:lang w:eastAsia="ko-KR"/>
              </w:rPr>
              <m:t>w</m:t>
            </m:r>
          </m:sub>
        </m:sSub>
      </m:oMath>
      <w:r w:rsidRPr="00482419">
        <w:rPr>
          <w:rFonts w:ascii="Arial" w:hAnsi="Arial" w:cs="Arial"/>
          <w:color w:val="000000" w:themeColor="text1"/>
          <w:lang w:eastAsia="ko-KR"/>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θ</m:t>
            </m:r>
          </m:e>
          <m:sub>
            <m:r>
              <w:rPr>
                <w:rFonts w:ascii="Cambria Math" w:hAnsi="Cambria Math" w:cs="Arial"/>
                <w:color w:val="000000" w:themeColor="text1"/>
                <w:lang w:eastAsia="ko-KR"/>
              </w:rPr>
              <m:t>w</m:t>
            </m:r>
            <m:r>
              <m:rPr>
                <m:sty m:val="p"/>
              </m:rPr>
              <w:rPr>
                <w:rFonts w:ascii="Cambria Math" w:hAnsi="Cambria Math" w:cs="Arial"/>
                <w:color w:val="000000" w:themeColor="text1"/>
                <w:lang w:eastAsia="ko-KR"/>
              </w:rPr>
              <m:t>'</m:t>
            </m:r>
          </m:sub>
        </m:sSub>
      </m:oMath>
      <w:r w:rsidRPr="00482419">
        <w:rPr>
          <w:rFonts w:ascii="Arial" w:hAnsi="Arial" w:cs="Arial"/>
          <w:color w:val="000000" w:themeColor="text1"/>
          <w:lang w:eastAsia="ko-KR"/>
        </w:rPr>
        <w:t xml:space="preserve">, irrespective of the magnitudes of the vectors </w:t>
      </w:r>
      <m:oMath>
        <m:d>
          <m:dPr>
            <m:begChr m:val="|"/>
            <m:endChr m:val="|"/>
            <m:ctrlPr>
              <w:rPr>
                <w:rFonts w:ascii="Cambria Math" w:hAnsi="Cambria Math" w:cs="Arial"/>
                <w:color w:val="000000" w:themeColor="text1"/>
              </w:rPr>
            </m:ctrlPr>
          </m:dPr>
          <m:e>
            <m:r>
              <m:rPr>
                <m:sty m:val="b"/>
              </m:rPr>
              <w:rPr>
                <w:rFonts w:ascii="Cambria Math" w:hAnsi="Cambria Math" w:cs="Arial"/>
                <w:color w:val="000000" w:themeColor="text1"/>
                <w:lang w:eastAsia="ko-KR"/>
              </w:rPr>
              <m:t>w</m:t>
            </m:r>
          </m:e>
        </m:d>
      </m:oMath>
      <w:r w:rsidRPr="00482419">
        <w:rPr>
          <w:rFonts w:ascii="Arial" w:hAnsi="Arial" w:cs="Arial"/>
          <w:color w:val="000000" w:themeColor="text1"/>
          <w:lang w:eastAsia="ko-KR"/>
        </w:rPr>
        <w:t xml:space="preserve"> and </w:t>
      </w:r>
      <m:oMath>
        <m:d>
          <m:dPr>
            <m:begChr m:val="|"/>
            <m:endChr m:val="|"/>
            <m:ctrlPr>
              <w:rPr>
                <w:rFonts w:ascii="Cambria Math" w:hAnsi="Cambria Math" w:cs="Arial"/>
                <w:color w:val="000000" w:themeColor="text1"/>
              </w:rPr>
            </m:ctrlPr>
          </m:dPr>
          <m:e>
            <m:r>
              <m:rPr>
                <m:sty m:val="b"/>
              </m:rPr>
              <w:rPr>
                <w:rFonts w:ascii="Cambria Math" w:hAnsi="Cambria Math" w:cs="Arial"/>
                <w:color w:val="000000" w:themeColor="text1"/>
                <w:lang w:eastAsia="ko-KR"/>
              </w:rPr>
              <m:t>w</m:t>
            </m:r>
            <m:r>
              <m:rPr>
                <m:sty m:val="p"/>
              </m:rPr>
              <w:rPr>
                <w:rFonts w:ascii="Cambria Math" w:hAnsi="Cambria Math" w:cs="Arial"/>
                <w:color w:val="000000" w:themeColor="text1"/>
                <w:lang w:eastAsia="ko-KR"/>
              </w:rPr>
              <m:t>'</m:t>
            </m:r>
          </m:e>
        </m:d>
      </m:oMath>
      <w:r w:rsidRPr="00482419">
        <w:rPr>
          <w:rFonts w:ascii="Arial" w:hAnsi="Arial" w:cs="Arial"/>
          <w:color w:val="000000" w:themeColor="text1"/>
          <w:lang w:eastAsia="ko-KR"/>
        </w:rPr>
        <w:t>. Therefore, alternative formulations were designed:</w:t>
      </w:r>
    </w:p>
    <w:p w14:paraId="686B0B4D"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r>
                <w:rPr>
                  <w:rFonts w:ascii="Cambria Math" w:hAnsi="Cambria Math" w:cs="Arial"/>
                  <w:color w:val="000000" w:themeColor="text1"/>
                </w:rPr>
                <m:t>E</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num>
            <m:den>
              <m:r>
                <m:rPr>
                  <m:sty m:val="p"/>
                </m:rPr>
                <w:rPr>
                  <w:rFonts w:ascii="Cambria Math" w:hAnsi="Cambria Math" w:cs="Arial"/>
                  <w:color w:val="000000" w:themeColor="text1"/>
                </w:rPr>
                <m:t>d</m:t>
              </m:r>
              <m:r>
                <m:rPr>
                  <m:sty m:val="b"/>
                </m:rPr>
                <w:rPr>
                  <w:rFonts w:ascii="Cambria Math" w:hAnsi="Cambria Math" w:cs="Arial"/>
                  <w:color w:val="000000" w:themeColor="text1"/>
                </w:rPr>
                <m:t>w</m:t>
              </m:r>
            </m:den>
          </m:f>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e>
          </m:d>
          <m:d>
            <m:dPr>
              <m:ctrlPr>
                <w:rPr>
                  <w:rFonts w:ascii="Cambria Math" w:hAnsi="Cambria Math" w:cs="Arial"/>
                  <w:color w:val="000000" w:themeColor="text1"/>
                </w:rPr>
              </m:ctrlPr>
            </m:dPr>
            <m:e>
              <m:acc>
                <m:accPr>
                  <m:ctrlPr>
                    <w:rPr>
                      <w:rFonts w:ascii="Cambria Math" w:hAnsi="Cambria Math" w:cs="Arial"/>
                      <w:color w:val="000000" w:themeColor="text1"/>
                    </w:rPr>
                  </m:ctrlPr>
                </m:accPr>
                <m:e>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d>
                <m:dPr>
                  <m:ctrlPr>
                    <w:rPr>
                      <w:rFonts w:ascii="Cambria Math" w:hAnsi="Cambria Math" w:cs="Arial"/>
                      <w:color w:val="000000" w:themeColor="text1"/>
                    </w:rPr>
                  </m:ctrlPr>
                </m:dPr>
                <m:e>
                  <m:acc>
                    <m:accPr>
                      <m:ctrlPr>
                        <w:rPr>
                          <w:rFonts w:ascii="Cambria Math" w:hAnsi="Cambria Math" w:cs="Arial"/>
                          <w:color w:val="000000" w:themeColor="text1"/>
                        </w:rPr>
                      </m:ctrlPr>
                    </m:accPr>
                    <m:e>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acc>
                    <m:accPr>
                      <m:ctrlPr>
                        <w:rPr>
                          <w:rFonts w:ascii="Cambria Math" w:hAnsi="Cambria Math" w:cs="Arial"/>
                          <w:color w:val="000000" w:themeColor="text1"/>
                        </w:rPr>
                      </m:ctrlPr>
                    </m:accPr>
                    <m:e>
                      <m:r>
                        <m:rPr>
                          <m:sty m:val="b"/>
                        </m:rPr>
                        <w:rPr>
                          <w:rFonts w:ascii="Cambria Math" w:hAnsi="Cambria Math" w:cs="Arial"/>
                          <w:color w:val="000000" w:themeColor="text1"/>
                        </w:rPr>
                        <m:t>w</m:t>
                      </m:r>
                    </m:e>
                  </m:acc>
                </m:e>
              </m:d>
              <m:acc>
                <m:accPr>
                  <m:ctrlPr>
                    <w:rPr>
                      <w:rFonts w:ascii="Cambria Math" w:hAnsi="Cambria Math" w:cs="Arial"/>
                      <w:color w:val="000000" w:themeColor="text1"/>
                    </w:rPr>
                  </m:ctrlPr>
                </m:accPr>
                <m:e>
                  <m:r>
                    <m:rPr>
                      <m:sty m:val="b"/>
                    </m:rPr>
                    <w:rPr>
                      <w:rFonts w:ascii="Cambria Math" w:hAnsi="Cambria Math" w:cs="Arial"/>
                      <w:color w:val="000000" w:themeColor="text1"/>
                    </w:rPr>
                    <m:t>w</m:t>
                  </m:r>
                </m:e>
              </m:acc>
            </m:e>
          </m:d>
        </m:oMath>
      </m:oMathPara>
    </w:p>
    <w:p w14:paraId="6D9D74DE" w14:textId="77777777" w:rsidR="007049EA" w:rsidRPr="00482419" w:rsidRDefault="00000000" w:rsidP="000E4ED6">
      <w:pPr>
        <w:pStyle w:val="a0"/>
        <w:spacing w:line="480" w:lineRule="auto"/>
        <w:jc w:val="both"/>
        <w:rPr>
          <w:rFonts w:ascii="Arial" w:hAnsi="Arial" w:cs="Arial"/>
          <w:color w:val="000000" w:themeColor="text1"/>
          <w:lang w:eastAsia="ko-KR"/>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r>
                <w:rPr>
                  <w:rFonts w:ascii="Cambria Math" w:hAnsi="Cambria Math" w:cs="Arial"/>
                  <w:color w:val="000000" w:themeColor="text1"/>
                </w:rPr>
                <m:t>E</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num>
            <m:den>
              <m:r>
                <m:rPr>
                  <m:sty m:val="p"/>
                </m:rPr>
                <w:rPr>
                  <w:rFonts w:ascii="Cambria Math" w:hAnsi="Cambria Math" w:cs="Arial"/>
                  <w:color w:val="000000" w:themeColor="text1"/>
                </w:rPr>
                <m:t>d</m:t>
              </m:r>
              <m:r>
                <m:rPr>
                  <m:sty m:val="b"/>
                </m:rPr>
                <w:rPr>
                  <w:rFonts w:ascii="Cambria Math" w:hAnsi="Cambria Math" w:cs="Arial"/>
                  <w:color w:val="000000" w:themeColor="text1"/>
                </w:rPr>
                <m:t>w</m:t>
              </m:r>
              <m:r>
                <m:rPr>
                  <m:sty m:val="p"/>
                </m:rPr>
                <w:rPr>
                  <w:rFonts w:ascii="Cambria Math" w:hAnsi="Cambria Math" w:cs="Arial"/>
                  <w:color w:val="000000" w:themeColor="text1"/>
                </w:rPr>
                <m:t>'</m:t>
              </m:r>
            </m:den>
          </m:f>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e>
          </m:d>
          <m:d>
            <m:dPr>
              <m:ctrlPr>
                <w:rPr>
                  <w:rFonts w:ascii="Cambria Math" w:hAnsi="Cambria Math" w:cs="Arial"/>
                  <w:color w:val="000000" w:themeColor="text1"/>
                </w:rPr>
              </m:ctrlPr>
            </m:dPr>
            <m:e>
              <m:acc>
                <m:accPr>
                  <m:ctrlPr>
                    <w:rPr>
                      <w:rFonts w:ascii="Cambria Math" w:hAnsi="Cambria Math" w:cs="Arial"/>
                      <w:color w:val="000000" w:themeColor="text1"/>
                    </w:rPr>
                  </m:ctrlPr>
                </m:accPr>
                <m:e>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d>
                <m:dPr>
                  <m:ctrlPr>
                    <w:rPr>
                      <w:rFonts w:ascii="Cambria Math" w:hAnsi="Cambria Math" w:cs="Arial"/>
                      <w:color w:val="000000" w:themeColor="text1"/>
                    </w:rPr>
                  </m:ctrlPr>
                </m:dPr>
                <m:e>
                  <m:acc>
                    <m:accPr>
                      <m:ctrlPr>
                        <w:rPr>
                          <w:rFonts w:ascii="Cambria Math" w:hAnsi="Cambria Math" w:cs="Arial"/>
                          <w:color w:val="000000" w:themeColor="text1"/>
                        </w:rPr>
                      </m:ctrlPr>
                    </m:accPr>
                    <m:e>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acc>
                  <m:r>
                    <m:rPr>
                      <m:sty m:val="p"/>
                    </m:rPr>
                    <w:rPr>
                      <w:rFonts w:ascii="Cambria Math" w:hAnsi="Cambria Math" w:cs="Arial"/>
                      <w:color w:val="000000" w:themeColor="text1"/>
                    </w:rPr>
                    <m:t>⋅</m:t>
                  </m:r>
                  <m:acc>
                    <m:accPr>
                      <m:ctrlPr>
                        <w:rPr>
                          <w:rFonts w:ascii="Cambria Math" w:hAnsi="Cambria Math" w:cs="Arial"/>
                          <w:color w:val="000000" w:themeColor="text1"/>
                        </w:rPr>
                      </m:ctrlPr>
                    </m:accPr>
                    <m:e>
                      <m:r>
                        <m:rPr>
                          <m:sty m:val="b"/>
                        </m:rPr>
                        <w:rPr>
                          <w:rFonts w:ascii="Cambria Math" w:hAnsi="Cambria Math" w:cs="Arial"/>
                          <w:color w:val="000000" w:themeColor="text1"/>
                        </w:rPr>
                        <m:t>w</m:t>
                      </m:r>
                      <m:r>
                        <m:rPr>
                          <m:sty m:val="p"/>
                        </m:rPr>
                        <w:rPr>
                          <w:rFonts w:ascii="Cambria Math" w:hAnsi="Cambria Math" w:cs="Arial"/>
                          <w:color w:val="000000" w:themeColor="text1"/>
                        </w:rPr>
                        <m:t>'</m:t>
                      </m:r>
                    </m:e>
                  </m:acc>
                </m:e>
              </m:d>
              <m:acc>
                <m:accPr>
                  <m:ctrlPr>
                    <w:rPr>
                      <w:rFonts w:ascii="Cambria Math" w:hAnsi="Cambria Math" w:cs="Arial"/>
                      <w:color w:val="000000" w:themeColor="text1"/>
                    </w:rPr>
                  </m:ctrlPr>
                </m:accPr>
                <m:e>
                  <m:r>
                    <m:rPr>
                      <m:sty m:val="b"/>
                    </m:rPr>
                    <w:rPr>
                      <w:rFonts w:ascii="Cambria Math" w:hAnsi="Cambria Math" w:cs="Arial"/>
                      <w:color w:val="000000" w:themeColor="text1"/>
                    </w:rPr>
                    <m:t>w</m:t>
                  </m:r>
                  <m:r>
                    <m:rPr>
                      <m:sty m:val="p"/>
                    </m:rPr>
                    <w:rPr>
                      <w:rFonts w:ascii="Cambria Math" w:hAnsi="Cambria Math" w:cs="Arial"/>
                      <w:color w:val="000000" w:themeColor="text1"/>
                    </w:rPr>
                    <m:t>'</m:t>
                  </m:r>
                </m:e>
              </m:acc>
            </m:e>
          </m:d>
        </m:oMath>
      </m:oMathPara>
    </w:p>
    <w:p w14:paraId="59544160" w14:textId="732A287F" w:rsidR="00EC5444" w:rsidRPr="00482419" w:rsidRDefault="00EC5444" w:rsidP="000E4ED6">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The derivatives for </w:t>
      </w:r>
      <m:oMath>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oMath>
      <w:r w:rsidRPr="00482419">
        <w:rPr>
          <w:rFonts w:ascii="Arial" w:hAnsi="Arial" w:cs="Arial"/>
          <w:color w:val="000000" w:themeColor="text1"/>
          <w:lang w:eastAsia="ko-KR"/>
        </w:rPr>
        <w:t xml:space="preserve"> was calculated as follows:</w:t>
      </w:r>
    </w:p>
    <w:p w14:paraId="4C995811" w14:textId="77777777" w:rsidR="007049EA" w:rsidRPr="00482419" w:rsidRDefault="00000000" w:rsidP="000E4ED6">
      <w:pPr>
        <w:pStyle w:val="a0"/>
        <w:spacing w:line="480"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sSup>
                    <m:sSupPr>
                      <m:ctrlPr>
                        <w:rPr>
                          <w:rFonts w:ascii="Cambria Math" w:hAnsi="Cambria Math" w:cs="Arial"/>
                          <w:color w:val="000000" w:themeColor="text1"/>
                        </w:rPr>
                      </m:ctrlPr>
                    </m:sSupPr>
                    <m:e>
                      <m:r>
                        <m:rPr>
                          <m:sty m:val="b"/>
                        </m:rPr>
                        <w:rPr>
                          <w:rFonts w:ascii="Cambria Math" w:hAnsi="Cambria Math" w:cs="Arial"/>
                          <w:color w:val="000000" w:themeColor="text1"/>
                        </w:rPr>
                        <m:t>w</m:t>
                      </m:r>
                    </m:e>
                    <m:sup>
                      <m:r>
                        <m:rPr>
                          <m:sty m:val="p"/>
                        </m:rPr>
                        <w:rPr>
                          <w:rFonts w:ascii="Cambria Math" w:hAnsi="Cambria Math" w:cs="Arial"/>
                          <w:color w:val="000000" w:themeColor="text1"/>
                        </w:rPr>
                        <m:t>⋆</m:t>
                      </m:r>
                    </m:sup>
                  </m:sSup>
                </m:e>
              </m:d>
            </m:e>
            <m:sup>
              <m:r>
                <w:rPr>
                  <w:rFonts w:ascii="Cambria Math" w:hAnsi="Cambria Math" w:cs="Arial"/>
                  <w:color w:val="000000" w:themeColor="text1"/>
                </w:rPr>
                <m:t>2</m:t>
              </m:r>
            </m:sup>
          </m:s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sSup>
            <m:sSupPr>
              <m:ctrlPr>
                <w:rPr>
                  <w:rFonts w:ascii="Cambria Math" w:hAnsi="Cambria Math" w:cs="Arial"/>
                  <w:color w:val="000000" w:themeColor="text1"/>
                </w:rPr>
              </m:ctrlPr>
            </m:sSupPr>
            <m:e>
              <m:d>
                <m:dPr>
                  <m:begChr m:val="|"/>
                  <m:endChr m:val="|"/>
                  <m:ctrlPr>
                    <w:rPr>
                      <w:rFonts w:ascii="Cambria Math" w:hAnsi="Cambria Math" w:cs="Arial"/>
                      <w:color w:val="000000" w:themeColor="text1"/>
                    </w:rPr>
                  </m:ctrlPr>
                </m:dPr>
                <m:e>
                  <m:r>
                    <m:rPr>
                      <m:sty m:val="b"/>
                    </m:rPr>
                    <w:rPr>
                      <w:rFonts w:ascii="Cambria Math" w:hAnsi="Cambria Math" w:cs="Arial"/>
                      <w:color w:val="000000" w:themeColor="text1"/>
                    </w:rPr>
                    <m:t>w</m:t>
                  </m:r>
                  <m:r>
                    <m:rPr>
                      <m:sty m:val="p"/>
                    </m:rPr>
                    <w:rPr>
                      <w:rFonts w:ascii="Cambria Math" w:hAnsi="Cambria Math" w:cs="Arial"/>
                      <w:color w:val="000000" w:themeColor="text1"/>
                    </w:rPr>
                    <m:t>'-</m:t>
                  </m:r>
                  <m:r>
                    <m:rPr>
                      <m:sty m:val="b"/>
                    </m:rPr>
                    <w:rPr>
                      <w:rFonts w:ascii="Cambria Math" w:hAnsi="Cambria Math" w:cs="Arial"/>
                      <w:color w:val="000000" w:themeColor="text1"/>
                    </w:rPr>
                    <m:t>w</m:t>
                  </m:r>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e>
              </m:d>
            </m:e>
            <m:sup>
              <m:r>
                <w:rPr>
                  <w:rFonts w:ascii="Cambria Math" w:hAnsi="Cambria Math" w:cs="Arial"/>
                  <w:color w:val="000000" w:themeColor="text1"/>
                </w:rPr>
                <m:t>2</m:t>
              </m:r>
            </m:sup>
          </m:sSup>
        </m:oMath>
      </m:oMathPara>
    </w:p>
    <w:p w14:paraId="31D461EA"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w</m:t>
              </m:r>
            </m:e>
            <m:sub>
              <m:r>
                <w:rPr>
                  <w:rFonts w:ascii="Cambria Math" w:hAnsi="Cambria Math" w:cs="Arial"/>
                  <w:color w:val="000000" w:themeColor="text1"/>
                </w:rPr>
                <m:t>ij</m:t>
              </m:r>
            </m:sub>
            <m:sup>
              <m:r>
                <m:rPr>
                  <m:sty m:val="p"/>
                </m:rPr>
                <w:rPr>
                  <w:rFonts w:ascii="Cambria Math" w:hAnsi="Cambria Math" w:cs="Arial"/>
                  <w:color w:val="000000" w:themeColor="text1"/>
                </w:rPr>
                <m:t>⋆</m:t>
              </m:r>
            </m:sup>
          </m:sSubSup>
        </m:oMath>
      </m:oMathPara>
    </w:p>
    <w:p w14:paraId="3BBD0A67" w14:textId="77777777" w:rsidR="007049EA" w:rsidRPr="00482419" w:rsidRDefault="00000000" w:rsidP="000E4ED6">
      <w:pPr>
        <w:pStyle w:val="a0"/>
        <w:spacing w:line="480" w:lineRule="auto"/>
        <w:jc w:val="both"/>
        <w:rPr>
          <w:rFonts w:ascii="Arial" w:hAnsi="Arial" w:cs="Arial"/>
          <w:color w:val="000000" w:themeColor="text1"/>
          <w:lang w:eastAsia="ko-KR"/>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num>
            <m:den>
              <m:r>
                <m:rPr>
                  <m:sty m:val="p"/>
                </m:rPr>
                <w:rPr>
                  <w:rFonts w:ascii="Cambria Math" w:hAnsi="Cambria Math" w:cs="Arial"/>
                  <w:color w:val="000000" w:themeColor="text1"/>
                </w:rPr>
                <m:t>d</m:t>
              </m:r>
              <m:r>
                <w:rPr>
                  <w:rFonts w:ascii="Cambria Math" w:hAnsi="Cambria Math" w:cs="Arial"/>
                  <w:color w:val="000000" w:themeColor="text1"/>
                </w:rPr>
                <m:t>w</m:t>
              </m:r>
              <m:sSub>
                <m:sSubPr>
                  <m:ctrlPr>
                    <w:rPr>
                      <w:rFonts w:ascii="Cambria Math" w:hAnsi="Cambria Math" w:cs="Arial"/>
                      <w:color w:val="000000" w:themeColor="text1"/>
                    </w:rPr>
                  </m:ctrlPr>
                </m:sSubPr>
                <m:e>
                  <m:r>
                    <m:rPr>
                      <m:sty m:val="p"/>
                    </m:rPr>
                    <w:rPr>
                      <w:rFonts w:ascii="Cambria Math" w:hAnsi="Cambria Math" w:cs="Arial"/>
                      <w:color w:val="000000" w:themeColor="text1"/>
                    </w:rPr>
                    <m:t>'</m:t>
                  </m:r>
                </m:e>
                <m:sub>
                  <m:r>
                    <w:rPr>
                      <w:rFonts w:ascii="Cambria Math" w:hAnsi="Cambria Math" w:cs="Arial"/>
                      <w:color w:val="000000" w:themeColor="text1"/>
                    </w:rPr>
                    <m:t>ij</m:t>
                  </m:r>
                </m:sub>
              </m:sSub>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sSup>
            <m:sSupPr>
              <m:ctrlPr>
                <w:rPr>
                  <w:rFonts w:ascii="Cambria Math" w:hAnsi="Cambria Math" w:cs="Arial"/>
                  <w:color w:val="000000" w:themeColor="text1"/>
                </w:rPr>
              </m:ctrlPr>
            </m:sSupPr>
            <m:e>
              <m:r>
                <m:rPr>
                  <m:sty m:val="p"/>
                </m:rPr>
                <w:rPr>
                  <w:rFonts w:ascii="Cambria Math" w:hAnsi="Cambria Math" w:cs="Arial"/>
                  <w:color w:val="000000" w:themeColor="text1"/>
                </w:rPr>
                <m:t>'</m:t>
              </m:r>
            </m:e>
            <m:sup>
              <m:r>
                <m:rPr>
                  <m:sty m:val="p"/>
                </m:rPr>
                <w:rPr>
                  <w:rFonts w:ascii="Cambria Math" w:hAnsi="Cambria Math" w:cs="Arial"/>
                  <w:color w:val="000000" w:themeColor="text1"/>
                </w:rPr>
                <m:t>⋆</m:t>
              </m:r>
            </m:sup>
          </m:sSup>
        </m:oMath>
      </m:oMathPara>
    </w:p>
    <w:p w14:paraId="5E44D454" w14:textId="77777777" w:rsidR="007049EA" w:rsidRPr="00482419" w:rsidRDefault="007049EA" w:rsidP="000E4ED6">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The derivatives for </w:t>
      </w:r>
      <m:oMath>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oMath>
      <w:r w:rsidRPr="00482419">
        <w:rPr>
          <w:rFonts w:ascii="Arial" w:hAnsi="Arial" w:cs="Arial"/>
          <w:color w:val="000000" w:themeColor="text1"/>
          <w:lang w:eastAsia="ko-KR"/>
        </w:rPr>
        <w:t xml:space="preserve"> can be calculated as follows:</w:t>
      </w:r>
    </w:p>
    <w:p w14:paraId="11927C3A" w14:textId="76C97572" w:rsidR="007049EA" w:rsidRPr="00482419" w:rsidRDefault="00000000" w:rsidP="000E4ED6">
      <w:pPr>
        <w:pStyle w:val="a0"/>
        <w:spacing w:line="480" w:lineRule="auto"/>
        <w:jc w:val="both"/>
        <w:rPr>
          <w:rFonts w:ascii="Arial" w:hAnsi="Arial" w:cs="Arial"/>
          <w:color w:val="000000" w:themeColor="text1"/>
        </w:rPr>
      </w:pPr>
      <m:oMathPara>
        <m:oMathParaPr>
          <m:jc m:val="center"/>
        </m:oMathParaPr>
        <m:oMath>
          <m:m>
            <m:mPr>
              <m:plcHide m:val="1"/>
              <m:mcs>
                <m:mc>
                  <m:mcPr>
                    <m:count m:val="1"/>
                    <m:mcJc m:val="right"/>
                  </m:mcPr>
                </m:mc>
                <m:mc>
                  <m:mcPr>
                    <m:count m:val="1"/>
                    <m:mcJc m:val="left"/>
                  </m:mcPr>
                </m:mc>
              </m:mcs>
              <m:ctrlPr>
                <w:rPr>
                  <w:rFonts w:ascii="Cambria Math" w:hAnsi="Cambria Math" w:cs="Arial"/>
                  <w:color w:val="000000" w:themeColor="text1"/>
                </w:rPr>
              </m:ctrlPr>
            </m:mPr>
            <m:mr>
              <m:e>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r>
                  <m:rPr>
                    <m:sty m:val="p"/>
                  </m:rPr>
                  <w:rPr>
                    <w:rFonts w:ascii="Cambria Math" w:hAnsi="Cambria Math" w:cs="Arial"/>
                    <w:color w:val="000000" w:themeColor="text1"/>
                  </w:rPr>
                  <m:t>=</m:t>
                </m:r>
              </m:e>
              <m:e>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i</m:t>
                    </m:r>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SMDDL</m:t>
                        </m:r>
                      </m:e>
                    </m:d>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SMDDR</m:t>
                        </m:r>
                      </m:e>
                    </m:d>
                    <m:r>
                      <m:rPr>
                        <m:sty m:val="p"/>
                      </m:rPr>
                      <w:rPr>
                        <w:rFonts w:ascii="Cambria Math" w:hAnsi="Cambria Math" w:cs="Arial"/>
                        <w:color w:val="000000" w:themeColor="text1"/>
                      </w:rPr>
                      <m:t>}</m:t>
                    </m:r>
                  </m:sub>
                  <m:sup>
                    <m:r>
                      <w:rPr>
                        <w:rFonts w:ascii="Cambria Math" w:hAnsi="Cambria Math" w:cs="Arial"/>
                        <w:color w:val="000000" w:themeColor="text1"/>
                      </w:rPr>
                      <m:t>​</m:t>
                    </m:r>
                  </m:sup>
                  <m:e>
                    <m:sSup>
                      <m:sSupPr>
                        <m:ctrlPr>
                          <w:rPr>
                            <w:rFonts w:ascii="Cambria Math" w:hAnsi="Cambria Math" w:cs="Arial"/>
                            <w:color w:val="000000" w:themeColor="text1"/>
                          </w:rPr>
                        </m:ctrlPr>
                      </m:sSupPr>
                      <m:e>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dBWML4</m:t>
                                    </m:r>
                                  </m:e>
                                </m:d>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dBWMR4</m:t>
                                    </m:r>
                                  </m:e>
                                </m:d>
                              </m:sub>
                            </m:sSub>
                            <m:r>
                              <m:rPr>
                                <m:sty m:val="p"/>
                              </m:rPr>
                              <w:rPr>
                                <w:rFonts w:ascii="Cambria Math" w:hAnsi="Cambria Math" w:cs="Arial"/>
                                <w:color w:val="000000" w:themeColor="text1"/>
                              </w:rPr>
                              <m:t>-</m:t>
                            </m:r>
                            <m:r>
                              <w:rPr>
                                <w:rFonts w:ascii="Cambria Math" w:hAnsi="Cambria Math" w:cs="Arial"/>
                                <w:color w:val="000000" w:themeColor="text1"/>
                              </w:rPr>
                              <m:t>0.5</m:t>
                            </m:r>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r>
                                  <w:rPr>
                                    <w:rFonts w:ascii="Cambria Math" w:hAnsi="Cambria Math" w:cs="Arial"/>
                                    <w:color w:val="000000" w:themeColor="text1"/>
                                  </w:rPr>
                                  <m:t>i</m:t>
                                </m:r>
                              </m:sub>
                            </m:sSub>
                          </m:e>
                        </m:d>
                      </m:e>
                      <m:sup>
                        <m:r>
                          <w:rPr>
                            <w:rFonts w:ascii="Cambria Math" w:hAnsi="Cambria Math" w:cs="Arial"/>
                            <w:color w:val="000000" w:themeColor="text1"/>
                          </w:rPr>
                          <m:t>2</m:t>
                        </m:r>
                      </m:sup>
                    </m:sSup>
                  </m:e>
                </m:nary>
              </m:e>
            </m:mr>
            <m:mr>
              <m:e/>
              <m:e>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rPr>
                      <m:t>i</m:t>
                    </m:r>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SMDVL</m:t>
                        </m:r>
                      </m:e>
                    </m:d>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SMDVR</m:t>
                        </m:r>
                      </m:e>
                    </m:d>
                    <m:r>
                      <m:rPr>
                        <m:sty m:val="p"/>
                      </m:rPr>
                      <w:rPr>
                        <w:rFonts w:ascii="Cambria Math" w:hAnsi="Cambria Math" w:cs="Arial"/>
                        <w:color w:val="000000" w:themeColor="text1"/>
                      </w:rPr>
                      <m:t>}</m:t>
                    </m:r>
                  </m:sub>
                  <m:sup>
                    <m:r>
                      <w:rPr>
                        <w:rFonts w:ascii="Cambria Math" w:hAnsi="Cambria Math" w:cs="Arial"/>
                        <w:color w:val="000000" w:themeColor="text1"/>
                      </w:rPr>
                      <m:t>​</m:t>
                    </m:r>
                  </m:sup>
                  <m:e>
                    <m:sSup>
                      <m:sSupPr>
                        <m:ctrlPr>
                          <w:rPr>
                            <w:rFonts w:ascii="Cambria Math" w:hAnsi="Cambria Math" w:cs="Arial"/>
                            <w:color w:val="000000" w:themeColor="text1"/>
                          </w:rPr>
                        </m:ctrlPr>
                      </m:sSupPr>
                      <m:e>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vBWML4</m:t>
                                    </m:r>
                                  </m:e>
                                </m:d>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vBWMR4</m:t>
                                    </m:r>
                                  </m:e>
                                </m:d>
                              </m:sub>
                            </m:sSub>
                            <m:r>
                              <m:rPr>
                                <m:sty m:val="p"/>
                              </m:rPr>
                              <w:rPr>
                                <w:rFonts w:ascii="Cambria Math" w:hAnsi="Cambria Math" w:cs="Arial"/>
                                <w:color w:val="000000" w:themeColor="text1"/>
                              </w:rPr>
                              <m:t>-</m:t>
                            </m:r>
                            <m:r>
                              <w:rPr>
                                <w:rFonts w:ascii="Cambria Math" w:hAnsi="Cambria Math" w:cs="Arial"/>
                                <w:color w:val="000000" w:themeColor="text1"/>
                              </w:rPr>
                              <m:t>0.5</m:t>
                            </m:r>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r>
                                  <w:rPr>
                                    <w:rFonts w:ascii="Cambria Math" w:hAnsi="Cambria Math" w:cs="Arial"/>
                                    <w:color w:val="000000" w:themeColor="text1"/>
                                  </w:rPr>
                                  <m:t>i</m:t>
                                </m:r>
                              </m:sub>
                            </m:sSub>
                          </m:e>
                        </m:d>
                      </m:e>
                      <m:sup>
                        <m:r>
                          <w:rPr>
                            <w:rFonts w:ascii="Cambria Math" w:hAnsi="Cambria Math" w:cs="Arial"/>
                            <w:color w:val="000000" w:themeColor="text1"/>
                          </w:rPr>
                          <m:t>2</m:t>
                        </m:r>
                      </m:sup>
                    </m:sSup>
                  </m:e>
                </m:nary>
              </m:e>
            </m:mr>
          </m:m>
        </m:oMath>
      </m:oMathPara>
    </w:p>
    <w:p w14:paraId="3BB46B27" w14:textId="77777777" w:rsidR="007049EA" w:rsidRPr="00482419" w:rsidRDefault="00000000" w:rsidP="000E4ED6">
      <w:pPr>
        <w:pStyle w:val="FirstParagraph"/>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SMDD</m:t>
                      </m:r>
                    </m:e>
                  </m:d>
                </m:sub>
              </m:sSub>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SMDD</m:t>
                  </m:r>
                </m:e>
              </m:d>
            </m:sub>
          </m:sSub>
          <m:r>
            <m:rPr>
              <m:sty m:val="p"/>
            </m:rPr>
            <w:rPr>
              <w:rFonts w:ascii="Cambria Math" w:hAnsi="Cambria Math" w:cs="Arial"/>
              <w:color w:val="000000" w:themeColor="text1"/>
            </w:rPr>
            <m:t>-</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dBWML4</m:t>
                      </m:r>
                    </m:e>
                  </m:d>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dBWMR4</m:t>
                      </m:r>
                    </m:e>
                  </m:d>
                </m:sub>
              </m:sSub>
              <m:r>
                <m:rPr>
                  <m:sty m:val="p"/>
                </m:rPr>
                <w:rPr>
                  <w:rFonts w:ascii="Cambria Math" w:hAnsi="Cambria Math" w:cs="Arial"/>
                  <w:color w:val="000000" w:themeColor="text1"/>
                </w:rPr>
                <m:t>-</m:t>
              </m:r>
              <m:r>
                <w:rPr>
                  <w:rFonts w:ascii="Cambria Math" w:hAnsi="Cambria Math" w:cs="Arial"/>
                  <w:color w:val="000000" w:themeColor="text1"/>
                </w:rPr>
                <m:t>0.5</m:t>
              </m:r>
            </m:e>
          </m:d>
        </m:oMath>
      </m:oMathPara>
    </w:p>
    <w:p w14:paraId="137F85D9"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SMDV</m:t>
                      </m:r>
                    </m:e>
                  </m:d>
                </m:sub>
              </m:sSub>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SMDV</m:t>
                  </m:r>
                </m:e>
              </m:d>
            </m:sub>
          </m:sSub>
          <m:r>
            <m:rPr>
              <m:sty m:val="p"/>
            </m:rPr>
            <w:rPr>
              <w:rFonts w:ascii="Cambria Math" w:hAnsi="Cambria Math" w:cs="Arial"/>
              <w:color w:val="000000" w:themeColor="text1"/>
            </w:rPr>
            <m:t>-</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vBWML4</m:t>
                      </m:r>
                    </m:e>
                  </m:d>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vBWMR4</m:t>
                      </m:r>
                    </m:e>
                  </m:d>
                </m:sub>
              </m:sSub>
              <m:r>
                <m:rPr>
                  <m:sty m:val="p"/>
                </m:rPr>
                <w:rPr>
                  <w:rFonts w:ascii="Cambria Math" w:hAnsi="Cambria Math" w:cs="Arial"/>
                  <w:color w:val="000000" w:themeColor="text1"/>
                </w:rPr>
                <m:t>-</m:t>
              </m:r>
              <m:r>
                <w:rPr>
                  <w:rFonts w:ascii="Cambria Math" w:hAnsi="Cambria Math" w:cs="Arial"/>
                  <w:color w:val="000000" w:themeColor="text1"/>
                </w:rPr>
                <m:t>0.5</m:t>
              </m:r>
            </m:e>
          </m:d>
        </m:oMath>
      </m:oMathPara>
    </w:p>
    <w:p w14:paraId="1E3E7EAC"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SMDD</m:t>
                      </m:r>
                    </m:e>
                  </m:d>
                </m:sub>
              </m:sSub>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SMDD</m:t>
                      </m:r>
                    </m:e>
                  </m:d>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V</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SMDD</m:t>
                      </m:r>
                    </m:e>
                  </m:d>
                </m:sub>
              </m:sSub>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V</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SMDD</m:t>
                      </m:r>
                    </m:e>
                  </m:d>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SMDV</m:t>
                      </m:r>
                    </m:e>
                  </m:d>
                </m:sub>
              </m:sSub>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r</m:t>
                  </m:r>
                </m:e>
                <m:sub>
                  <m:d>
                    <m:dPr>
                      <m:begChr m:val="["/>
                      <m:endChr m:val="]"/>
                      <m:ctrlPr>
                        <w:rPr>
                          <w:rFonts w:ascii="Cambria Math" w:hAnsi="Cambria Math" w:cs="Arial"/>
                          <w:i/>
                          <w:color w:val="000000" w:themeColor="text1"/>
                        </w:rPr>
                      </m:ctrlPr>
                    </m:dPr>
                    <m:e>
                      <m:r>
                        <m:rPr>
                          <m:sty m:val="p"/>
                        </m:rPr>
                        <w:rPr>
                          <w:rFonts w:ascii="Cambria Math" w:hAnsi="Cambria Math" w:cs="Arial"/>
                          <w:color w:val="000000" w:themeColor="text1"/>
                        </w:rPr>
                        <m:t>SMDV</m:t>
                      </m:r>
                    </m:e>
                  </m:d>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V</m:t>
                  </m:r>
                </m:e>
                <m:sub>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SMDV</m:t>
                      </m:r>
                    </m:e>
                  </m:d>
                </m:sub>
              </m:sSub>
            </m:den>
          </m:f>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V</m:t>
                  </m:r>
                </m:e>
                <m:sub>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SMDV</m:t>
                      </m:r>
                    </m:e>
                  </m:d>
                  <m:r>
                    <w:rPr>
                      <w:rFonts w:ascii="Cambria Math" w:hAnsi="Cambria Math" w:cs="Arial"/>
                      <w:color w:val="000000" w:themeColor="text1"/>
                    </w:rPr>
                    <m:t xml:space="preserve"> </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oMath>
      </m:oMathPara>
    </w:p>
    <w:p w14:paraId="5E8E3FBC" w14:textId="77777777" w:rsidR="007049EA" w:rsidRPr="00482419" w:rsidRDefault="007049EA" w:rsidP="000E4ED6">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Consequently, the differentiation of the total error </w:t>
      </w:r>
      <m:oMath>
        <m:r>
          <w:rPr>
            <w:rFonts w:ascii="Cambria Math" w:hAnsi="Cambria Math" w:cs="Arial"/>
            <w:color w:val="000000" w:themeColor="text1"/>
            <w:lang w:eastAsia="ko-KR"/>
          </w:rPr>
          <m:t>E</m:t>
        </m:r>
      </m:oMath>
      <w:r w:rsidRPr="00482419">
        <w:rPr>
          <w:rFonts w:ascii="Arial" w:hAnsi="Arial" w:cs="Arial"/>
          <w:color w:val="000000" w:themeColor="text1"/>
          <w:lang w:eastAsia="ko-KR"/>
        </w:rPr>
        <w:t xml:space="preserve"> is as follows:</w:t>
      </w:r>
    </w:p>
    <w:p w14:paraId="122FF26E"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r>
                <w:rPr>
                  <w:rFonts w:ascii="Cambria Math" w:hAnsi="Cambria Math" w:cs="Arial"/>
                  <w:color w:val="000000" w:themeColor="text1"/>
                </w:rPr>
                <m:t>E</m:t>
              </m:r>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r>
                <m:rPr>
                  <m:sty m:val="p"/>
                </m:rPr>
                <w:rPr>
                  <w:rFonts w:ascii="Cambria Math" w:hAnsi="Cambria Math" w:cs="Arial"/>
                  <w:color w:val="000000" w:themeColor="text1"/>
                </w:rPr>
                <m:t>SMD</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den>
          </m:f>
        </m:oMath>
      </m:oMathPara>
    </w:p>
    <w:p w14:paraId="54742559" w14:textId="77777777" w:rsidR="007049EA" w:rsidRPr="00482419" w:rsidRDefault="00000000" w:rsidP="000E4ED6">
      <w:pPr>
        <w:pStyle w:val="a0"/>
        <w:spacing w:line="480" w:lineRule="auto"/>
        <w:jc w:val="both"/>
        <w:rPr>
          <w:rFonts w:ascii="Arial" w:hAnsi="Arial" w:cs="Arial"/>
          <w:color w:val="000000" w:themeColor="text1"/>
        </w:rPr>
      </w:pPr>
      <m:oMathPara>
        <m:oMath>
          <m:f>
            <m:fPr>
              <m:ctrlPr>
                <w:rPr>
                  <w:rFonts w:ascii="Cambria Math" w:hAnsi="Cambria Math" w:cs="Arial"/>
                  <w:color w:val="000000" w:themeColor="text1"/>
                </w:rPr>
              </m:ctrlPr>
            </m:fPr>
            <m:num>
              <m:r>
                <m:rPr>
                  <m:sty m:val="p"/>
                </m:rPr>
                <w:rPr>
                  <w:rFonts w:ascii="Cambria Math" w:hAnsi="Cambria Math" w:cs="Arial"/>
                  <w:color w:val="000000" w:themeColor="text1"/>
                </w:rPr>
                <m:t>d</m:t>
              </m:r>
              <m:r>
                <w:rPr>
                  <w:rFonts w:ascii="Cambria Math" w:hAnsi="Cambria Math" w:cs="Arial"/>
                  <w:color w:val="000000" w:themeColor="text1"/>
                </w:rPr>
                <m:t>E</m:t>
              </m:r>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den>
          </m:f>
          <m:r>
            <m:rPr>
              <m:sty m:val="p"/>
            </m:rPr>
            <w:rPr>
              <w:rFonts w:ascii="Cambria Math" w:hAnsi="Cambria Math" w:cs="Arial"/>
              <w:color w:val="000000" w:themeColor="text1"/>
            </w:rPr>
            <m:t>=</m:t>
          </m:r>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BWM</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sub>
                  </m:sSub>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sSub>
                    <m:sSubPr>
                      <m:ctrlPr>
                        <w:rPr>
                          <w:rFonts w:ascii="Cambria Math" w:hAnsi="Cambria Math" w:cs="Arial"/>
                          <w:color w:val="000000" w:themeColor="text1"/>
                        </w:rPr>
                      </m:ctrlPr>
                    </m:sSubPr>
                    <m:e>
                      <m:r>
                        <w:rPr>
                          <w:rFonts w:ascii="Cambria Math" w:hAnsi="Cambria Math" w:cs="Arial"/>
                          <w:color w:val="000000" w:themeColor="text1"/>
                        </w:rPr>
                        <m:t>θ</m:t>
                      </m:r>
                    </m:e>
                    <m:sub>
                      <m:r>
                        <w:rPr>
                          <w:rFonts w:ascii="Cambria Math" w:hAnsi="Cambria Math" w:cs="Arial"/>
                          <w:color w:val="000000" w:themeColor="text1"/>
                        </w:rPr>
                        <m:t>w</m:t>
                      </m:r>
                      <m:r>
                        <m:rPr>
                          <m:sty m:val="p"/>
                        </m:rPr>
                        <w:rPr>
                          <w:rFonts w:ascii="Cambria Math" w:hAnsi="Cambria Math" w:cs="Arial"/>
                          <w:color w:val="000000" w:themeColor="text1"/>
                        </w:rPr>
                        <m:t>'</m:t>
                      </m:r>
                    </m:sub>
                  </m:sSub>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d>
                    <m:dPr>
                      <m:begChr m:val="|"/>
                      <m:endChr m:val="|"/>
                      <m:ctrlPr>
                        <w:rPr>
                          <w:rFonts w:ascii="Cambria Math" w:hAnsi="Cambria Math" w:cs="Arial"/>
                          <w:color w:val="000000" w:themeColor="text1"/>
                        </w:rPr>
                      </m:ctrlPr>
                    </m:dPr>
                    <m:e>
                      <m:r>
                        <w:rPr>
                          <w:rFonts w:ascii="Cambria Math" w:hAnsi="Cambria Math" w:cs="Arial"/>
                          <w:color w:val="000000" w:themeColor="text1"/>
                        </w:rPr>
                        <m:t>w</m:t>
                      </m:r>
                    </m:e>
                  </m:d>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den>
          </m:f>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α</m:t>
              </m:r>
            </m:e>
            <m:sub>
              <m:r>
                <m:rPr>
                  <m:sty m:val="p"/>
                </m:rPr>
                <w:rPr>
                  <w:rFonts w:ascii="Cambria Math" w:hAnsi="Cambria Math" w:cs="Arial"/>
                  <w:color w:val="000000" w:themeColor="text1"/>
                </w:rPr>
                <m:t>SMD</m:t>
              </m:r>
            </m:sub>
          </m:sSub>
          <m:f>
            <m:fPr>
              <m:ctrlPr>
                <w:rPr>
                  <w:rFonts w:ascii="Cambria Math" w:hAnsi="Cambria Math" w:cs="Arial"/>
                  <w:color w:val="000000" w:themeColor="text1"/>
                </w:rPr>
              </m:ctrlPr>
            </m:fPr>
            <m:num>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E</m:t>
                  </m:r>
                </m:e>
                <m:sub>
                  <m:r>
                    <m:rPr>
                      <m:sty m:val="p"/>
                    </m:rPr>
                    <w:rPr>
                      <w:rFonts w:ascii="Cambria Math" w:hAnsi="Cambria Math" w:cs="Arial"/>
                      <w:color w:val="000000" w:themeColor="text1"/>
                    </w:rPr>
                    <m:t>SMD</m:t>
                  </m:r>
                </m:sub>
              </m:sSub>
            </m:num>
            <m:den>
              <m:r>
                <m:rPr>
                  <m:sty m:val="p"/>
                </m:rPr>
                <w:rPr>
                  <w:rFonts w:ascii="Cambria Math" w:hAnsi="Cambria Math" w:cs="Arial"/>
                  <w:color w:val="000000" w:themeColor="text1"/>
                </w:rPr>
                <m:t>d</m:t>
              </m:r>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ij</m:t>
                  </m:r>
                </m:sub>
              </m:sSub>
              <m:r>
                <m:rPr>
                  <m:sty m:val="p"/>
                </m:rPr>
                <w:rPr>
                  <w:rFonts w:ascii="Cambria Math" w:hAnsi="Cambria Math" w:cs="Arial"/>
                  <w:color w:val="000000" w:themeColor="text1"/>
                </w:rPr>
                <m:t>'</m:t>
              </m:r>
            </m:den>
          </m:f>
        </m:oMath>
      </m:oMathPara>
    </w:p>
    <w:p w14:paraId="06C9BACD" w14:textId="3B9EA73B" w:rsidR="007049EA" w:rsidRPr="00482419" w:rsidRDefault="007049EA" w:rsidP="000E4ED6">
      <w:pPr>
        <w:pStyle w:val="a0"/>
        <w:spacing w:line="480" w:lineRule="auto"/>
        <w:jc w:val="both"/>
        <w:rPr>
          <w:rFonts w:ascii="Arial" w:hAnsi="Arial" w:cs="Arial"/>
          <w:color w:val="000000" w:themeColor="text1"/>
          <w:lang w:eastAsia="ko-KR"/>
        </w:rPr>
      </w:pPr>
    </w:p>
    <w:p w14:paraId="7CAB0E22" w14:textId="36AC4AEE" w:rsidR="00EA35BA" w:rsidRPr="00482419" w:rsidRDefault="00167B74" w:rsidP="000E4ED6">
      <w:pPr>
        <w:pStyle w:val="3"/>
        <w:spacing w:line="480" w:lineRule="auto"/>
        <w:jc w:val="both"/>
        <w:rPr>
          <w:rFonts w:ascii="Arial" w:eastAsiaTheme="minorEastAsia" w:hAnsi="Arial" w:cs="Arial"/>
          <w:color w:val="000000" w:themeColor="text1"/>
          <w:lang w:eastAsia="ko-KR"/>
        </w:rPr>
      </w:pPr>
      <w:r w:rsidRPr="00482419">
        <w:rPr>
          <w:rFonts w:ascii="Arial" w:eastAsiaTheme="minorEastAsia" w:hAnsi="Arial" w:cs="Arial"/>
          <w:color w:val="000000" w:themeColor="text1"/>
          <w:lang w:eastAsia="ko-KR"/>
        </w:rPr>
        <w:t xml:space="preserve">S8. </w:t>
      </w:r>
      <w:r w:rsidR="00071A47" w:rsidRPr="00482419">
        <w:rPr>
          <w:rFonts w:ascii="Arial" w:eastAsiaTheme="minorEastAsia" w:hAnsi="Arial" w:cs="Arial"/>
          <w:color w:val="000000" w:themeColor="text1"/>
          <w:lang w:eastAsia="ko-KR"/>
        </w:rPr>
        <w:t>Adaptive error minimization</w:t>
      </w:r>
    </w:p>
    <w:p w14:paraId="64DE9A2E" w14:textId="6E909C38" w:rsidR="007049EA" w:rsidRPr="00482419" w:rsidRDefault="007049EA" w:rsidP="000E4ED6">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 xml:space="preserve">To reduce the computational cost required for </w:t>
      </w:r>
      <w:r w:rsidR="00792C79" w:rsidRPr="00482419">
        <w:rPr>
          <w:rFonts w:ascii="Arial" w:hAnsi="Arial" w:cs="Arial"/>
          <w:color w:val="000000" w:themeColor="text1"/>
          <w:lang w:eastAsia="ko-KR"/>
        </w:rPr>
        <w:t>minim</w:t>
      </w:r>
      <w:r w:rsidR="000466A9" w:rsidRPr="00482419">
        <w:rPr>
          <w:rFonts w:ascii="Arial" w:hAnsi="Arial" w:cs="Arial"/>
          <w:color w:val="000000" w:themeColor="text1"/>
          <w:lang w:eastAsia="ko-KR"/>
        </w:rPr>
        <w:t>i</w:t>
      </w:r>
      <w:r w:rsidR="00792C79" w:rsidRPr="00482419">
        <w:rPr>
          <w:rFonts w:ascii="Arial" w:hAnsi="Arial" w:cs="Arial"/>
          <w:color w:val="000000" w:themeColor="text1"/>
          <w:lang w:eastAsia="ko-KR"/>
        </w:rPr>
        <w:t>z</w:t>
      </w:r>
      <w:r w:rsidR="000466A9" w:rsidRPr="00482419">
        <w:rPr>
          <w:rFonts w:ascii="Arial" w:hAnsi="Arial" w:cs="Arial"/>
          <w:color w:val="000000" w:themeColor="text1"/>
          <w:lang w:eastAsia="ko-KR"/>
        </w:rPr>
        <w:t>a</w:t>
      </w:r>
      <w:r w:rsidR="00792C79" w:rsidRPr="00482419">
        <w:rPr>
          <w:rFonts w:ascii="Arial" w:hAnsi="Arial" w:cs="Arial"/>
          <w:color w:val="000000" w:themeColor="text1"/>
          <w:lang w:eastAsia="ko-KR"/>
        </w:rPr>
        <w:t>tion of the error function</w:t>
      </w:r>
      <w:r w:rsidRPr="00482419">
        <w:rPr>
          <w:rFonts w:ascii="Arial" w:hAnsi="Arial" w:cs="Arial"/>
          <w:color w:val="000000" w:themeColor="text1"/>
          <w:lang w:eastAsia="ko-KR"/>
        </w:rPr>
        <w:t xml:space="preserve">, the following method was employed: For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up>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0</m:t>
                </m:r>
              </m:sub>
            </m:sSub>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sup>
        </m:sSubSup>
        <m:r>
          <m:rPr>
            <m:sty m:val="p"/>
          </m:rPr>
          <w:rPr>
            <w:rFonts w:ascii="Cambria Math" w:hAnsi="Cambria Math" w:cs="Arial"/>
            <w:color w:val="000000" w:themeColor="text1"/>
            <w:lang w:eastAsia="ko-KR"/>
          </w:rPr>
          <m:t>≡</m:t>
        </m:r>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lang w:eastAsia="ko-KR"/>
              </w:rPr>
              <m:t>t</m:t>
            </m:r>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0</m:t>
                </m:r>
              </m:sub>
            </m:sSub>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sub>
          <m:sup>
            <m:r>
              <w:rPr>
                <w:rFonts w:ascii="Cambria Math" w:hAnsi="Cambria Math" w:cs="Arial"/>
                <w:color w:val="000000" w:themeColor="text1"/>
                <w:lang w:eastAsia="ko-KR"/>
              </w:rPr>
              <m:t>​</m:t>
            </m:r>
          </m:sup>
          <m:e>
            <m:nary>
              <m:naryPr>
                <m:chr m:val="∑"/>
                <m:limLoc m:val="undOvr"/>
                <m:supHide m:val="1"/>
                <m:ctrlPr>
                  <w:rPr>
                    <w:rFonts w:ascii="Cambria Math" w:hAnsi="Cambria Math" w:cs="Arial"/>
                    <w:color w:val="000000" w:themeColor="text1"/>
                  </w:rPr>
                </m:ctrlPr>
              </m:naryPr>
              <m:sub>
                <m:r>
                  <w:rPr>
                    <w:rFonts w:ascii="Cambria Math" w:hAnsi="Cambria Math" w:cs="Arial"/>
                    <w:color w:val="000000" w:themeColor="text1"/>
                    <w:lang w:eastAsia="ko-KR"/>
                  </w:rPr>
                  <m:t>k</m:t>
                </m:r>
                <m:r>
                  <m:rPr>
                    <m:sty m:val="p"/>
                  </m:rPr>
                  <w:rPr>
                    <w:rFonts w:ascii="Cambria Math" w:hAnsi="Cambria Math" w:cs="Arial"/>
                    <w:color w:val="000000" w:themeColor="text1"/>
                    <w:lang w:eastAsia="ko-KR"/>
                  </w:rPr>
                  <m:t>∈{BWM}</m:t>
                </m:r>
              </m:sub>
              <m:sup>
                <m:r>
                  <w:rPr>
                    <w:rFonts w:ascii="Cambria Math" w:hAnsi="Cambria Math" w:cs="Arial"/>
                    <w:color w:val="000000" w:themeColor="text1"/>
                    <w:lang w:eastAsia="ko-KR"/>
                  </w:rPr>
                  <m:t>​</m:t>
                </m:r>
              </m:sup>
              <m:e>
                <m:f>
                  <m:fPr>
                    <m:ctrlPr>
                      <w:rPr>
                        <w:rFonts w:ascii="Cambria Math" w:hAnsi="Cambria Math" w:cs="Arial"/>
                        <w:color w:val="000000" w:themeColor="text1"/>
                      </w:rPr>
                    </m:ctrlPr>
                  </m:fPr>
                  <m:num>
                    <m:r>
                      <w:rPr>
                        <w:rFonts w:ascii="Cambria Math" w:hAnsi="Cambria Math" w:cs="Arial"/>
                        <w:color w:val="000000" w:themeColor="text1"/>
                        <w:lang w:eastAsia="ko-KR"/>
                      </w:rPr>
                      <m:t>1</m:t>
                    </m:r>
                  </m:num>
                  <m:den>
                    <m:r>
                      <w:rPr>
                        <w:rFonts w:ascii="Cambria Math" w:hAnsi="Cambria Math" w:cs="Arial"/>
                        <w:color w:val="000000" w:themeColor="text1"/>
                        <w:lang w:eastAsia="ko-KR"/>
                      </w:rPr>
                      <m:t>2</m:t>
                    </m:r>
                  </m:den>
                </m:f>
              </m:e>
            </m:nary>
          </m:e>
        </m:nary>
        <m:sSup>
          <m:sSupPr>
            <m:ctrlPr>
              <w:rPr>
                <w:rFonts w:ascii="Cambria Math" w:hAnsi="Cambria Math" w:cs="Arial"/>
                <w:color w:val="000000" w:themeColor="text1"/>
              </w:rPr>
            </m:ctrlPr>
          </m:sSupPr>
          <m:e>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k</m:t>
                    </m:r>
                  </m:sub>
                  <m:sup>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r>
                  <m:rPr>
                    <m:sty m:val="p"/>
                  </m:rPr>
                  <w:rPr>
                    <w:rFonts w:ascii="Cambria Math" w:hAnsi="Cambria Math" w:cs="Arial"/>
                    <w:color w:val="000000" w:themeColor="text1"/>
                    <w:lang w:eastAsia="ko-KR"/>
                  </w:rPr>
                  <m:t>-</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k</m:t>
                    </m:r>
                  </m:sub>
                  <m:sup>
                    <m:r>
                      <m:rPr>
                        <m:sty m:val="p"/>
                      </m:rPr>
                      <w:rPr>
                        <w:rFonts w:ascii="Cambria Math" w:hAnsi="Cambria Math" w:cs="Arial"/>
                        <w:color w:val="000000" w:themeColor="text1"/>
                        <w:lang w:eastAsia="ko-KR"/>
                      </w:rPr>
                      <m:t>⋆</m:t>
                    </m:r>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e>
            </m:d>
          </m:e>
          <m:sup>
            <m:r>
              <w:rPr>
                <w:rFonts w:ascii="Cambria Math" w:hAnsi="Cambria Math" w:cs="Arial"/>
                <w:color w:val="000000" w:themeColor="text1"/>
                <w:lang w:eastAsia="ko-KR"/>
              </w:rPr>
              <m:t>2</m:t>
            </m:r>
          </m:sup>
        </m:sSup>
      </m:oMath>
      <w:r w:rsidRPr="00482419">
        <w:rPr>
          <w:rFonts w:ascii="Arial" w:hAnsi="Arial" w:cs="Arial"/>
          <w:color w:val="000000" w:themeColor="text1"/>
          <w:lang w:eastAsia="ko-KR"/>
        </w:rPr>
        <w:t xml:space="preserve">, the time range of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i</m:t>
            </m:r>
          </m:sub>
          <m:sup>
            <m:r>
              <m:rPr>
                <m:sty m:val="p"/>
              </m:rPr>
              <w:rPr>
                <w:rFonts w:ascii="Cambria Math" w:hAnsi="Cambria Math" w:cs="Arial"/>
                <w:color w:val="000000" w:themeColor="text1"/>
                <w:lang w:eastAsia="ko-KR"/>
              </w:rPr>
              <m:t>⋆</m:t>
            </m:r>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oMath>
      <w:r w:rsidRPr="00482419">
        <w:rPr>
          <w:rFonts w:ascii="Arial" w:hAnsi="Arial" w:cs="Arial"/>
          <w:color w:val="000000" w:themeColor="text1"/>
          <w:lang w:eastAsia="ko-KR"/>
        </w:rPr>
        <w:t xml:space="preserve"> used in the error function was divided into segments of </w:t>
      </w:r>
      <m:oMath>
        <m:r>
          <w:rPr>
            <w:rFonts w:ascii="Cambria Math" w:hAnsi="Cambria Math" w:cs="Arial"/>
            <w:color w:val="000000" w:themeColor="text1"/>
            <w:lang w:eastAsia="ko-KR"/>
          </w:rPr>
          <m:t>10Δt</m:t>
        </m:r>
      </m:oMath>
      <w:r w:rsidRPr="00482419">
        <w:rPr>
          <w:rFonts w:ascii="Arial" w:hAnsi="Arial" w:cs="Arial"/>
          <w:color w:val="000000" w:themeColor="text1"/>
          <w:lang w:eastAsia="ko-KR"/>
        </w:rPr>
        <w:t xml:space="preserve"> length. In the initial optimization step, the error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Sub>
      </m:oMath>
      <w:r w:rsidRPr="00482419">
        <w:rPr>
          <w:rFonts w:ascii="Arial" w:hAnsi="Arial" w:cs="Arial"/>
          <w:color w:val="000000" w:themeColor="text1"/>
          <w:lang w:eastAsia="ko-KR"/>
        </w:rPr>
        <w:t xml:space="preserve"> was calculated only for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r</m:t>
            </m:r>
          </m:e>
          <m:sub>
            <m:r>
              <w:rPr>
                <w:rFonts w:ascii="Cambria Math" w:hAnsi="Cambria Math" w:cs="Arial"/>
                <w:color w:val="000000" w:themeColor="text1"/>
                <w:lang w:eastAsia="ko-KR"/>
              </w:rPr>
              <m:t>i</m:t>
            </m:r>
          </m:sub>
          <m:sup>
            <m:r>
              <m:rPr>
                <m:sty m:val="p"/>
              </m:rPr>
              <w:rPr>
                <w:rFonts w:ascii="Cambria Math" w:hAnsi="Cambria Math" w:cs="Arial"/>
                <w:color w:val="000000" w:themeColor="text1"/>
                <w:lang w:eastAsia="ko-KR"/>
              </w:rPr>
              <m:t>⋆</m:t>
            </m:r>
            <m:d>
              <m:dPr>
                <m:ctrlPr>
                  <w:rPr>
                    <w:rFonts w:ascii="Cambria Math" w:hAnsi="Cambria Math" w:cs="Arial"/>
                    <w:color w:val="000000" w:themeColor="text1"/>
                  </w:rPr>
                </m:ctrlPr>
              </m:dPr>
              <m:e>
                <m:r>
                  <w:rPr>
                    <w:rFonts w:ascii="Cambria Math" w:hAnsi="Cambria Math" w:cs="Arial"/>
                    <w:color w:val="000000" w:themeColor="text1"/>
                    <w:lang w:eastAsia="ko-KR"/>
                  </w:rPr>
                  <m:t>t</m:t>
                </m:r>
              </m:e>
            </m:d>
          </m:sup>
        </m:sSubSup>
      </m:oMath>
      <w:r w:rsidRPr="00482419">
        <w:rPr>
          <w:rFonts w:ascii="Arial" w:hAnsi="Arial" w:cs="Arial"/>
          <w:color w:val="000000" w:themeColor="text1"/>
          <w:lang w:eastAsia="ko-KR"/>
        </w:rPr>
        <w:t xml:space="preserve"> from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0</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0</m:t>
        </m:r>
      </m:oMath>
      <w:r w:rsidRPr="00482419">
        <w:rPr>
          <w:rFonts w:ascii="Arial" w:hAnsi="Arial" w:cs="Arial"/>
          <w:color w:val="000000" w:themeColor="text1"/>
          <w:lang w:eastAsia="ko-KR"/>
        </w:rPr>
        <w:t xml:space="preserve"> to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oMath>
      <w:r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Sub>
        <m:r>
          <m:rPr>
            <m:sty m:val="p"/>
          </m:rPr>
          <w:rPr>
            <w:rFonts w:ascii="Cambria Math" w:hAnsi="Cambria Math" w:cs="Arial"/>
            <w:color w:val="000000" w:themeColor="text1"/>
            <w:lang w:eastAsia="ko-KR"/>
          </w:rPr>
          <m:t>=</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up>
            <m:r>
              <m:rPr>
                <m:sty m:val="p"/>
              </m:rPr>
              <w:rPr>
                <w:rFonts w:ascii="Cambria Math" w:hAnsi="Cambria Math" w:cs="Arial"/>
                <w:color w:val="000000" w:themeColor="text1"/>
                <w:lang w:eastAsia="ko-KR"/>
              </w:rPr>
              <m:t>[</m:t>
            </m:r>
            <m:r>
              <w:rPr>
                <w:rFonts w:ascii="Cambria Math" w:hAnsi="Cambria Math" w:cs="Arial"/>
                <w:color w:val="000000" w:themeColor="text1"/>
                <w:lang w:eastAsia="ko-KR"/>
              </w:rPr>
              <m:t>0</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r>
              <m:rPr>
                <m:sty m:val="p"/>
              </m:rPr>
              <w:rPr>
                <w:rFonts w:ascii="Cambria Math" w:hAnsi="Cambria Math" w:cs="Arial"/>
                <w:color w:val="000000" w:themeColor="text1"/>
                <w:lang w:eastAsia="ko-KR"/>
              </w:rPr>
              <m:t>)</m:t>
            </m:r>
          </m:sup>
        </m:sSubSup>
      </m:oMath>
      <w:r w:rsidRPr="00482419">
        <w:rPr>
          <w:rFonts w:ascii="Arial" w:hAnsi="Arial" w:cs="Arial"/>
          <w:color w:val="000000" w:themeColor="text1"/>
          <w:lang w:eastAsia="ko-KR"/>
        </w:rPr>
        <w:t>). Each time when the error for each segment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up>
            <m:r>
              <m:rPr>
                <m:sty m:val="p"/>
              </m:rPr>
              <w:rPr>
                <w:rFonts w:ascii="Cambria Math" w:hAnsi="Cambria Math" w:cs="Arial"/>
                <w:color w:val="000000" w:themeColor="text1"/>
                <w:lang w:eastAsia="ko-KR"/>
              </w:rPr>
              <m:t>[</m:t>
            </m:r>
            <m:r>
              <w:rPr>
                <w:rFonts w:ascii="Cambria Math" w:hAnsi="Cambria Math" w:cs="Arial"/>
                <w:color w:val="000000" w:themeColor="text1"/>
                <w:lang w:eastAsia="ko-KR"/>
              </w:rPr>
              <m:t>0</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r>
              <m:rPr>
                <m:sty m:val="p"/>
              </m:rPr>
              <w:rPr>
                <w:rFonts w:ascii="Cambria Math" w:hAnsi="Cambria Math" w:cs="Arial"/>
                <w:color w:val="000000" w:themeColor="text1"/>
                <w:lang w:eastAsia="ko-KR"/>
              </w:rPr>
              <m:t>)</m:t>
            </m:r>
          </m:sup>
        </m:sSubSup>
      </m:oMath>
      <w:r w:rsidRPr="00482419">
        <w:rPr>
          <w:rFonts w:ascii="Arial" w:hAnsi="Arial" w:cs="Arial"/>
          <w:color w:val="000000" w:themeColor="text1"/>
          <w:lang w:eastAsia="ko-KR"/>
        </w:rPr>
        <w:t xml:space="preserve"> ,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up>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20Δt</m:t>
            </m:r>
            <m:r>
              <m:rPr>
                <m:sty m:val="p"/>
              </m:rPr>
              <w:rPr>
                <w:rFonts w:ascii="Cambria Math" w:hAnsi="Cambria Math" w:cs="Arial"/>
                <w:color w:val="000000" w:themeColor="text1"/>
                <w:lang w:eastAsia="ko-KR"/>
              </w:rPr>
              <m:t>)</m:t>
            </m:r>
          </m:sup>
        </m:sSubSup>
      </m:oMath>
      <w:r w:rsidRPr="00482419">
        <w:rPr>
          <w:rFonts w:ascii="Arial" w:hAnsi="Arial" w:cs="Arial"/>
          <w:color w:val="000000" w:themeColor="text1"/>
          <w:lang w:eastAsia="ko-KR"/>
        </w:rPr>
        <w:t xml:space="preserve"> , …) fell below a certain value</w:t>
      </w:r>
      <w:r w:rsidR="004B4B5F" w:rsidRPr="00482419">
        <w:rPr>
          <w:rFonts w:ascii="Arial" w:hAnsi="Arial" w:cs="Arial"/>
          <w:color w:val="000000" w:themeColor="text1"/>
          <w:lang w:eastAsia="ko-KR"/>
        </w:rPr>
        <w:t xml:space="preserve"> </w:t>
      </w:r>
      <w:r w:rsidR="002624A8" w:rsidRPr="00482419">
        <w:rPr>
          <w:rFonts w:ascii="Arial" w:hAnsi="Arial" w:cs="Arial"/>
          <w:color w:val="000000" w:themeColor="text1"/>
          <w:lang w:eastAsia="ko-KR"/>
        </w:rPr>
        <w:t>(</w:t>
      </w:r>
      <w:r w:rsidR="00392EC3" w:rsidRPr="00482419">
        <w:rPr>
          <w:rFonts w:ascii="Arial" w:hAnsi="Arial" w:cs="Arial"/>
          <w:color w:val="000000" w:themeColor="text1"/>
          <w:lang w:eastAsia="ko-KR"/>
        </w:rPr>
        <w:t>=</w:t>
      </w:r>
      <m:oMath>
        <m:r>
          <w:rPr>
            <w:rFonts w:ascii="Cambria Math" w:hAnsi="Cambria Math" w:cs="Arial"/>
            <w:color w:val="000000" w:themeColor="text1"/>
            <w:lang w:eastAsia="ko-KR"/>
          </w:rPr>
          <m:t>0.2×10Δt×</m:t>
        </m:r>
      </m:oMath>
      <w:r w:rsidR="004B4B5F" w:rsidRPr="00482419">
        <w:rPr>
          <w:rFonts w:ascii="Arial" w:hAnsi="Arial" w:cs="Arial"/>
          <w:color w:val="000000" w:themeColor="text1"/>
          <w:lang w:eastAsia="ko-KR"/>
        </w:rPr>
        <w:t xml:space="preserve">(the number of </w:t>
      </w:r>
      <w:r w:rsidR="00102130" w:rsidRPr="00482419">
        <w:rPr>
          <w:rFonts w:ascii="Arial" w:hAnsi="Arial" w:cs="Arial"/>
          <w:color w:val="000000" w:themeColor="text1"/>
          <w:lang w:eastAsia="ko-KR"/>
        </w:rPr>
        <w:t xml:space="preserve">all the </w:t>
      </w:r>
      <w:r w:rsidR="004B4B5F" w:rsidRPr="00482419">
        <w:rPr>
          <w:rFonts w:ascii="Arial" w:hAnsi="Arial" w:cs="Arial"/>
          <w:color w:val="000000" w:themeColor="text1"/>
          <w:lang w:eastAsia="ko-KR"/>
        </w:rPr>
        <w:t>cells</w:t>
      </w:r>
      <w:r w:rsidR="002624A8" w:rsidRPr="00482419">
        <w:rPr>
          <w:rFonts w:ascii="Arial" w:hAnsi="Arial" w:cs="Arial"/>
          <w:color w:val="000000" w:themeColor="text1"/>
          <w:lang w:eastAsia="ko-KR"/>
        </w:rPr>
        <w:t>)</w:t>
      </w:r>
      <w:r w:rsidR="004B4B5F" w:rsidRPr="00482419">
        <w:rPr>
          <w:rFonts w:ascii="Arial" w:hAnsi="Arial" w:cs="Arial"/>
          <w:color w:val="000000" w:themeColor="text1"/>
          <w:lang w:eastAsia="ko-KR"/>
        </w:rPr>
        <w:t>)</w:t>
      </w:r>
      <w:r w:rsidRPr="00482419">
        <w:rPr>
          <w:rFonts w:ascii="Arial" w:hAnsi="Arial" w:cs="Arial"/>
          <w:color w:val="000000" w:themeColor="text1"/>
          <w:lang w:eastAsia="ko-KR"/>
        </w:rPr>
        <w:t xml:space="preserve">, the time interval was extended by </w:t>
      </w:r>
      <m:oMath>
        <m:r>
          <w:rPr>
            <w:rFonts w:ascii="Cambria Math" w:hAnsi="Cambria Math" w:cs="Arial"/>
            <w:color w:val="000000" w:themeColor="text1"/>
            <w:lang w:eastAsia="ko-KR"/>
          </w:rPr>
          <m:t>10Δt</m:t>
        </m:r>
      </m:oMath>
      <w:r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20Δt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30Δt</m:t>
        </m:r>
        <m:r>
          <m:rPr>
            <m:sty m:val="p"/>
          </m:rPr>
          <w:rPr>
            <w:rFonts w:ascii="Cambria Math" w:hAnsi="Cambria Math" w:cs="Arial"/>
            <w:color w:val="000000" w:themeColor="text1"/>
            <w:lang w:eastAsia="ko-KR"/>
          </w:rPr>
          <m:t>,⋯</m:t>
        </m:r>
      </m:oMath>
      <w:r w:rsidRPr="00482419">
        <w:rPr>
          <w:rFonts w:ascii="Arial" w:hAnsi="Arial" w:cs="Arial"/>
          <w:color w:val="000000" w:themeColor="text1"/>
          <w:lang w:eastAsia="ko-KR"/>
        </w:rPr>
        <w:t xml:space="preserve">). And the last error segment </w:t>
      </w:r>
      <m:oMath>
        <m:sSubSup>
          <m:sSubSupPr>
            <m:ctrlPr>
              <w:rPr>
                <w:rFonts w:ascii="Cambria Math" w:hAnsi="Cambria Math" w:cs="Arial"/>
                <w:color w:val="000000" w:themeColor="text1"/>
              </w:rPr>
            </m:ctrlPr>
          </m:sSubSup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up>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sup>
        </m:sSubSup>
      </m:oMath>
      <w:r w:rsidRPr="00482419">
        <w:rPr>
          <w:rFonts w:ascii="Arial" w:hAnsi="Arial" w:cs="Arial"/>
          <w:color w:val="000000" w:themeColor="text1"/>
          <w:lang w:eastAsia="ko-KR"/>
        </w:rPr>
        <w:t xml:space="preserve"> was multiplied by a weighting factor of (</w:t>
      </w:r>
      <m:oMath>
        <m:rad>
          <m:radPr>
            <m:degHide m:val="1"/>
            <m:ctrlPr>
              <w:rPr>
                <w:rFonts w:ascii="Cambria Math" w:hAnsi="Cambria Math" w:cs="Arial"/>
                <w:color w:val="000000" w:themeColor="text1"/>
              </w:rPr>
            </m:ctrlPr>
          </m:radPr>
          <m:deg/>
          <m:e>
            <m:r>
              <w:rPr>
                <w:rFonts w:ascii="Cambria Math" w:hAnsi="Cambria Math" w:cs="Arial"/>
                <w:color w:val="000000" w:themeColor="text1"/>
                <w:lang w:eastAsia="ko-KR"/>
              </w:rPr>
              <m:t>1</m:t>
            </m:r>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0</m:t>
                    </m:r>
                  </m:sub>
                </m:sSub>
              </m:num>
              <m:den>
                <m:r>
                  <w:rPr>
                    <w:rFonts w:ascii="Cambria Math" w:hAnsi="Cambria Math" w:cs="Arial"/>
                    <w:color w:val="000000" w:themeColor="text1"/>
                    <w:lang w:eastAsia="ko-KR"/>
                  </w:rPr>
                  <m:t>10Δt</m:t>
                </m:r>
              </m:den>
            </m:f>
          </m:e>
        </m:rad>
      </m:oMath>
      <w:r w:rsidRPr="00482419">
        <w:rPr>
          <w:rFonts w:ascii="Arial" w:hAnsi="Arial" w:cs="Arial"/>
          <w:color w:val="000000" w:themeColor="text1"/>
          <w:lang w:eastAsia="ko-KR"/>
        </w:rPr>
        <w:t xml:space="preserve">) to improve the </w:t>
      </w:r>
      <w:r w:rsidR="000F6DDC" w:rsidRPr="00482419">
        <w:rPr>
          <w:rFonts w:ascii="Arial" w:hAnsi="Arial" w:cs="Arial"/>
          <w:color w:val="000000" w:themeColor="text1"/>
          <w:lang w:eastAsia="ko-KR"/>
        </w:rPr>
        <w:lastRenderedPageBreak/>
        <w:t>minimization</w:t>
      </w:r>
      <w:r w:rsidRPr="00482419">
        <w:rPr>
          <w:rFonts w:ascii="Arial" w:hAnsi="Arial" w:cs="Arial"/>
          <w:color w:val="000000" w:themeColor="text1"/>
          <w:lang w:eastAsia="ko-KR"/>
        </w:rPr>
        <w:t xml:space="preserve"> of the </w:t>
      </w:r>
      <w:r w:rsidR="00062146" w:rsidRPr="00482419">
        <w:rPr>
          <w:rFonts w:ascii="Arial" w:hAnsi="Arial" w:cs="Arial"/>
          <w:color w:val="000000" w:themeColor="text1"/>
          <w:lang w:eastAsia="ko-KR"/>
        </w:rPr>
        <w:t>error segment</w:t>
      </w:r>
      <w:r w:rsidRPr="00482419">
        <w:rPr>
          <w:rFonts w:ascii="Arial" w:hAnsi="Arial" w:cs="Arial"/>
          <w:color w:val="000000" w:themeColor="text1"/>
          <w:lang w:eastAsia="ko-KR"/>
        </w:rPr>
        <w:t xml:space="preserve">, which </w:t>
      </w:r>
      <w:r w:rsidR="006B75C6" w:rsidRPr="00482419">
        <w:rPr>
          <w:rFonts w:ascii="Arial" w:hAnsi="Arial" w:cs="Arial"/>
          <w:color w:val="000000" w:themeColor="text1"/>
          <w:lang w:eastAsia="ko-KR"/>
        </w:rPr>
        <w:t>is formulated as</w:t>
      </w:r>
      <w:r w:rsidRPr="00482419">
        <w:rPr>
          <w:rFonts w:ascii="Arial" w:hAnsi="Arial" w:cs="Arial"/>
          <w:color w:val="000000" w:themeColor="text1"/>
          <w:lang w:eastAsia="ko-KR"/>
        </w:rPr>
        <w:t xml:space="preserve"> </w:t>
      </w:r>
      <m:oMath>
        <m:sSub>
          <m:sSubPr>
            <m:ctrlPr>
              <w:rPr>
                <w:rFonts w:ascii="Cambria Math" w:hAnsi="Cambria Math" w:cs="Arial"/>
                <w:color w:val="000000" w:themeColor="text1"/>
              </w:rPr>
            </m:ctrlPr>
          </m:sSub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Sub>
        <m:r>
          <m:rPr>
            <m:sty m:val="p"/>
          </m:rPr>
          <w:rPr>
            <w:rFonts w:ascii="Cambria Math" w:hAnsi="Cambria Math" w:cs="Arial"/>
            <w:color w:val="000000" w:themeColor="text1"/>
            <w:lang w:eastAsia="ko-KR"/>
          </w:rPr>
          <m:t>=</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up>
            <m:r>
              <m:rPr>
                <m:sty m:val="p"/>
              </m:rPr>
              <w:rPr>
                <w:rFonts w:ascii="Cambria Math" w:hAnsi="Cambria Math" w:cs="Arial"/>
                <w:color w:val="000000" w:themeColor="text1"/>
                <w:lang w:eastAsia="ko-KR"/>
              </w:rPr>
              <m:t>[</m:t>
            </m:r>
            <m:r>
              <w:rPr>
                <w:rFonts w:ascii="Cambria Math" w:hAnsi="Cambria Math" w:cs="Arial"/>
                <w:color w:val="000000" w:themeColor="text1"/>
                <w:lang w:eastAsia="ko-KR"/>
              </w:rPr>
              <m:t>0</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r>
              <m:rPr>
                <m:sty m:val="p"/>
              </m:rPr>
              <w:rPr>
                <w:rFonts w:ascii="Cambria Math" w:hAnsi="Cambria Math" w:cs="Arial"/>
                <w:color w:val="000000" w:themeColor="text1"/>
                <w:lang w:eastAsia="ko-KR"/>
              </w:rPr>
              <m:t>)</m:t>
            </m:r>
          </m:sup>
        </m:sSubSup>
        <m:r>
          <m:rPr>
            <m:sty m:val="p"/>
          </m:rPr>
          <w:rPr>
            <w:rFonts w:ascii="Cambria Math" w:hAnsi="Cambria Math" w:cs="Arial"/>
            <w:color w:val="000000" w:themeColor="text1"/>
            <w:lang w:eastAsia="ko-KR"/>
          </w:rPr>
          <m:t>+</m:t>
        </m:r>
        <m:sSubSup>
          <m:sSubSupPr>
            <m:ctrlPr>
              <w:rPr>
                <w:rFonts w:ascii="Cambria Math" w:hAnsi="Cambria Math" w:cs="Arial"/>
                <w:color w:val="000000" w:themeColor="text1"/>
              </w:rPr>
            </m:ctrlPr>
          </m:sSubSup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up>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r>
              <m:rPr>
                <m:sty m:val="p"/>
              </m:rPr>
              <w:rPr>
                <w:rFonts w:ascii="Cambria Math" w:hAnsi="Cambria Math" w:cs="Arial"/>
                <w:color w:val="000000" w:themeColor="text1"/>
                <w:lang w:eastAsia="ko-KR"/>
              </w:rPr>
              <m:t>,</m:t>
            </m:r>
            <m:r>
              <w:rPr>
                <w:rFonts w:ascii="Cambria Math" w:hAnsi="Cambria Math" w:cs="Arial"/>
                <w:color w:val="000000" w:themeColor="text1"/>
                <w:lang w:eastAsia="ko-KR"/>
              </w:rPr>
              <m:t>20Δt</m:t>
            </m:r>
            <m:r>
              <m:rPr>
                <m:sty m:val="p"/>
              </m:rPr>
              <w:rPr>
                <w:rFonts w:ascii="Cambria Math" w:hAnsi="Cambria Math" w:cs="Arial"/>
                <w:color w:val="000000" w:themeColor="text1"/>
                <w:lang w:eastAsia="ko-KR"/>
              </w:rPr>
              <m:t>)</m:t>
            </m:r>
          </m:sup>
        </m:sSubSup>
        <m:r>
          <m:rPr>
            <m:sty m:val="p"/>
          </m:rPr>
          <w:rPr>
            <w:rFonts w:ascii="Cambria Math" w:hAnsi="Cambria Math" w:cs="Arial"/>
            <w:color w:val="000000" w:themeColor="text1"/>
            <w:lang w:eastAsia="ko-KR"/>
          </w:rPr>
          <m:t>+⋯+</m:t>
        </m:r>
        <m:rad>
          <m:radPr>
            <m:degHide m:val="1"/>
            <m:ctrlPr>
              <w:rPr>
                <w:rFonts w:ascii="Cambria Math" w:hAnsi="Cambria Math" w:cs="Arial"/>
                <w:color w:val="000000" w:themeColor="text1"/>
              </w:rPr>
            </m:ctrlPr>
          </m:radPr>
          <m:deg/>
          <m:e>
            <m:r>
              <w:rPr>
                <w:rFonts w:ascii="Cambria Math" w:hAnsi="Cambria Math" w:cs="Arial"/>
                <w:color w:val="000000" w:themeColor="text1"/>
                <w:lang w:eastAsia="ko-KR"/>
              </w:rPr>
              <m:t>1</m:t>
            </m:r>
            <m:r>
              <m:rPr>
                <m:sty m:val="p"/>
              </m:rPr>
              <w:rPr>
                <w:rFonts w:ascii="Cambria Math" w:hAnsi="Cambria Math" w:cs="Arial"/>
                <w:color w:val="000000" w:themeColor="text1"/>
                <w:lang w:eastAsia="ko-KR"/>
              </w:rPr>
              <m:t>+</m:t>
            </m:r>
            <m:f>
              <m:fPr>
                <m:ctrlPr>
                  <w:rPr>
                    <w:rFonts w:ascii="Cambria Math" w:hAnsi="Cambria Math" w:cs="Arial"/>
                    <w:color w:val="000000" w:themeColor="text1"/>
                  </w:rPr>
                </m:ctrlPr>
              </m:fPr>
              <m:num>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0</m:t>
                    </m:r>
                  </m:sub>
                </m:sSub>
              </m:num>
              <m:den>
                <m:r>
                  <w:rPr>
                    <w:rFonts w:ascii="Cambria Math" w:hAnsi="Cambria Math" w:cs="Arial"/>
                    <w:color w:val="000000" w:themeColor="text1"/>
                    <w:lang w:eastAsia="ko-KR"/>
                  </w:rPr>
                  <m:t>10Δt</m:t>
                </m:r>
              </m:den>
            </m:f>
          </m:e>
        </m:rad>
        <m:sSubSup>
          <m:sSubSupPr>
            <m:ctrlPr>
              <w:rPr>
                <w:rFonts w:ascii="Cambria Math" w:hAnsi="Cambria Math" w:cs="Arial"/>
                <w:color w:val="000000" w:themeColor="text1"/>
              </w:rPr>
            </m:ctrlPr>
          </m:sSubSupPr>
          <m:e>
            <m:r>
              <w:rPr>
                <w:rFonts w:ascii="Cambria Math" w:hAnsi="Cambria Math" w:cs="Arial"/>
                <w:color w:val="000000" w:themeColor="text1"/>
                <w:lang w:eastAsia="ko-KR"/>
              </w:rPr>
              <m:t>E</m:t>
            </m:r>
          </m:e>
          <m:sub>
            <m:r>
              <m:rPr>
                <m:sty m:val="p"/>
              </m:rPr>
              <w:rPr>
                <w:rFonts w:ascii="Cambria Math" w:hAnsi="Cambria Math" w:cs="Arial"/>
                <w:color w:val="000000" w:themeColor="text1"/>
                <w:lang w:eastAsia="ko-KR"/>
              </w:rPr>
              <m:t>BWM</m:t>
            </m:r>
          </m:sub>
          <m:sup>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r>
              <w:rPr>
                <w:rFonts w:ascii="Cambria Math" w:hAnsi="Cambria Math" w:cs="Arial"/>
                <w:color w:val="000000" w:themeColor="text1"/>
                <w:lang w:eastAsia="ko-KR"/>
              </w:rPr>
              <m:t>10Δt</m:t>
            </m:r>
            <m:r>
              <m:rPr>
                <m:sty m:val="p"/>
              </m:rPr>
              <w:rPr>
                <w:rFonts w:ascii="Cambria Math" w:hAnsi="Cambria Math" w:cs="Arial"/>
                <w:color w:val="000000" w:themeColor="text1"/>
                <w:lang w:eastAsia="ko-KR"/>
              </w:rPr>
              <m:t>,</m:t>
            </m:r>
            <m:sSub>
              <m:sSubPr>
                <m:ctrlPr>
                  <w:rPr>
                    <w:rFonts w:ascii="Cambria Math" w:hAnsi="Cambria Math" w:cs="Arial"/>
                    <w:color w:val="000000" w:themeColor="text1"/>
                  </w:rPr>
                </m:ctrlPr>
              </m:sSubPr>
              <m:e>
                <m:r>
                  <w:rPr>
                    <w:rFonts w:ascii="Cambria Math" w:hAnsi="Cambria Math" w:cs="Arial"/>
                    <w:color w:val="000000" w:themeColor="text1"/>
                    <w:lang w:eastAsia="ko-KR"/>
                  </w:rPr>
                  <m:t>t</m:t>
                </m:r>
              </m:e>
              <m:sub>
                <m:r>
                  <w:rPr>
                    <w:rFonts w:ascii="Cambria Math" w:hAnsi="Cambria Math" w:cs="Arial"/>
                    <w:color w:val="000000" w:themeColor="text1"/>
                    <w:lang w:eastAsia="ko-KR"/>
                  </w:rPr>
                  <m:t>1</m:t>
                </m:r>
              </m:sub>
            </m:sSub>
            <m:r>
              <m:rPr>
                <m:sty m:val="p"/>
              </m:rPr>
              <w:rPr>
                <w:rFonts w:ascii="Cambria Math" w:hAnsi="Cambria Math" w:cs="Arial"/>
                <w:color w:val="000000" w:themeColor="text1"/>
                <w:lang w:eastAsia="ko-KR"/>
              </w:rPr>
              <m:t>)</m:t>
            </m:r>
          </m:sup>
        </m:sSubSup>
      </m:oMath>
      <w:r w:rsidRPr="00482419">
        <w:rPr>
          <w:rFonts w:ascii="Arial" w:hAnsi="Arial" w:cs="Arial"/>
          <w:color w:val="000000" w:themeColor="text1"/>
          <w:lang w:eastAsia="ko-KR"/>
        </w:rPr>
        <w:t>.</w:t>
      </w:r>
    </w:p>
    <w:p w14:paraId="510B19FF" w14:textId="77777777" w:rsidR="009E23B5" w:rsidRPr="00482419" w:rsidRDefault="009E23B5" w:rsidP="000E4ED6">
      <w:pPr>
        <w:pStyle w:val="Compact"/>
        <w:spacing w:line="480" w:lineRule="auto"/>
        <w:rPr>
          <w:rFonts w:ascii="Arial" w:hAnsi="Arial" w:cs="Arial"/>
          <w:color w:val="000000" w:themeColor="text1"/>
          <w:lang w:eastAsia="ko-KR"/>
        </w:rPr>
      </w:pPr>
    </w:p>
    <w:p w14:paraId="67652D0C" w14:textId="77777777" w:rsidR="007A3D8F" w:rsidRPr="00482419" w:rsidRDefault="007A3D8F" w:rsidP="007A3D8F">
      <w:pPr>
        <w:pStyle w:val="Compact"/>
        <w:spacing w:line="480" w:lineRule="auto"/>
        <w:jc w:val="both"/>
        <w:rPr>
          <w:rFonts w:ascii="Arial" w:hAnsi="Arial" w:cs="Arial"/>
          <w:color w:val="000000" w:themeColor="text1"/>
          <w:lang w:eastAsia="ko-KR"/>
        </w:rPr>
      </w:pPr>
    </w:p>
    <w:p w14:paraId="2F7E0618" w14:textId="40D6F06E" w:rsidR="007A3D8F" w:rsidRPr="00482419" w:rsidRDefault="007A3D8F" w:rsidP="007A3D8F">
      <w:pPr>
        <w:pStyle w:val="3"/>
        <w:spacing w:line="480" w:lineRule="auto"/>
        <w:jc w:val="both"/>
        <w:rPr>
          <w:rFonts w:ascii="Arial" w:eastAsiaTheme="minorEastAsia" w:hAnsi="Arial" w:cs="Arial"/>
          <w:color w:val="000000" w:themeColor="text1"/>
          <w:lang w:eastAsia="ko-KR"/>
        </w:rPr>
      </w:pPr>
      <w:r w:rsidRPr="00482419">
        <w:rPr>
          <w:rFonts w:ascii="Arial" w:eastAsiaTheme="minorEastAsia" w:hAnsi="Arial" w:cs="Arial"/>
          <w:color w:val="000000" w:themeColor="text1"/>
          <w:lang w:eastAsia="ko-KR"/>
        </w:rPr>
        <w:t>S</w:t>
      </w:r>
      <w:r w:rsidR="00E16329" w:rsidRPr="00482419">
        <w:rPr>
          <w:rFonts w:ascii="Arial" w:eastAsiaTheme="minorEastAsia" w:hAnsi="Arial" w:cs="Arial" w:hint="eastAsia"/>
          <w:color w:val="000000" w:themeColor="text1"/>
          <w:lang w:eastAsia="ko-KR"/>
        </w:rPr>
        <w:t>9</w:t>
      </w:r>
      <w:r w:rsidRPr="00482419">
        <w:rPr>
          <w:rFonts w:ascii="Arial" w:eastAsiaTheme="minorEastAsia" w:hAnsi="Arial" w:cs="Arial"/>
          <w:color w:val="000000" w:themeColor="text1"/>
          <w:lang w:eastAsia="ko-KR"/>
        </w:rPr>
        <w:t>. D</w:t>
      </w:r>
      <w:r w:rsidRPr="00482419">
        <w:rPr>
          <w:rFonts w:ascii="Arial" w:eastAsiaTheme="minorEastAsia" w:hAnsi="Arial" w:cs="Arial"/>
          <w:color w:val="000000" w:themeColor="text1"/>
        </w:rPr>
        <w:t>efinition</w:t>
      </w:r>
      <w:r w:rsidRPr="00482419">
        <w:rPr>
          <w:rFonts w:ascii="Arial" w:eastAsiaTheme="minorEastAsia" w:hAnsi="Arial" w:cs="Arial"/>
          <w:color w:val="000000" w:themeColor="text1"/>
          <w:lang w:eastAsia="ko-KR"/>
        </w:rPr>
        <w:t xml:space="preserve"> of target degree of muscle contraction</w:t>
      </w:r>
    </w:p>
    <w:p w14:paraId="10BC8D4E" w14:textId="5F86B8CE" w:rsidR="007A3D8F" w:rsidRPr="00482419" w:rsidRDefault="007A3D8F" w:rsidP="007A3D8F">
      <w:pPr>
        <w:pStyle w:val="a0"/>
        <w:spacing w:line="480" w:lineRule="auto"/>
        <w:jc w:val="both"/>
        <w:rPr>
          <w:rFonts w:ascii="Arial" w:hAnsi="Arial" w:cs="Arial"/>
          <w:color w:val="000000" w:themeColor="text1"/>
          <w:lang w:eastAsia="ko-KR"/>
        </w:rPr>
      </w:pPr>
      <w:r w:rsidRPr="00482419">
        <w:rPr>
          <w:rFonts w:ascii="Arial" w:hAnsi="Arial" w:cs="Arial"/>
          <w:color w:val="000000" w:themeColor="text1"/>
          <w:lang w:eastAsia="ko-KR"/>
        </w:rPr>
        <w:t>To make CANN model machine-learn to produce degrees of muscle contraction required for forward and backward locomotion, proper target degrees of muscle contraction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Pr="00482419">
        <w:rPr>
          <w:rFonts w:ascii="Arial" w:hAnsi="Arial" w:cs="Arial"/>
          <w:color w:val="000000" w:themeColor="text1"/>
          <w:lang w:eastAsia="ko-KR"/>
        </w:rPr>
        <w:t>) should be defined. To do so, we first defined the target body control angle (</w:t>
      </w:r>
      <m:oMath>
        <m:sSubSup>
          <m:sSubSupPr>
            <m:ctrlPr>
              <w:rPr>
                <w:rFonts w:ascii="Cambria Math" w:hAnsi="Cambria Math" w:cs="Arial"/>
                <w:color w:val="000000" w:themeColor="text1"/>
              </w:rPr>
            </m:ctrlPr>
          </m:sSubSupPr>
          <m:e>
            <m:r>
              <w:rPr>
                <w:rFonts w:ascii="Cambria Math" w:hAnsi="Cambria Math" w:cs="Arial"/>
                <w:color w:val="000000" w:themeColor="text1"/>
              </w:rPr>
              <m:t>θ</m:t>
            </m:r>
          </m:e>
          <m:sub>
            <m:r>
              <m:rPr>
                <m:nor/>
              </m:rPr>
              <w:rPr>
                <w:rFonts w:ascii="Arial" w:hAnsi="Arial" w:cs="Arial"/>
                <w:color w:val="000000" w:themeColor="text1"/>
              </w:rPr>
              <m:t>ctrl</m:t>
            </m:r>
            <m:r>
              <m:rPr>
                <m:sty m:val="p"/>
              </m:rPr>
              <w:rPr>
                <w:rFonts w:ascii="Cambria Math" w:hAnsi="Cambria Math" w:cs="Arial"/>
                <w:color w:val="000000" w:themeColor="text1"/>
              </w:rPr>
              <m:t>,</m:t>
            </m:r>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Pr="00482419">
        <w:rPr>
          <w:rFonts w:ascii="Arial" w:hAnsi="Arial" w:cs="Arial"/>
          <w:color w:val="000000" w:themeColor="text1"/>
          <w:lang w:eastAsia="ko-KR"/>
        </w:rPr>
        <w:t>, Fig. S</w:t>
      </w:r>
      <w:r w:rsidR="00C04B92" w:rsidRPr="00482419">
        <w:rPr>
          <w:rFonts w:ascii="Arial" w:hAnsi="Arial" w:cs="Arial" w:hint="eastAsia"/>
          <w:color w:val="000000" w:themeColor="text1"/>
          <w:lang w:eastAsia="ko-KR"/>
        </w:rPr>
        <w:t>7</w:t>
      </w:r>
      <w:r w:rsidRPr="00482419">
        <w:rPr>
          <w:rFonts w:ascii="Arial" w:hAnsi="Arial" w:cs="Arial"/>
          <w:color w:val="000000" w:themeColor="text1"/>
          <w:lang w:eastAsia="ko-KR"/>
        </w:rPr>
        <w:t>A):</w:t>
      </w:r>
    </w:p>
    <w:p w14:paraId="2C85A0DC" w14:textId="77777777" w:rsidR="007A3D8F" w:rsidRPr="00482419" w:rsidRDefault="00000000" w:rsidP="007A3D8F">
      <w:pPr>
        <w:pStyle w:val="a0"/>
        <w:spacing w:line="480" w:lineRule="auto"/>
        <w:jc w:val="both"/>
        <w:rPr>
          <w:rFonts w:ascii="Arial" w:hAnsi="Arial" w:cs="Arial"/>
          <w:color w:val="000000" w:themeColor="text1"/>
        </w:rPr>
      </w:pPr>
      <m:oMathPara>
        <m:oMathParaPr>
          <m:jc m:val="center"/>
        </m:oMathParaPr>
        <m:oMath>
          <m:sSubSup>
            <m:sSubSupPr>
              <m:ctrlPr>
                <w:rPr>
                  <w:rFonts w:ascii="Cambria Math" w:hAnsi="Cambria Math" w:cs="Arial"/>
                  <w:color w:val="000000" w:themeColor="text1"/>
                </w:rPr>
              </m:ctrlPr>
            </m:sSubSupPr>
            <m:e>
              <m:r>
                <w:rPr>
                  <w:rFonts w:ascii="Cambria Math" w:hAnsi="Cambria Math" w:cs="Arial"/>
                  <w:color w:val="000000" w:themeColor="text1"/>
                </w:rPr>
                <m:t>θ</m:t>
              </m:r>
            </m:e>
            <m:sub>
              <m:r>
                <m:rPr>
                  <m:nor/>
                </m:rPr>
                <w:rPr>
                  <w:rFonts w:ascii="Arial" w:hAnsi="Arial" w:cs="Arial"/>
                  <w:color w:val="000000" w:themeColor="text1"/>
                </w:rPr>
                <m:t>ctrl</m:t>
              </m:r>
              <m:r>
                <m:rPr>
                  <m:sty m:val="p"/>
                </m:rPr>
                <w:rPr>
                  <w:rFonts w:ascii="Cambria Math" w:hAnsi="Cambria Math" w:cs="Arial"/>
                  <w:color w:val="000000" w:themeColor="text1"/>
                </w:rPr>
                <m:t>,</m:t>
              </m:r>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m>
                <m:mPr>
                  <m:plcHide m:val="1"/>
                  <m:mcs>
                    <m:mc>
                      <m:mcPr>
                        <m:count m:val="2"/>
                        <m:mcJc m:val="left"/>
                      </m:mcPr>
                    </m:mc>
                  </m:mcs>
                  <m:ctrlPr>
                    <w:rPr>
                      <w:rFonts w:ascii="Cambria Math" w:hAnsi="Cambria Math" w:cs="Arial"/>
                      <w:color w:val="000000" w:themeColor="text1"/>
                    </w:rPr>
                  </m:ctrlPr>
                </m:mPr>
                <m:mr>
                  <m:e>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r>
                      <m:rPr>
                        <m:sty m:val="p"/>
                      </m:rPr>
                      <w:rPr>
                        <w:rFonts w:ascii="Cambria Math" w:hAnsi="Cambria Math" w:cs="Arial"/>
                        <w:color w:val="000000" w:themeColor="text1"/>
                      </w:rPr>
                      <m:t>cos</m:t>
                    </m:r>
                    <m:d>
                      <m:dPr>
                        <m:ctrlPr>
                          <w:rPr>
                            <w:rFonts w:ascii="Cambria Math" w:hAnsi="Cambria Math" w:cs="Arial"/>
                            <w:color w:val="000000" w:themeColor="text1"/>
                          </w:rPr>
                        </m:ctrlPr>
                      </m:dPr>
                      <m:e>
                        <m:r>
                          <w:rPr>
                            <w:rFonts w:ascii="Cambria Math" w:hAnsi="Cambria Math" w:cs="Arial"/>
                            <w:color w:val="000000" w:themeColor="text1"/>
                          </w:rPr>
                          <m:t>2π</m:t>
                        </m:r>
                        <m:d>
                          <m:dPr>
                            <m:ctrlPr>
                              <w:rPr>
                                <w:rFonts w:ascii="Cambria Math" w:hAnsi="Cambria Math" w:cs="Arial"/>
                                <w:color w:val="000000" w:themeColor="text1"/>
                              </w:rPr>
                            </m:ctrlPr>
                          </m:dPr>
                          <m:e>
                            <m:r>
                              <w:rPr>
                                <w:rFonts w:ascii="Cambria Math" w:hAnsi="Cambria Math" w:cs="Arial"/>
                                <w:color w:val="000000" w:themeColor="text1"/>
                              </w:rPr>
                              <m:t>1.832</m:t>
                            </m:r>
                            <m:f>
                              <m:fPr>
                                <m:ctrlPr>
                                  <w:rPr>
                                    <w:rFonts w:ascii="Cambria Math" w:hAnsi="Cambria Math" w:cs="Arial"/>
                                    <w:color w:val="000000" w:themeColor="text1"/>
                                  </w:rPr>
                                </m:ctrlPr>
                              </m:fPr>
                              <m:num>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1</m:t>
                                </m:r>
                              </m:num>
                              <m:den>
                                <m:r>
                                  <w:rPr>
                                    <w:rFonts w:ascii="Cambria Math" w:hAnsi="Cambria Math" w:cs="Arial"/>
                                    <w:color w:val="000000" w:themeColor="text1"/>
                                  </w:rPr>
                                  <m:t>23</m:t>
                                </m:r>
                              </m:den>
                            </m:f>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t</m:t>
                                </m:r>
                              </m:num>
                              <m:den>
                                <m:r>
                                  <w:rPr>
                                    <w:rFonts w:ascii="Cambria Math" w:hAnsi="Cambria Math" w:cs="Arial"/>
                                    <w:color w:val="000000" w:themeColor="text1"/>
                                  </w:rPr>
                                  <m:t>1.6</m:t>
                                </m:r>
                              </m:den>
                            </m:f>
                          </m:e>
                        </m:d>
                      </m:e>
                    </m:d>
                  </m:e>
                  <m:e>
                    <m:r>
                      <m:rPr>
                        <m:sty m:val="p"/>
                      </m:rPr>
                      <w:rPr>
                        <w:rFonts w:ascii="Cambria Math" w:hAnsi="Cambria Math" w:cs="Arial"/>
                        <w:color w:val="000000" w:themeColor="text1"/>
                      </w:rPr>
                      <m:t>if </m:t>
                    </m:r>
                    <m:r>
                      <w:rPr>
                        <w:rFonts w:ascii="Cambria Math" w:hAnsi="Cambria Math" w:cs="Arial"/>
                        <w:color w:val="000000" w:themeColor="text1"/>
                      </w:rPr>
                      <m:t>0</m:t>
                    </m:r>
                    <m:r>
                      <m:rPr>
                        <m:sty m:val="p"/>
                      </m:rPr>
                      <w:rPr>
                        <w:rFonts w:ascii="Cambria Math" w:hAnsi="Cambria Math" w:cs="Arial"/>
                        <w:color w:val="000000" w:themeColor="text1"/>
                      </w:rPr>
                      <m:t>≤</m:t>
                    </m:r>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3.2</m:t>
                    </m:r>
                    <m:r>
                      <m:rPr>
                        <m:sty m:val="p"/>
                      </m:rPr>
                      <w:rPr>
                        <w:rFonts w:ascii="Cambria Math" w:hAnsi="Cambria Math" w:cs="Arial"/>
                        <w:color w:val="000000" w:themeColor="text1"/>
                      </w:rPr>
                      <m:t> or </m:t>
                    </m:r>
                    <m:r>
                      <w:rPr>
                        <w:rFonts w:ascii="Cambria Math" w:hAnsi="Cambria Math" w:cs="Arial"/>
                        <w:color w:val="000000" w:themeColor="text1"/>
                      </w:rPr>
                      <m:t>6.4</m:t>
                    </m:r>
                    <m:r>
                      <m:rPr>
                        <m:sty m:val="p"/>
                      </m:rPr>
                      <w:rPr>
                        <w:rFonts w:ascii="Cambria Math" w:hAnsi="Cambria Math" w:cs="Arial"/>
                        <w:color w:val="000000" w:themeColor="text1"/>
                      </w:rPr>
                      <m:t>≤</m:t>
                    </m:r>
                    <m:r>
                      <w:rPr>
                        <w:rFonts w:ascii="Cambria Math" w:hAnsi="Cambria Math" w:cs="Arial"/>
                        <w:color w:val="000000" w:themeColor="text1"/>
                      </w:rPr>
                      <m:t>t</m:t>
                    </m:r>
                    <m:r>
                      <m:rPr>
                        <m:sty m:val="p"/>
                      </m:rPr>
                      <w:rPr>
                        <w:rFonts w:ascii="Cambria Math" w:hAnsi="Cambria Math" w:cs="Arial"/>
                        <w:color w:val="000000" w:themeColor="text1"/>
                      </w:rPr>
                      <m:t>≤</m:t>
                    </m:r>
                    <m:r>
                      <w:rPr>
                        <w:rFonts w:ascii="Cambria Math" w:hAnsi="Cambria Math" w:cs="Arial"/>
                        <w:color w:val="000000" w:themeColor="text1"/>
                      </w:rPr>
                      <m:t>9.6</m:t>
                    </m:r>
                  </m:e>
                </m:mr>
                <m:mr>
                  <m:e>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r>
                      <m:rPr>
                        <m:sty m:val="p"/>
                      </m:rPr>
                      <w:rPr>
                        <w:rFonts w:ascii="Cambria Math" w:hAnsi="Cambria Math" w:cs="Arial"/>
                        <w:color w:val="000000" w:themeColor="text1"/>
                      </w:rPr>
                      <m:t>cos</m:t>
                    </m:r>
                    <m:d>
                      <m:dPr>
                        <m:ctrlPr>
                          <w:rPr>
                            <w:rFonts w:ascii="Cambria Math" w:hAnsi="Cambria Math" w:cs="Arial"/>
                            <w:color w:val="000000" w:themeColor="text1"/>
                          </w:rPr>
                        </m:ctrlPr>
                      </m:dPr>
                      <m:e>
                        <m:r>
                          <w:rPr>
                            <w:rFonts w:ascii="Cambria Math" w:hAnsi="Cambria Math" w:cs="Arial"/>
                            <w:color w:val="000000" w:themeColor="text1"/>
                          </w:rPr>
                          <m:t>2π</m:t>
                        </m:r>
                        <m:d>
                          <m:dPr>
                            <m:ctrlPr>
                              <w:rPr>
                                <w:rFonts w:ascii="Cambria Math" w:hAnsi="Cambria Math" w:cs="Arial"/>
                                <w:color w:val="000000" w:themeColor="text1"/>
                              </w:rPr>
                            </m:ctrlPr>
                          </m:dPr>
                          <m:e>
                            <m:r>
                              <w:rPr>
                                <w:rFonts w:ascii="Cambria Math" w:hAnsi="Cambria Math" w:cs="Arial"/>
                                <w:color w:val="000000" w:themeColor="text1"/>
                              </w:rPr>
                              <m:t>1.832</m:t>
                            </m:r>
                            <m:f>
                              <m:fPr>
                                <m:ctrlPr>
                                  <w:rPr>
                                    <w:rFonts w:ascii="Cambria Math" w:hAnsi="Cambria Math" w:cs="Arial"/>
                                    <w:color w:val="000000" w:themeColor="text1"/>
                                  </w:rPr>
                                </m:ctrlPr>
                              </m:fPr>
                              <m:num>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1</m:t>
                                </m:r>
                              </m:num>
                              <m:den>
                                <m:r>
                                  <w:rPr>
                                    <w:rFonts w:ascii="Cambria Math" w:hAnsi="Cambria Math" w:cs="Arial"/>
                                    <w:color w:val="000000" w:themeColor="text1"/>
                                  </w:rPr>
                                  <m:t>23</m:t>
                                </m:r>
                              </m:den>
                            </m:f>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t</m:t>
                                </m:r>
                              </m:num>
                              <m:den>
                                <m:r>
                                  <w:rPr>
                                    <w:rFonts w:ascii="Cambria Math" w:hAnsi="Cambria Math" w:cs="Arial"/>
                                    <w:color w:val="000000" w:themeColor="text1"/>
                                  </w:rPr>
                                  <m:t>1.6</m:t>
                                </m:r>
                              </m:den>
                            </m:f>
                          </m:e>
                        </m:d>
                      </m:e>
                    </m:d>
                  </m:e>
                  <m:e>
                    <m:r>
                      <m:rPr>
                        <m:sty m:val="p"/>
                      </m:rPr>
                      <w:rPr>
                        <w:rFonts w:ascii="Cambria Math" w:hAnsi="Cambria Math" w:cs="Arial"/>
                        <w:color w:val="000000" w:themeColor="text1"/>
                      </w:rPr>
                      <m:t>otherwise</m:t>
                    </m:r>
                  </m:e>
                </m:mr>
              </m:m>
            </m:e>
          </m:d>
        </m:oMath>
      </m:oMathPara>
    </w:p>
    <w:p w14:paraId="1D78E241" w14:textId="29EDE040" w:rsidR="007A3D8F" w:rsidRPr="00482419" w:rsidRDefault="007A3D8F" w:rsidP="007A3D8F">
      <w:pPr>
        <w:pStyle w:val="FirstParagraph"/>
        <w:spacing w:line="480" w:lineRule="auto"/>
        <w:jc w:val="both"/>
        <w:rPr>
          <w:rFonts w:ascii="Arial" w:hAnsi="Arial" w:cs="Arial"/>
          <w:color w:val="000000" w:themeColor="text1"/>
        </w:rPr>
      </w:pPr>
      <w:r w:rsidRPr="00482419">
        <w:rPr>
          <w:rFonts w:ascii="Arial" w:hAnsi="Arial" w:cs="Arial"/>
          <w:color w:val="000000" w:themeColor="text1"/>
        </w:rPr>
        <w:t xml:space="preserve">for </w:t>
      </w:r>
      <m:oMath>
        <m:r>
          <w:rPr>
            <w:rFonts w:ascii="Cambria Math" w:hAnsi="Cambria Math" w:cs="Arial"/>
            <w:color w:val="000000" w:themeColor="text1"/>
          </w:rPr>
          <m:t>k</m:t>
        </m:r>
      </m:oMath>
      <w:r w:rsidRPr="00482419">
        <w:rPr>
          <w:rFonts w:ascii="Arial" w:hAnsi="Arial" w:cs="Arial"/>
          <w:color w:val="000000" w:themeColor="text1"/>
        </w:rPr>
        <w:t xml:space="preserve">-th muscle cell of each left dorsal, right dorsal, right ventral muscle strand,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r>
              <w:rPr>
                <w:rFonts w:ascii="Cambria Math" w:hAnsi="Cambria Math" w:cs="Arial"/>
                <w:color w:val="000000" w:themeColor="text1"/>
              </w:rPr>
              <m:t>i</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Pr="00482419">
        <w:rPr>
          <w:rFonts w:ascii="Arial" w:hAnsi="Arial" w:cs="Arial"/>
          <w:color w:val="000000" w:themeColor="text1"/>
        </w:rPr>
        <w:t xml:space="preserve"> </w:t>
      </w:r>
      <w:r w:rsidRPr="00482419">
        <w:rPr>
          <w:rFonts w:ascii="Arial" w:hAnsi="Arial" w:cs="Arial"/>
          <w:color w:val="000000" w:themeColor="text1"/>
          <w:lang w:eastAsia="ko-KR"/>
        </w:rPr>
        <w:t xml:space="preserve">(Fig. </w:t>
      </w:r>
      <w:r w:rsidR="00A11657" w:rsidRPr="00482419">
        <w:rPr>
          <w:rFonts w:ascii="Arial" w:hAnsi="Arial" w:cs="Arial" w:hint="eastAsia"/>
          <w:color w:val="000000" w:themeColor="text1"/>
          <w:lang w:eastAsia="ko-KR"/>
        </w:rPr>
        <w:t>S</w:t>
      </w:r>
      <w:r w:rsidR="00C04B92" w:rsidRPr="00482419">
        <w:rPr>
          <w:rFonts w:ascii="Arial" w:hAnsi="Arial" w:cs="Arial" w:hint="eastAsia"/>
          <w:color w:val="000000" w:themeColor="text1"/>
          <w:lang w:eastAsia="ko-KR"/>
        </w:rPr>
        <w:t>7</w:t>
      </w:r>
      <w:r w:rsidRPr="00482419">
        <w:rPr>
          <w:rFonts w:ascii="Arial" w:hAnsi="Arial" w:cs="Arial"/>
          <w:color w:val="000000" w:themeColor="text1"/>
          <w:lang w:eastAsia="ko-KR"/>
        </w:rPr>
        <w:t xml:space="preserve">B) </w:t>
      </w:r>
      <w:r w:rsidRPr="00482419">
        <w:rPr>
          <w:rFonts w:ascii="Arial" w:hAnsi="Arial" w:cs="Arial"/>
          <w:color w:val="000000" w:themeColor="text1"/>
        </w:rPr>
        <w:t>was defined as follows:</w:t>
      </w:r>
    </w:p>
    <w:p w14:paraId="418C9248" w14:textId="77777777" w:rsidR="007A3D8F" w:rsidRPr="00482419" w:rsidRDefault="00000000" w:rsidP="007A3D8F">
      <w:pPr>
        <w:pStyle w:val="a0"/>
        <w:spacing w:line="480" w:lineRule="auto"/>
        <w:jc w:val="both"/>
        <w:rPr>
          <w:rFonts w:ascii="Arial" w:hAnsi="Arial" w:cs="Arial"/>
          <w:color w:val="000000" w:themeColor="text1"/>
        </w:rPr>
      </w:pPr>
      <m:oMathPara>
        <m:oMathParaPr>
          <m:jc m:val="center"/>
        </m:oMathParaPr>
        <m:oMath>
          <m:m>
            <m:mPr>
              <m:plcHide m:val="1"/>
              <m:mcs>
                <m:mc>
                  <m:mcPr>
                    <m:count m:val="1"/>
                    <m:mcJc m:val="right"/>
                  </m:mcPr>
                </m:mc>
                <m:mc>
                  <m:mcPr>
                    <m:count m:val="1"/>
                    <m:mcJc m:val="left"/>
                  </m:mcPr>
                </m:mc>
              </m:mcs>
              <m:ctrlPr>
                <w:rPr>
                  <w:rFonts w:ascii="Cambria Math" w:hAnsi="Cambria Math" w:cs="Arial"/>
                  <w:color w:val="000000" w:themeColor="text1"/>
                </w:rPr>
              </m:ctrlPr>
            </m:mPr>
            <m:mr>
              <m:e>
                <m:sSubSup>
                  <m:sSubSupPr>
                    <m:ctrlPr>
                      <w:rPr>
                        <w:rFonts w:ascii="Cambria Math" w:hAnsi="Cambria Math" w:cs="Arial"/>
                        <w:color w:val="000000" w:themeColor="text1"/>
                      </w:rPr>
                    </m:ctrlPr>
                  </m:sSubSupPr>
                  <m:e>
                    <m:r>
                      <w:rPr>
                        <w:rFonts w:ascii="Cambria Math" w:hAnsi="Cambria Math" w:cs="Arial"/>
                        <w:color w:val="000000" w:themeColor="text1"/>
                      </w:rPr>
                      <m:t>r</m:t>
                    </m:r>
                  </m:e>
                  <m:sub>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dBWML</m:t>
                        </m:r>
                        <m:r>
                          <w:rPr>
                            <w:rFonts w:ascii="Cambria Math" w:hAnsi="Cambria Math" w:cs="Arial"/>
                            <w:color w:val="000000" w:themeColor="text1"/>
                          </w:rPr>
                          <m:t>k</m:t>
                        </m:r>
                      </m:e>
                    </m:d>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e>
              <m:e>
                <m:r>
                  <m:rPr>
                    <m:sty m:val="p"/>
                  </m:rPr>
                  <w:rPr>
                    <w:rFonts w:ascii="Cambria Math" w:hAnsi="Cambria Math" w:cs="Arial"/>
                    <w:color w:val="000000" w:themeColor="text1"/>
                  </w:rPr>
                  <m:t>=</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on</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off</m:t>
                        </m:r>
                      </m:sub>
                    </m:sSub>
                  </m:e>
                </m:d>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θ</m:t>
                        </m:r>
                      </m:e>
                      <m:sub>
                        <m:r>
                          <m:rPr>
                            <m:nor/>
                          </m:rPr>
                          <w:rPr>
                            <w:rFonts w:ascii="Arial" w:hAnsi="Arial" w:cs="Arial"/>
                            <w:color w:val="000000" w:themeColor="text1"/>
                          </w:rPr>
                          <m:t>ctrl</m:t>
                        </m:r>
                        <m:r>
                          <m:rPr>
                            <m:sty m:val="p"/>
                          </m:rPr>
                          <w:rPr>
                            <w:rFonts w:ascii="Cambria Math" w:hAnsi="Cambria Math" w:cs="Arial"/>
                            <w:color w:val="000000" w:themeColor="text1"/>
                          </w:rPr>
                          <m:t>,</m:t>
                        </m:r>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off</m:t>
                    </m:r>
                  </m:sub>
                </m:sSub>
              </m:e>
            </m:mr>
            <m:mr>
              <m:e>
                <m:sSubSup>
                  <m:sSubSupPr>
                    <m:ctrlPr>
                      <w:rPr>
                        <w:rFonts w:ascii="Cambria Math" w:hAnsi="Cambria Math" w:cs="Arial"/>
                        <w:color w:val="000000" w:themeColor="text1"/>
                      </w:rPr>
                    </m:ctrlPr>
                  </m:sSubSupPr>
                  <m:e>
                    <m:r>
                      <w:rPr>
                        <w:rFonts w:ascii="Cambria Math" w:hAnsi="Cambria Math" w:cs="Arial"/>
                        <w:color w:val="000000" w:themeColor="text1"/>
                      </w:rPr>
                      <m:t>r</m:t>
                    </m:r>
                  </m:e>
                  <m:sub>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dBWMR</m:t>
                        </m:r>
                        <m:r>
                          <w:rPr>
                            <w:rFonts w:ascii="Cambria Math" w:hAnsi="Cambria Math" w:cs="Arial"/>
                            <w:color w:val="000000" w:themeColor="text1"/>
                          </w:rPr>
                          <m:t>k</m:t>
                        </m:r>
                      </m:e>
                    </m:d>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e>
              <m:e>
                <m:r>
                  <m:rPr>
                    <m:sty m:val="p"/>
                  </m:rPr>
                  <w:rPr>
                    <w:rFonts w:ascii="Cambria Math" w:hAnsi="Cambria Math" w:cs="Arial"/>
                    <w:color w:val="000000" w:themeColor="text1"/>
                  </w:rPr>
                  <m:t>=</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on</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off</m:t>
                        </m:r>
                      </m:sub>
                    </m:sSub>
                  </m:e>
                </m:d>
                <m:d>
                  <m:dPr>
                    <m:ctrlPr>
                      <w:rPr>
                        <w:rFonts w:ascii="Cambria Math" w:hAnsi="Cambria Math" w:cs="Arial"/>
                        <w:color w:val="000000" w:themeColor="text1"/>
                      </w:rPr>
                    </m:ctrlPr>
                  </m:dPr>
                  <m:e>
                    <m:sSubSup>
                      <m:sSubSupPr>
                        <m:ctrlPr>
                          <w:rPr>
                            <w:rFonts w:ascii="Cambria Math" w:hAnsi="Cambria Math" w:cs="Arial"/>
                            <w:color w:val="000000" w:themeColor="text1"/>
                          </w:rPr>
                        </m:ctrlPr>
                      </m:sSubSupPr>
                      <m:e>
                        <m:r>
                          <w:rPr>
                            <w:rFonts w:ascii="Cambria Math" w:hAnsi="Cambria Math" w:cs="Arial"/>
                            <w:color w:val="000000" w:themeColor="text1"/>
                          </w:rPr>
                          <m:t>θ</m:t>
                        </m:r>
                      </m:e>
                      <m:sub>
                        <m:r>
                          <m:rPr>
                            <m:nor/>
                          </m:rPr>
                          <w:rPr>
                            <w:rFonts w:ascii="Arial" w:hAnsi="Arial" w:cs="Arial"/>
                            <w:color w:val="000000" w:themeColor="text1"/>
                          </w:rPr>
                          <m:t>ctrl</m:t>
                        </m:r>
                        <m:r>
                          <m:rPr>
                            <m:sty m:val="p"/>
                          </m:rPr>
                          <w:rPr>
                            <w:rFonts w:ascii="Cambria Math" w:hAnsi="Cambria Math" w:cs="Arial"/>
                            <w:color w:val="000000" w:themeColor="text1"/>
                          </w:rPr>
                          <m:t>,</m:t>
                        </m:r>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off</m:t>
                    </m:r>
                  </m:sub>
                </m:sSub>
              </m:e>
            </m:mr>
            <m:mr>
              <m:e>
                <m:sSubSup>
                  <m:sSubSupPr>
                    <m:ctrlPr>
                      <w:rPr>
                        <w:rFonts w:ascii="Cambria Math" w:hAnsi="Cambria Math" w:cs="Arial"/>
                        <w:color w:val="000000" w:themeColor="text1"/>
                      </w:rPr>
                    </m:ctrlPr>
                  </m:sSubSupPr>
                  <m:e>
                    <m:r>
                      <w:rPr>
                        <w:rFonts w:ascii="Cambria Math" w:hAnsi="Cambria Math" w:cs="Arial"/>
                        <w:color w:val="000000" w:themeColor="text1"/>
                      </w:rPr>
                      <m:t>r</m:t>
                    </m:r>
                  </m:e>
                  <m:sub>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vBWMR</m:t>
                        </m:r>
                        <m:r>
                          <w:rPr>
                            <w:rFonts w:ascii="Cambria Math" w:hAnsi="Cambria Math" w:cs="Arial"/>
                            <w:color w:val="000000" w:themeColor="text1"/>
                          </w:rPr>
                          <m:t>k</m:t>
                        </m:r>
                      </m:e>
                    </m:d>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e>
              <m:e>
                <m:r>
                  <m:rPr>
                    <m:sty m:val="p"/>
                  </m:rPr>
                  <w:rPr>
                    <w:rFonts w:ascii="Cambria Math" w:hAnsi="Cambria Math" w:cs="Arial"/>
                    <w:color w:val="000000" w:themeColor="text1"/>
                  </w:rPr>
                  <m:t>=</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on</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off</m:t>
                        </m:r>
                      </m:sub>
                    </m:sSub>
                  </m:e>
                </m:d>
                <m:d>
                  <m:dPr>
                    <m:ctrlPr>
                      <w:rPr>
                        <w:rFonts w:ascii="Cambria Math" w:hAnsi="Cambria Math" w:cs="Arial"/>
                        <w:color w:val="000000" w:themeColor="text1"/>
                      </w:rPr>
                    </m:ctrlPr>
                  </m:dPr>
                  <m:e>
                    <m:r>
                      <m:rPr>
                        <m:sty m:val="p"/>
                      </m:rPr>
                      <w:rPr>
                        <w:rFonts w:ascii="Cambria Math" w:hAnsi="Cambria Math" w:cs="Arial"/>
                        <w:color w:val="000000" w:themeColor="text1"/>
                      </w:rPr>
                      <m:t>-</m:t>
                    </m:r>
                    <m:sSubSup>
                      <m:sSubSupPr>
                        <m:ctrlPr>
                          <w:rPr>
                            <w:rFonts w:ascii="Cambria Math" w:hAnsi="Cambria Math" w:cs="Arial"/>
                            <w:color w:val="000000" w:themeColor="text1"/>
                          </w:rPr>
                        </m:ctrlPr>
                      </m:sSubSupPr>
                      <m:e>
                        <m:r>
                          <w:rPr>
                            <w:rFonts w:ascii="Cambria Math" w:hAnsi="Cambria Math" w:cs="Arial"/>
                            <w:color w:val="000000" w:themeColor="text1"/>
                          </w:rPr>
                          <m:t>θ</m:t>
                        </m:r>
                      </m:e>
                      <m:sub>
                        <m:r>
                          <m:rPr>
                            <m:nor/>
                          </m:rPr>
                          <w:rPr>
                            <w:rFonts w:ascii="Arial" w:hAnsi="Arial" w:cs="Arial"/>
                            <w:color w:val="000000" w:themeColor="text1"/>
                          </w:rPr>
                          <m:t>ctrl</m:t>
                        </m:r>
                        <m:r>
                          <m:rPr>
                            <m:sty m:val="p"/>
                          </m:rPr>
                          <w:rPr>
                            <w:rFonts w:ascii="Cambria Math" w:hAnsi="Cambria Math" w:cs="Arial"/>
                            <w:color w:val="000000" w:themeColor="text1"/>
                          </w:rPr>
                          <m:t>,</m:t>
                        </m:r>
                        <m:r>
                          <w:rPr>
                            <w:rFonts w:ascii="Cambria Math" w:hAnsi="Cambria Math" w:cs="Arial"/>
                            <w:color w:val="000000" w:themeColor="text1"/>
                          </w:rPr>
                          <m:t>k</m:t>
                        </m:r>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e>
                </m:d>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off</m:t>
                    </m:r>
                  </m:sub>
                </m:sSub>
              </m:e>
            </m:mr>
          </m:m>
        </m:oMath>
      </m:oMathPara>
    </w:p>
    <w:p w14:paraId="48D4B69D" w14:textId="77777777" w:rsidR="007A3D8F" w:rsidRPr="00482419" w:rsidRDefault="007A3D8F" w:rsidP="007A3D8F">
      <w:pPr>
        <w:pStyle w:val="Compact"/>
        <w:spacing w:line="480" w:lineRule="auto"/>
        <w:jc w:val="both"/>
        <w:rPr>
          <w:rFonts w:ascii="Arial" w:hAnsi="Arial" w:cs="Arial"/>
          <w:color w:val="000000" w:themeColor="text1"/>
          <w:lang w:eastAsia="ko-KR"/>
        </w:rPr>
      </w:pPr>
      <w:r w:rsidRPr="00482419">
        <w:rPr>
          <w:rFonts w:ascii="Arial" w:hAnsi="Arial" w:cs="Arial"/>
          <w:color w:val="000000" w:themeColor="text1"/>
        </w:rPr>
        <w:lastRenderedPageBreak/>
        <w:t xml:space="preserve">where </w:t>
      </w:r>
      <m:oMath>
        <m:r>
          <w:rPr>
            <w:rFonts w:ascii="Cambria Math" w:hAnsi="Cambria Math" w:cs="Arial"/>
            <w:color w:val="000000" w:themeColor="text1"/>
          </w:rPr>
          <m:t>k</m:t>
        </m:r>
      </m:oMath>
      <w:r w:rsidRPr="00482419">
        <w:rPr>
          <w:rFonts w:ascii="Arial" w:hAnsi="Arial" w:cs="Arial"/>
          <w:color w:val="000000" w:themeColor="text1"/>
        </w:rPr>
        <w:t xml:space="preserve"> is a</w:t>
      </w:r>
      <w:r w:rsidRPr="00482419">
        <w:rPr>
          <w:rFonts w:ascii="Arial" w:hAnsi="Arial" w:cs="Arial"/>
          <w:color w:val="000000" w:themeColor="text1"/>
          <w:lang w:eastAsia="ko-KR"/>
        </w:rPr>
        <w:t>n</w:t>
      </w:r>
      <w:r w:rsidRPr="00482419">
        <w:rPr>
          <w:rFonts w:ascii="Arial" w:hAnsi="Arial" w:cs="Arial"/>
          <w:color w:val="000000" w:themeColor="text1"/>
        </w:rPr>
        <w:t xml:space="preserve"> integer number between 1 and 24 (e.g.</w:t>
      </w:r>
      <w:r w:rsidRPr="00482419">
        <w:rPr>
          <w:rFonts w:ascii="Arial" w:hAnsi="Arial" w:cs="Arial"/>
          <w:color w:val="000000" w:themeColor="text1"/>
          <w:lang w:eastAsia="ko-KR"/>
        </w:rPr>
        <w:t xml:space="preserve"> </w:t>
      </w:r>
      <m:oMath>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dBWML</m:t>
            </m:r>
            <m:r>
              <w:rPr>
                <w:rFonts w:ascii="Cambria Math" w:hAnsi="Cambria Math" w:cs="Arial"/>
                <w:color w:val="000000" w:themeColor="text1"/>
              </w:rPr>
              <m:t>k</m:t>
            </m:r>
          </m:e>
        </m:d>
      </m:oMath>
      <w:r w:rsidRPr="00482419">
        <w:rPr>
          <w:rFonts w:ascii="Arial" w:hAnsi="Arial" w:cs="Arial"/>
          <w:color w:val="000000" w:themeColor="text1"/>
        </w:rPr>
        <w:t xml:space="preserve"> is </w:t>
      </w:r>
      <m:oMath>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dBWML1</m:t>
            </m:r>
          </m:e>
        </m:d>
      </m:oMath>
      <w:r w:rsidRPr="00482419">
        <w:rPr>
          <w:rFonts w:ascii="Arial" w:hAnsi="Arial" w:cs="Arial"/>
          <w:color w:val="000000" w:themeColor="text1"/>
        </w:rPr>
        <w:t xml:space="preserve"> when </w:t>
      </w:r>
      <m:oMath>
        <m:r>
          <w:rPr>
            <w:rFonts w:ascii="Cambria Math" w:hAnsi="Cambria Math" w:cs="Arial"/>
            <w:color w:val="000000" w:themeColor="text1"/>
          </w:rPr>
          <m:t>k</m:t>
        </m:r>
        <m:r>
          <m:rPr>
            <m:sty m:val="p"/>
          </m:rPr>
          <w:rPr>
            <w:rFonts w:ascii="Cambria Math" w:hAnsi="Cambria Math" w:cs="Arial"/>
            <w:color w:val="000000" w:themeColor="text1"/>
          </w:rPr>
          <m:t>=</m:t>
        </m:r>
        <m:r>
          <w:rPr>
            <w:rFonts w:ascii="Cambria Math" w:hAnsi="Cambria Math" w:cs="Arial"/>
            <w:color w:val="000000" w:themeColor="text1"/>
          </w:rPr>
          <m:t>1</m:t>
        </m:r>
      </m:oMath>
      <w:r w:rsidRPr="00482419">
        <w:rPr>
          <w:rFonts w:ascii="Arial" w:hAnsi="Arial" w:cs="Arial"/>
          <w:color w:val="000000" w:themeColor="text1"/>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off</m:t>
            </m:r>
          </m:sub>
        </m:sSub>
        <m:r>
          <m:rPr>
            <m:sty m:val="p"/>
          </m:rPr>
          <w:rPr>
            <w:rFonts w:ascii="Cambria Math" w:hAnsi="Cambria Math" w:cs="Arial"/>
            <w:color w:val="000000" w:themeColor="text1"/>
          </w:rPr>
          <m:t>=</m:t>
        </m:r>
        <m:r>
          <w:rPr>
            <w:rFonts w:ascii="Cambria Math" w:hAnsi="Cambria Math" w:cs="Arial"/>
            <w:color w:val="000000" w:themeColor="text1"/>
          </w:rPr>
          <m:t>0</m:t>
        </m:r>
      </m:oMath>
      <w:r w:rsidRPr="00482419">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off</m:t>
            </m:r>
          </m:sub>
        </m:sSub>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1</m:t>
            </m:r>
            <m:r>
              <m:rPr>
                <m:sty m:val="p"/>
              </m:rPr>
              <w:rPr>
                <w:rFonts w:ascii="Cambria Math" w:hAnsi="Cambria Math" w:cs="Arial"/>
                <w:color w:val="000000" w:themeColor="text1"/>
              </w:rPr>
              <m:t>+exp</m:t>
            </m:r>
            <m:d>
              <m:dPr>
                <m:ctrlPr>
                  <w:rPr>
                    <w:rFonts w:ascii="Cambria Math" w:hAnsi="Cambria Math" w:cs="Arial"/>
                    <w:color w:val="000000" w:themeColor="text1"/>
                  </w:rPr>
                </m:ctrlPr>
              </m:dPr>
              <m:e>
                <m:r>
                  <m:rPr>
                    <m:sty m:val="p"/>
                  </m:rPr>
                  <w:rPr>
                    <w:rFonts w:ascii="Cambria Math" w:hAnsi="Cambria Math" w:cs="Arial"/>
                    <w:color w:val="000000" w:themeColor="text1"/>
                  </w:rPr>
                  <m:t>-</m:t>
                </m:r>
                <m:r>
                  <w:rPr>
                    <w:rFonts w:ascii="Cambria Math" w:hAnsi="Cambria Math" w:cs="Arial"/>
                    <w:color w:val="000000" w:themeColor="text1"/>
                  </w:rPr>
                  <m:t>σ</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off</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half</m:t>
                        </m:r>
                      </m:sub>
                    </m:sSub>
                  </m:e>
                </m:d>
              </m:e>
            </m:d>
          </m:den>
        </m:f>
      </m:oMath>
      <w:r w:rsidRPr="00482419">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on</m:t>
            </m:r>
          </m:sub>
        </m:sSub>
        <m:r>
          <m:rPr>
            <m:sty m:val="p"/>
          </m:rPr>
          <w:rPr>
            <w:rFonts w:ascii="Cambria Math" w:hAnsi="Cambria Math" w:cs="Arial"/>
            <w:color w:val="000000" w:themeColor="text1"/>
          </w:rPr>
          <m:t>=</m:t>
        </m:r>
        <m:r>
          <w:rPr>
            <w:rFonts w:ascii="Cambria Math" w:hAnsi="Cambria Math" w:cs="Arial"/>
            <w:color w:val="000000" w:themeColor="text1"/>
          </w:rPr>
          <m:t>1</m:t>
        </m:r>
      </m:oMath>
      <w:r w:rsidRPr="00482419">
        <w:rPr>
          <w:rFonts w:ascii="Arial" w:hAnsi="Arial" w:cs="Arial"/>
          <w:color w:val="000000" w:themeColor="text1"/>
        </w:rPr>
        <w:t xml:space="preserve">, and </w:t>
      </w:r>
      <m:oMath>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on</m:t>
            </m:r>
          </m:sub>
        </m:sSub>
        <m:r>
          <m:rPr>
            <m:sty m:val="p"/>
          </m:rPr>
          <w:rPr>
            <w:rFonts w:ascii="Cambria Math" w:hAnsi="Cambria Math" w:cs="Arial"/>
            <w:color w:val="000000" w:themeColor="text1"/>
          </w:rPr>
          <m:t>≡</m:t>
        </m:r>
        <m:f>
          <m:fPr>
            <m:ctrlPr>
              <w:rPr>
                <w:rFonts w:ascii="Cambria Math" w:hAnsi="Cambria Math" w:cs="Arial"/>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1</m:t>
            </m:r>
            <m:r>
              <m:rPr>
                <m:sty m:val="p"/>
              </m:rPr>
              <w:rPr>
                <w:rFonts w:ascii="Cambria Math" w:hAnsi="Cambria Math" w:cs="Arial"/>
                <w:color w:val="000000" w:themeColor="text1"/>
              </w:rPr>
              <m:t>+exp</m:t>
            </m:r>
            <m:d>
              <m:dPr>
                <m:ctrlPr>
                  <w:rPr>
                    <w:rFonts w:ascii="Cambria Math" w:hAnsi="Cambria Math" w:cs="Arial"/>
                    <w:color w:val="000000" w:themeColor="text1"/>
                  </w:rPr>
                </m:ctrlPr>
              </m:dPr>
              <m:e>
                <m:r>
                  <m:rPr>
                    <m:sty m:val="p"/>
                  </m:rPr>
                  <w:rPr>
                    <w:rFonts w:ascii="Cambria Math" w:hAnsi="Cambria Math" w:cs="Arial"/>
                    <w:color w:val="000000" w:themeColor="text1"/>
                  </w:rPr>
                  <m:t>-</m:t>
                </m:r>
                <m:r>
                  <w:rPr>
                    <w:rFonts w:ascii="Cambria Math" w:hAnsi="Cambria Math" w:cs="Arial"/>
                    <w:color w:val="000000" w:themeColor="text1"/>
                  </w:rPr>
                  <m:t>σ</m:t>
                </m:r>
                <m:d>
                  <m:dPr>
                    <m:ctrlPr>
                      <w:rPr>
                        <w:rFonts w:ascii="Cambria Math" w:hAnsi="Cambria Math" w:cs="Arial"/>
                        <w:color w:val="000000" w:themeColor="text1"/>
                      </w:rPr>
                    </m:ctrlPr>
                  </m:dPr>
                  <m:e>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on</m:t>
                        </m:r>
                      </m:sub>
                    </m:sSub>
                    <m:r>
                      <m:rPr>
                        <m:sty m:val="p"/>
                      </m:rPr>
                      <w:rPr>
                        <w:rFonts w:ascii="Cambria Math" w:hAnsi="Cambria Math" w:cs="Arial"/>
                        <w:color w:val="000000" w:themeColor="text1"/>
                      </w:rPr>
                      <m:t>-</m:t>
                    </m:r>
                    <m:sSub>
                      <m:sSubPr>
                        <m:ctrlPr>
                          <w:rPr>
                            <w:rFonts w:ascii="Cambria Math" w:hAnsi="Cambria Math" w:cs="Arial"/>
                            <w:color w:val="000000" w:themeColor="text1"/>
                          </w:rPr>
                        </m:ctrlPr>
                      </m:sSubPr>
                      <m:e>
                        <m:r>
                          <w:rPr>
                            <w:rFonts w:ascii="Cambria Math" w:hAnsi="Cambria Math" w:cs="Arial"/>
                            <w:color w:val="000000" w:themeColor="text1"/>
                          </w:rPr>
                          <m:t>V</m:t>
                        </m:r>
                      </m:e>
                      <m:sub>
                        <m:r>
                          <m:rPr>
                            <m:sty m:val="p"/>
                          </m:rPr>
                          <w:rPr>
                            <w:rFonts w:ascii="Cambria Math" w:hAnsi="Cambria Math" w:cs="Arial"/>
                            <w:color w:val="000000" w:themeColor="text1"/>
                          </w:rPr>
                          <m:t>half</m:t>
                        </m:r>
                      </m:sub>
                    </m:sSub>
                  </m:e>
                </m:d>
              </m:e>
            </m:d>
          </m:den>
        </m:f>
      </m:oMath>
      <w:r w:rsidRPr="00482419">
        <w:rPr>
          <w:rFonts w:ascii="Arial" w:hAnsi="Arial" w:cs="Arial"/>
          <w:color w:val="000000" w:themeColor="text1"/>
        </w:rPr>
        <w:t>. There</w:t>
      </w:r>
      <w:r w:rsidRPr="00482419">
        <w:rPr>
          <w:rFonts w:ascii="Arial" w:hAnsi="Arial" w:cs="Arial"/>
          <w:color w:val="000000" w:themeColor="text1"/>
          <w:lang w:eastAsia="ko-KR"/>
        </w:rPr>
        <w:t xml:space="preserve"> is</w:t>
      </w:r>
      <w:r w:rsidRPr="00482419">
        <w:rPr>
          <w:rFonts w:ascii="Arial" w:hAnsi="Arial" w:cs="Arial"/>
          <w:color w:val="000000" w:themeColor="text1"/>
        </w:rPr>
        <w:t xml:space="preserve"> one </w:t>
      </w:r>
      <w:r w:rsidRPr="00482419">
        <w:rPr>
          <w:rFonts w:ascii="Arial" w:hAnsi="Arial" w:cs="Arial"/>
          <w:color w:val="000000" w:themeColor="text1"/>
          <w:lang w:eastAsia="ko-KR"/>
        </w:rPr>
        <w:t>fewer</w:t>
      </w:r>
      <w:r w:rsidRPr="00482419">
        <w:rPr>
          <w:rFonts w:ascii="Arial" w:hAnsi="Arial" w:cs="Arial"/>
          <w:color w:val="000000" w:themeColor="text1"/>
        </w:rPr>
        <w:t xml:space="preserve"> muscle cell in </w:t>
      </w:r>
      <m:oMath>
        <m:r>
          <m:rPr>
            <m:sty m:val="p"/>
          </m:rPr>
          <w:rPr>
            <w:rFonts w:ascii="Cambria Math" w:hAnsi="Cambria Math" w:cs="Arial"/>
            <w:color w:val="000000" w:themeColor="text1"/>
          </w:rPr>
          <m:t>vBWML</m:t>
        </m:r>
      </m:oMath>
      <w:r w:rsidRPr="00482419">
        <w:rPr>
          <w:rFonts w:ascii="Arial" w:hAnsi="Arial" w:cs="Arial"/>
          <w:color w:val="000000" w:themeColor="text1"/>
        </w:rPr>
        <w:t xml:space="preserve"> subclass than </w:t>
      </w:r>
      <w:r w:rsidRPr="00482419">
        <w:rPr>
          <w:rFonts w:ascii="Arial" w:hAnsi="Arial" w:cs="Arial"/>
          <w:color w:val="000000" w:themeColor="text1"/>
          <w:lang w:eastAsia="ko-KR"/>
        </w:rPr>
        <w:t xml:space="preserve">in </w:t>
      </w:r>
      <w:r w:rsidRPr="00482419">
        <w:rPr>
          <w:rFonts w:ascii="Arial" w:hAnsi="Arial" w:cs="Arial"/>
          <w:color w:val="000000" w:themeColor="text1"/>
        </w:rPr>
        <w:t xml:space="preserve">other muscle strand subclasses. So,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vBWML</m:t>
                </m:r>
                <m:r>
                  <w:rPr>
                    <w:rFonts w:ascii="Cambria Math" w:hAnsi="Cambria Math" w:cs="Arial"/>
                    <w:color w:val="000000" w:themeColor="text1"/>
                  </w:rPr>
                  <m:t>k</m:t>
                </m:r>
              </m:e>
            </m:d>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Pr="00482419">
        <w:rPr>
          <w:rFonts w:ascii="Arial" w:hAnsi="Arial" w:cs="Arial"/>
          <w:color w:val="000000" w:themeColor="text1"/>
        </w:rPr>
        <w:t xml:space="preserve"> was calculated by linearly interpolating </w:t>
      </w:r>
      <m:oMath>
        <m:sSubSup>
          <m:sSubSupPr>
            <m:ctrlPr>
              <w:rPr>
                <w:rFonts w:ascii="Cambria Math" w:hAnsi="Cambria Math" w:cs="Arial"/>
                <w:color w:val="000000" w:themeColor="text1"/>
              </w:rPr>
            </m:ctrlPr>
          </m:sSubSupPr>
          <m:e>
            <m:r>
              <w:rPr>
                <w:rFonts w:ascii="Cambria Math" w:hAnsi="Cambria Math" w:cs="Arial"/>
                <w:color w:val="000000" w:themeColor="text1"/>
              </w:rPr>
              <m:t>r</m:t>
            </m:r>
          </m:e>
          <m:sub>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vBWMR</m:t>
                </m:r>
                <m:r>
                  <w:rPr>
                    <w:rFonts w:ascii="Cambria Math" w:hAnsi="Cambria Math" w:cs="Arial"/>
                    <w:color w:val="000000" w:themeColor="text1"/>
                  </w:rPr>
                  <m:t>k</m:t>
                </m:r>
              </m:e>
            </m:d>
          </m:sub>
          <m:sup>
            <m:r>
              <m:rPr>
                <m:sty m:val="p"/>
              </m:rPr>
              <w:rPr>
                <w:rFonts w:ascii="Cambria Math" w:hAnsi="Cambria Math" w:cs="Arial"/>
                <w:color w:val="000000" w:themeColor="text1"/>
              </w:rPr>
              <m:t>⋆</m:t>
            </m:r>
            <m:d>
              <m:dPr>
                <m:ctrlPr>
                  <w:rPr>
                    <w:rFonts w:ascii="Cambria Math" w:hAnsi="Cambria Math" w:cs="Arial"/>
                    <w:color w:val="000000" w:themeColor="text1"/>
                  </w:rPr>
                </m:ctrlPr>
              </m:dPr>
              <m:e>
                <m:r>
                  <w:rPr>
                    <w:rFonts w:ascii="Cambria Math" w:hAnsi="Cambria Math" w:cs="Arial"/>
                    <w:color w:val="000000" w:themeColor="text1"/>
                  </w:rPr>
                  <m:t>t</m:t>
                </m:r>
              </m:e>
            </m:d>
          </m:sup>
        </m:sSubSup>
      </m:oMath>
      <w:r w:rsidRPr="00482419">
        <w:rPr>
          <w:rFonts w:ascii="Arial" w:hAnsi="Arial" w:cs="Arial"/>
          <w:color w:val="000000" w:themeColor="text1"/>
        </w:rPr>
        <w:t xml:space="preserve"> under the assumption that the positions </w:t>
      </w:r>
      <w:r w:rsidRPr="00482419">
        <w:rPr>
          <w:rFonts w:ascii="Arial" w:hAnsi="Arial" w:cs="Arial"/>
          <w:color w:val="000000" w:themeColor="text1"/>
          <w:lang w:eastAsia="ko-KR"/>
        </w:rPr>
        <w:t xml:space="preserve">in </w:t>
      </w:r>
      <w:r w:rsidRPr="00482419">
        <w:rPr>
          <w:rFonts w:ascii="Arial" w:hAnsi="Arial" w:cs="Arial"/>
          <w:color w:val="000000" w:themeColor="text1"/>
        </w:rPr>
        <w:t xml:space="preserve">which muscle cells of a muscle strand effect </w:t>
      </w:r>
      <w:r w:rsidRPr="00482419">
        <w:rPr>
          <w:rFonts w:ascii="Arial" w:hAnsi="Arial" w:cs="Arial"/>
          <w:color w:val="000000" w:themeColor="text1"/>
          <w:lang w:eastAsia="ko-KR"/>
        </w:rPr>
        <w:t>are</w:t>
      </w:r>
      <w:r w:rsidRPr="00482419">
        <w:rPr>
          <w:rFonts w:ascii="Arial" w:hAnsi="Arial" w:cs="Arial"/>
          <w:color w:val="000000" w:themeColor="text1"/>
        </w:rPr>
        <w:t xml:space="preserve"> evenly spaced throughout the entire length of </w:t>
      </w:r>
      <w:r w:rsidRPr="00482419">
        <w:rPr>
          <w:rFonts w:ascii="Arial" w:hAnsi="Arial" w:cs="Arial"/>
          <w:i/>
          <w:iCs/>
          <w:color w:val="000000" w:themeColor="text1"/>
        </w:rPr>
        <w:t>C. elegans</w:t>
      </w:r>
      <w:r w:rsidRPr="00482419">
        <w:rPr>
          <w:rFonts w:ascii="Arial" w:hAnsi="Arial" w:cs="Arial"/>
          <w:color w:val="000000" w:themeColor="text1"/>
        </w:rPr>
        <w:t>.</w:t>
      </w:r>
      <w:r w:rsidRPr="00482419">
        <w:rPr>
          <w:rFonts w:ascii="Arial" w:hAnsi="Arial" w:cs="Arial"/>
          <w:color w:val="000000" w:themeColor="text1"/>
          <w:lang w:eastAsia="ko-KR"/>
        </w:rPr>
        <w:t xml:space="preserve"> During the synaptic weight update process, the membrane potentials of command neurons are set to be forward-locomotion-command or backward-locomotion-command corresponding to the target degrees of muscle contraction (i.e., forward-locomotion-command and backward-locomotion-command alternated every 3.2 seconds).</w:t>
      </w:r>
    </w:p>
    <w:p w14:paraId="11D6BCA8" w14:textId="77777777" w:rsidR="007A3D8F" w:rsidRPr="00482419" w:rsidRDefault="007A3D8F" w:rsidP="000E4ED6">
      <w:pPr>
        <w:pStyle w:val="Compact"/>
        <w:spacing w:line="480" w:lineRule="auto"/>
        <w:rPr>
          <w:rFonts w:ascii="Arial" w:hAnsi="Arial" w:cs="Arial"/>
          <w:color w:val="000000" w:themeColor="text1"/>
          <w:lang w:eastAsia="ko-KR"/>
        </w:rPr>
      </w:pPr>
    </w:p>
    <w:p w14:paraId="53733177" w14:textId="0EC3A5AC" w:rsidR="00D10233" w:rsidRPr="00482419" w:rsidRDefault="00D10233" w:rsidP="000E4ED6">
      <w:pPr>
        <w:spacing w:line="480" w:lineRule="auto"/>
        <w:rPr>
          <w:rFonts w:ascii="Arial" w:hAnsi="Arial" w:cs="Arial"/>
          <w:color w:val="000000" w:themeColor="text1"/>
          <w:lang w:eastAsia="ko-KR"/>
        </w:rPr>
      </w:pPr>
      <w:r w:rsidRPr="00482419">
        <w:rPr>
          <w:rFonts w:ascii="Arial" w:hAnsi="Arial" w:cs="Arial"/>
          <w:color w:val="000000" w:themeColor="text1"/>
          <w:lang w:eastAsia="ko-KR"/>
        </w:rPr>
        <w:br w:type="page"/>
      </w:r>
    </w:p>
    <w:p w14:paraId="3E711930" w14:textId="78F5EF4B" w:rsidR="0044451B" w:rsidRPr="00482419" w:rsidRDefault="0044451B" w:rsidP="000E4ED6">
      <w:pPr>
        <w:pStyle w:val="3"/>
        <w:spacing w:line="480" w:lineRule="auto"/>
        <w:rPr>
          <w:rFonts w:ascii="Arial" w:eastAsiaTheme="minorEastAsia" w:hAnsi="Arial" w:cs="Arial"/>
          <w:color w:val="000000" w:themeColor="text1"/>
          <w:lang w:eastAsia="ko-KR"/>
        </w:rPr>
      </w:pPr>
      <w:r w:rsidRPr="00482419">
        <w:rPr>
          <w:rFonts w:ascii="Arial" w:eastAsiaTheme="minorEastAsia" w:hAnsi="Arial" w:cs="Arial"/>
          <w:color w:val="000000" w:themeColor="text1"/>
          <w:lang w:eastAsia="ko-KR"/>
        </w:rPr>
        <w:lastRenderedPageBreak/>
        <w:t xml:space="preserve">Supplementary </w:t>
      </w:r>
      <w:r w:rsidR="009A50D1" w:rsidRPr="00482419">
        <w:rPr>
          <w:rFonts w:ascii="Arial" w:eastAsiaTheme="minorEastAsia" w:hAnsi="Arial" w:cs="Arial" w:hint="eastAsia"/>
          <w:color w:val="000000" w:themeColor="text1"/>
          <w:lang w:eastAsia="ko-KR"/>
        </w:rPr>
        <w:t>Information</w:t>
      </w:r>
      <w:r w:rsidRPr="00482419">
        <w:rPr>
          <w:rFonts w:ascii="Arial" w:eastAsiaTheme="minorEastAsia" w:hAnsi="Arial" w:cs="Arial"/>
          <w:color w:val="000000" w:themeColor="text1"/>
          <w:lang w:eastAsia="ko-KR"/>
        </w:rPr>
        <w:t xml:space="preserve"> References</w:t>
      </w:r>
    </w:p>
    <w:p w14:paraId="2173C3C6" w14:textId="77777777" w:rsidR="00F40B01" w:rsidRPr="00482419" w:rsidRDefault="0044451B" w:rsidP="00F40B01">
      <w:pPr>
        <w:pStyle w:val="a7"/>
        <w:rPr>
          <w:rFonts w:ascii="Arial" w:hAnsi="Arial" w:cs="Arial"/>
          <w:color w:val="000000" w:themeColor="text1"/>
        </w:rPr>
      </w:pPr>
      <w:r w:rsidRPr="00482419">
        <w:rPr>
          <w:rFonts w:ascii="Arial" w:hAnsi="Arial" w:cs="Arial"/>
          <w:color w:val="000000" w:themeColor="text1"/>
          <w:lang w:eastAsia="ko-KR"/>
        </w:rPr>
        <w:fldChar w:fldCharType="begin"/>
      </w:r>
      <w:r w:rsidR="00F40B01" w:rsidRPr="00482419">
        <w:rPr>
          <w:rFonts w:ascii="Arial" w:hAnsi="Arial" w:cs="Arial"/>
          <w:color w:val="000000" w:themeColor="text1"/>
          <w:lang w:eastAsia="ko-KR"/>
        </w:rPr>
        <w:instrText xml:space="preserve"> ADDIN ZOTERO_BIBL {"uncited":[],"omitted":[],"custom":[]} CSL_BIBLIOGRAPHY </w:instrText>
      </w:r>
      <w:r w:rsidRPr="00482419">
        <w:rPr>
          <w:rFonts w:ascii="Arial" w:hAnsi="Arial" w:cs="Arial"/>
          <w:color w:val="000000" w:themeColor="text1"/>
          <w:lang w:eastAsia="ko-KR"/>
        </w:rPr>
        <w:fldChar w:fldCharType="separate"/>
      </w:r>
      <w:r w:rsidR="00F40B01" w:rsidRPr="00482419">
        <w:rPr>
          <w:rFonts w:ascii="Arial" w:hAnsi="Arial" w:cs="Arial"/>
          <w:color w:val="000000" w:themeColor="text1"/>
        </w:rPr>
        <w:t>1.</w:t>
      </w:r>
      <w:r w:rsidR="00F40B01" w:rsidRPr="00482419">
        <w:rPr>
          <w:rFonts w:ascii="Arial" w:hAnsi="Arial" w:cs="Arial"/>
          <w:color w:val="000000" w:themeColor="text1"/>
        </w:rPr>
        <w:tab/>
        <w:t xml:space="preserve">Liu, Q., Kidd, P. B., Dobosiewicz, M. &amp; Bargmann, C. I. C. elegans AWA Olfactory Neurons Fire Calcium-Mediated All-or-None Action Potentials. </w:t>
      </w:r>
      <w:r w:rsidR="00F40B01" w:rsidRPr="00482419">
        <w:rPr>
          <w:rFonts w:ascii="Arial" w:hAnsi="Arial" w:cs="Arial"/>
          <w:i/>
          <w:iCs/>
          <w:color w:val="000000" w:themeColor="text1"/>
        </w:rPr>
        <w:t>Cell</w:t>
      </w:r>
      <w:r w:rsidR="00F40B01" w:rsidRPr="00482419">
        <w:rPr>
          <w:rFonts w:ascii="Arial" w:hAnsi="Arial" w:cs="Arial"/>
          <w:color w:val="000000" w:themeColor="text1"/>
        </w:rPr>
        <w:t xml:space="preserve"> </w:t>
      </w:r>
      <w:r w:rsidR="00F40B01" w:rsidRPr="00482419">
        <w:rPr>
          <w:rFonts w:ascii="Arial" w:hAnsi="Arial" w:cs="Arial"/>
          <w:b/>
          <w:bCs/>
          <w:color w:val="000000" w:themeColor="text1"/>
        </w:rPr>
        <w:t>175</w:t>
      </w:r>
      <w:r w:rsidR="00F40B01" w:rsidRPr="00482419">
        <w:rPr>
          <w:rFonts w:ascii="Arial" w:hAnsi="Arial" w:cs="Arial"/>
          <w:color w:val="000000" w:themeColor="text1"/>
        </w:rPr>
        <w:t>, 57-70.e17 (2018).</w:t>
      </w:r>
    </w:p>
    <w:p w14:paraId="712A3FFE"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2.</w:t>
      </w:r>
      <w:r w:rsidRPr="00482419">
        <w:rPr>
          <w:rFonts w:ascii="Arial" w:hAnsi="Arial" w:cs="Arial"/>
          <w:color w:val="000000" w:themeColor="text1"/>
        </w:rPr>
        <w:tab/>
        <w:t xml:space="preserve">Wicks, S. R., Roehrig, C. J. &amp; Rankin, C. H. A Dynamic Network Simulation of the Nematode Tap Withdrawal Circuit: Predictions Concerning Synaptic Function Using Behavioral Criteria. </w:t>
      </w:r>
      <w:r w:rsidRPr="00482419">
        <w:rPr>
          <w:rFonts w:ascii="Arial" w:hAnsi="Arial" w:cs="Arial"/>
          <w:i/>
          <w:iCs/>
          <w:color w:val="000000" w:themeColor="text1"/>
        </w:rPr>
        <w:t>J. Neurosci.</w:t>
      </w:r>
      <w:r w:rsidRPr="00482419">
        <w:rPr>
          <w:rFonts w:ascii="Arial" w:hAnsi="Arial" w:cs="Arial"/>
          <w:color w:val="000000" w:themeColor="text1"/>
        </w:rPr>
        <w:t xml:space="preserve"> </w:t>
      </w:r>
      <w:r w:rsidRPr="00482419">
        <w:rPr>
          <w:rFonts w:ascii="Arial" w:hAnsi="Arial" w:cs="Arial"/>
          <w:b/>
          <w:bCs/>
          <w:color w:val="000000" w:themeColor="text1"/>
        </w:rPr>
        <w:t>16</w:t>
      </w:r>
      <w:r w:rsidRPr="00482419">
        <w:rPr>
          <w:rFonts w:ascii="Arial" w:hAnsi="Arial" w:cs="Arial"/>
          <w:color w:val="000000" w:themeColor="text1"/>
        </w:rPr>
        <w:t>, 4017–4031 (1996).</w:t>
      </w:r>
    </w:p>
    <w:p w14:paraId="7CE5F4E5"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3.</w:t>
      </w:r>
      <w:r w:rsidRPr="00482419">
        <w:rPr>
          <w:rFonts w:ascii="Arial" w:hAnsi="Arial" w:cs="Arial"/>
          <w:color w:val="000000" w:themeColor="text1"/>
        </w:rPr>
        <w:tab/>
        <w:t xml:space="preserve">Boyle, J. H., Berri, S. &amp; Cohen, N. Gait Modulation in C. elegans: An Integrated Neuromechanical Model. </w:t>
      </w:r>
      <w:r w:rsidRPr="00482419">
        <w:rPr>
          <w:rFonts w:ascii="Arial" w:hAnsi="Arial" w:cs="Arial"/>
          <w:i/>
          <w:iCs/>
          <w:color w:val="000000" w:themeColor="text1"/>
        </w:rPr>
        <w:t>Front. Comput. Neurosci.</w:t>
      </w:r>
      <w:r w:rsidRPr="00482419">
        <w:rPr>
          <w:rFonts w:ascii="Arial" w:hAnsi="Arial" w:cs="Arial"/>
          <w:color w:val="000000" w:themeColor="text1"/>
        </w:rPr>
        <w:t xml:space="preserve"> </w:t>
      </w:r>
      <w:r w:rsidRPr="00482419">
        <w:rPr>
          <w:rFonts w:ascii="Arial" w:hAnsi="Arial" w:cs="Arial"/>
          <w:b/>
          <w:bCs/>
          <w:color w:val="000000" w:themeColor="text1"/>
        </w:rPr>
        <w:t>6</w:t>
      </w:r>
      <w:r w:rsidRPr="00482419">
        <w:rPr>
          <w:rFonts w:ascii="Arial" w:hAnsi="Arial" w:cs="Arial"/>
          <w:color w:val="000000" w:themeColor="text1"/>
        </w:rPr>
        <w:t>, (2012).</w:t>
      </w:r>
    </w:p>
    <w:p w14:paraId="1CF0FEB0"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4.</w:t>
      </w:r>
      <w:r w:rsidRPr="00482419">
        <w:rPr>
          <w:rFonts w:ascii="Arial" w:hAnsi="Arial" w:cs="Arial"/>
          <w:color w:val="000000" w:themeColor="text1"/>
        </w:rPr>
        <w:tab/>
        <w:t xml:space="preserve">Kunert, J., Shlizerman, E. &amp; Kutz, J. N. Low-dimensional functionality of complex network dynamics: Neurosensory integration in the Caenorhabditis elegans connectome. </w:t>
      </w:r>
      <w:r w:rsidRPr="00482419">
        <w:rPr>
          <w:rFonts w:ascii="Arial" w:hAnsi="Arial" w:cs="Arial"/>
          <w:i/>
          <w:iCs/>
          <w:color w:val="000000" w:themeColor="text1"/>
        </w:rPr>
        <w:t>Phys. Rev. E</w:t>
      </w:r>
      <w:r w:rsidRPr="00482419">
        <w:rPr>
          <w:rFonts w:ascii="Arial" w:hAnsi="Arial" w:cs="Arial"/>
          <w:color w:val="000000" w:themeColor="text1"/>
        </w:rPr>
        <w:t xml:space="preserve"> </w:t>
      </w:r>
      <w:r w:rsidRPr="00482419">
        <w:rPr>
          <w:rFonts w:ascii="Arial" w:hAnsi="Arial" w:cs="Arial"/>
          <w:b/>
          <w:bCs/>
          <w:color w:val="000000" w:themeColor="text1"/>
        </w:rPr>
        <w:t>89</w:t>
      </w:r>
      <w:r w:rsidRPr="00482419">
        <w:rPr>
          <w:rFonts w:ascii="Arial" w:hAnsi="Arial" w:cs="Arial"/>
          <w:color w:val="000000" w:themeColor="text1"/>
        </w:rPr>
        <w:t>, 052805 (2014).</w:t>
      </w:r>
    </w:p>
    <w:p w14:paraId="64676566"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5.</w:t>
      </w:r>
      <w:r w:rsidRPr="00482419">
        <w:rPr>
          <w:rFonts w:ascii="Arial" w:hAnsi="Arial" w:cs="Arial"/>
          <w:color w:val="000000" w:themeColor="text1"/>
        </w:rPr>
        <w:tab/>
        <w:t xml:space="preserve">Izquierdo, E. J. &amp; Beer, R. D. From head to tail: a neuromechanical model of forward locomotion in Caenorhabditis elegans. </w:t>
      </w:r>
      <w:r w:rsidRPr="00482419">
        <w:rPr>
          <w:rFonts w:ascii="Arial" w:hAnsi="Arial" w:cs="Arial"/>
          <w:i/>
          <w:iCs/>
          <w:color w:val="000000" w:themeColor="text1"/>
        </w:rPr>
        <w:t>Philos. Trans. R. Soc. B Biol. Sci.</w:t>
      </w:r>
      <w:r w:rsidRPr="00482419">
        <w:rPr>
          <w:rFonts w:ascii="Arial" w:hAnsi="Arial" w:cs="Arial"/>
          <w:color w:val="000000" w:themeColor="text1"/>
        </w:rPr>
        <w:t xml:space="preserve"> </w:t>
      </w:r>
      <w:r w:rsidRPr="00482419">
        <w:rPr>
          <w:rFonts w:ascii="Arial" w:hAnsi="Arial" w:cs="Arial"/>
          <w:b/>
          <w:bCs/>
          <w:color w:val="000000" w:themeColor="text1"/>
        </w:rPr>
        <w:t>373</w:t>
      </w:r>
      <w:r w:rsidRPr="00482419">
        <w:rPr>
          <w:rFonts w:ascii="Arial" w:hAnsi="Arial" w:cs="Arial"/>
          <w:color w:val="000000" w:themeColor="text1"/>
        </w:rPr>
        <w:t>, 20170374 (2018).</w:t>
      </w:r>
    </w:p>
    <w:p w14:paraId="6DA9F47C"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6.</w:t>
      </w:r>
      <w:r w:rsidRPr="00482419">
        <w:rPr>
          <w:rFonts w:ascii="Arial" w:hAnsi="Arial" w:cs="Arial"/>
          <w:color w:val="000000" w:themeColor="text1"/>
        </w:rPr>
        <w:tab/>
        <w:t xml:space="preserve">Hodgkin, A. L. &amp; Huxley, A. F. A quantitative description of membrane current and its application to conduction and excitation in nerve. </w:t>
      </w:r>
      <w:r w:rsidRPr="00482419">
        <w:rPr>
          <w:rFonts w:ascii="Arial" w:hAnsi="Arial" w:cs="Arial"/>
          <w:i/>
          <w:iCs/>
          <w:color w:val="000000" w:themeColor="text1"/>
        </w:rPr>
        <w:t>J. Physiol.</w:t>
      </w:r>
      <w:r w:rsidRPr="00482419">
        <w:rPr>
          <w:rFonts w:ascii="Arial" w:hAnsi="Arial" w:cs="Arial"/>
          <w:color w:val="000000" w:themeColor="text1"/>
        </w:rPr>
        <w:t xml:space="preserve"> </w:t>
      </w:r>
      <w:r w:rsidRPr="00482419">
        <w:rPr>
          <w:rFonts w:ascii="Arial" w:hAnsi="Arial" w:cs="Arial"/>
          <w:b/>
          <w:bCs/>
          <w:color w:val="000000" w:themeColor="text1"/>
        </w:rPr>
        <w:t>117</w:t>
      </w:r>
      <w:r w:rsidRPr="00482419">
        <w:rPr>
          <w:rFonts w:ascii="Arial" w:hAnsi="Arial" w:cs="Arial"/>
          <w:color w:val="000000" w:themeColor="text1"/>
        </w:rPr>
        <w:t>, 500–500 (1952).</w:t>
      </w:r>
    </w:p>
    <w:p w14:paraId="2C15319C"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7.</w:t>
      </w:r>
      <w:r w:rsidRPr="00482419">
        <w:rPr>
          <w:rFonts w:ascii="Arial" w:hAnsi="Arial" w:cs="Arial"/>
          <w:color w:val="000000" w:themeColor="text1"/>
        </w:rPr>
        <w:tab/>
        <w:t xml:space="preserve">Vidal-Gadea, A. </w:t>
      </w:r>
      <w:r w:rsidRPr="00482419">
        <w:rPr>
          <w:rFonts w:ascii="Arial" w:hAnsi="Arial" w:cs="Arial"/>
          <w:i/>
          <w:iCs/>
          <w:color w:val="000000" w:themeColor="text1"/>
        </w:rPr>
        <w:t>et al.</w:t>
      </w:r>
      <w:r w:rsidRPr="00482419">
        <w:rPr>
          <w:rFonts w:ascii="Arial" w:hAnsi="Arial" w:cs="Arial"/>
          <w:color w:val="000000" w:themeColor="text1"/>
        </w:rPr>
        <w:t xml:space="preserve"> Caenorhabditis elegans selects distinct crawling and swimming gaits via dopamine and serotonin. </w:t>
      </w:r>
      <w:r w:rsidRPr="00482419">
        <w:rPr>
          <w:rFonts w:ascii="Arial" w:hAnsi="Arial" w:cs="Arial"/>
          <w:i/>
          <w:iCs/>
          <w:color w:val="000000" w:themeColor="text1"/>
        </w:rPr>
        <w:t>Proc. Natl. Acad. Sci.</w:t>
      </w:r>
      <w:r w:rsidRPr="00482419">
        <w:rPr>
          <w:rFonts w:ascii="Arial" w:hAnsi="Arial" w:cs="Arial"/>
          <w:color w:val="000000" w:themeColor="text1"/>
        </w:rPr>
        <w:t xml:space="preserve"> </w:t>
      </w:r>
      <w:r w:rsidRPr="00482419">
        <w:rPr>
          <w:rFonts w:ascii="Arial" w:hAnsi="Arial" w:cs="Arial"/>
          <w:b/>
          <w:bCs/>
          <w:color w:val="000000" w:themeColor="text1"/>
        </w:rPr>
        <w:t>108</w:t>
      </w:r>
      <w:r w:rsidRPr="00482419">
        <w:rPr>
          <w:rFonts w:ascii="Arial" w:hAnsi="Arial" w:cs="Arial"/>
          <w:color w:val="000000" w:themeColor="text1"/>
        </w:rPr>
        <w:t>, 17504–17509 (2011).</w:t>
      </w:r>
    </w:p>
    <w:p w14:paraId="441CEB30"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8.</w:t>
      </w:r>
      <w:r w:rsidRPr="00482419">
        <w:rPr>
          <w:rFonts w:ascii="Arial" w:hAnsi="Arial" w:cs="Arial"/>
          <w:color w:val="000000" w:themeColor="text1"/>
        </w:rPr>
        <w:tab/>
        <w:t xml:space="preserve">Chung, T., Chang, I. &amp; Kim, S. Development of equation of motion deciphering locomotion including omega turns of Caenorhabditis elegans. </w:t>
      </w:r>
      <w:r w:rsidRPr="00482419">
        <w:rPr>
          <w:rFonts w:ascii="Arial" w:hAnsi="Arial" w:cs="Arial"/>
          <w:i/>
          <w:iCs/>
          <w:color w:val="000000" w:themeColor="text1"/>
        </w:rPr>
        <w:t>eLife</w:t>
      </w:r>
      <w:r w:rsidRPr="00482419">
        <w:rPr>
          <w:rFonts w:ascii="Arial" w:hAnsi="Arial" w:cs="Arial"/>
          <w:color w:val="000000" w:themeColor="text1"/>
        </w:rPr>
        <w:t xml:space="preserve"> </w:t>
      </w:r>
      <w:r w:rsidRPr="00482419">
        <w:rPr>
          <w:rFonts w:ascii="Arial" w:hAnsi="Arial" w:cs="Arial"/>
          <w:b/>
          <w:bCs/>
          <w:color w:val="000000" w:themeColor="text1"/>
        </w:rPr>
        <w:t>12</w:t>
      </w:r>
      <w:r w:rsidRPr="00482419">
        <w:rPr>
          <w:rFonts w:ascii="Arial" w:hAnsi="Arial" w:cs="Arial"/>
          <w:color w:val="000000" w:themeColor="text1"/>
        </w:rPr>
        <w:t>, RP92562 (2024).</w:t>
      </w:r>
    </w:p>
    <w:p w14:paraId="24776F26"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lastRenderedPageBreak/>
        <w:t>9.</w:t>
      </w:r>
      <w:r w:rsidRPr="00482419">
        <w:rPr>
          <w:rFonts w:ascii="Arial" w:hAnsi="Arial" w:cs="Arial"/>
          <w:color w:val="000000" w:themeColor="text1"/>
        </w:rPr>
        <w:tab/>
        <w:t xml:space="preserve">Cook, S. J. </w:t>
      </w:r>
      <w:r w:rsidRPr="00482419">
        <w:rPr>
          <w:rFonts w:ascii="Arial" w:hAnsi="Arial" w:cs="Arial"/>
          <w:i/>
          <w:iCs/>
          <w:color w:val="000000" w:themeColor="text1"/>
        </w:rPr>
        <w:t>et al.</w:t>
      </w:r>
      <w:r w:rsidRPr="00482419">
        <w:rPr>
          <w:rFonts w:ascii="Arial" w:hAnsi="Arial" w:cs="Arial"/>
          <w:color w:val="000000" w:themeColor="text1"/>
        </w:rPr>
        <w:t xml:space="preserve"> Whole-animal connectomes of both Caenorhabditis elegans sexes. </w:t>
      </w:r>
      <w:r w:rsidRPr="00482419">
        <w:rPr>
          <w:rFonts w:ascii="Arial" w:hAnsi="Arial" w:cs="Arial"/>
          <w:i/>
          <w:iCs/>
          <w:color w:val="000000" w:themeColor="text1"/>
        </w:rPr>
        <w:t>Nature</w:t>
      </w:r>
      <w:r w:rsidRPr="00482419">
        <w:rPr>
          <w:rFonts w:ascii="Arial" w:hAnsi="Arial" w:cs="Arial"/>
          <w:color w:val="000000" w:themeColor="text1"/>
        </w:rPr>
        <w:t xml:space="preserve"> </w:t>
      </w:r>
      <w:r w:rsidRPr="00482419">
        <w:rPr>
          <w:rFonts w:ascii="Arial" w:hAnsi="Arial" w:cs="Arial"/>
          <w:b/>
          <w:bCs/>
          <w:color w:val="000000" w:themeColor="text1"/>
        </w:rPr>
        <w:t>571</w:t>
      </w:r>
      <w:r w:rsidRPr="00482419">
        <w:rPr>
          <w:rFonts w:ascii="Arial" w:hAnsi="Arial" w:cs="Arial"/>
          <w:color w:val="000000" w:themeColor="text1"/>
        </w:rPr>
        <w:t>, 63–71 (2019).</w:t>
      </w:r>
    </w:p>
    <w:p w14:paraId="14EFCF10"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10.</w:t>
      </w:r>
      <w:r w:rsidRPr="00482419">
        <w:rPr>
          <w:rFonts w:ascii="Arial" w:hAnsi="Arial" w:cs="Arial"/>
          <w:color w:val="000000" w:themeColor="text1"/>
        </w:rPr>
        <w:tab/>
        <w:t xml:space="preserve">White, J. G., Southgate, E., Thomson, J. N. &amp; Brenner, S. The Structure of the Nervous System of the Nematode Caenorhabditis elegans. </w:t>
      </w:r>
      <w:r w:rsidRPr="00482419">
        <w:rPr>
          <w:rFonts w:ascii="Arial" w:hAnsi="Arial" w:cs="Arial"/>
          <w:i/>
          <w:iCs/>
          <w:color w:val="000000" w:themeColor="text1"/>
        </w:rPr>
        <w:t>Philos. Trans. R. Soc. Lond. B. Biol. Sci.</w:t>
      </w:r>
      <w:r w:rsidRPr="00482419">
        <w:rPr>
          <w:rFonts w:ascii="Arial" w:hAnsi="Arial" w:cs="Arial"/>
          <w:color w:val="000000" w:themeColor="text1"/>
        </w:rPr>
        <w:t xml:space="preserve"> </w:t>
      </w:r>
      <w:r w:rsidRPr="00482419">
        <w:rPr>
          <w:rFonts w:ascii="Arial" w:hAnsi="Arial" w:cs="Arial"/>
          <w:b/>
          <w:bCs/>
          <w:color w:val="000000" w:themeColor="text1"/>
        </w:rPr>
        <w:t>314</w:t>
      </w:r>
      <w:r w:rsidRPr="00482419">
        <w:rPr>
          <w:rFonts w:ascii="Arial" w:hAnsi="Arial" w:cs="Arial"/>
          <w:color w:val="000000" w:themeColor="text1"/>
        </w:rPr>
        <w:t>, 1–340 (1986).</w:t>
      </w:r>
    </w:p>
    <w:p w14:paraId="4EE74C83"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11.</w:t>
      </w:r>
      <w:r w:rsidRPr="00482419">
        <w:rPr>
          <w:rFonts w:ascii="Arial" w:hAnsi="Arial" w:cs="Arial"/>
          <w:color w:val="000000" w:themeColor="text1"/>
        </w:rPr>
        <w:tab/>
        <w:t xml:space="preserve">Brittin, C. A., Cook, S. J., Hall, D. H., Emmons, S. W. &amp; Cohen, N. </w:t>
      </w:r>
      <w:r w:rsidRPr="00482419">
        <w:rPr>
          <w:rFonts w:ascii="Arial" w:hAnsi="Arial" w:cs="Arial"/>
          <w:i/>
          <w:iCs/>
          <w:color w:val="000000" w:themeColor="text1"/>
        </w:rPr>
        <w:t>Volumetric Reconstruction of Main Caenorhabditis Elegans Neuropil at Two Different Time Points</w:t>
      </w:r>
      <w:r w:rsidRPr="00482419">
        <w:rPr>
          <w:rFonts w:ascii="Arial" w:hAnsi="Arial" w:cs="Arial"/>
          <w:color w:val="000000" w:themeColor="text1"/>
        </w:rPr>
        <w:t>. http://biorxiv.org/lookup/doi/10.1101/485771 (2018) doi:10.1101/485771.</w:t>
      </w:r>
    </w:p>
    <w:p w14:paraId="1A6F242B"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12.</w:t>
      </w:r>
      <w:r w:rsidRPr="00482419">
        <w:rPr>
          <w:rFonts w:ascii="Arial" w:hAnsi="Arial" w:cs="Arial"/>
          <w:color w:val="000000" w:themeColor="text1"/>
        </w:rPr>
        <w:tab/>
        <w:t xml:space="preserve">Brittin, C. A., Cook, S. J., Hall, D. H., Emmons, S. W. &amp; Cohen, N. A multi-scale brain map derived from whole-brain volumetric reconstructions. </w:t>
      </w:r>
      <w:r w:rsidRPr="00482419">
        <w:rPr>
          <w:rFonts w:ascii="Arial" w:hAnsi="Arial" w:cs="Arial"/>
          <w:i/>
          <w:iCs/>
          <w:color w:val="000000" w:themeColor="text1"/>
        </w:rPr>
        <w:t>Nature</w:t>
      </w:r>
      <w:r w:rsidRPr="00482419">
        <w:rPr>
          <w:rFonts w:ascii="Arial" w:hAnsi="Arial" w:cs="Arial"/>
          <w:color w:val="000000" w:themeColor="text1"/>
        </w:rPr>
        <w:t xml:space="preserve"> </w:t>
      </w:r>
      <w:r w:rsidRPr="00482419">
        <w:rPr>
          <w:rFonts w:ascii="Arial" w:hAnsi="Arial" w:cs="Arial"/>
          <w:b/>
          <w:bCs/>
          <w:color w:val="000000" w:themeColor="text1"/>
        </w:rPr>
        <w:t>591</w:t>
      </w:r>
      <w:r w:rsidRPr="00482419">
        <w:rPr>
          <w:rFonts w:ascii="Arial" w:hAnsi="Arial" w:cs="Arial"/>
          <w:color w:val="000000" w:themeColor="text1"/>
        </w:rPr>
        <w:t>, 105–110 (2021).</w:t>
      </w:r>
    </w:p>
    <w:p w14:paraId="34CB52A6"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13.</w:t>
      </w:r>
      <w:r w:rsidRPr="00482419">
        <w:rPr>
          <w:rFonts w:ascii="Arial" w:hAnsi="Arial" w:cs="Arial"/>
          <w:color w:val="000000" w:themeColor="text1"/>
        </w:rPr>
        <w:tab/>
        <w:t xml:space="preserve">Witvliet, D. </w:t>
      </w:r>
      <w:r w:rsidRPr="00482419">
        <w:rPr>
          <w:rFonts w:ascii="Arial" w:hAnsi="Arial" w:cs="Arial"/>
          <w:i/>
          <w:iCs/>
          <w:color w:val="000000" w:themeColor="text1"/>
        </w:rPr>
        <w:t>et al.</w:t>
      </w:r>
      <w:r w:rsidRPr="00482419">
        <w:rPr>
          <w:rFonts w:ascii="Arial" w:hAnsi="Arial" w:cs="Arial"/>
          <w:color w:val="000000" w:themeColor="text1"/>
        </w:rPr>
        <w:t xml:space="preserve"> Connectomes across development reveal principles of brain maturation. </w:t>
      </w:r>
      <w:r w:rsidRPr="00482419">
        <w:rPr>
          <w:rFonts w:ascii="Arial" w:hAnsi="Arial" w:cs="Arial"/>
          <w:i/>
          <w:iCs/>
          <w:color w:val="000000" w:themeColor="text1"/>
        </w:rPr>
        <w:t>Nature</w:t>
      </w:r>
      <w:r w:rsidRPr="00482419">
        <w:rPr>
          <w:rFonts w:ascii="Arial" w:hAnsi="Arial" w:cs="Arial"/>
          <w:color w:val="000000" w:themeColor="text1"/>
        </w:rPr>
        <w:t xml:space="preserve"> </w:t>
      </w:r>
      <w:r w:rsidRPr="00482419">
        <w:rPr>
          <w:rFonts w:ascii="Arial" w:hAnsi="Arial" w:cs="Arial"/>
          <w:b/>
          <w:bCs/>
          <w:color w:val="000000" w:themeColor="text1"/>
        </w:rPr>
        <w:t>596</w:t>
      </w:r>
      <w:r w:rsidRPr="00482419">
        <w:rPr>
          <w:rFonts w:ascii="Arial" w:hAnsi="Arial" w:cs="Arial"/>
          <w:color w:val="000000" w:themeColor="text1"/>
        </w:rPr>
        <w:t>, 257–261 (2021).</w:t>
      </w:r>
    </w:p>
    <w:p w14:paraId="772E79A7"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14.</w:t>
      </w:r>
      <w:r w:rsidRPr="00482419">
        <w:rPr>
          <w:rFonts w:ascii="Arial" w:hAnsi="Arial" w:cs="Arial"/>
          <w:color w:val="000000" w:themeColor="text1"/>
        </w:rPr>
        <w:tab/>
        <w:t xml:space="preserve">Lechner, M., Hasani, R. M. &amp; Grosu, R. Neuronal Circuit Policies. </w:t>
      </w:r>
      <w:r w:rsidRPr="00482419">
        <w:rPr>
          <w:rFonts w:ascii="Arial" w:hAnsi="Arial" w:cs="Arial"/>
          <w:i/>
          <w:iCs/>
          <w:color w:val="000000" w:themeColor="text1"/>
        </w:rPr>
        <w:t>arXiv</w:t>
      </w:r>
      <w:r w:rsidRPr="00482419">
        <w:rPr>
          <w:rFonts w:ascii="Arial" w:hAnsi="Arial" w:cs="Arial"/>
          <w:color w:val="000000" w:themeColor="text1"/>
        </w:rPr>
        <w:t xml:space="preserve"> http://arxiv.org/abs/1803.08554 (2018).</w:t>
      </w:r>
    </w:p>
    <w:p w14:paraId="4CFDE338" w14:textId="77777777" w:rsidR="00F40B01" w:rsidRPr="00482419" w:rsidRDefault="00F40B01" w:rsidP="00F40B01">
      <w:pPr>
        <w:pStyle w:val="a7"/>
        <w:rPr>
          <w:rFonts w:ascii="Arial" w:hAnsi="Arial" w:cs="Arial"/>
          <w:color w:val="000000" w:themeColor="text1"/>
        </w:rPr>
      </w:pPr>
      <w:r w:rsidRPr="00482419">
        <w:rPr>
          <w:rFonts w:ascii="Arial" w:hAnsi="Arial" w:cs="Arial"/>
          <w:color w:val="000000" w:themeColor="text1"/>
        </w:rPr>
        <w:t>15.</w:t>
      </w:r>
      <w:r w:rsidRPr="00482419">
        <w:rPr>
          <w:rFonts w:ascii="Arial" w:hAnsi="Arial" w:cs="Arial"/>
          <w:color w:val="000000" w:themeColor="text1"/>
        </w:rPr>
        <w:tab/>
        <w:t xml:space="preserve">Lechner, M. </w:t>
      </w:r>
      <w:r w:rsidRPr="00482419">
        <w:rPr>
          <w:rFonts w:ascii="Arial" w:hAnsi="Arial" w:cs="Arial"/>
          <w:i/>
          <w:iCs/>
          <w:color w:val="000000" w:themeColor="text1"/>
        </w:rPr>
        <w:t>et al.</w:t>
      </w:r>
      <w:r w:rsidRPr="00482419">
        <w:rPr>
          <w:rFonts w:ascii="Arial" w:hAnsi="Arial" w:cs="Arial"/>
          <w:color w:val="000000" w:themeColor="text1"/>
        </w:rPr>
        <w:t xml:space="preserve"> Neural circuit policies enabling auditable autonomy. </w:t>
      </w:r>
      <w:r w:rsidRPr="00482419">
        <w:rPr>
          <w:rFonts w:ascii="Arial" w:hAnsi="Arial" w:cs="Arial"/>
          <w:i/>
          <w:iCs/>
          <w:color w:val="000000" w:themeColor="text1"/>
        </w:rPr>
        <w:t>Nat. Mach. Intell.</w:t>
      </w:r>
      <w:r w:rsidRPr="00482419">
        <w:rPr>
          <w:rFonts w:ascii="Arial" w:hAnsi="Arial" w:cs="Arial"/>
          <w:color w:val="000000" w:themeColor="text1"/>
        </w:rPr>
        <w:t xml:space="preserve"> </w:t>
      </w:r>
      <w:r w:rsidRPr="00482419">
        <w:rPr>
          <w:rFonts w:ascii="Arial" w:hAnsi="Arial" w:cs="Arial"/>
          <w:b/>
          <w:bCs/>
          <w:color w:val="000000" w:themeColor="text1"/>
        </w:rPr>
        <w:t>2</w:t>
      </w:r>
      <w:r w:rsidRPr="00482419">
        <w:rPr>
          <w:rFonts w:ascii="Arial" w:hAnsi="Arial" w:cs="Arial"/>
          <w:color w:val="000000" w:themeColor="text1"/>
        </w:rPr>
        <w:t>, 642–652 (2020).</w:t>
      </w:r>
    </w:p>
    <w:p w14:paraId="72AEE1F4" w14:textId="72A5B5C3" w:rsidR="00610DA7" w:rsidRPr="00482419" w:rsidRDefault="0044451B" w:rsidP="0051236B">
      <w:pPr>
        <w:pStyle w:val="Compact"/>
        <w:spacing w:line="480" w:lineRule="auto"/>
        <w:rPr>
          <w:rFonts w:ascii="Arial" w:hAnsi="Arial" w:cs="Arial"/>
          <w:color w:val="000000" w:themeColor="text1"/>
          <w:lang w:eastAsia="ko-KR"/>
        </w:rPr>
      </w:pPr>
      <w:r w:rsidRPr="00482419">
        <w:rPr>
          <w:rFonts w:ascii="Arial" w:hAnsi="Arial" w:cs="Arial"/>
          <w:color w:val="000000" w:themeColor="text1"/>
          <w:lang w:eastAsia="ko-KR"/>
        </w:rPr>
        <w:fldChar w:fldCharType="end"/>
      </w:r>
    </w:p>
    <w:sectPr w:rsidR="00610DA7" w:rsidRPr="00482419" w:rsidSect="00DD1509">
      <w:footerReference w:type="default" r:id="rId8"/>
      <w:pgSz w:w="12240" w:h="15840"/>
      <w:pgMar w:top="1701" w:right="1440" w:bottom="1440" w:left="1440" w:header="720" w:footer="283"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BB982" w14:textId="77777777" w:rsidR="00171108" w:rsidRDefault="00171108">
      <w:pPr>
        <w:spacing w:after="0"/>
      </w:pPr>
      <w:r>
        <w:separator/>
      </w:r>
    </w:p>
  </w:endnote>
  <w:endnote w:type="continuationSeparator" w:id="0">
    <w:p w14:paraId="3A477DAB" w14:textId="77777777" w:rsidR="00171108" w:rsidRDefault="001711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58358"/>
      <w:docPartObj>
        <w:docPartGallery w:val="Page Numbers (Bottom of Page)"/>
        <w:docPartUnique/>
      </w:docPartObj>
    </w:sdtPr>
    <w:sdtContent>
      <w:sdt>
        <w:sdtPr>
          <w:id w:val="-1769616900"/>
          <w:docPartObj>
            <w:docPartGallery w:val="Page Numbers (Top of Page)"/>
            <w:docPartUnique/>
          </w:docPartObj>
        </w:sdtPr>
        <w:sdtContent>
          <w:p w14:paraId="0F384ABF" w14:textId="0E28DEC7" w:rsidR="004642E7" w:rsidRDefault="006D4BEF">
            <w:pPr>
              <w:pStyle w:val="af1"/>
              <w:jc w:val="right"/>
            </w:pPr>
            <w:r>
              <w:rPr>
                <w:rFonts w:hint="eastAsia"/>
                <w:lang w:val="ko-KR" w:eastAsia="ko-KR"/>
              </w:rPr>
              <w:t>Page</w:t>
            </w:r>
            <w:r>
              <w:rPr>
                <w:lang w:val="ko-KR" w:eastAsia="ko-KR"/>
              </w:rPr>
              <w:t xml:space="preserve"> </w:t>
            </w:r>
            <w:r>
              <w:rPr>
                <w:b/>
                <w:bCs/>
              </w:rPr>
              <w:fldChar w:fldCharType="begin"/>
            </w:r>
            <w:r>
              <w:rPr>
                <w:b/>
                <w:bCs/>
              </w:rPr>
              <w:instrText>PAGE</w:instrText>
            </w:r>
            <w:r>
              <w:rPr>
                <w:b/>
                <w:bCs/>
              </w:rPr>
              <w:fldChar w:fldCharType="separate"/>
            </w:r>
            <w:r>
              <w:rPr>
                <w:b/>
                <w:bCs/>
                <w:lang w:val="ko-KR" w:eastAsia="ko-KR"/>
              </w:rPr>
              <w:t>2</w:t>
            </w:r>
            <w:r>
              <w:rPr>
                <w:b/>
                <w:bCs/>
              </w:rPr>
              <w:fldChar w:fldCharType="end"/>
            </w:r>
            <w:r>
              <w:rPr>
                <w:lang w:val="ko-KR" w:eastAsia="ko-KR"/>
              </w:rPr>
              <w:t xml:space="preserve"> / </w:t>
            </w:r>
            <w:r>
              <w:rPr>
                <w:b/>
                <w:bCs/>
              </w:rPr>
              <w:fldChar w:fldCharType="begin"/>
            </w:r>
            <w:r>
              <w:rPr>
                <w:b/>
                <w:bCs/>
              </w:rPr>
              <w:instrText>NUMPAGES</w:instrText>
            </w:r>
            <w:r>
              <w:rPr>
                <w:b/>
                <w:bCs/>
              </w:rPr>
              <w:fldChar w:fldCharType="separate"/>
            </w:r>
            <w:r>
              <w:rPr>
                <w:b/>
                <w:bCs/>
                <w:lang w:val="ko-KR" w:eastAsia="ko-KR"/>
              </w:rPr>
              <w:t>2</w:t>
            </w:r>
            <w:r>
              <w:rPr>
                <w:b/>
                <w:bCs/>
              </w:rPr>
              <w:fldChar w:fldCharType="end"/>
            </w:r>
          </w:p>
        </w:sdtContent>
      </w:sdt>
    </w:sdtContent>
  </w:sdt>
  <w:p w14:paraId="7D98492B" w14:textId="77777777" w:rsidR="004642E7" w:rsidRDefault="004642E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F8AA9" w14:textId="77777777" w:rsidR="00171108" w:rsidRDefault="00171108">
      <w:r>
        <w:separator/>
      </w:r>
    </w:p>
  </w:footnote>
  <w:footnote w:type="continuationSeparator" w:id="0">
    <w:p w14:paraId="3C81F464" w14:textId="77777777" w:rsidR="00171108" w:rsidRDefault="00171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364123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606FB1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170CD2DE"/>
    <w:multiLevelType w:val="multilevel"/>
    <w:tmpl w:val="B6EC10E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666975224">
    <w:abstractNumId w:val="2"/>
  </w:num>
  <w:num w:numId="2" w16cid:durableId="932127648">
    <w:abstractNumId w:val="0"/>
  </w:num>
  <w:num w:numId="3" w16cid:durableId="2070304786">
    <w:abstractNumId w:val="1"/>
  </w:num>
  <w:num w:numId="4" w16cid:durableId="821428438">
    <w:abstractNumId w:val="1"/>
  </w:num>
  <w:num w:numId="5" w16cid:durableId="668825584">
    <w:abstractNumId w:val="1"/>
  </w:num>
  <w:num w:numId="6" w16cid:durableId="600575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D386D"/>
    <w:rsid w:val="00002493"/>
    <w:rsid w:val="000051AF"/>
    <w:rsid w:val="00011114"/>
    <w:rsid w:val="00014DB3"/>
    <w:rsid w:val="00024C94"/>
    <w:rsid w:val="00034C1D"/>
    <w:rsid w:val="00035C95"/>
    <w:rsid w:val="000402FC"/>
    <w:rsid w:val="000466A9"/>
    <w:rsid w:val="00046ACE"/>
    <w:rsid w:val="00053FDC"/>
    <w:rsid w:val="00062146"/>
    <w:rsid w:val="000706EB"/>
    <w:rsid w:val="00071A47"/>
    <w:rsid w:val="0007278C"/>
    <w:rsid w:val="000773E6"/>
    <w:rsid w:val="00081022"/>
    <w:rsid w:val="00096519"/>
    <w:rsid w:val="000A09F4"/>
    <w:rsid w:val="000C3444"/>
    <w:rsid w:val="000C354A"/>
    <w:rsid w:val="000C4615"/>
    <w:rsid w:val="000C4D5B"/>
    <w:rsid w:val="000D19C0"/>
    <w:rsid w:val="000D723F"/>
    <w:rsid w:val="000E25E9"/>
    <w:rsid w:val="000E26DB"/>
    <w:rsid w:val="000E4ED6"/>
    <w:rsid w:val="000F6DDC"/>
    <w:rsid w:val="000F79CF"/>
    <w:rsid w:val="00102130"/>
    <w:rsid w:val="00107CB4"/>
    <w:rsid w:val="0011131A"/>
    <w:rsid w:val="0011170B"/>
    <w:rsid w:val="001148E8"/>
    <w:rsid w:val="00120CE8"/>
    <w:rsid w:val="00121A02"/>
    <w:rsid w:val="00126ED2"/>
    <w:rsid w:val="00152B48"/>
    <w:rsid w:val="00153D23"/>
    <w:rsid w:val="00155C57"/>
    <w:rsid w:val="001569C8"/>
    <w:rsid w:val="00157C57"/>
    <w:rsid w:val="00160761"/>
    <w:rsid w:val="001666E3"/>
    <w:rsid w:val="00167B74"/>
    <w:rsid w:val="00170CD9"/>
    <w:rsid w:val="00171108"/>
    <w:rsid w:val="00185E60"/>
    <w:rsid w:val="0018623E"/>
    <w:rsid w:val="001957FB"/>
    <w:rsid w:val="0019698C"/>
    <w:rsid w:val="00196B14"/>
    <w:rsid w:val="00196F8E"/>
    <w:rsid w:val="001A28F1"/>
    <w:rsid w:val="001A4870"/>
    <w:rsid w:val="001B7ACE"/>
    <w:rsid w:val="001C7F26"/>
    <w:rsid w:val="001D4DFC"/>
    <w:rsid w:val="001E35CD"/>
    <w:rsid w:val="001E7D98"/>
    <w:rsid w:val="001F3357"/>
    <w:rsid w:val="002045A1"/>
    <w:rsid w:val="0022592A"/>
    <w:rsid w:val="0023251F"/>
    <w:rsid w:val="002362DD"/>
    <w:rsid w:val="00240047"/>
    <w:rsid w:val="002406D5"/>
    <w:rsid w:val="002427D2"/>
    <w:rsid w:val="0025327A"/>
    <w:rsid w:val="002624A8"/>
    <w:rsid w:val="002752BA"/>
    <w:rsid w:val="002860BE"/>
    <w:rsid w:val="002862D3"/>
    <w:rsid w:val="002B2A67"/>
    <w:rsid w:val="002B2C47"/>
    <w:rsid w:val="002B357F"/>
    <w:rsid w:val="002C4668"/>
    <w:rsid w:val="0030410C"/>
    <w:rsid w:val="0031333C"/>
    <w:rsid w:val="003362E1"/>
    <w:rsid w:val="0033698D"/>
    <w:rsid w:val="00346806"/>
    <w:rsid w:val="00352ACF"/>
    <w:rsid w:val="00362E2C"/>
    <w:rsid w:val="00364518"/>
    <w:rsid w:val="00392EC3"/>
    <w:rsid w:val="003A7CC4"/>
    <w:rsid w:val="003C2D6D"/>
    <w:rsid w:val="003D13F4"/>
    <w:rsid w:val="003F6F0A"/>
    <w:rsid w:val="003F792E"/>
    <w:rsid w:val="003F7E88"/>
    <w:rsid w:val="00402C0E"/>
    <w:rsid w:val="004164DC"/>
    <w:rsid w:val="00417179"/>
    <w:rsid w:val="00422A19"/>
    <w:rsid w:val="00422CDD"/>
    <w:rsid w:val="0044451B"/>
    <w:rsid w:val="00460BFD"/>
    <w:rsid w:val="00461517"/>
    <w:rsid w:val="00463443"/>
    <w:rsid w:val="004642E7"/>
    <w:rsid w:val="00470FD1"/>
    <w:rsid w:val="004717C0"/>
    <w:rsid w:val="00476CB8"/>
    <w:rsid w:val="00482419"/>
    <w:rsid w:val="004916D2"/>
    <w:rsid w:val="004978C0"/>
    <w:rsid w:val="004A2202"/>
    <w:rsid w:val="004B4B5F"/>
    <w:rsid w:val="004C407F"/>
    <w:rsid w:val="004C5BDB"/>
    <w:rsid w:val="004D0C8C"/>
    <w:rsid w:val="004D25DA"/>
    <w:rsid w:val="004D2826"/>
    <w:rsid w:val="004E0F32"/>
    <w:rsid w:val="004E7F30"/>
    <w:rsid w:val="004F4D0E"/>
    <w:rsid w:val="0051236B"/>
    <w:rsid w:val="00523FD5"/>
    <w:rsid w:val="005556F1"/>
    <w:rsid w:val="00562A29"/>
    <w:rsid w:val="00567F0C"/>
    <w:rsid w:val="0058377F"/>
    <w:rsid w:val="005A5D8A"/>
    <w:rsid w:val="005B0E19"/>
    <w:rsid w:val="005C11C6"/>
    <w:rsid w:val="005C4E64"/>
    <w:rsid w:val="005D1575"/>
    <w:rsid w:val="005D3687"/>
    <w:rsid w:val="005D3CF5"/>
    <w:rsid w:val="005D615E"/>
    <w:rsid w:val="005E0A9D"/>
    <w:rsid w:val="006005A5"/>
    <w:rsid w:val="006076B3"/>
    <w:rsid w:val="00610DA7"/>
    <w:rsid w:val="00611F15"/>
    <w:rsid w:val="006130C6"/>
    <w:rsid w:val="00647900"/>
    <w:rsid w:val="00652382"/>
    <w:rsid w:val="00663CA0"/>
    <w:rsid w:val="00672BE1"/>
    <w:rsid w:val="00687013"/>
    <w:rsid w:val="0068715B"/>
    <w:rsid w:val="00692A6B"/>
    <w:rsid w:val="006937C3"/>
    <w:rsid w:val="006A61DA"/>
    <w:rsid w:val="006B5BE7"/>
    <w:rsid w:val="006B5F9A"/>
    <w:rsid w:val="006B6552"/>
    <w:rsid w:val="006B75C6"/>
    <w:rsid w:val="006D4BEF"/>
    <w:rsid w:val="00700D77"/>
    <w:rsid w:val="007049EA"/>
    <w:rsid w:val="00711CA6"/>
    <w:rsid w:val="00713319"/>
    <w:rsid w:val="00721634"/>
    <w:rsid w:val="00735381"/>
    <w:rsid w:val="0073747C"/>
    <w:rsid w:val="0073764C"/>
    <w:rsid w:val="0076025D"/>
    <w:rsid w:val="007642F6"/>
    <w:rsid w:val="00765ADA"/>
    <w:rsid w:val="007668BF"/>
    <w:rsid w:val="00773684"/>
    <w:rsid w:val="00776F9C"/>
    <w:rsid w:val="00777A89"/>
    <w:rsid w:val="00790CB5"/>
    <w:rsid w:val="00792C79"/>
    <w:rsid w:val="007956A0"/>
    <w:rsid w:val="007A2E3E"/>
    <w:rsid w:val="007A3D8F"/>
    <w:rsid w:val="007C5A81"/>
    <w:rsid w:val="007F2A87"/>
    <w:rsid w:val="007F52E4"/>
    <w:rsid w:val="007F7435"/>
    <w:rsid w:val="008107C1"/>
    <w:rsid w:val="00827510"/>
    <w:rsid w:val="00843A8F"/>
    <w:rsid w:val="008458D3"/>
    <w:rsid w:val="00851A28"/>
    <w:rsid w:val="00854576"/>
    <w:rsid w:val="008651D6"/>
    <w:rsid w:val="008655CA"/>
    <w:rsid w:val="00886E51"/>
    <w:rsid w:val="00887999"/>
    <w:rsid w:val="00895721"/>
    <w:rsid w:val="008962F9"/>
    <w:rsid w:val="008B2B3A"/>
    <w:rsid w:val="008B7614"/>
    <w:rsid w:val="008C1472"/>
    <w:rsid w:val="008C5273"/>
    <w:rsid w:val="008D44E1"/>
    <w:rsid w:val="008E1BC0"/>
    <w:rsid w:val="00914F7F"/>
    <w:rsid w:val="00930E05"/>
    <w:rsid w:val="00932432"/>
    <w:rsid w:val="00940320"/>
    <w:rsid w:val="009439F9"/>
    <w:rsid w:val="0094770E"/>
    <w:rsid w:val="00955246"/>
    <w:rsid w:val="00955396"/>
    <w:rsid w:val="00971767"/>
    <w:rsid w:val="00973D27"/>
    <w:rsid w:val="00977DAF"/>
    <w:rsid w:val="00984263"/>
    <w:rsid w:val="00993683"/>
    <w:rsid w:val="009973F6"/>
    <w:rsid w:val="009A50D1"/>
    <w:rsid w:val="009C75BD"/>
    <w:rsid w:val="009E23B5"/>
    <w:rsid w:val="009F0EC9"/>
    <w:rsid w:val="009F19F9"/>
    <w:rsid w:val="009F242B"/>
    <w:rsid w:val="009F496E"/>
    <w:rsid w:val="009F4C14"/>
    <w:rsid w:val="009F6473"/>
    <w:rsid w:val="00A01E44"/>
    <w:rsid w:val="00A02E4F"/>
    <w:rsid w:val="00A11657"/>
    <w:rsid w:val="00A2223C"/>
    <w:rsid w:val="00A37221"/>
    <w:rsid w:val="00A37851"/>
    <w:rsid w:val="00A52E61"/>
    <w:rsid w:val="00A53D85"/>
    <w:rsid w:val="00A60813"/>
    <w:rsid w:val="00A61760"/>
    <w:rsid w:val="00A826CF"/>
    <w:rsid w:val="00A94198"/>
    <w:rsid w:val="00A956B9"/>
    <w:rsid w:val="00A9612E"/>
    <w:rsid w:val="00A97128"/>
    <w:rsid w:val="00AA3BC8"/>
    <w:rsid w:val="00AB2BB1"/>
    <w:rsid w:val="00AB5954"/>
    <w:rsid w:val="00AC1493"/>
    <w:rsid w:val="00AC159A"/>
    <w:rsid w:val="00AC287A"/>
    <w:rsid w:val="00AC60B9"/>
    <w:rsid w:val="00AD386D"/>
    <w:rsid w:val="00B017AF"/>
    <w:rsid w:val="00B1009A"/>
    <w:rsid w:val="00B30F49"/>
    <w:rsid w:val="00B36E6F"/>
    <w:rsid w:val="00B74549"/>
    <w:rsid w:val="00B7479C"/>
    <w:rsid w:val="00B82BA1"/>
    <w:rsid w:val="00B8322D"/>
    <w:rsid w:val="00BA1F69"/>
    <w:rsid w:val="00BA49EC"/>
    <w:rsid w:val="00BA7B8E"/>
    <w:rsid w:val="00BA7E13"/>
    <w:rsid w:val="00BB1F75"/>
    <w:rsid w:val="00BD2CFD"/>
    <w:rsid w:val="00BD6B1E"/>
    <w:rsid w:val="00BE08FB"/>
    <w:rsid w:val="00BE6F35"/>
    <w:rsid w:val="00BE7B49"/>
    <w:rsid w:val="00C0424B"/>
    <w:rsid w:val="00C04B92"/>
    <w:rsid w:val="00C17277"/>
    <w:rsid w:val="00C311E6"/>
    <w:rsid w:val="00C3568D"/>
    <w:rsid w:val="00C471CD"/>
    <w:rsid w:val="00C47861"/>
    <w:rsid w:val="00C51FE3"/>
    <w:rsid w:val="00C5201F"/>
    <w:rsid w:val="00C769BA"/>
    <w:rsid w:val="00CA657E"/>
    <w:rsid w:val="00CB4754"/>
    <w:rsid w:val="00CC6031"/>
    <w:rsid w:val="00CD2FED"/>
    <w:rsid w:val="00CD5CF1"/>
    <w:rsid w:val="00CF538B"/>
    <w:rsid w:val="00D06510"/>
    <w:rsid w:val="00D06638"/>
    <w:rsid w:val="00D10233"/>
    <w:rsid w:val="00D30B99"/>
    <w:rsid w:val="00D55493"/>
    <w:rsid w:val="00D6503D"/>
    <w:rsid w:val="00D70110"/>
    <w:rsid w:val="00D7772C"/>
    <w:rsid w:val="00D813CC"/>
    <w:rsid w:val="00D846D0"/>
    <w:rsid w:val="00D85898"/>
    <w:rsid w:val="00D86FF4"/>
    <w:rsid w:val="00D936FA"/>
    <w:rsid w:val="00DA60B0"/>
    <w:rsid w:val="00DB3F94"/>
    <w:rsid w:val="00DB6E7B"/>
    <w:rsid w:val="00DC2E34"/>
    <w:rsid w:val="00DC5EAE"/>
    <w:rsid w:val="00DD1509"/>
    <w:rsid w:val="00DD4899"/>
    <w:rsid w:val="00DD6E2D"/>
    <w:rsid w:val="00DE2FA9"/>
    <w:rsid w:val="00DE6F8E"/>
    <w:rsid w:val="00DF0DE0"/>
    <w:rsid w:val="00E11083"/>
    <w:rsid w:val="00E15856"/>
    <w:rsid w:val="00E16302"/>
    <w:rsid w:val="00E16329"/>
    <w:rsid w:val="00E1708E"/>
    <w:rsid w:val="00E21BB6"/>
    <w:rsid w:val="00E30C30"/>
    <w:rsid w:val="00E33B54"/>
    <w:rsid w:val="00E429DC"/>
    <w:rsid w:val="00E43CB1"/>
    <w:rsid w:val="00E470CB"/>
    <w:rsid w:val="00E730C9"/>
    <w:rsid w:val="00E81AD8"/>
    <w:rsid w:val="00E85B0A"/>
    <w:rsid w:val="00E96ED9"/>
    <w:rsid w:val="00EA2D45"/>
    <w:rsid w:val="00EA2FE3"/>
    <w:rsid w:val="00EA35BA"/>
    <w:rsid w:val="00EA5AAA"/>
    <w:rsid w:val="00EC1CBD"/>
    <w:rsid w:val="00EC5444"/>
    <w:rsid w:val="00ED0C57"/>
    <w:rsid w:val="00ED49F6"/>
    <w:rsid w:val="00ED5E19"/>
    <w:rsid w:val="00EE386F"/>
    <w:rsid w:val="00EE4C0A"/>
    <w:rsid w:val="00EE780E"/>
    <w:rsid w:val="00EF337A"/>
    <w:rsid w:val="00F01A8B"/>
    <w:rsid w:val="00F0307F"/>
    <w:rsid w:val="00F07926"/>
    <w:rsid w:val="00F176FC"/>
    <w:rsid w:val="00F40B01"/>
    <w:rsid w:val="00F44AB8"/>
    <w:rsid w:val="00F5260A"/>
    <w:rsid w:val="00F5280A"/>
    <w:rsid w:val="00F7375F"/>
    <w:rsid w:val="00F74D23"/>
    <w:rsid w:val="00F76728"/>
    <w:rsid w:val="00F769CA"/>
    <w:rsid w:val="00F94310"/>
    <w:rsid w:val="00F9566E"/>
    <w:rsid w:val="00FB1825"/>
    <w:rsid w:val="00FB25C5"/>
    <w:rsid w:val="00FB7413"/>
    <w:rsid w:val="00FC3C03"/>
    <w:rsid w:val="00FC58B1"/>
    <w:rsid w:val="00FD21F2"/>
  </w:rsids>
  <m:mathPr>
    <m:mathFont m:val="Cambria Math"/>
    <m:brkBin m:val="before"/>
    <m:brkBinSub m:val="--"/>
    <m:smallFrac m:val="0"/>
    <m:dispDef/>
    <m:lMargin m:val="0"/>
    <m:rMargin m:val="0"/>
    <m:defJc m:val="centerGroup"/>
    <m:wrapRight/>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0948A"/>
  <w15:docId w15:val="{201D1B0D-7C78-4E08-BC35-691AC727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7">
    <w:name w:val="Bibliography"/>
    <w:basedOn w:val="a"/>
    <w:qFormat/>
    <w:pPr>
      <w:tabs>
        <w:tab w:val="left" w:pos="384"/>
      </w:tabs>
      <w:spacing w:after="0" w:line="480" w:lineRule="auto"/>
      <w:ind w:left="384" w:hanging="384"/>
    </w:pPr>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semiHidden/>
    <w:unhideWhenUsed/>
    <w:qFormat/>
    <w:rsid w:val="001C684F"/>
    <w:pPr>
      <w:jc w:val="center"/>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vAlign w:val="center"/>
    </w:tc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Char0"/>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0">
    <w:name w:val="캡션 Char"/>
    <w:basedOn w:val="a1"/>
    <w:link w:val="aa"/>
  </w:style>
  <w:style w:type="character" w:customStyle="1" w:styleId="VerbatimChar">
    <w:name w:val="Verbatim Char"/>
    <w:basedOn w:val="Char0"/>
    <w:link w:val="SourceCode"/>
    <w:rPr>
      <w:rFonts w:ascii="Consolas" w:hAnsi="Consolas"/>
      <w:sz w:val="22"/>
    </w:rPr>
  </w:style>
  <w:style w:type="character" w:customStyle="1" w:styleId="SectionNumber">
    <w:name w:val="Section Number"/>
    <w:basedOn w:val="Char0"/>
  </w:style>
  <w:style w:type="character" w:styleId="ab">
    <w:name w:val="footnote reference"/>
    <w:basedOn w:val="Char0"/>
    <w:rPr>
      <w:vertAlign w:val="superscript"/>
    </w:rPr>
  </w:style>
  <w:style w:type="character" w:styleId="ac">
    <w:name w:val="Hyperlink"/>
    <w:basedOn w:val="Char0"/>
    <w:rPr>
      <w:color w:val="4F81BD" w:themeColor="accent1"/>
    </w:rPr>
  </w:style>
  <w:style w:type="paragraph" w:styleId="TOC">
    <w:name w:val="TOC Heading"/>
    <w:basedOn w:val="1"/>
    <w:next w:val="a0"/>
    <w:uiPriority w:val="39"/>
    <w:unhideWhenUsed/>
    <w:qFormat/>
    <w:pPr>
      <w:spacing w:before="240" w:line="259" w:lineRule="auto"/>
      <w:outlineLvl w:val="9"/>
    </w:pPr>
    <w:rPr>
      <w:b w:val="0"/>
      <w:bCs w:val="0"/>
      <w:color w:val="365F91" w:themeColor="accent1" w:themeShade="BF"/>
    </w:rPr>
  </w:style>
  <w:style w:type="paragraph" w:styleId="ad">
    <w:name w:val="endnote text"/>
    <w:basedOn w:val="a"/>
    <w:link w:val="Char1"/>
    <w:semiHidden/>
    <w:unhideWhenUsed/>
    <w:rsid w:val="00D10E5D"/>
    <w:pPr>
      <w:snapToGrid w:val="0"/>
    </w:pPr>
  </w:style>
  <w:style w:type="character" w:customStyle="1" w:styleId="Char1">
    <w:name w:val="미주 텍스트 Char"/>
    <w:basedOn w:val="a1"/>
    <w:link w:val="ad"/>
    <w:semiHidden/>
    <w:rsid w:val="00D10E5D"/>
  </w:style>
  <w:style w:type="character" w:styleId="ae">
    <w:name w:val="endnote reference"/>
    <w:basedOn w:val="a1"/>
    <w:semiHidden/>
    <w:unhideWhenUsed/>
    <w:rsid w:val="00D10E5D"/>
    <w:rPr>
      <w:vertAlign w:val="superscript"/>
    </w:rPr>
  </w:style>
  <w:style w:type="character" w:styleId="af">
    <w:name w:val="line number"/>
    <w:basedOn w:val="a1"/>
    <w:semiHidden/>
    <w:unhideWhenUsed/>
    <w:rsid w:val="00D10E5D"/>
  </w:style>
  <w:style w:type="paragraph" w:styleId="af0">
    <w:name w:val="header"/>
    <w:basedOn w:val="a"/>
    <w:link w:val="Char2"/>
    <w:unhideWhenUsed/>
    <w:rsid w:val="007527D0"/>
    <w:pPr>
      <w:tabs>
        <w:tab w:val="center" w:pos="4513"/>
        <w:tab w:val="right" w:pos="9026"/>
      </w:tabs>
      <w:snapToGrid w:val="0"/>
    </w:pPr>
  </w:style>
  <w:style w:type="character" w:customStyle="1" w:styleId="Char2">
    <w:name w:val="머리글 Char"/>
    <w:basedOn w:val="a1"/>
    <w:link w:val="af0"/>
    <w:rsid w:val="007527D0"/>
  </w:style>
  <w:style w:type="paragraph" w:styleId="af1">
    <w:name w:val="footer"/>
    <w:basedOn w:val="a"/>
    <w:link w:val="Char3"/>
    <w:uiPriority w:val="99"/>
    <w:unhideWhenUsed/>
    <w:rsid w:val="007527D0"/>
    <w:pPr>
      <w:tabs>
        <w:tab w:val="center" w:pos="4513"/>
        <w:tab w:val="right" w:pos="9026"/>
      </w:tabs>
      <w:snapToGrid w:val="0"/>
    </w:pPr>
  </w:style>
  <w:style w:type="character" w:customStyle="1" w:styleId="Char3">
    <w:name w:val="바닥글 Char"/>
    <w:basedOn w:val="a1"/>
    <w:link w:val="af1"/>
    <w:uiPriority w:val="99"/>
    <w:rsid w:val="007527D0"/>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2">
    <w:name w:val="List Paragraph"/>
    <w:basedOn w:val="a"/>
    <w:uiPriority w:val="34"/>
    <w:qFormat/>
    <w:rsid w:val="00422CDD"/>
    <w:pPr>
      <w:ind w:leftChars="400" w:left="800"/>
    </w:pPr>
  </w:style>
  <w:style w:type="character" w:customStyle="1" w:styleId="Char">
    <w:name w:val="본문 Char"/>
    <w:basedOn w:val="a1"/>
    <w:link w:val="a0"/>
    <w:rsid w:val="002B357F"/>
  </w:style>
  <w:style w:type="character" w:styleId="af3">
    <w:name w:val="annotation reference"/>
    <w:basedOn w:val="a1"/>
    <w:semiHidden/>
    <w:unhideWhenUsed/>
    <w:rsid w:val="002B357F"/>
    <w:rPr>
      <w:sz w:val="18"/>
      <w:szCs w:val="18"/>
    </w:rPr>
  </w:style>
  <w:style w:type="paragraph" w:styleId="af4">
    <w:name w:val="annotation text"/>
    <w:basedOn w:val="a"/>
    <w:link w:val="Char4"/>
    <w:unhideWhenUsed/>
    <w:rsid w:val="002B357F"/>
  </w:style>
  <w:style w:type="character" w:customStyle="1" w:styleId="Char4">
    <w:name w:val="메모 텍스트 Char"/>
    <w:basedOn w:val="a1"/>
    <w:link w:val="af4"/>
    <w:rsid w:val="002B357F"/>
  </w:style>
  <w:style w:type="character" w:styleId="af5">
    <w:name w:val="Placeholder Text"/>
    <w:basedOn w:val="a1"/>
    <w:semiHidden/>
    <w:rsid w:val="004B4B5F"/>
    <w:rPr>
      <w:color w:val="666666"/>
    </w:rPr>
  </w:style>
  <w:style w:type="paragraph" w:styleId="af6">
    <w:name w:val="annotation subject"/>
    <w:basedOn w:val="af4"/>
    <w:next w:val="af4"/>
    <w:link w:val="Char5"/>
    <w:semiHidden/>
    <w:unhideWhenUsed/>
    <w:rsid w:val="003A7CC4"/>
    <w:rPr>
      <w:b/>
      <w:bCs/>
    </w:rPr>
  </w:style>
  <w:style w:type="character" w:customStyle="1" w:styleId="Char5">
    <w:name w:val="메모 주제 Char"/>
    <w:basedOn w:val="Char4"/>
    <w:link w:val="af6"/>
    <w:semiHidden/>
    <w:rsid w:val="003A7C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AB2FC-3A84-46C4-A6CA-DC6176509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943</TotalTime>
  <Pages>18</Pages>
  <Words>9171</Words>
  <Characters>54757</Characters>
  <Application>Microsoft Office Word</Application>
  <DocSecurity>0</DocSecurity>
  <Lines>897</Lines>
  <Paragraphs>175</Paragraphs>
  <ScaleCrop>false</ScaleCrop>
  <HeadingPairs>
    <vt:vector size="2" baseType="variant">
      <vt:variant>
        <vt:lpstr>제목</vt:lpstr>
      </vt:variant>
      <vt:variant>
        <vt:i4>1</vt:i4>
      </vt:variant>
    </vt:vector>
  </HeadingPairs>
  <TitlesOfParts>
    <vt:vector size="1" baseType="lpstr">
      <vt:lpstr>A Structurally and Functionally Valid Reverse-Engineered Neuronal Network of Caenorhabditis elegans</vt:lpstr>
    </vt:vector>
  </TitlesOfParts>
  <Company/>
  <LinksUpToDate>false</LinksUpToDate>
  <CharactersWithSpaces>63753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Structurally and Functionally Valid Reverse-Engineered Neuronal Network of Caenorhabditis elegans</dc:title>
  <dc:creator>Taegon Chung, Iksoo Chang, and Sangyeol Kim Brain Sciences Department, Daegu Gyeongbuk Institute of Science and Technology, Korea</dc:creator>
  <cp:keywords/>
  <cp:lastModifiedBy>정태곤</cp:lastModifiedBy>
  <cp:revision>228</cp:revision>
  <cp:lastPrinted>2026-02-02T07:15:00Z</cp:lastPrinted>
  <dcterms:created xsi:type="dcterms:W3CDTF">2023-10-13T08:21:00Z</dcterms:created>
  <dcterms:modified xsi:type="dcterms:W3CDTF">2026-04-08T14:21:00Z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2023 Optober</vt:lpwstr>
  </property>
  <property fmtid="{D5CDD505-2E9C-101B-9397-08002B2CF9AE}" pid="3" name="ZOTERO_PREF_1">
    <vt:lpwstr>&lt;data data-version="3" zotero-version="8.0.3"&gt;&lt;session id="a7mh2t1U"/&gt;&lt;style id="http://www.zotero.org/styles/scientific-reports"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ies>
</file>