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A0035" w14:textId="77777777" w:rsidR="006C2ECF" w:rsidRPr="006C2ECF" w:rsidRDefault="006C2ECF" w:rsidP="006C2ECF">
      <w:pPr>
        <w:spacing w:line="240" w:lineRule="auto"/>
        <w:jc w:val="center"/>
        <w:rPr>
          <w:rFonts w:cs="Times New Roman"/>
          <w:b/>
          <w:color w:val="000000" w:themeColor="text1"/>
          <w:sz w:val="28"/>
          <w:szCs w:val="24"/>
        </w:rPr>
      </w:pPr>
      <w:r w:rsidRPr="006C2ECF">
        <w:rPr>
          <w:rFonts w:cs="Times New Roman"/>
          <w:b/>
          <w:color w:val="000000" w:themeColor="text1"/>
          <w:sz w:val="28"/>
          <w:szCs w:val="24"/>
        </w:rPr>
        <w:t>Supplementary Material</w:t>
      </w:r>
    </w:p>
    <w:p w14:paraId="3C06406F" w14:textId="77777777" w:rsidR="001A6BA5" w:rsidRPr="0068660B" w:rsidRDefault="001A6BA5" w:rsidP="001A6BA5">
      <w:pPr>
        <w:spacing w:line="240" w:lineRule="auto"/>
        <w:jc w:val="center"/>
        <w:rPr>
          <w:rFonts w:cs="Times New Roman"/>
          <w:b/>
          <w:color w:val="000000" w:themeColor="text1"/>
          <w:szCs w:val="24"/>
        </w:rPr>
      </w:pPr>
      <w:r>
        <w:rPr>
          <w:rFonts w:cs="Times New Roman"/>
          <w:b/>
          <w:color w:val="000000" w:themeColor="text1"/>
          <w:szCs w:val="24"/>
        </w:rPr>
        <w:t xml:space="preserve">  </w:t>
      </w:r>
      <w:r w:rsidRPr="00C12383">
        <w:rPr>
          <w:rFonts w:cs="Times New Roman"/>
          <w:b/>
          <w:color w:val="000000" w:themeColor="text1"/>
          <w:szCs w:val="24"/>
        </w:rPr>
        <w:t>Paclitaxel-Coated Balloon Treatment Is Associated With Sympathetic Coronary Denervation in a Porcine Model</w:t>
      </w:r>
    </w:p>
    <w:p w14:paraId="767D19D0" w14:textId="312BBFFF" w:rsidR="006C2ECF" w:rsidRPr="0085356D" w:rsidRDefault="00D55E73" w:rsidP="006C2ECF">
      <w:pPr>
        <w:spacing w:line="240" w:lineRule="auto"/>
        <w:jc w:val="center"/>
        <w:rPr>
          <w:rFonts w:eastAsiaTheme="minorHAnsi" w:cs="Times New Roman"/>
          <w:szCs w:val="24"/>
          <w14:ligatures w14:val="standardContextual"/>
        </w:rPr>
      </w:pPr>
      <w:r>
        <w:rPr>
          <w:rFonts w:eastAsiaTheme="minorHAnsi" w:cs="Times New Roman"/>
          <w:szCs w:val="24"/>
          <w14:ligatures w14:val="standardContextual"/>
        </w:rPr>
        <w:t>Short</w:t>
      </w:r>
      <w:r w:rsidR="006C2ECF" w:rsidRPr="00350C86">
        <w:rPr>
          <w:rFonts w:eastAsiaTheme="minorHAnsi" w:cs="Times New Roman"/>
          <w:szCs w:val="24"/>
          <w14:ligatures w14:val="standardContextual"/>
        </w:rPr>
        <w:t xml:space="preserve"> Title: </w:t>
      </w:r>
      <w:r w:rsidR="006C2ECF">
        <w:rPr>
          <w:rFonts w:eastAsiaTheme="minorHAnsi" w:cs="Times New Roman"/>
          <w:szCs w:val="24"/>
          <w14:ligatures w14:val="standardContextual"/>
        </w:rPr>
        <w:t xml:space="preserve">Impact </w:t>
      </w:r>
      <w:r w:rsidR="006C2ECF" w:rsidRPr="009313F4">
        <w:rPr>
          <w:rFonts w:eastAsiaTheme="minorHAnsi" w:cs="Times New Roman"/>
          <w:szCs w:val="24"/>
          <w14:ligatures w14:val="standardContextual"/>
        </w:rPr>
        <w:t xml:space="preserve">of paclitaxel-DCB on </w:t>
      </w:r>
      <w:r w:rsidR="006C2ECF">
        <w:rPr>
          <w:rFonts w:eastAsiaTheme="minorHAnsi" w:cs="Times New Roman"/>
          <w:szCs w:val="24"/>
          <w14:ligatures w14:val="standardContextual"/>
        </w:rPr>
        <w:t xml:space="preserve">coronary </w:t>
      </w:r>
      <w:r w:rsidR="006C2ECF" w:rsidRPr="009313F4">
        <w:rPr>
          <w:rFonts w:eastAsiaTheme="minorHAnsi" w:cs="Times New Roman"/>
          <w:szCs w:val="24"/>
          <w14:ligatures w14:val="standardContextual"/>
        </w:rPr>
        <w:t>innervation</w:t>
      </w:r>
    </w:p>
    <w:p w14:paraId="3854329B" w14:textId="163D4B47" w:rsidR="006C2ECF" w:rsidRPr="00345746" w:rsidRDefault="006C2ECF" w:rsidP="006C2ECF">
      <w:pPr>
        <w:spacing w:line="240" w:lineRule="auto"/>
        <w:jc w:val="center"/>
        <w:rPr>
          <w:rFonts w:cs="Times New Roman"/>
          <w:bCs/>
          <w:szCs w:val="24"/>
          <w:lang w:val="de-DE"/>
        </w:rPr>
      </w:pPr>
      <w:r w:rsidRPr="00345746">
        <w:rPr>
          <w:rFonts w:cs="Times New Roman"/>
          <w:bCs/>
          <w:szCs w:val="24"/>
          <w:lang w:val="de-DE"/>
        </w:rPr>
        <w:t>Mert Tokcan</w:t>
      </w:r>
      <w:r w:rsidRPr="00345746">
        <w:rPr>
          <w:rFonts w:cs="Times New Roman"/>
          <w:b/>
          <w:szCs w:val="24"/>
          <w:lang w:val="de-DE"/>
        </w:rPr>
        <w:t>*</w:t>
      </w:r>
      <w:r>
        <w:rPr>
          <w:rFonts w:cs="Times New Roman"/>
          <w:bCs/>
          <w:szCs w:val="24"/>
          <w:vertAlign w:val="superscript"/>
          <w:lang w:val="de-DE"/>
        </w:rPr>
        <w:t>1</w:t>
      </w:r>
      <w:r w:rsidRPr="00345746">
        <w:rPr>
          <w:rFonts w:cs="Times New Roman"/>
          <w:bCs/>
          <w:szCs w:val="24"/>
          <w:lang w:val="de-DE"/>
        </w:rPr>
        <w:t>, MD, Stephanie Bettink</w:t>
      </w:r>
      <w:r w:rsidRPr="00345746">
        <w:rPr>
          <w:rFonts w:cs="Times New Roman"/>
          <w:b/>
          <w:szCs w:val="24"/>
          <w:lang w:val="de-DE"/>
        </w:rPr>
        <w:t>*</w:t>
      </w:r>
      <w:r>
        <w:rPr>
          <w:rFonts w:cs="Times New Roman"/>
          <w:bCs/>
          <w:szCs w:val="24"/>
          <w:vertAlign w:val="superscript"/>
          <w:lang w:val="de-DE"/>
        </w:rPr>
        <w:t>2</w:t>
      </w:r>
      <w:r w:rsidRPr="00345746">
        <w:rPr>
          <w:rFonts w:cs="Times New Roman"/>
          <w:bCs/>
          <w:szCs w:val="24"/>
          <w:lang w:val="de-DE"/>
        </w:rPr>
        <w:t xml:space="preserve">, PhD, </w:t>
      </w:r>
      <w:r w:rsidRPr="00345746">
        <w:rPr>
          <w:rFonts w:cs="Times New Roman"/>
          <w:szCs w:val="24"/>
          <w:lang w:val="de-DE"/>
        </w:rPr>
        <w:t>Ole Gemeinhardt</w:t>
      </w:r>
      <w:r w:rsidRPr="00345746">
        <w:rPr>
          <w:rFonts w:cs="Times New Roman"/>
          <w:szCs w:val="24"/>
          <w:vertAlign w:val="superscript"/>
          <w:lang w:val="de-DE"/>
        </w:rPr>
        <w:t>3</w:t>
      </w:r>
      <w:r w:rsidRPr="00345746">
        <w:rPr>
          <w:rFonts w:cs="Times New Roman"/>
          <w:bCs/>
          <w:szCs w:val="24"/>
          <w:lang w:val="de-DE"/>
        </w:rPr>
        <w:t xml:space="preserve">, </w:t>
      </w:r>
      <w:r w:rsidR="006C332A">
        <w:rPr>
          <w:rFonts w:cs="Times New Roman"/>
          <w:bCs/>
          <w:szCs w:val="24"/>
          <w:lang w:val="de-DE"/>
        </w:rPr>
        <w:t>DVM</w:t>
      </w:r>
      <w:r w:rsidRPr="00345746">
        <w:rPr>
          <w:rFonts w:cs="Times New Roman"/>
          <w:bCs/>
          <w:szCs w:val="24"/>
          <w:lang w:val="de-DE"/>
        </w:rPr>
        <w:t xml:space="preserve">, </w:t>
      </w:r>
      <w:r w:rsidRPr="00D06FF3">
        <w:rPr>
          <w:rStyle w:val="Hervorhebung"/>
          <w:rFonts w:cs="Times New Roman"/>
          <w:i w:val="0"/>
          <w:color w:val="000000" w:themeColor="text1"/>
          <w:szCs w:val="24"/>
          <w:lang w:val="de-DE"/>
        </w:rPr>
        <w:t>Saarraaken Kulenthiran</w:t>
      </w:r>
      <w:r w:rsidRPr="006249B8">
        <w:rPr>
          <w:rFonts w:cs="Times New Roman"/>
          <w:bCs/>
          <w:color w:val="000000" w:themeColor="text1"/>
          <w:szCs w:val="24"/>
          <w:vertAlign w:val="superscript"/>
          <w:lang w:val="de-DE"/>
        </w:rPr>
        <w:t>1</w:t>
      </w:r>
      <w:r w:rsidRPr="006249B8">
        <w:rPr>
          <w:rFonts w:cs="Times New Roman"/>
          <w:bCs/>
          <w:color w:val="000000" w:themeColor="text1"/>
          <w:szCs w:val="24"/>
          <w:lang w:val="de-DE"/>
        </w:rPr>
        <w:t>, MD,</w:t>
      </w:r>
      <w:r>
        <w:rPr>
          <w:rFonts w:cs="Times New Roman"/>
          <w:bCs/>
          <w:color w:val="000000" w:themeColor="text1"/>
          <w:szCs w:val="24"/>
          <w:lang w:val="de-DE"/>
        </w:rPr>
        <w:t xml:space="preserve"> Michael Böhm, MD, </w:t>
      </w:r>
      <w:r w:rsidRPr="00345746">
        <w:rPr>
          <w:rFonts w:cs="Times New Roman"/>
          <w:bCs/>
          <w:szCs w:val="24"/>
          <w:lang w:val="de-DE"/>
        </w:rPr>
        <w:t>Felix Mahfoud</w:t>
      </w:r>
      <w:r w:rsidRPr="00345746">
        <w:rPr>
          <w:rFonts w:cs="Times New Roman"/>
          <w:bCs/>
          <w:szCs w:val="24"/>
          <w:vertAlign w:val="superscript"/>
          <w:lang w:val="de-DE"/>
        </w:rPr>
        <w:t>4,5</w:t>
      </w:r>
      <w:r w:rsidRPr="00345746">
        <w:rPr>
          <w:rFonts w:cs="Times New Roman"/>
          <w:bCs/>
          <w:szCs w:val="24"/>
          <w:lang w:val="de-DE"/>
        </w:rPr>
        <w:t>, MD, MA, Bruno Scheller</w:t>
      </w:r>
      <w:r w:rsidRPr="00345746">
        <w:rPr>
          <w:rFonts w:cs="Times New Roman"/>
          <w:bCs/>
          <w:szCs w:val="24"/>
          <w:vertAlign w:val="superscript"/>
          <w:lang w:val="de-DE"/>
        </w:rPr>
        <w:t>1,2</w:t>
      </w:r>
      <w:r w:rsidRPr="00345746">
        <w:rPr>
          <w:rFonts w:cs="Times New Roman"/>
          <w:bCs/>
          <w:szCs w:val="24"/>
          <w:lang w:val="de-DE"/>
        </w:rPr>
        <w:t>, MD</w:t>
      </w:r>
    </w:p>
    <w:p w14:paraId="11262978" w14:textId="77777777" w:rsidR="006C2ECF" w:rsidRPr="004177A9" w:rsidRDefault="006C2ECF" w:rsidP="006C2ECF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eastAsiaTheme="minorHAnsi" w:cs="Times New Roman"/>
          <w:szCs w:val="24"/>
          <w:lang w:val="de-DE"/>
          <w14:ligatures w14:val="standardContextual"/>
        </w:rPr>
      </w:pPr>
      <w:r w:rsidRPr="00921E62">
        <w:rPr>
          <w:rFonts w:eastAsiaTheme="minorHAnsi" w:cs="Times New Roman"/>
          <w:szCs w:val="24"/>
          <w:lang w:val="de-DE"/>
          <w14:ligatures w14:val="standardContextual"/>
        </w:rPr>
        <w:t>Klinik für Innere Medizin III – Kardiologie, Angiologie und Internistische Intensivmedizin,</w:t>
      </w:r>
      <w:r>
        <w:rPr>
          <w:rFonts w:eastAsiaTheme="minorHAnsi" w:cs="Times New Roman"/>
          <w:szCs w:val="24"/>
          <w:lang w:val="de-DE"/>
          <w14:ligatures w14:val="standardContextual"/>
        </w:rPr>
        <w:t xml:space="preserve"> Saarland University Medical Center </w:t>
      </w:r>
      <w:r w:rsidRPr="00921E62">
        <w:rPr>
          <w:rFonts w:eastAsiaTheme="minorHAnsi" w:cs="Times New Roman"/>
          <w:szCs w:val="24"/>
          <w:lang w:val="de-DE"/>
          <w14:ligatures w14:val="standardContextual"/>
        </w:rPr>
        <w:t>and Saarland University, Homburg, Germany</w:t>
      </w:r>
    </w:p>
    <w:p w14:paraId="0011AD2D" w14:textId="77777777" w:rsidR="006C2ECF" w:rsidRPr="00A84B02" w:rsidRDefault="006C2ECF" w:rsidP="006C2ECF">
      <w:pPr>
        <w:pStyle w:val="Listenabsatz"/>
        <w:numPr>
          <w:ilvl w:val="0"/>
          <w:numId w:val="1"/>
        </w:numPr>
        <w:spacing w:after="0" w:line="240" w:lineRule="auto"/>
        <w:rPr>
          <w:rFonts w:eastAsiaTheme="minorHAnsi" w:cs="Times New Roman"/>
          <w:color w:val="000000" w:themeColor="text1"/>
          <w:szCs w:val="24"/>
          <w14:ligatures w14:val="standardContextual"/>
        </w:rPr>
      </w:pPr>
      <w:r w:rsidRPr="00A84B02">
        <w:rPr>
          <w:rFonts w:eastAsiaTheme="minorHAnsi" w:cs="Times New Roman"/>
          <w:color w:val="000000" w:themeColor="text1"/>
          <w:szCs w:val="24"/>
          <w14:ligatures w14:val="standardContextual"/>
        </w:rPr>
        <w:t>Clinical and Experimental Interventional Cardiology, Saarland University, Faculty of Medicine, Homburg, Germany</w:t>
      </w:r>
    </w:p>
    <w:p w14:paraId="412D3CE3" w14:textId="77777777" w:rsidR="006C2ECF" w:rsidRPr="00A84B02" w:rsidRDefault="006C2ECF" w:rsidP="006C2ECF">
      <w:pPr>
        <w:pStyle w:val="Listenabsatz"/>
        <w:numPr>
          <w:ilvl w:val="0"/>
          <w:numId w:val="1"/>
        </w:numPr>
        <w:spacing w:after="0" w:line="240" w:lineRule="auto"/>
        <w:rPr>
          <w:rFonts w:eastAsiaTheme="minorHAnsi" w:cs="Times New Roman"/>
          <w:color w:val="000000" w:themeColor="text1"/>
          <w:szCs w:val="24"/>
          <w14:ligatures w14:val="standardContextual"/>
        </w:rPr>
      </w:pPr>
      <w:r w:rsidRPr="00A84B02">
        <w:rPr>
          <w:rFonts w:eastAsiaTheme="minorHAnsi" w:cs="Times New Roman"/>
          <w:color w:val="000000" w:themeColor="text1"/>
          <w:szCs w:val="24"/>
          <w14:ligatures w14:val="standardContextual"/>
        </w:rPr>
        <w:t>Department of Radiology, Charité - Universitätsmedizin Berlin, Corporate Member of Freie Universität Berlin and Humboldt-Universität zu Berlin, Berlin, Germany</w:t>
      </w:r>
    </w:p>
    <w:p w14:paraId="7F85AA60" w14:textId="77777777" w:rsidR="006C2ECF" w:rsidRPr="00A84B02" w:rsidRDefault="006C2ECF" w:rsidP="006C2ECF">
      <w:pPr>
        <w:pStyle w:val="Listenabsatz"/>
        <w:numPr>
          <w:ilvl w:val="0"/>
          <w:numId w:val="1"/>
        </w:numPr>
        <w:spacing w:after="0" w:line="240" w:lineRule="auto"/>
        <w:rPr>
          <w:rFonts w:eastAsiaTheme="minorHAnsi" w:cs="Times New Roman"/>
          <w:color w:val="000000" w:themeColor="text1"/>
          <w:szCs w:val="24"/>
          <w14:ligatures w14:val="standardContextual"/>
        </w:rPr>
      </w:pPr>
      <w:r w:rsidRPr="00A84B02">
        <w:rPr>
          <w:rFonts w:eastAsiaTheme="minorHAnsi" w:cs="Times New Roman"/>
          <w:color w:val="000000" w:themeColor="text1"/>
          <w:szCs w:val="24"/>
          <w14:ligatures w14:val="standardContextual"/>
        </w:rPr>
        <w:t>Department of Cardiology, University Heart Center, University Hospital Basel, Switzerland</w:t>
      </w:r>
    </w:p>
    <w:p w14:paraId="45E63184" w14:textId="77777777" w:rsidR="006C2ECF" w:rsidRPr="00A84B02" w:rsidRDefault="006C2ECF" w:rsidP="006C2ECF">
      <w:pPr>
        <w:pStyle w:val="Listenabsatz"/>
        <w:numPr>
          <w:ilvl w:val="0"/>
          <w:numId w:val="1"/>
        </w:numPr>
        <w:spacing w:after="0" w:line="240" w:lineRule="auto"/>
        <w:rPr>
          <w:rFonts w:eastAsiaTheme="minorHAnsi" w:cs="Times New Roman"/>
          <w:color w:val="000000" w:themeColor="text1"/>
          <w:szCs w:val="24"/>
          <w14:ligatures w14:val="standardContextual"/>
        </w:rPr>
      </w:pPr>
      <w:r w:rsidRPr="00A84B02">
        <w:rPr>
          <w:rFonts w:eastAsiaTheme="minorHAnsi" w:cs="Times New Roman"/>
          <w:color w:val="000000" w:themeColor="text1"/>
          <w:szCs w:val="24"/>
          <w14:ligatures w14:val="standardContextual"/>
        </w:rPr>
        <w:t>Cardiovascular Research Institute Basel (CRIB), University Heart Center, University Hospital Basel, Switzerland</w:t>
      </w:r>
    </w:p>
    <w:p w14:paraId="2B066C8C" w14:textId="77777777" w:rsidR="006C2ECF" w:rsidRDefault="006C2ECF" w:rsidP="006C2ECF">
      <w:pPr>
        <w:spacing w:before="280" w:line="240" w:lineRule="auto"/>
        <w:rPr>
          <w:rFonts w:cs="Times New Roman"/>
          <w:bCs/>
          <w:color w:val="000000" w:themeColor="text1"/>
          <w:szCs w:val="24"/>
        </w:rPr>
      </w:pPr>
      <w:r w:rsidRPr="00A84B02">
        <w:rPr>
          <w:rFonts w:cs="Times New Roman"/>
          <w:b/>
          <w:color w:val="000000" w:themeColor="text1"/>
          <w:szCs w:val="24"/>
        </w:rPr>
        <w:t>*</w:t>
      </w:r>
      <w:r w:rsidRPr="00A84B02">
        <w:rPr>
          <w:rFonts w:cs="Times New Roman"/>
          <w:bCs/>
          <w:color w:val="000000" w:themeColor="text1"/>
          <w:szCs w:val="24"/>
        </w:rPr>
        <w:t>These authors contributed equally to this work.</w:t>
      </w:r>
    </w:p>
    <w:p w14:paraId="307EF74D" w14:textId="77777777" w:rsidR="006C2ECF" w:rsidRDefault="006C2ECF">
      <w:pPr>
        <w:spacing w:before="0" w:after="160"/>
        <w:rPr>
          <w:rFonts w:cs="Times New Roman"/>
          <w:bCs/>
          <w:color w:val="000000" w:themeColor="text1"/>
          <w:szCs w:val="24"/>
        </w:rPr>
      </w:pPr>
      <w:r>
        <w:rPr>
          <w:rFonts w:cs="Times New Roman"/>
          <w:bCs/>
          <w:color w:val="000000" w:themeColor="text1"/>
          <w:szCs w:val="24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val="en-US" w:eastAsia="en-US"/>
          <w14:ligatures w14:val="standardContextual"/>
        </w:rPr>
        <w:id w:val="67231000"/>
        <w:docPartObj>
          <w:docPartGallery w:val="Table of Contents"/>
          <w:docPartUnique/>
        </w:docPartObj>
      </w:sdtPr>
      <w:sdtEndP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14:ligatures w14:val="none"/>
        </w:rPr>
      </w:sdtEndPr>
      <w:sdtContent>
        <w:p w14:paraId="11E2008B" w14:textId="6BDEB294" w:rsidR="006C2ECF" w:rsidRDefault="006C2ECF" w:rsidP="006C2ECF">
          <w:pPr>
            <w:pStyle w:val="Inhaltsverzeichnisberschrift"/>
            <w:spacing w:before="0" w:line="480" w:lineRule="auto"/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n-US"/>
            </w:rPr>
          </w:pPr>
          <w:r w:rsidRPr="0033523C">
            <w:rPr>
              <w:rFonts w:ascii="Times New Roman" w:hAnsi="Times New Roman" w:cs="Times New Roman"/>
              <w:b/>
              <w:bCs/>
              <w:color w:val="000000" w:themeColor="text1"/>
              <w:sz w:val="24"/>
              <w:szCs w:val="24"/>
              <w:lang w:val="en-US"/>
            </w:rPr>
            <w:t>Supplementa</w:t>
          </w:r>
          <w:r w:rsidR="008427F2">
            <w:rPr>
              <w:rFonts w:ascii="Times New Roman" w:hAnsi="Times New Roman" w:cs="Times New Roman"/>
              <w:b/>
              <w:bCs/>
              <w:color w:val="000000" w:themeColor="text1"/>
              <w:sz w:val="24"/>
              <w:szCs w:val="24"/>
              <w:lang w:val="en-US"/>
            </w:rPr>
            <w:t>ry</w:t>
          </w:r>
          <w:r w:rsidRPr="0033523C">
            <w:rPr>
              <w:rFonts w:ascii="Times New Roman" w:hAnsi="Times New Roman" w:cs="Times New Roman"/>
              <w:b/>
              <w:bCs/>
              <w:color w:val="000000" w:themeColor="text1"/>
              <w:sz w:val="24"/>
              <w:szCs w:val="24"/>
              <w:lang w:val="en-US"/>
            </w:rPr>
            <w:t xml:space="preserve"> table 1:</w:t>
          </w:r>
        </w:p>
        <w:p w14:paraId="263B977C" w14:textId="3D43F3B6" w:rsidR="009C3CE4" w:rsidRDefault="000666C3" w:rsidP="006C2ECF">
          <w:pPr>
            <w:pStyle w:val="Inhaltsverzeichnisberschrift"/>
            <w:spacing w:before="0" w:line="480" w:lineRule="auto"/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n-US"/>
            </w:rPr>
          </w:pPr>
          <w:r w:rsidRPr="000666C3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n-US"/>
            </w:rPr>
            <w:t>Summary of analyzed QCA parameters in the stent</w:t>
          </w:r>
          <w:r w:rsidR="00EE789B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n-US"/>
            </w:rPr>
            <w:t xml:space="preserve"> treated</w:t>
          </w:r>
          <w:r w:rsidRPr="000666C3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n-US"/>
            </w:rPr>
            <w:t xml:space="preserve"> </w:t>
          </w:r>
          <w:r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n-US"/>
            </w:rPr>
            <w:t>segment</w:t>
          </w:r>
          <w:r w:rsidRPr="000666C3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n-US"/>
            </w:rPr>
            <w:t xml:space="preserve"> </w:t>
          </w:r>
          <w:r w:rsidR="006C2ECF" w:rsidRPr="00CA0E2E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ptab w:relativeTo="margin" w:alignment="right" w:leader="dot"/>
          </w:r>
          <w:r w:rsidR="003E75B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n-US"/>
            </w:rPr>
            <w:t>4</w:t>
          </w:r>
        </w:p>
        <w:p w14:paraId="572F325B" w14:textId="076C616B" w:rsidR="00C34CF5" w:rsidRDefault="00C34CF5" w:rsidP="00C34CF5">
          <w:pPr>
            <w:spacing w:after="120" w:line="480" w:lineRule="auto"/>
            <w:jc w:val="both"/>
            <w:rPr>
              <w:rFonts w:cs="Times New Roman"/>
              <w:b/>
              <w:bCs/>
              <w:color w:val="000000" w:themeColor="text1"/>
              <w:szCs w:val="24"/>
            </w:rPr>
          </w:pPr>
          <w:r w:rsidRPr="00546569">
            <w:rPr>
              <w:rFonts w:cs="Times New Roman"/>
              <w:b/>
              <w:bCs/>
              <w:color w:val="000000" w:themeColor="text1"/>
              <w:szCs w:val="24"/>
            </w:rPr>
            <w:t>Supplementa</w:t>
          </w:r>
          <w:r w:rsidR="008427F2">
            <w:rPr>
              <w:rFonts w:cs="Times New Roman"/>
              <w:b/>
              <w:bCs/>
              <w:color w:val="000000" w:themeColor="text1"/>
              <w:szCs w:val="24"/>
            </w:rPr>
            <w:t>ry</w:t>
          </w:r>
          <w:r w:rsidRPr="00546569">
            <w:rPr>
              <w:rFonts w:cs="Times New Roman"/>
              <w:b/>
              <w:bCs/>
              <w:color w:val="000000" w:themeColor="text1"/>
              <w:szCs w:val="24"/>
            </w:rPr>
            <w:t xml:space="preserve"> </w:t>
          </w:r>
          <w:r>
            <w:rPr>
              <w:rFonts w:cs="Times New Roman"/>
              <w:b/>
              <w:bCs/>
              <w:color w:val="000000" w:themeColor="text1"/>
              <w:szCs w:val="24"/>
            </w:rPr>
            <w:t>table 2</w:t>
          </w:r>
          <w:r w:rsidRPr="00546569">
            <w:rPr>
              <w:rFonts w:cs="Times New Roman"/>
              <w:b/>
              <w:bCs/>
              <w:color w:val="000000" w:themeColor="text1"/>
              <w:szCs w:val="24"/>
            </w:rPr>
            <w:t xml:space="preserve">: </w:t>
          </w:r>
        </w:p>
        <w:p w14:paraId="48ABC3BF" w14:textId="7D1D0DD2" w:rsidR="00C34CF5" w:rsidRDefault="00C3563E" w:rsidP="00C34CF5">
          <w:pPr>
            <w:spacing w:after="120" w:line="480" w:lineRule="auto"/>
            <w:jc w:val="both"/>
            <w:rPr>
              <w:rFonts w:cs="Times New Roman"/>
              <w:color w:val="000000" w:themeColor="text1"/>
              <w:szCs w:val="24"/>
            </w:rPr>
          </w:pPr>
          <w:r w:rsidRPr="00C3563E">
            <w:rPr>
              <w:rFonts w:cs="Times New Roman"/>
              <w:bCs/>
              <w:color w:val="000000" w:themeColor="text1"/>
              <w:szCs w:val="24"/>
            </w:rPr>
            <w:t>Analysis of histomorphometric parameters</w:t>
          </w:r>
          <w:r w:rsidRPr="00C34CF5">
            <w:rPr>
              <w:rFonts w:cs="Times New Roman"/>
              <w:bCs/>
              <w:color w:val="000000" w:themeColor="text1"/>
              <w:szCs w:val="24"/>
            </w:rPr>
            <w:t xml:space="preserve"> </w:t>
          </w:r>
          <w:r w:rsidR="00C34CF5" w:rsidRPr="00C34CF5">
            <w:rPr>
              <w:rFonts w:cs="Times New Roman"/>
              <w:bCs/>
              <w:color w:val="000000" w:themeColor="text1"/>
              <w:szCs w:val="24"/>
            </w:rPr>
            <w:t xml:space="preserve">in the </w:t>
          </w:r>
          <w:r w:rsidR="000A2406">
            <w:rPr>
              <w:rFonts w:cs="Times New Roman"/>
              <w:bCs/>
              <w:color w:val="000000" w:themeColor="text1"/>
              <w:szCs w:val="24"/>
            </w:rPr>
            <w:t>balloon treated</w:t>
          </w:r>
          <w:r w:rsidR="00C34CF5" w:rsidRPr="00C34CF5">
            <w:rPr>
              <w:rFonts w:cs="Times New Roman"/>
              <w:bCs/>
              <w:color w:val="000000" w:themeColor="text1"/>
              <w:szCs w:val="24"/>
            </w:rPr>
            <w:t xml:space="preserve"> segment</w:t>
          </w:r>
          <w:r w:rsidR="00C34CF5" w:rsidRPr="00C34CF5">
            <w:rPr>
              <w:rFonts w:cs="Times New Roman"/>
              <w:color w:val="000000" w:themeColor="text1"/>
              <w:szCs w:val="24"/>
            </w:rPr>
            <w:ptab w:relativeTo="margin" w:alignment="right" w:leader="dot"/>
          </w:r>
          <w:r w:rsidR="003E75B0">
            <w:rPr>
              <w:rFonts w:cs="Times New Roman"/>
              <w:color w:val="000000" w:themeColor="text1"/>
              <w:szCs w:val="24"/>
            </w:rPr>
            <w:t>5</w:t>
          </w:r>
        </w:p>
        <w:p w14:paraId="18A6AC85" w14:textId="5B5BB043" w:rsidR="00463985" w:rsidRDefault="00463985" w:rsidP="00463985">
          <w:pPr>
            <w:spacing w:after="120" w:line="480" w:lineRule="auto"/>
            <w:jc w:val="both"/>
            <w:rPr>
              <w:rFonts w:cs="Times New Roman"/>
              <w:b/>
              <w:bCs/>
              <w:color w:val="000000" w:themeColor="text1"/>
              <w:szCs w:val="24"/>
            </w:rPr>
          </w:pPr>
          <w:r w:rsidRPr="00546569">
            <w:rPr>
              <w:rFonts w:cs="Times New Roman"/>
              <w:b/>
              <w:bCs/>
              <w:color w:val="000000" w:themeColor="text1"/>
              <w:szCs w:val="24"/>
            </w:rPr>
            <w:t>Supplementa</w:t>
          </w:r>
          <w:r w:rsidR="008427F2">
            <w:rPr>
              <w:rFonts w:cs="Times New Roman"/>
              <w:b/>
              <w:bCs/>
              <w:color w:val="000000" w:themeColor="text1"/>
              <w:szCs w:val="24"/>
            </w:rPr>
            <w:t>ry</w:t>
          </w:r>
          <w:r w:rsidRPr="00546569">
            <w:rPr>
              <w:rFonts w:cs="Times New Roman"/>
              <w:b/>
              <w:bCs/>
              <w:color w:val="000000" w:themeColor="text1"/>
              <w:szCs w:val="24"/>
            </w:rPr>
            <w:t xml:space="preserve"> </w:t>
          </w:r>
          <w:r>
            <w:rPr>
              <w:rFonts w:cs="Times New Roman"/>
              <w:b/>
              <w:bCs/>
              <w:color w:val="000000" w:themeColor="text1"/>
              <w:szCs w:val="24"/>
            </w:rPr>
            <w:t>table 3</w:t>
          </w:r>
          <w:r w:rsidRPr="00546569">
            <w:rPr>
              <w:rFonts w:cs="Times New Roman"/>
              <w:b/>
              <w:bCs/>
              <w:color w:val="000000" w:themeColor="text1"/>
              <w:szCs w:val="24"/>
            </w:rPr>
            <w:t xml:space="preserve">: </w:t>
          </w:r>
        </w:p>
        <w:p w14:paraId="5A58B864" w14:textId="76C17208" w:rsidR="00463985" w:rsidRPr="00C34CF5" w:rsidRDefault="00463985" w:rsidP="00C34CF5">
          <w:pPr>
            <w:spacing w:after="120" w:line="480" w:lineRule="auto"/>
            <w:jc w:val="both"/>
            <w:rPr>
              <w:rFonts w:cs="Times New Roman"/>
              <w:bCs/>
              <w:color w:val="000000" w:themeColor="text1"/>
              <w:szCs w:val="24"/>
            </w:rPr>
          </w:pPr>
          <w:r w:rsidRPr="00C3563E">
            <w:rPr>
              <w:rFonts w:cs="Times New Roman"/>
              <w:bCs/>
              <w:color w:val="000000" w:themeColor="text1"/>
              <w:szCs w:val="24"/>
            </w:rPr>
            <w:t>Analysis of histomorphometric parameters</w:t>
          </w:r>
          <w:r w:rsidRPr="00C34CF5">
            <w:rPr>
              <w:rFonts w:cs="Times New Roman"/>
              <w:bCs/>
              <w:color w:val="000000" w:themeColor="text1"/>
              <w:szCs w:val="24"/>
            </w:rPr>
            <w:t xml:space="preserve"> in the </w:t>
          </w:r>
          <w:r w:rsidR="000A2406">
            <w:rPr>
              <w:rFonts w:cs="Times New Roman"/>
              <w:bCs/>
              <w:color w:val="000000" w:themeColor="text1"/>
              <w:szCs w:val="24"/>
            </w:rPr>
            <w:t>untreated</w:t>
          </w:r>
          <w:r w:rsidRPr="00C34CF5">
            <w:rPr>
              <w:rFonts w:cs="Times New Roman"/>
              <w:bCs/>
              <w:color w:val="000000" w:themeColor="text1"/>
              <w:szCs w:val="24"/>
            </w:rPr>
            <w:t xml:space="preserve"> segment</w:t>
          </w:r>
          <w:r w:rsidRPr="00C34CF5">
            <w:rPr>
              <w:rFonts w:cs="Times New Roman"/>
              <w:color w:val="000000" w:themeColor="text1"/>
              <w:szCs w:val="24"/>
            </w:rPr>
            <w:ptab w:relativeTo="margin" w:alignment="right" w:leader="dot"/>
          </w:r>
          <w:r w:rsidR="003E75B0">
            <w:rPr>
              <w:rFonts w:cs="Times New Roman"/>
              <w:color w:val="000000" w:themeColor="text1"/>
              <w:szCs w:val="24"/>
            </w:rPr>
            <w:t>6</w:t>
          </w:r>
        </w:p>
        <w:p w14:paraId="00814571" w14:textId="23EC1D56" w:rsidR="00C34CF5" w:rsidRDefault="00C34CF5" w:rsidP="00C34CF5">
          <w:pPr>
            <w:spacing w:after="120" w:line="480" w:lineRule="auto"/>
            <w:jc w:val="both"/>
            <w:rPr>
              <w:rFonts w:cs="Times New Roman"/>
              <w:b/>
              <w:bCs/>
              <w:color w:val="000000" w:themeColor="text1"/>
              <w:szCs w:val="24"/>
            </w:rPr>
          </w:pPr>
          <w:r w:rsidRPr="00546569">
            <w:rPr>
              <w:rFonts w:cs="Times New Roman"/>
              <w:b/>
              <w:bCs/>
              <w:color w:val="000000" w:themeColor="text1"/>
              <w:szCs w:val="24"/>
            </w:rPr>
            <w:t>Supplementa</w:t>
          </w:r>
          <w:r w:rsidR="008427F2">
            <w:rPr>
              <w:rFonts w:cs="Times New Roman"/>
              <w:b/>
              <w:bCs/>
              <w:color w:val="000000" w:themeColor="text1"/>
              <w:szCs w:val="24"/>
            </w:rPr>
            <w:t>ry</w:t>
          </w:r>
          <w:r w:rsidRPr="00546569">
            <w:rPr>
              <w:rFonts w:cs="Times New Roman"/>
              <w:b/>
              <w:bCs/>
              <w:color w:val="000000" w:themeColor="text1"/>
              <w:szCs w:val="24"/>
            </w:rPr>
            <w:t xml:space="preserve"> </w:t>
          </w:r>
          <w:r>
            <w:rPr>
              <w:rFonts w:cs="Times New Roman"/>
              <w:b/>
              <w:bCs/>
              <w:color w:val="000000" w:themeColor="text1"/>
              <w:szCs w:val="24"/>
            </w:rPr>
            <w:t xml:space="preserve">table </w:t>
          </w:r>
          <w:r w:rsidR="00463985">
            <w:rPr>
              <w:rFonts w:cs="Times New Roman"/>
              <w:b/>
              <w:bCs/>
              <w:color w:val="000000" w:themeColor="text1"/>
              <w:szCs w:val="24"/>
            </w:rPr>
            <w:t>4</w:t>
          </w:r>
          <w:r w:rsidRPr="00546569">
            <w:rPr>
              <w:rFonts w:cs="Times New Roman"/>
              <w:b/>
              <w:bCs/>
              <w:color w:val="000000" w:themeColor="text1"/>
              <w:szCs w:val="24"/>
            </w:rPr>
            <w:t xml:space="preserve">: </w:t>
          </w:r>
        </w:p>
        <w:p w14:paraId="7A51A55D" w14:textId="28A423D0" w:rsidR="00C34CF5" w:rsidRDefault="00C3563E" w:rsidP="00C34CF5">
          <w:pPr>
            <w:spacing w:after="120" w:line="480" w:lineRule="auto"/>
            <w:jc w:val="both"/>
            <w:rPr>
              <w:rFonts w:cs="Times New Roman"/>
              <w:color w:val="000000" w:themeColor="text1"/>
              <w:szCs w:val="24"/>
            </w:rPr>
          </w:pPr>
          <w:r w:rsidRPr="00C3563E">
            <w:rPr>
              <w:rFonts w:cs="Times New Roman"/>
              <w:bCs/>
              <w:color w:val="000000" w:themeColor="text1"/>
              <w:szCs w:val="24"/>
            </w:rPr>
            <w:t>Analysis of histomorphometric parameters in the stent treated segment</w:t>
          </w:r>
          <w:r w:rsidR="00C34CF5" w:rsidRPr="00C34CF5">
            <w:rPr>
              <w:rFonts w:cs="Times New Roman"/>
              <w:color w:val="000000" w:themeColor="text1"/>
              <w:szCs w:val="24"/>
            </w:rPr>
            <w:ptab w:relativeTo="margin" w:alignment="right" w:leader="dot"/>
          </w:r>
          <w:r w:rsidR="003E75B0">
            <w:rPr>
              <w:rFonts w:cs="Times New Roman"/>
              <w:color w:val="000000" w:themeColor="text1"/>
              <w:szCs w:val="24"/>
            </w:rPr>
            <w:t>7</w:t>
          </w:r>
        </w:p>
        <w:p w14:paraId="55A1AEBB" w14:textId="7A2C0304" w:rsidR="006539B0" w:rsidRDefault="006539B0" w:rsidP="006539B0">
          <w:pPr>
            <w:spacing w:after="120" w:line="480" w:lineRule="auto"/>
            <w:jc w:val="both"/>
            <w:rPr>
              <w:rFonts w:cs="Times New Roman"/>
              <w:b/>
              <w:bCs/>
              <w:color w:val="000000" w:themeColor="text1"/>
              <w:szCs w:val="24"/>
            </w:rPr>
          </w:pPr>
          <w:r w:rsidRPr="00546569">
            <w:rPr>
              <w:rFonts w:cs="Times New Roman"/>
              <w:b/>
              <w:bCs/>
              <w:color w:val="000000" w:themeColor="text1"/>
              <w:szCs w:val="24"/>
            </w:rPr>
            <w:t>Supplementa</w:t>
          </w:r>
          <w:r w:rsidR="008427F2">
            <w:rPr>
              <w:rFonts w:cs="Times New Roman"/>
              <w:b/>
              <w:bCs/>
              <w:color w:val="000000" w:themeColor="text1"/>
              <w:szCs w:val="24"/>
            </w:rPr>
            <w:t>ry</w:t>
          </w:r>
          <w:r w:rsidRPr="00546569">
            <w:rPr>
              <w:rFonts w:cs="Times New Roman"/>
              <w:b/>
              <w:bCs/>
              <w:color w:val="000000" w:themeColor="text1"/>
              <w:szCs w:val="24"/>
            </w:rPr>
            <w:t xml:space="preserve"> </w:t>
          </w:r>
          <w:r>
            <w:rPr>
              <w:rFonts w:cs="Times New Roman"/>
              <w:b/>
              <w:bCs/>
              <w:color w:val="000000" w:themeColor="text1"/>
              <w:szCs w:val="24"/>
            </w:rPr>
            <w:t xml:space="preserve">table </w:t>
          </w:r>
          <w:r w:rsidR="00463985">
            <w:rPr>
              <w:rFonts w:cs="Times New Roman"/>
              <w:b/>
              <w:bCs/>
              <w:color w:val="000000" w:themeColor="text1"/>
              <w:szCs w:val="24"/>
            </w:rPr>
            <w:t>5</w:t>
          </w:r>
          <w:r w:rsidRPr="00546569">
            <w:rPr>
              <w:rFonts w:cs="Times New Roman"/>
              <w:b/>
              <w:bCs/>
              <w:color w:val="000000" w:themeColor="text1"/>
              <w:szCs w:val="24"/>
            </w:rPr>
            <w:t xml:space="preserve">: </w:t>
          </w:r>
        </w:p>
        <w:p w14:paraId="3B6D3D1C" w14:textId="34FC1F32" w:rsidR="006539B0" w:rsidRPr="006539B0" w:rsidRDefault="00F508DB" w:rsidP="00C34CF5">
          <w:pPr>
            <w:spacing w:after="120" w:line="480" w:lineRule="auto"/>
            <w:jc w:val="both"/>
            <w:rPr>
              <w:rFonts w:cs="Times New Roman"/>
              <w:color w:val="000000" w:themeColor="text1"/>
              <w:szCs w:val="24"/>
            </w:rPr>
          </w:pPr>
          <w:r w:rsidRPr="00F508DB">
            <w:rPr>
              <w:rFonts w:cs="Times New Roman"/>
              <w:bCs/>
              <w:color w:val="000000" w:themeColor="text1"/>
              <w:szCs w:val="24"/>
            </w:rPr>
            <w:t xml:space="preserve">P-values for comparison of quantitative parameters of coronary innervation </w:t>
          </w:r>
          <w:r w:rsidR="006539B0" w:rsidRPr="00C34CF5">
            <w:rPr>
              <w:rFonts w:cs="Times New Roman"/>
              <w:color w:val="000000" w:themeColor="text1"/>
              <w:szCs w:val="24"/>
            </w:rPr>
            <w:ptab w:relativeTo="margin" w:alignment="right" w:leader="dot"/>
          </w:r>
          <w:r w:rsidR="003E75B0">
            <w:rPr>
              <w:rFonts w:cs="Times New Roman"/>
              <w:color w:val="000000" w:themeColor="text1"/>
              <w:szCs w:val="24"/>
            </w:rPr>
            <w:t>8</w:t>
          </w:r>
        </w:p>
        <w:p w14:paraId="2941CC29" w14:textId="4530D4F3" w:rsidR="00D06FF3" w:rsidRDefault="00546569" w:rsidP="009C3CE4">
          <w:r>
            <w:rPr>
              <w:b/>
              <w:lang w:eastAsia="de-DE"/>
            </w:rPr>
            <w:t>Supplementa</w:t>
          </w:r>
          <w:r w:rsidR="008427F2">
            <w:rPr>
              <w:b/>
              <w:lang w:eastAsia="de-DE"/>
            </w:rPr>
            <w:t>ry</w:t>
          </w:r>
          <w:r>
            <w:rPr>
              <w:b/>
              <w:lang w:eastAsia="de-DE"/>
            </w:rPr>
            <w:t xml:space="preserve"> f</w:t>
          </w:r>
          <w:r w:rsidR="009C3CE4" w:rsidRPr="009C3CE4">
            <w:rPr>
              <w:b/>
              <w:lang w:eastAsia="de-DE"/>
            </w:rPr>
            <w:t>igure 1:</w:t>
          </w:r>
          <w:r w:rsidR="00D06FF3" w:rsidRPr="00D06FF3">
            <w:t xml:space="preserve"> </w:t>
          </w:r>
        </w:p>
        <w:p w14:paraId="5C420B26" w14:textId="54808539" w:rsidR="00D471B0" w:rsidRDefault="009D58D6" w:rsidP="009C3CE4">
          <w:pPr>
            <w:rPr>
              <w:rFonts w:cs="Times New Roman"/>
              <w:color w:val="000000" w:themeColor="text1"/>
              <w:szCs w:val="24"/>
            </w:rPr>
          </w:pPr>
          <w:r w:rsidRPr="009D58D6">
            <w:rPr>
              <w:lang w:eastAsia="de-DE"/>
            </w:rPr>
            <w:t>Representative images of histological sections used for analyses</w:t>
          </w:r>
          <w:r w:rsidR="00D06FF3" w:rsidRPr="00D06FF3">
            <w:rPr>
              <w:lang w:eastAsia="de-DE"/>
            </w:rPr>
            <w:t xml:space="preserve"> </w:t>
          </w:r>
          <w:r w:rsidR="00D06FF3" w:rsidRPr="00CA0E2E">
            <w:rPr>
              <w:rFonts w:cs="Times New Roman"/>
              <w:color w:val="000000" w:themeColor="text1"/>
              <w:szCs w:val="24"/>
            </w:rPr>
            <w:ptab w:relativeTo="margin" w:alignment="right" w:leader="dot"/>
          </w:r>
          <w:r w:rsidR="003E75B0">
            <w:rPr>
              <w:rFonts w:cs="Times New Roman"/>
              <w:color w:val="000000" w:themeColor="text1"/>
              <w:szCs w:val="24"/>
            </w:rPr>
            <w:t>9</w:t>
          </w:r>
        </w:p>
        <w:p w14:paraId="73ACA7D2" w14:textId="0868381A" w:rsidR="001724DF" w:rsidRDefault="001724DF" w:rsidP="001724DF">
          <w:r>
            <w:rPr>
              <w:b/>
              <w:lang w:eastAsia="de-DE"/>
            </w:rPr>
            <w:t>Supplementary f</w:t>
          </w:r>
          <w:r w:rsidRPr="009C3CE4">
            <w:rPr>
              <w:b/>
              <w:lang w:eastAsia="de-DE"/>
            </w:rPr>
            <w:t xml:space="preserve">igure </w:t>
          </w:r>
          <w:r>
            <w:rPr>
              <w:b/>
              <w:lang w:eastAsia="de-DE"/>
            </w:rPr>
            <w:t>2</w:t>
          </w:r>
          <w:r w:rsidRPr="009C3CE4">
            <w:rPr>
              <w:b/>
              <w:lang w:eastAsia="de-DE"/>
            </w:rPr>
            <w:t>:</w:t>
          </w:r>
          <w:r w:rsidRPr="00D06FF3">
            <w:t xml:space="preserve"> </w:t>
          </w:r>
        </w:p>
        <w:p w14:paraId="41AF1CD3" w14:textId="26F108AF" w:rsidR="001724DF" w:rsidRDefault="001724DF" w:rsidP="001724DF">
          <w:pPr>
            <w:rPr>
              <w:rFonts w:cs="Times New Roman"/>
              <w:color w:val="000000" w:themeColor="text1"/>
              <w:szCs w:val="24"/>
            </w:rPr>
          </w:pPr>
          <w:r w:rsidRPr="00D06FF3">
            <w:rPr>
              <w:lang w:eastAsia="de-DE"/>
            </w:rPr>
            <w:t xml:space="preserve">Lumen diameter, lumen area and neointimal thickness in the stent treated segment </w:t>
          </w:r>
          <w:r w:rsidRPr="00CA0E2E">
            <w:rPr>
              <w:rFonts w:cs="Times New Roman"/>
              <w:color w:val="000000" w:themeColor="text1"/>
              <w:szCs w:val="24"/>
            </w:rPr>
            <w:ptab w:relativeTo="margin" w:alignment="right" w:leader="dot"/>
          </w:r>
          <w:r w:rsidR="003E75B0">
            <w:rPr>
              <w:rFonts w:cs="Times New Roman"/>
              <w:color w:val="000000" w:themeColor="text1"/>
              <w:szCs w:val="24"/>
            </w:rPr>
            <w:t>10</w:t>
          </w:r>
        </w:p>
        <w:p w14:paraId="5A59DBA0" w14:textId="2DF2E565" w:rsidR="00B31A58" w:rsidRDefault="00B31A58" w:rsidP="00B31A58">
          <w:r>
            <w:rPr>
              <w:b/>
              <w:lang w:eastAsia="de-DE"/>
            </w:rPr>
            <w:t>Supplementary f</w:t>
          </w:r>
          <w:r w:rsidRPr="009C3CE4">
            <w:rPr>
              <w:b/>
              <w:lang w:eastAsia="de-DE"/>
            </w:rPr>
            <w:t xml:space="preserve">igure </w:t>
          </w:r>
          <w:r w:rsidR="00890C8D">
            <w:rPr>
              <w:b/>
              <w:lang w:eastAsia="de-DE"/>
            </w:rPr>
            <w:t>3</w:t>
          </w:r>
          <w:r w:rsidRPr="009C3CE4">
            <w:rPr>
              <w:b/>
              <w:lang w:eastAsia="de-DE"/>
            </w:rPr>
            <w:t>:</w:t>
          </w:r>
          <w:r w:rsidRPr="00D06FF3">
            <w:t xml:space="preserve"> </w:t>
          </w:r>
        </w:p>
        <w:p w14:paraId="7AAD0305" w14:textId="65A4D4EC" w:rsidR="00B31A58" w:rsidRPr="00B31A58" w:rsidRDefault="00EB357A" w:rsidP="001724DF">
          <w:pPr>
            <w:rPr>
              <w:rFonts w:cs="Times New Roman"/>
              <w:color w:val="000000" w:themeColor="text1"/>
              <w:szCs w:val="24"/>
            </w:rPr>
          </w:pPr>
          <w:r w:rsidRPr="00EB357A">
            <w:rPr>
              <w:lang w:eastAsia="de-DE"/>
            </w:rPr>
            <w:t>EVG staining of balloon-treated coronary segments</w:t>
          </w:r>
          <w:r w:rsidR="00B31A58" w:rsidRPr="00CA0E2E">
            <w:rPr>
              <w:rFonts w:cs="Times New Roman"/>
              <w:color w:val="000000" w:themeColor="text1"/>
              <w:szCs w:val="24"/>
            </w:rPr>
            <w:ptab w:relativeTo="margin" w:alignment="right" w:leader="dot"/>
          </w:r>
          <w:r w:rsidR="00B31A58">
            <w:rPr>
              <w:rFonts w:cs="Times New Roman"/>
              <w:color w:val="000000" w:themeColor="text1"/>
              <w:szCs w:val="24"/>
            </w:rPr>
            <w:t>1</w:t>
          </w:r>
          <w:r w:rsidR="0010451F">
            <w:rPr>
              <w:rFonts w:cs="Times New Roman"/>
              <w:color w:val="000000" w:themeColor="text1"/>
              <w:szCs w:val="24"/>
            </w:rPr>
            <w:t>1</w:t>
          </w:r>
        </w:p>
        <w:p w14:paraId="75F1961A" w14:textId="5DB4097D" w:rsidR="001724DF" w:rsidRDefault="001724DF" w:rsidP="001724DF">
          <w:r>
            <w:rPr>
              <w:b/>
              <w:lang w:eastAsia="de-DE"/>
            </w:rPr>
            <w:t>Supplementary f</w:t>
          </w:r>
          <w:r w:rsidRPr="009C3CE4">
            <w:rPr>
              <w:b/>
              <w:lang w:eastAsia="de-DE"/>
            </w:rPr>
            <w:t xml:space="preserve">igure </w:t>
          </w:r>
          <w:r w:rsidR="00890C8D">
            <w:rPr>
              <w:b/>
              <w:lang w:eastAsia="de-DE"/>
            </w:rPr>
            <w:t>4</w:t>
          </w:r>
          <w:r w:rsidRPr="009C3CE4">
            <w:rPr>
              <w:b/>
              <w:lang w:eastAsia="de-DE"/>
            </w:rPr>
            <w:t>:</w:t>
          </w:r>
          <w:r w:rsidRPr="00D06FF3">
            <w:t xml:space="preserve"> </w:t>
          </w:r>
        </w:p>
        <w:p w14:paraId="50186046" w14:textId="0A124546" w:rsidR="001724DF" w:rsidRDefault="009D58D6" w:rsidP="001724DF">
          <w:pPr>
            <w:rPr>
              <w:rFonts w:cs="Times New Roman"/>
              <w:color w:val="000000" w:themeColor="text1"/>
              <w:szCs w:val="24"/>
            </w:rPr>
          </w:pPr>
          <w:r w:rsidRPr="009D58D6">
            <w:rPr>
              <w:lang w:eastAsia="de-DE"/>
            </w:rPr>
            <w:t xml:space="preserve">Assessment of peri- and endoneural fibrosis across treatment groups </w:t>
          </w:r>
          <w:r w:rsidR="001724DF" w:rsidRPr="00CA0E2E">
            <w:rPr>
              <w:rFonts w:cs="Times New Roman"/>
              <w:color w:val="000000" w:themeColor="text1"/>
              <w:szCs w:val="24"/>
            </w:rPr>
            <w:ptab w:relativeTo="margin" w:alignment="right" w:leader="dot"/>
          </w:r>
          <w:r w:rsidR="003E75B0">
            <w:rPr>
              <w:rFonts w:cs="Times New Roman"/>
              <w:color w:val="000000" w:themeColor="text1"/>
              <w:szCs w:val="24"/>
            </w:rPr>
            <w:t>12</w:t>
          </w:r>
        </w:p>
        <w:p w14:paraId="52324EF2" w14:textId="5E81A34F" w:rsidR="001724DF" w:rsidRDefault="001724DF" w:rsidP="001724DF">
          <w:r>
            <w:rPr>
              <w:b/>
              <w:lang w:eastAsia="de-DE"/>
            </w:rPr>
            <w:t>Supplementary f</w:t>
          </w:r>
          <w:r w:rsidRPr="009C3CE4">
            <w:rPr>
              <w:b/>
              <w:lang w:eastAsia="de-DE"/>
            </w:rPr>
            <w:t xml:space="preserve">igure </w:t>
          </w:r>
          <w:r w:rsidR="00890C8D">
            <w:rPr>
              <w:b/>
              <w:lang w:eastAsia="de-DE"/>
            </w:rPr>
            <w:t>5</w:t>
          </w:r>
          <w:r w:rsidRPr="009C3CE4">
            <w:rPr>
              <w:b/>
              <w:lang w:eastAsia="de-DE"/>
            </w:rPr>
            <w:t>:</w:t>
          </w:r>
          <w:r w:rsidRPr="00D06FF3">
            <w:t xml:space="preserve"> </w:t>
          </w:r>
        </w:p>
        <w:p w14:paraId="438580D8" w14:textId="234252A4" w:rsidR="001724DF" w:rsidRDefault="009D58D6" w:rsidP="009C3CE4">
          <w:pPr>
            <w:rPr>
              <w:rFonts w:cs="Times New Roman"/>
              <w:color w:val="000000" w:themeColor="text1"/>
              <w:szCs w:val="24"/>
            </w:rPr>
          </w:pPr>
          <w:r w:rsidRPr="009D58D6">
            <w:rPr>
              <w:lang w:eastAsia="de-DE"/>
            </w:rPr>
            <w:t>Representative images of nerve fibers affected by the procedure</w:t>
          </w:r>
          <w:r>
            <w:rPr>
              <w:lang w:eastAsia="de-DE"/>
            </w:rPr>
            <w:t xml:space="preserve"> </w:t>
          </w:r>
          <w:r w:rsidR="001724DF" w:rsidRPr="00CA0E2E">
            <w:rPr>
              <w:rFonts w:cs="Times New Roman"/>
              <w:color w:val="000000" w:themeColor="text1"/>
              <w:szCs w:val="24"/>
            </w:rPr>
            <w:ptab w:relativeTo="margin" w:alignment="right" w:leader="dot"/>
          </w:r>
          <w:r w:rsidR="003E75B0">
            <w:rPr>
              <w:rFonts w:cs="Times New Roman"/>
              <w:color w:val="000000" w:themeColor="text1"/>
              <w:szCs w:val="24"/>
            </w:rPr>
            <w:t>13</w:t>
          </w:r>
        </w:p>
        <w:p w14:paraId="7A7595A8" w14:textId="3DBC4997" w:rsidR="008427F2" w:rsidRPr="00890C8D" w:rsidRDefault="008427F2" w:rsidP="00890C8D">
          <w:pPr>
            <w:spacing w:before="0" w:after="160"/>
            <w:rPr>
              <w:b/>
              <w:lang w:eastAsia="de-DE"/>
            </w:rPr>
          </w:pPr>
          <w:r>
            <w:rPr>
              <w:b/>
              <w:lang w:eastAsia="de-DE"/>
            </w:rPr>
            <w:t>Supplementary f</w:t>
          </w:r>
          <w:r w:rsidRPr="009C3CE4">
            <w:rPr>
              <w:b/>
              <w:lang w:eastAsia="de-DE"/>
            </w:rPr>
            <w:t xml:space="preserve">igure </w:t>
          </w:r>
          <w:r w:rsidR="00890C8D">
            <w:rPr>
              <w:b/>
              <w:lang w:eastAsia="de-DE"/>
            </w:rPr>
            <w:t>6</w:t>
          </w:r>
          <w:r w:rsidRPr="009C3CE4">
            <w:rPr>
              <w:b/>
              <w:lang w:eastAsia="de-DE"/>
            </w:rPr>
            <w:t>:</w:t>
          </w:r>
          <w:r w:rsidRPr="00D06FF3">
            <w:t xml:space="preserve"> </w:t>
          </w:r>
        </w:p>
        <w:p w14:paraId="7A2678FD" w14:textId="5D4599B8" w:rsidR="008427F2" w:rsidRPr="001920B0" w:rsidRDefault="008427F2" w:rsidP="008427F2">
          <w:pPr>
            <w:jc w:val="both"/>
            <w:rPr>
              <w:lang w:eastAsia="de-DE"/>
            </w:rPr>
          </w:pPr>
          <w:r w:rsidRPr="008427F2">
            <w:rPr>
              <w:lang w:eastAsia="de-DE"/>
            </w:rPr>
            <w:t>Mean nerve fiber density in the untreated and balloon treated segments in S100-</w:t>
          </w:r>
          <w:r w:rsidR="001920B0">
            <w:rPr>
              <w:lang w:eastAsia="de-DE"/>
            </w:rPr>
            <w:t xml:space="preserve"> </w:t>
          </w:r>
          <w:r w:rsidRPr="008427F2">
            <w:rPr>
              <w:lang w:eastAsia="de-DE"/>
            </w:rPr>
            <w:t xml:space="preserve">and TH-staining </w:t>
          </w:r>
          <w:r w:rsidRPr="00CA0E2E">
            <w:rPr>
              <w:rFonts w:cs="Times New Roman"/>
              <w:color w:val="000000" w:themeColor="text1"/>
              <w:szCs w:val="24"/>
            </w:rPr>
            <w:ptab w:relativeTo="margin" w:alignment="right" w:leader="dot"/>
          </w:r>
          <w:r w:rsidR="003E75B0">
            <w:rPr>
              <w:rFonts w:cs="Times New Roman"/>
              <w:color w:val="000000" w:themeColor="text1"/>
              <w:szCs w:val="24"/>
            </w:rPr>
            <w:t>14</w:t>
          </w:r>
        </w:p>
        <w:p w14:paraId="65DC61B0" w14:textId="6D409CDD" w:rsidR="00494819" w:rsidRDefault="001724DF" w:rsidP="00D10847">
          <w:pPr>
            <w:spacing w:before="0" w:after="160"/>
            <w:rPr>
              <w:rFonts w:cs="Times New Roman"/>
              <w:b/>
              <w:bCs/>
              <w:color w:val="000000" w:themeColor="text1"/>
              <w:szCs w:val="24"/>
            </w:rPr>
          </w:pPr>
          <w:r>
            <w:rPr>
              <w:rFonts w:cs="Times New Roman"/>
              <w:b/>
              <w:bCs/>
              <w:color w:val="000000" w:themeColor="text1"/>
              <w:szCs w:val="24"/>
            </w:rPr>
            <w:br w:type="page"/>
          </w:r>
          <w:r w:rsidR="00494819">
            <w:rPr>
              <w:rFonts w:cs="Times New Roman"/>
              <w:b/>
              <w:bCs/>
              <w:color w:val="000000" w:themeColor="text1"/>
              <w:szCs w:val="24"/>
            </w:rPr>
            <w:lastRenderedPageBreak/>
            <w:t>Supplementa</w:t>
          </w:r>
          <w:r w:rsidR="008427F2">
            <w:rPr>
              <w:rFonts w:cs="Times New Roman"/>
              <w:b/>
              <w:bCs/>
              <w:color w:val="000000" w:themeColor="text1"/>
              <w:szCs w:val="24"/>
            </w:rPr>
            <w:t>ry</w:t>
          </w:r>
          <w:r w:rsidR="00494819">
            <w:rPr>
              <w:rFonts w:cs="Times New Roman"/>
              <w:b/>
              <w:bCs/>
              <w:color w:val="000000" w:themeColor="text1"/>
              <w:szCs w:val="24"/>
            </w:rPr>
            <w:t xml:space="preserve"> figure </w:t>
          </w:r>
          <w:r>
            <w:rPr>
              <w:rFonts w:cs="Times New Roman"/>
              <w:b/>
              <w:bCs/>
              <w:color w:val="000000" w:themeColor="text1"/>
              <w:szCs w:val="24"/>
            </w:rPr>
            <w:t>7</w:t>
          </w:r>
          <w:r w:rsidR="00494819" w:rsidRPr="00546569">
            <w:rPr>
              <w:rFonts w:cs="Times New Roman"/>
              <w:b/>
              <w:bCs/>
              <w:color w:val="000000" w:themeColor="text1"/>
              <w:szCs w:val="24"/>
            </w:rPr>
            <w:t xml:space="preserve">: </w:t>
          </w:r>
        </w:p>
        <w:p w14:paraId="50FD897A" w14:textId="77777777" w:rsidR="00890C8D" w:rsidRDefault="00494819" w:rsidP="009C3CE4">
          <w:pPr>
            <w:rPr>
              <w:rFonts w:cs="Times New Roman"/>
              <w:color w:val="000000" w:themeColor="text1"/>
              <w:szCs w:val="24"/>
            </w:rPr>
          </w:pPr>
          <w:r w:rsidRPr="00494819">
            <w:rPr>
              <w:rFonts w:cs="Times New Roman"/>
              <w:bCs/>
              <w:color w:val="000000" w:themeColor="text1"/>
              <w:szCs w:val="24"/>
            </w:rPr>
            <w:t>TH/S100 positive nerve fiber ratio</w:t>
          </w:r>
          <w:r w:rsidRPr="00CA0E2E">
            <w:rPr>
              <w:rFonts w:cs="Times New Roman"/>
              <w:color w:val="000000" w:themeColor="text1"/>
              <w:szCs w:val="24"/>
            </w:rPr>
            <w:ptab w:relativeTo="margin" w:alignment="right" w:leader="dot"/>
          </w:r>
          <w:r w:rsidR="001920B0">
            <w:rPr>
              <w:rFonts w:cs="Times New Roman"/>
              <w:color w:val="000000" w:themeColor="text1"/>
              <w:szCs w:val="24"/>
            </w:rPr>
            <w:t>15</w:t>
          </w:r>
        </w:p>
        <w:p w14:paraId="298FDCE5" w14:textId="7B2A7FFA" w:rsidR="00890C8D" w:rsidRDefault="00890C8D" w:rsidP="00890C8D">
          <w:pPr>
            <w:spacing w:before="0" w:after="160"/>
            <w:rPr>
              <w:rFonts w:cs="Times New Roman"/>
              <w:b/>
              <w:bCs/>
              <w:color w:val="000000" w:themeColor="text1"/>
              <w:szCs w:val="24"/>
            </w:rPr>
          </w:pPr>
          <w:r>
            <w:rPr>
              <w:rFonts w:cs="Times New Roman"/>
              <w:b/>
              <w:bCs/>
              <w:color w:val="000000" w:themeColor="text1"/>
              <w:szCs w:val="24"/>
            </w:rPr>
            <w:t xml:space="preserve">Supplementary figure </w:t>
          </w:r>
          <w:r>
            <w:rPr>
              <w:rFonts w:cs="Times New Roman"/>
              <w:b/>
              <w:bCs/>
              <w:color w:val="000000" w:themeColor="text1"/>
              <w:szCs w:val="24"/>
            </w:rPr>
            <w:t>8</w:t>
          </w:r>
          <w:r w:rsidRPr="00546569">
            <w:rPr>
              <w:rFonts w:cs="Times New Roman"/>
              <w:b/>
              <w:bCs/>
              <w:color w:val="000000" w:themeColor="text1"/>
              <w:szCs w:val="24"/>
            </w:rPr>
            <w:t xml:space="preserve">: </w:t>
          </w:r>
        </w:p>
        <w:p w14:paraId="18864D3A" w14:textId="5245DF77" w:rsidR="009C3CE4" w:rsidRPr="00D471B0" w:rsidRDefault="0010451F" w:rsidP="009C3CE4">
          <w:pPr>
            <w:rPr>
              <w:rFonts w:cs="Times New Roman"/>
              <w:color w:val="000000" w:themeColor="text1"/>
              <w:szCs w:val="24"/>
            </w:rPr>
          </w:pPr>
          <w:r w:rsidRPr="0010451F">
            <w:rPr>
              <w:rFonts w:cs="Times New Roman"/>
              <w:bCs/>
              <w:color w:val="000000" w:themeColor="text1"/>
              <w:szCs w:val="24"/>
            </w:rPr>
            <w:t>Per-vessel association between TH-positive nerve fiber loss and late lumen change</w:t>
          </w:r>
          <w:r w:rsidRPr="0010451F">
            <w:rPr>
              <w:rFonts w:cs="Times New Roman"/>
              <w:bCs/>
              <w:color w:val="000000" w:themeColor="text1"/>
              <w:szCs w:val="24"/>
            </w:rPr>
            <w:t xml:space="preserve"> </w:t>
          </w:r>
          <w:r w:rsidR="00890C8D" w:rsidRPr="00CA0E2E">
            <w:rPr>
              <w:rFonts w:cs="Times New Roman"/>
              <w:color w:val="000000" w:themeColor="text1"/>
              <w:szCs w:val="24"/>
            </w:rPr>
            <w:ptab w:relativeTo="margin" w:alignment="right" w:leader="dot"/>
          </w:r>
          <w:r w:rsidR="00890C8D">
            <w:rPr>
              <w:rFonts w:cs="Times New Roman"/>
              <w:color w:val="000000" w:themeColor="text1"/>
              <w:szCs w:val="24"/>
            </w:rPr>
            <w:t>1</w:t>
          </w:r>
          <w:r>
            <w:rPr>
              <w:rFonts w:cs="Times New Roman"/>
              <w:color w:val="000000" w:themeColor="text1"/>
              <w:szCs w:val="24"/>
            </w:rPr>
            <w:t>6</w:t>
          </w:r>
        </w:p>
      </w:sdtContent>
    </w:sdt>
    <w:p w14:paraId="734D772B" w14:textId="77777777" w:rsidR="00D06FF3" w:rsidRPr="00D06FF3" w:rsidRDefault="00D06FF3" w:rsidP="00D06FF3">
      <w:pPr>
        <w:rPr>
          <w:lang w:eastAsia="de-DE"/>
        </w:rPr>
      </w:pPr>
    </w:p>
    <w:p w14:paraId="7C2C8A5E" w14:textId="77777777" w:rsidR="007E2739" w:rsidRDefault="007E2739">
      <w:pPr>
        <w:spacing w:before="0" w:after="160"/>
      </w:pPr>
      <w:r>
        <w:br w:type="page"/>
      </w:r>
    </w:p>
    <w:p w14:paraId="046961DE" w14:textId="77777777" w:rsidR="00546569" w:rsidRDefault="00546569" w:rsidP="00546569">
      <w:pPr>
        <w:spacing w:line="480" w:lineRule="auto"/>
        <w:jc w:val="both"/>
        <w:rPr>
          <w:rFonts w:cs="Times New Roman"/>
          <w:b/>
          <w:bCs/>
          <w:color w:val="000000" w:themeColor="text1"/>
          <w:szCs w:val="24"/>
        </w:rPr>
        <w:sectPr w:rsidR="00546569">
          <w:footerReference w:type="default" r:id="rId8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59DC296F" w14:textId="44A47858" w:rsidR="000666C3" w:rsidRDefault="000666C3" w:rsidP="00F939A5">
      <w:pPr>
        <w:spacing w:after="120" w:line="480" w:lineRule="auto"/>
        <w:jc w:val="both"/>
        <w:rPr>
          <w:rFonts w:cs="Times New Roman"/>
          <w:b/>
          <w:bCs/>
          <w:color w:val="000000" w:themeColor="text1"/>
          <w:szCs w:val="24"/>
        </w:rPr>
      </w:pPr>
      <w:r w:rsidRPr="00546569">
        <w:rPr>
          <w:rFonts w:cs="Times New Roman"/>
          <w:b/>
          <w:bCs/>
          <w:color w:val="000000" w:themeColor="text1"/>
          <w:szCs w:val="24"/>
        </w:rPr>
        <w:lastRenderedPageBreak/>
        <w:t>Supplementa</w:t>
      </w:r>
      <w:r w:rsidR="008427F2">
        <w:rPr>
          <w:rFonts w:cs="Times New Roman"/>
          <w:b/>
          <w:bCs/>
          <w:color w:val="000000" w:themeColor="text1"/>
          <w:szCs w:val="24"/>
        </w:rPr>
        <w:t>ry</w:t>
      </w:r>
      <w:r w:rsidRPr="00546569">
        <w:rPr>
          <w:rFonts w:cs="Times New Roman"/>
          <w:b/>
          <w:bCs/>
          <w:color w:val="000000" w:themeColor="text1"/>
          <w:szCs w:val="24"/>
        </w:rPr>
        <w:t xml:space="preserve"> </w:t>
      </w:r>
      <w:r>
        <w:rPr>
          <w:rFonts w:cs="Times New Roman"/>
          <w:b/>
          <w:bCs/>
          <w:color w:val="000000" w:themeColor="text1"/>
          <w:szCs w:val="24"/>
        </w:rPr>
        <w:t>table</w:t>
      </w:r>
      <w:r w:rsidRPr="00546569">
        <w:rPr>
          <w:rFonts w:cs="Times New Roman"/>
          <w:b/>
          <w:bCs/>
          <w:color w:val="000000" w:themeColor="text1"/>
          <w:szCs w:val="24"/>
        </w:rPr>
        <w:t xml:space="preserve"> 1: </w:t>
      </w:r>
      <w:r w:rsidR="00C34CF5" w:rsidRPr="00C34CF5">
        <w:rPr>
          <w:rFonts w:cs="Times New Roman"/>
          <w:b/>
          <w:bCs/>
          <w:color w:val="000000" w:themeColor="text1"/>
          <w:szCs w:val="24"/>
        </w:rPr>
        <w:t>Summary of analyzed QCA parameters in the stent</w:t>
      </w:r>
      <w:r w:rsidR="00EE789B">
        <w:rPr>
          <w:rFonts w:cs="Times New Roman"/>
          <w:b/>
          <w:bCs/>
          <w:color w:val="000000" w:themeColor="text1"/>
          <w:szCs w:val="24"/>
        </w:rPr>
        <w:t xml:space="preserve"> treated</w:t>
      </w:r>
      <w:r w:rsidR="00C34CF5" w:rsidRPr="00C34CF5">
        <w:rPr>
          <w:rFonts w:cs="Times New Roman"/>
          <w:b/>
          <w:bCs/>
          <w:color w:val="000000" w:themeColor="text1"/>
          <w:szCs w:val="24"/>
        </w:rPr>
        <w:t xml:space="preserve"> segment</w:t>
      </w:r>
    </w:p>
    <w:tbl>
      <w:tblPr>
        <w:tblStyle w:val="Tabellenraster"/>
        <w:tblW w:w="15388" w:type="dxa"/>
        <w:jc w:val="center"/>
        <w:tblLook w:val="04A0" w:firstRow="1" w:lastRow="0" w:firstColumn="1" w:lastColumn="0" w:noHBand="0" w:noVBand="1"/>
      </w:tblPr>
      <w:tblGrid>
        <w:gridCol w:w="2015"/>
        <w:gridCol w:w="1327"/>
        <w:gridCol w:w="1327"/>
        <w:gridCol w:w="1241"/>
        <w:gridCol w:w="1306"/>
        <w:gridCol w:w="1057"/>
        <w:gridCol w:w="1071"/>
        <w:gridCol w:w="1215"/>
        <w:gridCol w:w="1203"/>
        <w:gridCol w:w="1254"/>
        <w:gridCol w:w="1157"/>
        <w:gridCol w:w="1215"/>
      </w:tblGrid>
      <w:tr w:rsidR="003E2503" w14:paraId="06456813" w14:textId="77777777" w:rsidTr="00B231B1">
        <w:trPr>
          <w:trHeight w:val="436"/>
          <w:jc w:val="center"/>
        </w:trPr>
        <w:tc>
          <w:tcPr>
            <w:tcW w:w="0" w:type="auto"/>
            <w:shd w:val="clear" w:color="auto" w:fill="D0CECE" w:themeFill="background2" w:themeFillShade="E6"/>
            <w:vAlign w:val="center"/>
          </w:tcPr>
          <w:p w14:paraId="6E2E7278" w14:textId="77777777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sz w:val="22"/>
                <w:lang w:val="de-DE" w:eastAsia="de-DE"/>
              </w:rPr>
              <w:t>Group</w:t>
            </w:r>
          </w:p>
        </w:tc>
        <w:tc>
          <w:tcPr>
            <w:tcW w:w="0" w:type="auto"/>
            <w:shd w:val="clear" w:color="auto" w:fill="D0CECE" w:themeFill="background2" w:themeFillShade="E6"/>
            <w:vAlign w:val="center"/>
          </w:tcPr>
          <w:p w14:paraId="06EA5C0F" w14:textId="77777777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sz w:val="22"/>
                <w:lang w:val="de-DE" w:eastAsia="de-DE"/>
              </w:rPr>
              <w:t>POBA</w:t>
            </w:r>
          </w:p>
        </w:tc>
        <w:tc>
          <w:tcPr>
            <w:tcW w:w="0" w:type="auto"/>
            <w:shd w:val="clear" w:color="auto" w:fill="D0CECE" w:themeFill="background2" w:themeFillShade="E6"/>
            <w:vAlign w:val="center"/>
          </w:tcPr>
          <w:p w14:paraId="67DA65AB" w14:textId="77777777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sz w:val="22"/>
                <w:lang w:val="de-DE" w:eastAsia="de-DE"/>
              </w:rPr>
              <w:t>1x3 PTX</w:t>
            </w:r>
          </w:p>
        </w:tc>
        <w:tc>
          <w:tcPr>
            <w:tcW w:w="1241" w:type="dxa"/>
            <w:shd w:val="clear" w:color="auto" w:fill="D0CECE" w:themeFill="background2" w:themeFillShade="E6"/>
            <w:vAlign w:val="center"/>
          </w:tcPr>
          <w:p w14:paraId="407B3021" w14:textId="77777777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sz w:val="22"/>
                <w:lang w:val="de-DE" w:eastAsia="de-DE"/>
              </w:rPr>
              <w:t>1x6 PTX</w:t>
            </w:r>
          </w:p>
        </w:tc>
        <w:tc>
          <w:tcPr>
            <w:tcW w:w="1306" w:type="dxa"/>
            <w:shd w:val="clear" w:color="auto" w:fill="D0CECE" w:themeFill="background2" w:themeFillShade="E6"/>
            <w:vAlign w:val="center"/>
          </w:tcPr>
          <w:p w14:paraId="50F2481D" w14:textId="77777777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sz w:val="22"/>
                <w:lang w:val="de-DE" w:eastAsia="de-DE"/>
              </w:rPr>
              <w:t>2x6 PTX</w:t>
            </w:r>
          </w:p>
        </w:tc>
        <w:tc>
          <w:tcPr>
            <w:tcW w:w="1057" w:type="dxa"/>
            <w:shd w:val="clear" w:color="auto" w:fill="E7E6E6" w:themeFill="background2"/>
            <w:vAlign w:val="center"/>
          </w:tcPr>
          <w:p w14:paraId="79C5707A" w14:textId="77777777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sz w:val="22"/>
                <w:lang w:val="de-DE" w:eastAsia="de-DE"/>
              </w:rPr>
              <w:t>p-overall</w:t>
            </w:r>
          </w:p>
        </w:tc>
        <w:tc>
          <w:tcPr>
            <w:tcW w:w="0" w:type="auto"/>
            <w:gridSpan w:val="6"/>
            <w:shd w:val="clear" w:color="auto" w:fill="E7E6E6" w:themeFill="background2"/>
            <w:vAlign w:val="center"/>
          </w:tcPr>
          <w:p w14:paraId="2678E066" w14:textId="77777777" w:rsidR="000666C3" w:rsidRPr="003E2503" w:rsidRDefault="00B231B1" w:rsidP="000666C3">
            <w:pPr>
              <w:spacing w:before="0" w:after="160"/>
              <w:jc w:val="center"/>
              <w:rPr>
                <w:rFonts w:cs="Times New Roman"/>
                <w:b/>
                <w:bCs/>
                <w:color w:val="000000" w:themeColor="text1"/>
                <w:sz w:val="22"/>
              </w:rPr>
            </w:pPr>
            <w:r>
              <w:rPr>
                <w:rFonts w:eastAsia="Times New Roman" w:cs="Times New Roman"/>
                <w:sz w:val="22"/>
                <w:lang w:val="de-DE" w:eastAsia="de-DE"/>
              </w:rPr>
              <w:t>p-</w:t>
            </w:r>
            <w:r w:rsidR="000666C3" w:rsidRPr="003E2503">
              <w:rPr>
                <w:rFonts w:eastAsia="Times New Roman" w:cs="Times New Roman"/>
                <w:sz w:val="22"/>
                <w:lang w:val="de-DE" w:eastAsia="de-DE"/>
              </w:rPr>
              <w:t>groups</w:t>
            </w:r>
          </w:p>
        </w:tc>
      </w:tr>
      <w:tr w:rsidR="001610D6" w14:paraId="0D8BB00E" w14:textId="77777777" w:rsidTr="00B231B1">
        <w:trPr>
          <w:trHeight w:val="436"/>
          <w:jc w:val="center"/>
        </w:trPr>
        <w:tc>
          <w:tcPr>
            <w:tcW w:w="0" w:type="auto"/>
            <w:shd w:val="clear" w:color="auto" w:fill="D5DCE4" w:themeFill="text2" w:themeFillTint="33"/>
            <w:vAlign w:val="center"/>
          </w:tcPr>
          <w:p w14:paraId="2FB64B2A" w14:textId="77777777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D06FF3">
              <w:rPr>
                <w:rFonts w:eastAsia="Times New Roman" w:cs="Times New Roman"/>
                <w:sz w:val="22"/>
                <w:lang w:eastAsia="de-DE"/>
              </w:rPr>
              <w:t>Analyzed</w:t>
            </w:r>
            <w:r w:rsidR="00D06FF3">
              <w:rPr>
                <w:rFonts w:eastAsia="Times New Roman" w:cs="Times New Roman"/>
                <w:sz w:val="22"/>
                <w:lang w:val="de-DE" w:eastAsia="de-DE"/>
              </w:rPr>
              <w:t xml:space="preserve"> vessel, n</w:t>
            </w:r>
          </w:p>
        </w:tc>
        <w:tc>
          <w:tcPr>
            <w:tcW w:w="0" w:type="auto"/>
            <w:vAlign w:val="center"/>
          </w:tcPr>
          <w:p w14:paraId="7F6E4ED0" w14:textId="77777777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8</w:t>
            </w:r>
          </w:p>
        </w:tc>
        <w:tc>
          <w:tcPr>
            <w:tcW w:w="0" w:type="auto"/>
            <w:vAlign w:val="center"/>
          </w:tcPr>
          <w:p w14:paraId="45D2897B" w14:textId="77777777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8</w:t>
            </w:r>
          </w:p>
        </w:tc>
        <w:tc>
          <w:tcPr>
            <w:tcW w:w="1241" w:type="dxa"/>
            <w:vAlign w:val="center"/>
          </w:tcPr>
          <w:p w14:paraId="38F120B4" w14:textId="77777777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8</w:t>
            </w:r>
          </w:p>
        </w:tc>
        <w:tc>
          <w:tcPr>
            <w:tcW w:w="1306" w:type="dxa"/>
            <w:vAlign w:val="center"/>
          </w:tcPr>
          <w:p w14:paraId="15807E3F" w14:textId="77777777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8</w:t>
            </w:r>
          </w:p>
        </w:tc>
        <w:tc>
          <w:tcPr>
            <w:tcW w:w="1057" w:type="dxa"/>
            <w:vAlign w:val="center"/>
          </w:tcPr>
          <w:p w14:paraId="7D77FD17" w14:textId="77777777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</w:p>
        </w:tc>
        <w:tc>
          <w:tcPr>
            <w:tcW w:w="0" w:type="auto"/>
            <w:vAlign w:val="center"/>
          </w:tcPr>
          <w:p w14:paraId="7F35631F" w14:textId="77777777" w:rsidR="000666C3" w:rsidRPr="003E2503" w:rsidRDefault="000666C3" w:rsidP="00B231B1">
            <w:pPr>
              <w:spacing w:before="0" w:after="0"/>
              <w:jc w:val="center"/>
              <w:rPr>
                <w:rFonts w:eastAsia="Times New Roman" w:cs="Times New Roman"/>
                <w:sz w:val="22"/>
                <w:lang w:eastAsia="de-DE"/>
              </w:rPr>
            </w:pPr>
            <w:r w:rsidRPr="003E2503">
              <w:rPr>
                <w:rFonts w:eastAsia="Times New Roman" w:cs="Times New Roman"/>
                <w:sz w:val="22"/>
                <w:lang w:eastAsia="de-DE"/>
              </w:rPr>
              <w:t>1x3 PTX vs. POBA</w:t>
            </w:r>
          </w:p>
        </w:tc>
        <w:tc>
          <w:tcPr>
            <w:tcW w:w="0" w:type="auto"/>
            <w:vAlign w:val="center"/>
          </w:tcPr>
          <w:p w14:paraId="3E28A18F" w14:textId="77777777" w:rsidR="000666C3" w:rsidRPr="003E2503" w:rsidRDefault="000666C3" w:rsidP="00B231B1">
            <w:pPr>
              <w:spacing w:before="0" w:after="0"/>
              <w:jc w:val="center"/>
              <w:rPr>
                <w:rFonts w:eastAsia="Times New Roman" w:cs="Times New Roman"/>
                <w:sz w:val="22"/>
                <w:lang w:eastAsia="de-DE"/>
              </w:rPr>
            </w:pPr>
            <w:r w:rsidRPr="003E2503">
              <w:rPr>
                <w:rFonts w:eastAsia="Times New Roman" w:cs="Times New Roman"/>
                <w:sz w:val="22"/>
                <w:lang w:eastAsia="de-DE"/>
              </w:rPr>
              <w:t>1x3 PTX vs. 1x6 PTX</w:t>
            </w:r>
          </w:p>
        </w:tc>
        <w:tc>
          <w:tcPr>
            <w:tcW w:w="0" w:type="auto"/>
            <w:vAlign w:val="center"/>
          </w:tcPr>
          <w:p w14:paraId="37CACA2F" w14:textId="77777777" w:rsidR="000666C3" w:rsidRPr="003E2503" w:rsidRDefault="000666C3" w:rsidP="00B231B1">
            <w:pPr>
              <w:spacing w:before="0" w:after="0"/>
              <w:jc w:val="center"/>
              <w:rPr>
                <w:rFonts w:eastAsia="Times New Roman" w:cs="Times New Roman"/>
                <w:sz w:val="22"/>
                <w:lang w:eastAsia="de-DE"/>
              </w:rPr>
            </w:pPr>
            <w:r w:rsidRPr="003E2503">
              <w:rPr>
                <w:rFonts w:eastAsia="Times New Roman" w:cs="Times New Roman"/>
                <w:sz w:val="22"/>
                <w:lang w:eastAsia="de-DE"/>
              </w:rPr>
              <w:t>1x3 PTX vs. 2x6 PTX</w:t>
            </w:r>
          </w:p>
        </w:tc>
        <w:tc>
          <w:tcPr>
            <w:tcW w:w="0" w:type="auto"/>
            <w:vAlign w:val="center"/>
          </w:tcPr>
          <w:p w14:paraId="79BB41BD" w14:textId="77777777" w:rsidR="000666C3" w:rsidRPr="003E2503" w:rsidRDefault="000666C3" w:rsidP="00B231B1">
            <w:pPr>
              <w:spacing w:before="0" w:after="0"/>
              <w:jc w:val="center"/>
              <w:rPr>
                <w:rFonts w:eastAsia="Times New Roman" w:cs="Times New Roman"/>
                <w:sz w:val="22"/>
                <w:lang w:eastAsia="de-DE"/>
              </w:rPr>
            </w:pPr>
            <w:r w:rsidRPr="003E2503">
              <w:rPr>
                <w:rFonts w:eastAsia="Times New Roman" w:cs="Times New Roman"/>
                <w:sz w:val="22"/>
                <w:lang w:eastAsia="de-DE"/>
              </w:rPr>
              <w:t>POBA vs. 1x6 PTX</w:t>
            </w:r>
          </w:p>
        </w:tc>
        <w:tc>
          <w:tcPr>
            <w:tcW w:w="0" w:type="auto"/>
            <w:vAlign w:val="center"/>
          </w:tcPr>
          <w:p w14:paraId="1FD5F99B" w14:textId="77777777" w:rsidR="000666C3" w:rsidRPr="003E2503" w:rsidRDefault="000666C3" w:rsidP="00B231B1">
            <w:pPr>
              <w:spacing w:before="0" w:after="0"/>
              <w:jc w:val="center"/>
              <w:rPr>
                <w:rFonts w:eastAsia="Times New Roman" w:cs="Times New Roman"/>
                <w:sz w:val="22"/>
                <w:lang w:eastAsia="de-DE"/>
              </w:rPr>
            </w:pPr>
            <w:r w:rsidRPr="003E2503">
              <w:rPr>
                <w:rFonts w:eastAsia="Times New Roman" w:cs="Times New Roman"/>
                <w:sz w:val="22"/>
                <w:lang w:eastAsia="de-DE"/>
              </w:rPr>
              <w:t>POBA vs. 2x6 PTX</w:t>
            </w:r>
          </w:p>
        </w:tc>
        <w:tc>
          <w:tcPr>
            <w:tcW w:w="0" w:type="auto"/>
            <w:vAlign w:val="center"/>
          </w:tcPr>
          <w:p w14:paraId="6ED57238" w14:textId="77777777" w:rsidR="000666C3" w:rsidRPr="003E2503" w:rsidRDefault="000666C3" w:rsidP="00B231B1">
            <w:pPr>
              <w:spacing w:before="0" w:after="0"/>
              <w:jc w:val="center"/>
              <w:rPr>
                <w:rFonts w:eastAsia="Times New Roman" w:cs="Times New Roman"/>
                <w:sz w:val="22"/>
                <w:lang w:eastAsia="de-DE"/>
              </w:rPr>
            </w:pPr>
            <w:r w:rsidRPr="003E2503">
              <w:rPr>
                <w:rFonts w:eastAsia="Times New Roman" w:cs="Times New Roman"/>
                <w:sz w:val="22"/>
                <w:lang w:eastAsia="de-DE"/>
              </w:rPr>
              <w:t>1x6 PTX vs. 2x6 PTX</w:t>
            </w:r>
          </w:p>
        </w:tc>
      </w:tr>
      <w:tr w:rsidR="001610D6" w14:paraId="5C45A055" w14:textId="77777777" w:rsidTr="00B231B1">
        <w:trPr>
          <w:trHeight w:val="436"/>
          <w:jc w:val="center"/>
        </w:trPr>
        <w:tc>
          <w:tcPr>
            <w:tcW w:w="0" w:type="auto"/>
            <w:shd w:val="clear" w:color="auto" w:fill="D5DCE4" w:themeFill="text2" w:themeFillTint="33"/>
            <w:vAlign w:val="center"/>
          </w:tcPr>
          <w:p w14:paraId="42EDB72B" w14:textId="77777777" w:rsidR="000666C3" w:rsidRPr="003E2503" w:rsidRDefault="000666C3" w:rsidP="00D06FF3">
            <w:pPr>
              <w:spacing w:before="0" w:after="0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sz w:val="22"/>
                <w:lang w:val="de-DE" w:eastAsia="de-DE"/>
              </w:rPr>
              <w:t>Mean lumen diameter pre Intervention</w:t>
            </w:r>
            <w:r w:rsidR="00D06FF3">
              <w:rPr>
                <w:rFonts w:eastAsia="Times New Roman" w:cs="Times New Roman"/>
                <w:sz w:val="22"/>
                <w:lang w:val="de-DE" w:eastAsia="de-DE"/>
              </w:rPr>
              <w:t>, mm</w:t>
            </w:r>
          </w:p>
        </w:tc>
        <w:tc>
          <w:tcPr>
            <w:tcW w:w="0" w:type="auto"/>
            <w:vAlign w:val="center"/>
          </w:tcPr>
          <w:p w14:paraId="3498BB4C" w14:textId="77777777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2.19±0.26</w:t>
            </w:r>
          </w:p>
        </w:tc>
        <w:tc>
          <w:tcPr>
            <w:tcW w:w="0" w:type="auto"/>
            <w:vAlign w:val="center"/>
          </w:tcPr>
          <w:p w14:paraId="625621CF" w14:textId="77777777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2.29±0.25</w:t>
            </w:r>
          </w:p>
        </w:tc>
        <w:tc>
          <w:tcPr>
            <w:tcW w:w="1241" w:type="dxa"/>
            <w:vAlign w:val="center"/>
          </w:tcPr>
          <w:p w14:paraId="1D5BDBD1" w14:textId="77777777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2.32±0.35</w:t>
            </w:r>
          </w:p>
        </w:tc>
        <w:tc>
          <w:tcPr>
            <w:tcW w:w="1306" w:type="dxa"/>
            <w:vAlign w:val="center"/>
          </w:tcPr>
          <w:p w14:paraId="680C9DB1" w14:textId="77777777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2.53±0.50</w:t>
            </w:r>
          </w:p>
        </w:tc>
        <w:tc>
          <w:tcPr>
            <w:tcW w:w="1057" w:type="dxa"/>
            <w:vAlign w:val="center"/>
          </w:tcPr>
          <w:p w14:paraId="470A750E" w14:textId="5E1F9C60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</w:t>
            </w:r>
            <w:r w:rsidR="00880EC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.</w:t>
            </w:r>
            <w:r w:rsidRPr="003E250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2027</w:t>
            </w:r>
          </w:p>
        </w:tc>
        <w:tc>
          <w:tcPr>
            <w:tcW w:w="0" w:type="auto"/>
            <w:vAlign w:val="center"/>
          </w:tcPr>
          <w:p w14:paraId="7739672F" w14:textId="2D590D56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</w:t>
            </w:r>
            <w:r w:rsidR="00880EC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.</w:t>
            </w:r>
            <w:r w:rsidRPr="003E250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7395</w:t>
            </w:r>
          </w:p>
        </w:tc>
        <w:tc>
          <w:tcPr>
            <w:tcW w:w="0" w:type="auto"/>
            <w:vAlign w:val="center"/>
          </w:tcPr>
          <w:p w14:paraId="703872C1" w14:textId="197C9AB6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&gt;0</w:t>
            </w:r>
            <w:r w:rsidR="00880EC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.</w:t>
            </w:r>
            <w:r w:rsidRPr="003E250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9999</w:t>
            </w:r>
          </w:p>
        </w:tc>
        <w:tc>
          <w:tcPr>
            <w:tcW w:w="0" w:type="auto"/>
            <w:vAlign w:val="center"/>
          </w:tcPr>
          <w:p w14:paraId="4097398B" w14:textId="7D8E41E1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</w:t>
            </w:r>
            <w:r w:rsidR="00880EC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.</w:t>
            </w:r>
            <w:r w:rsidRPr="003E250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6370</w:t>
            </w:r>
          </w:p>
        </w:tc>
        <w:tc>
          <w:tcPr>
            <w:tcW w:w="0" w:type="auto"/>
            <w:vAlign w:val="center"/>
          </w:tcPr>
          <w:p w14:paraId="048764D6" w14:textId="1A18E891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</w:t>
            </w:r>
            <w:r w:rsidR="00880EC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.</w:t>
            </w:r>
            <w:r w:rsidRPr="003E250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7705</w:t>
            </w:r>
          </w:p>
        </w:tc>
        <w:tc>
          <w:tcPr>
            <w:tcW w:w="0" w:type="auto"/>
            <w:vAlign w:val="center"/>
          </w:tcPr>
          <w:p w14:paraId="59342954" w14:textId="5E312BEE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</w:t>
            </w:r>
            <w:r w:rsidR="00880EC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.</w:t>
            </w:r>
            <w:r w:rsidRPr="003E250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1449</w:t>
            </w:r>
          </w:p>
        </w:tc>
        <w:tc>
          <w:tcPr>
            <w:tcW w:w="0" w:type="auto"/>
            <w:vAlign w:val="center"/>
          </w:tcPr>
          <w:p w14:paraId="41224F36" w14:textId="6A9E5C31" w:rsidR="000666C3" w:rsidRPr="003E2503" w:rsidRDefault="000666C3" w:rsidP="00880E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</w:t>
            </w:r>
            <w:r w:rsidR="00880EC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.</w:t>
            </w:r>
            <w:r w:rsidRPr="003E250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6032</w:t>
            </w:r>
          </w:p>
        </w:tc>
      </w:tr>
      <w:tr w:rsidR="001610D6" w14:paraId="466CD72B" w14:textId="77777777" w:rsidTr="00B231B1">
        <w:trPr>
          <w:trHeight w:val="436"/>
          <w:jc w:val="center"/>
        </w:trPr>
        <w:tc>
          <w:tcPr>
            <w:tcW w:w="0" w:type="auto"/>
            <w:shd w:val="clear" w:color="auto" w:fill="D5DCE4" w:themeFill="text2" w:themeFillTint="33"/>
            <w:vAlign w:val="center"/>
          </w:tcPr>
          <w:p w14:paraId="7624D549" w14:textId="77777777" w:rsidR="000666C3" w:rsidRPr="003E2503" w:rsidRDefault="000666C3" w:rsidP="00D06FF3">
            <w:pPr>
              <w:spacing w:before="0" w:after="0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sz w:val="22"/>
                <w:lang w:val="de-DE" w:eastAsia="de-DE"/>
              </w:rPr>
              <w:t>Mean lumen diameter post Intervention</w:t>
            </w:r>
            <w:r w:rsidR="00D06FF3">
              <w:rPr>
                <w:rFonts w:eastAsia="Times New Roman" w:cs="Times New Roman"/>
                <w:sz w:val="22"/>
                <w:lang w:val="de-DE" w:eastAsia="de-DE"/>
              </w:rPr>
              <w:t>, mm</w:t>
            </w:r>
          </w:p>
        </w:tc>
        <w:tc>
          <w:tcPr>
            <w:tcW w:w="0" w:type="auto"/>
            <w:vAlign w:val="center"/>
          </w:tcPr>
          <w:p w14:paraId="7E174DBF" w14:textId="77777777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sz w:val="22"/>
                <w:lang w:val="de-DE" w:eastAsia="de-DE"/>
              </w:rPr>
              <w:t>3.10±0.34</w:t>
            </w:r>
          </w:p>
        </w:tc>
        <w:tc>
          <w:tcPr>
            <w:tcW w:w="0" w:type="auto"/>
            <w:vAlign w:val="center"/>
          </w:tcPr>
          <w:p w14:paraId="5F0E9EE2" w14:textId="77777777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sz w:val="22"/>
                <w:lang w:val="de-DE" w:eastAsia="de-DE"/>
              </w:rPr>
              <w:t>2.96±0.32</w:t>
            </w:r>
          </w:p>
        </w:tc>
        <w:tc>
          <w:tcPr>
            <w:tcW w:w="1241" w:type="dxa"/>
            <w:vAlign w:val="center"/>
          </w:tcPr>
          <w:p w14:paraId="4EF21FBD" w14:textId="77777777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sz w:val="22"/>
                <w:lang w:val="de-DE" w:eastAsia="de-DE"/>
              </w:rPr>
              <w:t>3.06±0.29</w:t>
            </w:r>
          </w:p>
        </w:tc>
        <w:tc>
          <w:tcPr>
            <w:tcW w:w="1306" w:type="dxa"/>
            <w:vAlign w:val="center"/>
          </w:tcPr>
          <w:p w14:paraId="39B8751F" w14:textId="77777777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sz w:val="22"/>
                <w:lang w:val="de-DE" w:eastAsia="de-DE"/>
              </w:rPr>
              <w:t>3.31±0.42</w:t>
            </w:r>
          </w:p>
        </w:tc>
        <w:tc>
          <w:tcPr>
            <w:tcW w:w="1057" w:type="dxa"/>
            <w:vAlign w:val="center"/>
          </w:tcPr>
          <w:p w14:paraId="7471E978" w14:textId="21DB302B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</w:t>
            </w:r>
            <w:r w:rsidR="00880EC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.</w:t>
            </w:r>
            <w:r w:rsidRPr="003E250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2314</w:t>
            </w:r>
          </w:p>
        </w:tc>
        <w:tc>
          <w:tcPr>
            <w:tcW w:w="0" w:type="auto"/>
            <w:vAlign w:val="center"/>
          </w:tcPr>
          <w:p w14:paraId="51169E2C" w14:textId="4DFC8357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</w:t>
            </w:r>
            <w:r w:rsidR="00880EC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.</w:t>
            </w:r>
            <w:r w:rsidRPr="003E250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8216</w:t>
            </w:r>
          </w:p>
        </w:tc>
        <w:tc>
          <w:tcPr>
            <w:tcW w:w="0" w:type="auto"/>
            <w:vAlign w:val="center"/>
          </w:tcPr>
          <w:p w14:paraId="6BBEE84E" w14:textId="4E14B8AA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</w:t>
            </w:r>
            <w:r w:rsidR="00880EC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.</w:t>
            </w:r>
            <w:r w:rsidRPr="003E250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9364</w:t>
            </w:r>
          </w:p>
        </w:tc>
        <w:tc>
          <w:tcPr>
            <w:tcW w:w="0" w:type="auto"/>
            <w:vAlign w:val="center"/>
          </w:tcPr>
          <w:p w14:paraId="15E2EEE0" w14:textId="01890FC1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</w:t>
            </w:r>
            <w:r w:rsidR="00880EC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.</w:t>
            </w:r>
            <w:r w:rsidRPr="003E250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1877</w:t>
            </w:r>
          </w:p>
        </w:tc>
        <w:tc>
          <w:tcPr>
            <w:tcW w:w="0" w:type="auto"/>
            <w:vAlign w:val="center"/>
          </w:tcPr>
          <w:p w14:paraId="3DF2C8A3" w14:textId="0C3D4227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</w:t>
            </w:r>
            <w:r w:rsidR="00880EC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.</w:t>
            </w:r>
            <w:r w:rsidRPr="003E250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9918</w:t>
            </w:r>
          </w:p>
        </w:tc>
        <w:tc>
          <w:tcPr>
            <w:tcW w:w="0" w:type="auto"/>
            <w:vAlign w:val="center"/>
          </w:tcPr>
          <w:p w14:paraId="2607F713" w14:textId="0A9AD9BF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</w:t>
            </w:r>
            <w:r w:rsidR="00880EC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.</w:t>
            </w:r>
            <w:r w:rsidRPr="003E250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6304</w:t>
            </w:r>
          </w:p>
        </w:tc>
        <w:tc>
          <w:tcPr>
            <w:tcW w:w="0" w:type="auto"/>
            <w:vAlign w:val="center"/>
          </w:tcPr>
          <w:p w14:paraId="1A9E4FEC" w14:textId="360062DF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</w:t>
            </w:r>
            <w:r w:rsidR="00880EC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.</w:t>
            </w:r>
            <w:r w:rsidRPr="003E250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4586</w:t>
            </w:r>
          </w:p>
        </w:tc>
      </w:tr>
      <w:tr w:rsidR="001610D6" w14:paraId="2E260519" w14:textId="77777777" w:rsidTr="00B231B1">
        <w:trPr>
          <w:trHeight w:val="436"/>
          <w:jc w:val="center"/>
        </w:trPr>
        <w:tc>
          <w:tcPr>
            <w:tcW w:w="0" w:type="auto"/>
            <w:shd w:val="clear" w:color="auto" w:fill="D5DCE4" w:themeFill="text2" w:themeFillTint="33"/>
            <w:vAlign w:val="center"/>
          </w:tcPr>
          <w:p w14:paraId="58875C92" w14:textId="77777777" w:rsidR="000666C3" w:rsidRPr="003E2503" w:rsidRDefault="000666C3" w:rsidP="00AF67F7">
            <w:pPr>
              <w:spacing w:before="0" w:after="0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sz w:val="22"/>
                <w:lang w:val="de-DE" w:eastAsia="de-DE"/>
              </w:rPr>
              <w:t>Minimal l</w:t>
            </w:r>
            <w:r w:rsidR="00AF67F7">
              <w:rPr>
                <w:rFonts w:eastAsia="Times New Roman" w:cs="Times New Roman"/>
                <w:sz w:val="22"/>
                <w:lang w:val="de-DE" w:eastAsia="de-DE"/>
              </w:rPr>
              <w:t>umen diameter post Intervention, mm</w:t>
            </w:r>
          </w:p>
        </w:tc>
        <w:tc>
          <w:tcPr>
            <w:tcW w:w="0" w:type="auto"/>
            <w:vAlign w:val="center"/>
          </w:tcPr>
          <w:p w14:paraId="5BF71F9C" w14:textId="77777777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sz w:val="22"/>
                <w:lang w:val="de-DE" w:eastAsia="de-DE"/>
              </w:rPr>
              <w:t>2.79±0.31</w:t>
            </w:r>
          </w:p>
        </w:tc>
        <w:tc>
          <w:tcPr>
            <w:tcW w:w="0" w:type="auto"/>
            <w:vAlign w:val="center"/>
          </w:tcPr>
          <w:p w14:paraId="328483F5" w14:textId="77777777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sz w:val="22"/>
                <w:lang w:val="de-DE" w:eastAsia="de-DE"/>
              </w:rPr>
              <w:t>2.77±0.39</w:t>
            </w:r>
          </w:p>
        </w:tc>
        <w:tc>
          <w:tcPr>
            <w:tcW w:w="1241" w:type="dxa"/>
            <w:vAlign w:val="center"/>
          </w:tcPr>
          <w:p w14:paraId="20C71124" w14:textId="77777777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sz w:val="22"/>
                <w:lang w:val="de-DE" w:eastAsia="de-DE"/>
              </w:rPr>
              <w:t>2.81±0.29</w:t>
            </w:r>
          </w:p>
        </w:tc>
        <w:tc>
          <w:tcPr>
            <w:tcW w:w="1306" w:type="dxa"/>
            <w:vAlign w:val="center"/>
          </w:tcPr>
          <w:p w14:paraId="0FE96254" w14:textId="15BCAE76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sz w:val="22"/>
                <w:lang w:val="de-DE" w:eastAsia="de-DE"/>
              </w:rPr>
              <w:t>3.0</w:t>
            </w:r>
            <w:r w:rsidR="001610D6">
              <w:rPr>
                <w:rFonts w:eastAsia="Times New Roman" w:cs="Times New Roman"/>
                <w:sz w:val="22"/>
                <w:lang w:val="de-DE" w:eastAsia="de-DE"/>
              </w:rPr>
              <w:t>4</w:t>
            </w:r>
            <w:r w:rsidRPr="003E2503">
              <w:rPr>
                <w:rFonts w:eastAsia="Times New Roman" w:cs="Times New Roman"/>
                <w:sz w:val="22"/>
                <w:lang w:val="de-DE" w:eastAsia="de-DE"/>
              </w:rPr>
              <w:t>±0.37</w:t>
            </w:r>
          </w:p>
        </w:tc>
        <w:tc>
          <w:tcPr>
            <w:tcW w:w="1057" w:type="dxa"/>
            <w:vAlign w:val="center"/>
          </w:tcPr>
          <w:p w14:paraId="076DF89A" w14:textId="043901A6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</w:t>
            </w:r>
            <w:r w:rsidR="00880EC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.</w:t>
            </w:r>
            <w:r w:rsidRPr="003E250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3829</w:t>
            </w:r>
          </w:p>
        </w:tc>
        <w:tc>
          <w:tcPr>
            <w:tcW w:w="0" w:type="auto"/>
            <w:vAlign w:val="center"/>
          </w:tcPr>
          <w:p w14:paraId="20E6D562" w14:textId="318469D4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</w:t>
            </w:r>
            <w:r w:rsidR="00880EC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.</w:t>
            </w:r>
            <w:r w:rsidRPr="003E250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9996</w:t>
            </w:r>
          </w:p>
        </w:tc>
        <w:tc>
          <w:tcPr>
            <w:tcW w:w="0" w:type="auto"/>
            <w:vAlign w:val="center"/>
          </w:tcPr>
          <w:p w14:paraId="5294D53C" w14:textId="0E21B45B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</w:t>
            </w:r>
            <w:r w:rsidR="00880EC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.</w:t>
            </w:r>
            <w:r w:rsidRPr="003E250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9935</w:t>
            </w:r>
          </w:p>
        </w:tc>
        <w:tc>
          <w:tcPr>
            <w:tcW w:w="0" w:type="auto"/>
            <w:vAlign w:val="center"/>
          </w:tcPr>
          <w:p w14:paraId="32C54753" w14:textId="3B69A997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</w:t>
            </w:r>
            <w:r w:rsidR="00880EC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.</w:t>
            </w:r>
            <w:r w:rsidRPr="003E250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4172</w:t>
            </w:r>
          </w:p>
        </w:tc>
        <w:tc>
          <w:tcPr>
            <w:tcW w:w="0" w:type="auto"/>
            <w:vAlign w:val="center"/>
          </w:tcPr>
          <w:p w14:paraId="554DFD8A" w14:textId="46D80B49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</w:t>
            </w:r>
            <w:r w:rsidR="00880EC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.</w:t>
            </w:r>
            <w:r w:rsidRPr="003E250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9985</w:t>
            </w:r>
          </w:p>
        </w:tc>
        <w:tc>
          <w:tcPr>
            <w:tcW w:w="0" w:type="auto"/>
            <w:vAlign w:val="center"/>
          </w:tcPr>
          <w:p w14:paraId="2C046E6D" w14:textId="268DED53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</w:t>
            </w:r>
            <w:r w:rsidR="00880EC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.</w:t>
            </w:r>
            <w:r w:rsidRPr="003E250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4757</w:t>
            </w:r>
          </w:p>
        </w:tc>
        <w:tc>
          <w:tcPr>
            <w:tcW w:w="0" w:type="auto"/>
            <w:vAlign w:val="center"/>
          </w:tcPr>
          <w:p w14:paraId="410D1687" w14:textId="230F01A6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</w:t>
            </w:r>
            <w:r w:rsidR="00880EC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.</w:t>
            </w:r>
            <w:r w:rsidRPr="003E250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5723</w:t>
            </w:r>
          </w:p>
        </w:tc>
      </w:tr>
      <w:tr w:rsidR="001610D6" w14:paraId="45D1544D" w14:textId="77777777" w:rsidTr="00B231B1">
        <w:trPr>
          <w:trHeight w:val="436"/>
          <w:jc w:val="center"/>
        </w:trPr>
        <w:tc>
          <w:tcPr>
            <w:tcW w:w="0" w:type="auto"/>
            <w:shd w:val="clear" w:color="auto" w:fill="D5DCE4" w:themeFill="text2" w:themeFillTint="33"/>
            <w:vAlign w:val="center"/>
          </w:tcPr>
          <w:p w14:paraId="039E5193" w14:textId="77777777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sz w:val="22"/>
                <w:lang w:eastAsia="de-DE"/>
              </w:rPr>
            </w:pPr>
            <w:r w:rsidRPr="003E2503">
              <w:rPr>
                <w:rFonts w:eastAsia="Times New Roman" w:cs="Times New Roman"/>
                <w:sz w:val="22"/>
                <w:lang w:eastAsia="de-DE"/>
              </w:rPr>
              <w:t xml:space="preserve">Mean lumen diameter </w:t>
            </w:r>
            <w:r w:rsidR="00AF67F7">
              <w:rPr>
                <w:rFonts w:eastAsia="Times New Roman" w:cs="Times New Roman"/>
                <w:sz w:val="22"/>
                <w:lang w:eastAsia="de-DE"/>
              </w:rPr>
              <w:t>at 28d follow up, mm</w:t>
            </w:r>
          </w:p>
        </w:tc>
        <w:tc>
          <w:tcPr>
            <w:tcW w:w="0" w:type="auto"/>
            <w:vAlign w:val="center"/>
          </w:tcPr>
          <w:p w14:paraId="6BAC1E6F" w14:textId="77777777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sz w:val="22"/>
                <w:lang w:val="de-DE" w:eastAsia="de-DE"/>
              </w:rPr>
              <w:t>1.93±0.48</w:t>
            </w:r>
          </w:p>
        </w:tc>
        <w:tc>
          <w:tcPr>
            <w:tcW w:w="0" w:type="auto"/>
            <w:vAlign w:val="center"/>
          </w:tcPr>
          <w:p w14:paraId="451884B5" w14:textId="77777777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sz w:val="22"/>
                <w:lang w:val="de-DE" w:eastAsia="de-DE"/>
              </w:rPr>
              <w:t>2.58±0.67</w:t>
            </w:r>
          </w:p>
        </w:tc>
        <w:tc>
          <w:tcPr>
            <w:tcW w:w="1241" w:type="dxa"/>
            <w:vAlign w:val="center"/>
          </w:tcPr>
          <w:p w14:paraId="58A7DB4F" w14:textId="77777777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sz w:val="22"/>
                <w:lang w:val="de-DE" w:eastAsia="de-DE"/>
              </w:rPr>
              <w:t>3.10±0.30</w:t>
            </w:r>
          </w:p>
        </w:tc>
        <w:tc>
          <w:tcPr>
            <w:tcW w:w="1306" w:type="dxa"/>
            <w:vAlign w:val="center"/>
          </w:tcPr>
          <w:p w14:paraId="3A955172" w14:textId="77777777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sz w:val="22"/>
                <w:lang w:val="de-DE" w:eastAsia="de-DE"/>
              </w:rPr>
              <w:t>3.22±0.50</w:t>
            </w:r>
          </w:p>
        </w:tc>
        <w:tc>
          <w:tcPr>
            <w:tcW w:w="1057" w:type="dxa"/>
            <w:vAlign w:val="center"/>
          </w:tcPr>
          <w:p w14:paraId="0D6263E6" w14:textId="314FF843" w:rsidR="000666C3" w:rsidRPr="008D77F2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*&lt;0</w:t>
            </w:r>
            <w:r w:rsidR="00880EC3"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.</w:t>
            </w:r>
            <w:r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0001</w:t>
            </w:r>
          </w:p>
        </w:tc>
        <w:tc>
          <w:tcPr>
            <w:tcW w:w="0" w:type="auto"/>
            <w:vAlign w:val="center"/>
          </w:tcPr>
          <w:p w14:paraId="129F2E19" w14:textId="3712DF81" w:rsidR="000666C3" w:rsidRPr="008D77F2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</w:t>
            </w:r>
            <w:r w:rsidR="00880EC3"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.</w:t>
            </w:r>
            <w:r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0726</w:t>
            </w:r>
          </w:p>
        </w:tc>
        <w:tc>
          <w:tcPr>
            <w:tcW w:w="0" w:type="auto"/>
            <w:vAlign w:val="center"/>
          </w:tcPr>
          <w:p w14:paraId="7FB829C1" w14:textId="23DF1F49" w:rsidR="000666C3" w:rsidRPr="008D77F2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</w:t>
            </w:r>
            <w:r w:rsidR="00880EC3"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.</w:t>
            </w:r>
            <w:r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1885</w:t>
            </w:r>
          </w:p>
        </w:tc>
        <w:tc>
          <w:tcPr>
            <w:tcW w:w="0" w:type="auto"/>
            <w:vAlign w:val="center"/>
          </w:tcPr>
          <w:p w14:paraId="5726C58D" w14:textId="7AAC1140" w:rsidR="000666C3" w:rsidRPr="008D77F2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</w:t>
            </w:r>
            <w:r w:rsidR="00880EC3"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.</w:t>
            </w:r>
            <w:r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0749</w:t>
            </w:r>
          </w:p>
        </w:tc>
        <w:tc>
          <w:tcPr>
            <w:tcW w:w="0" w:type="auto"/>
            <w:vAlign w:val="center"/>
          </w:tcPr>
          <w:p w14:paraId="0575968E" w14:textId="4D24BAFE" w:rsidR="000666C3" w:rsidRPr="008D77F2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*0</w:t>
            </w:r>
            <w:r w:rsidR="00880EC3"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.</w:t>
            </w:r>
            <w:r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0004</w:t>
            </w:r>
          </w:p>
        </w:tc>
        <w:tc>
          <w:tcPr>
            <w:tcW w:w="0" w:type="auto"/>
            <w:vAlign w:val="center"/>
          </w:tcPr>
          <w:p w14:paraId="0B1D8162" w14:textId="10452E20" w:rsidR="000666C3" w:rsidRPr="008D77F2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*0</w:t>
            </w:r>
            <w:r w:rsidR="00880EC3"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.</w:t>
            </w:r>
            <w:r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0001</w:t>
            </w:r>
          </w:p>
        </w:tc>
        <w:tc>
          <w:tcPr>
            <w:tcW w:w="0" w:type="auto"/>
            <w:vAlign w:val="center"/>
          </w:tcPr>
          <w:p w14:paraId="05F93E22" w14:textId="68585599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</w:t>
            </w:r>
            <w:r w:rsidR="00880EC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.</w:t>
            </w:r>
            <w:r w:rsidRPr="003E250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9640</w:t>
            </w:r>
          </w:p>
        </w:tc>
      </w:tr>
      <w:tr w:rsidR="001610D6" w14:paraId="26688423" w14:textId="77777777" w:rsidTr="00B231B1">
        <w:trPr>
          <w:trHeight w:val="436"/>
          <w:jc w:val="center"/>
        </w:trPr>
        <w:tc>
          <w:tcPr>
            <w:tcW w:w="0" w:type="auto"/>
            <w:shd w:val="clear" w:color="auto" w:fill="D5DCE4" w:themeFill="text2" w:themeFillTint="33"/>
            <w:vAlign w:val="center"/>
          </w:tcPr>
          <w:p w14:paraId="0A9BDF6C" w14:textId="77777777" w:rsidR="000666C3" w:rsidRPr="003E2503" w:rsidRDefault="000666C3" w:rsidP="00AF67F7">
            <w:pPr>
              <w:spacing w:before="0" w:after="0"/>
              <w:jc w:val="center"/>
              <w:rPr>
                <w:rFonts w:eastAsia="Times New Roman" w:cs="Times New Roman"/>
                <w:sz w:val="22"/>
                <w:lang w:eastAsia="de-DE"/>
              </w:rPr>
            </w:pPr>
            <w:r w:rsidRPr="003E2503">
              <w:rPr>
                <w:rFonts w:eastAsia="Times New Roman" w:cs="Times New Roman"/>
                <w:sz w:val="22"/>
                <w:lang w:eastAsia="de-DE"/>
              </w:rPr>
              <w:t xml:space="preserve">Minimal lumen diameter </w:t>
            </w:r>
            <w:r w:rsidR="00AF67F7">
              <w:rPr>
                <w:rFonts w:eastAsia="Times New Roman" w:cs="Times New Roman"/>
                <w:sz w:val="22"/>
                <w:lang w:eastAsia="de-DE"/>
              </w:rPr>
              <w:t>at 28d follow up, mm</w:t>
            </w:r>
          </w:p>
        </w:tc>
        <w:tc>
          <w:tcPr>
            <w:tcW w:w="0" w:type="auto"/>
            <w:vAlign w:val="center"/>
          </w:tcPr>
          <w:p w14:paraId="18D6F6B9" w14:textId="77777777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sz w:val="22"/>
                <w:lang w:val="de-DE" w:eastAsia="de-DE"/>
              </w:rPr>
              <w:t>1.79±0.56</w:t>
            </w:r>
          </w:p>
        </w:tc>
        <w:tc>
          <w:tcPr>
            <w:tcW w:w="0" w:type="auto"/>
            <w:vAlign w:val="center"/>
          </w:tcPr>
          <w:p w14:paraId="09C3CB70" w14:textId="77777777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sz w:val="22"/>
                <w:lang w:val="de-DE" w:eastAsia="de-DE"/>
              </w:rPr>
              <w:t>2.33±0.62</w:t>
            </w:r>
          </w:p>
        </w:tc>
        <w:tc>
          <w:tcPr>
            <w:tcW w:w="1241" w:type="dxa"/>
            <w:vAlign w:val="center"/>
          </w:tcPr>
          <w:p w14:paraId="37602BF4" w14:textId="77777777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sz w:val="22"/>
                <w:lang w:val="de-DE" w:eastAsia="de-DE"/>
              </w:rPr>
              <w:t>2.92±0.26</w:t>
            </w:r>
          </w:p>
        </w:tc>
        <w:tc>
          <w:tcPr>
            <w:tcW w:w="1306" w:type="dxa"/>
            <w:vAlign w:val="center"/>
          </w:tcPr>
          <w:p w14:paraId="7F83062E" w14:textId="77777777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sz w:val="22"/>
                <w:lang w:val="de-DE" w:eastAsia="de-DE"/>
              </w:rPr>
              <w:t>2.98±0.45</w:t>
            </w:r>
          </w:p>
        </w:tc>
        <w:tc>
          <w:tcPr>
            <w:tcW w:w="1057" w:type="dxa"/>
            <w:vAlign w:val="center"/>
          </w:tcPr>
          <w:p w14:paraId="60910B0B" w14:textId="1DEB32C1" w:rsidR="000666C3" w:rsidRPr="008D77F2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*&lt;0</w:t>
            </w:r>
            <w:r w:rsidR="00880EC3"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.</w:t>
            </w:r>
            <w:r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0001</w:t>
            </w:r>
          </w:p>
        </w:tc>
        <w:tc>
          <w:tcPr>
            <w:tcW w:w="0" w:type="auto"/>
            <w:vAlign w:val="center"/>
          </w:tcPr>
          <w:p w14:paraId="37619A69" w14:textId="49D01BAF" w:rsidR="000666C3" w:rsidRPr="008D77F2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</w:t>
            </w:r>
            <w:r w:rsidR="00880EC3"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.</w:t>
            </w:r>
            <w:r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1501</w:t>
            </w:r>
          </w:p>
        </w:tc>
        <w:tc>
          <w:tcPr>
            <w:tcW w:w="0" w:type="auto"/>
            <w:vAlign w:val="center"/>
          </w:tcPr>
          <w:p w14:paraId="366D79D3" w14:textId="7F2C5B55" w:rsidR="000666C3" w:rsidRPr="008D77F2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</w:t>
            </w:r>
            <w:r w:rsidR="00880EC3"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.</w:t>
            </w:r>
            <w:r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1002</w:t>
            </w:r>
          </w:p>
        </w:tc>
        <w:tc>
          <w:tcPr>
            <w:tcW w:w="0" w:type="auto"/>
            <w:vAlign w:val="center"/>
          </w:tcPr>
          <w:p w14:paraId="20E758AA" w14:textId="53E7F8F5" w:rsidR="000666C3" w:rsidRPr="008D77F2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</w:t>
            </w:r>
            <w:r w:rsidR="00880EC3"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.</w:t>
            </w:r>
            <w:r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0617</w:t>
            </w:r>
          </w:p>
        </w:tc>
        <w:tc>
          <w:tcPr>
            <w:tcW w:w="0" w:type="auto"/>
            <w:vAlign w:val="center"/>
          </w:tcPr>
          <w:p w14:paraId="66413065" w14:textId="025CE03A" w:rsidR="000666C3" w:rsidRPr="008D77F2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*0</w:t>
            </w:r>
            <w:r w:rsidR="00880EC3"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.</w:t>
            </w:r>
            <w:r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0005</w:t>
            </w:r>
          </w:p>
        </w:tc>
        <w:tc>
          <w:tcPr>
            <w:tcW w:w="0" w:type="auto"/>
            <w:vAlign w:val="center"/>
          </w:tcPr>
          <w:p w14:paraId="6DEA8D32" w14:textId="38640BE3" w:rsidR="000666C3" w:rsidRPr="008D77F2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*0</w:t>
            </w:r>
            <w:r w:rsidR="00880EC3"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.</w:t>
            </w:r>
            <w:r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0002</w:t>
            </w:r>
          </w:p>
        </w:tc>
        <w:tc>
          <w:tcPr>
            <w:tcW w:w="0" w:type="auto"/>
            <w:vAlign w:val="center"/>
          </w:tcPr>
          <w:p w14:paraId="5A37B6B1" w14:textId="58852917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</w:t>
            </w:r>
            <w:r w:rsidR="00880EC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.</w:t>
            </w:r>
            <w:r w:rsidRPr="003E250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9954</w:t>
            </w:r>
          </w:p>
        </w:tc>
      </w:tr>
      <w:tr w:rsidR="001610D6" w14:paraId="3460964F" w14:textId="77777777" w:rsidTr="00D471B0">
        <w:trPr>
          <w:trHeight w:val="680"/>
          <w:jc w:val="center"/>
        </w:trPr>
        <w:tc>
          <w:tcPr>
            <w:tcW w:w="0" w:type="auto"/>
            <w:shd w:val="clear" w:color="auto" w:fill="D5DCE4" w:themeFill="text2" w:themeFillTint="33"/>
            <w:vAlign w:val="center"/>
          </w:tcPr>
          <w:p w14:paraId="12A1F268" w14:textId="77777777" w:rsidR="000666C3" w:rsidRPr="003E2503" w:rsidRDefault="00AF67F7" w:rsidP="00AF67F7">
            <w:pPr>
              <w:spacing w:before="0" w:after="0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>
              <w:rPr>
                <w:rFonts w:eastAsia="Times New Roman" w:cs="Times New Roman"/>
                <w:sz w:val="22"/>
                <w:lang w:val="de-DE" w:eastAsia="de-DE"/>
              </w:rPr>
              <w:t>Overstretch r</w:t>
            </w:r>
            <w:r w:rsidR="000666C3" w:rsidRPr="003E2503">
              <w:rPr>
                <w:rFonts w:eastAsia="Times New Roman" w:cs="Times New Roman"/>
                <w:sz w:val="22"/>
                <w:lang w:val="de-DE" w:eastAsia="de-DE"/>
              </w:rPr>
              <w:t xml:space="preserve">atio </w:t>
            </w:r>
          </w:p>
        </w:tc>
        <w:tc>
          <w:tcPr>
            <w:tcW w:w="0" w:type="auto"/>
            <w:vAlign w:val="center"/>
          </w:tcPr>
          <w:p w14:paraId="69DD4264" w14:textId="77777777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sz w:val="22"/>
                <w:lang w:val="de-DE" w:eastAsia="de-DE"/>
              </w:rPr>
              <w:t>1.42±0.08</w:t>
            </w:r>
          </w:p>
        </w:tc>
        <w:tc>
          <w:tcPr>
            <w:tcW w:w="0" w:type="auto"/>
            <w:vAlign w:val="center"/>
          </w:tcPr>
          <w:p w14:paraId="6848E286" w14:textId="77777777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sz w:val="22"/>
                <w:lang w:val="de-DE" w:eastAsia="de-DE"/>
              </w:rPr>
              <w:t>1.29±0.09</w:t>
            </w:r>
          </w:p>
        </w:tc>
        <w:tc>
          <w:tcPr>
            <w:tcW w:w="1241" w:type="dxa"/>
            <w:vAlign w:val="center"/>
          </w:tcPr>
          <w:p w14:paraId="4F27139C" w14:textId="77777777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sz w:val="22"/>
                <w:lang w:val="de-DE" w:eastAsia="de-DE"/>
              </w:rPr>
              <w:t>1.34±0.18</w:t>
            </w:r>
          </w:p>
        </w:tc>
        <w:tc>
          <w:tcPr>
            <w:tcW w:w="1306" w:type="dxa"/>
            <w:vAlign w:val="center"/>
          </w:tcPr>
          <w:p w14:paraId="292814DA" w14:textId="77777777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sz w:val="22"/>
                <w:lang w:val="de-DE" w:eastAsia="de-DE"/>
              </w:rPr>
              <w:t>1.33±0.15</w:t>
            </w:r>
          </w:p>
        </w:tc>
        <w:tc>
          <w:tcPr>
            <w:tcW w:w="1057" w:type="dxa"/>
            <w:vAlign w:val="center"/>
          </w:tcPr>
          <w:p w14:paraId="01B4A61F" w14:textId="1761ECAB" w:rsidR="000666C3" w:rsidRPr="008D77F2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</w:t>
            </w:r>
            <w:r w:rsidR="00880EC3"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.</w:t>
            </w:r>
            <w:r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2569</w:t>
            </w:r>
          </w:p>
        </w:tc>
        <w:tc>
          <w:tcPr>
            <w:tcW w:w="0" w:type="auto"/>
            <w:vAlign w:val="center"/>
          </w:tcPr>
          <w:p w14:paraId="0A55AC36" w14:textId="026F0E71" w:rsidR="000666C3" w:rsidRPr="008D77F2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</w:t>
            </w:r>
            <w:r w:rsidR="00880EC3"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.</w:t>
            </w:r>
            <w:r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2137</w:t>
            </w:r>
          </w:p>
        </w:tc>
        <w:tc>
          <w:tcPr>
            <w:tcW w:w="0" w:type="auto"/>
            <w:vAlign w:val="center"/>
          </w:tcPr>
          <w:p w14:paraId="13BC48E6" w14:textId="437FD31E" w:rsidR="000666C3" w:rsidRPr="008D77F2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</w:t>
            </w:r>
            <w:r w:rsidR="00880EC3"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.</w:t>
            </w:r>
            <w:r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8975</w:t>
            </w:r>
          </w:p>
        </w:tc>
        <w:tc>
          <w:tcPr>
            <w:tcW w:w="0" w:type="auto"/>
            <w:vAlign w:val="center"/>
          </w:tcPr>
          <w:p w14:paraId="39454948" w14:textId="04CAC0FF" w:rsidR="000666C3" w:rsidRPr="008D77F2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</w:t>
            </w:r>
            <w:r w:rsidR="00880EC3"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.</w:t>
            </w:r>
            <w:r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9417</w:t>
            </w:r>
          </w:p>
        </w:tc>
        <w:tc>
          <w:tcPr>
            <w:tcW w:w="0" w:type="auto"/>
            <w:vAlign w:val="center"/>
          </w:tcPr>
          <w:p w14:paraId="3219206B" w14:textId="297892A4" w:rsidR="000666C3" w:rsidRPr="008D77F2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</w:t>
            </w:r>
            <w:r w:rsidR="00880EC3"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.</w:t>
            </w:r>
            <w:r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5711</w:t>
            </w:r>
          </w:p>
        </w:tc>
        <w:tc>
          <w:tcPr>
            <w:tcW w:w="0" w:type="auto"/>
            <w:vAlign w:val="center"/>
          </w:tcPr>
          <w:p w14:paraId="08FD6F28" w14:textId="2E5657D2" w:rsidR="000666C3" w:rsidRPr="008D77F2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</w:t>
            </w:r>
            <w:r w:rsidR="00880EC3"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.</w:t>
            </w:r>
            <w:r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4914</w:t>
            </w:r>
          </w:p>
        </w:tc>
        <w:tc>
          <w:tcPr>
            <w:tcW w:w="0" w:type="auto"/>
            <w:vAlign w:val="center"/>
          </w:tcPr>
          <w:p w14:paraId="7D9E138A" w14:textId="4555F797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</w:t>
            </w:r>
            <w:r w:rsidR="00880EC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.</w:t>
            </w:r>
            <w:r w:rsidRPr="003E250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9992</w:t>
            </w:r>
          </w:p>
        </w:tc>
      </w:tr>
      <w:tr w:rsidR="001610D6" w14:paraId="3DC00FEF" w14:textId="77777777" w:rsidTr="00D471B0">
        <w:trPr>
          <w:trHeight w:val="680"/>
          <w:jc w:val="center"/>
        </w:trPr>
        <w:tc>
          <w:tcPr>
            <w:tcW w:w="0" w:type="auto"/>
            <w:shd w:val="clear" w:color="auto" w:fill="D5DCE4" w:themeFill="text2" w:themeFillTint="33"/>
            <w:vAlign w:val="center"/>
          </w:tcPr>
          <w:p w14:paraId="7873343B" w14:textId="77777777" w:rsidR="000666C3" w:rsidRPr="003E2503" w:rsidRDefault="00AF67F7" w:rsidP="00AF67F7">
            <w:pPr>
              <w:spacing w:before="0" w:after="0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>
              <w:rPr>
                <w:rFonts w:eastAsia="Times New Roman" w:cs="Times New Roman"/>
                <w:sz w:val="22"/>
                <w:lang w:val="de-DE" w:eastAsia="de-DE"/>
              </w:rPr>
              <w:t>Late lumen loss, mm</w:t>
            </w:r>
          </w:p>
        </w:tc>
        <w:tc>
          <w:tcPr>
            <w:tcW w:w="0" w:type="auto"/>
            <w:vAlign w:val="center"/>
          </w:tcPr>
          <w:p w14:paraId="76A7ABF9" w14:textId="77777777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sz w:val="22"/>
                <w:lang w:val="de-DE" w:eastAsia="de-DE"/>
              </w:rPr>
              <w:t>1.00±0.55</w:t>
            </w:r>
          </w:p>
        </w:tc>
        <w:tc>
          <w:tcPr>
            <w:tcW w:w="0" w:type="auto"/>
            <w:vAlign w:val="center"/>
          </w:tcPr>
          <w:p w14:paraId="197D6911" w14:textId="77777777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sz w:val="22"/>
                <w:lang w:val="de-DE" w:eastAsia="de-DE"/>
              </w:rPr>
              <w:t>0.44±0.54</w:t>
            </w:r>
          </w:p>
        </w:tc>
        <w:tc>
          <w:tcPr>
            <w:tcW w:w="1241" w:type="dxa"/>
            <w:vAlign w:val="center"/>
          </w:tcPr>
          <w:p w14:paraId="7B348385" w14:textId="77777777" w:rsidR="000666C3" w:rsidRPr="003E2503" w:rsidRDefault="003E2503" w:rsidP="000666C3">
            <w:pPr>
              <w:spacing w:before="0" w:after="0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>
              <w:rPr>
                <w:rFonts w:eastAsia="Times New Roman" w:cs="Times New Roman"/>
                <w:sz w:val="22"/>
                <w:lang w:val="de-DE" w:eastAsia="de-DE"/>
              </w:rPr>
              <w:t>-</w:t>
            </w:r>
            <w:r w:rsidR="000666C3" w:rsidRPr="003E2503">
              <w:rPr>
                <w:rFonts w:eastAsia="Times New Roman" w:cs="Times New Roman"/>
                <w:sz w:val="22"/>
                <w:lang w:val="de-DE" w:eastAsia="de-DE"/>
              </w:rPr>
              <w:t>0.11±0.19</w:t>
            </w:r>
          </w:p>
        </w:tc>
        <w:tc>
          <w:tcPr>
            <w:tcW w:w="1306" w:type="dxa"/>
            <w:vAlign w:val="center"/>
          </w:tcPr>
          <w:p w14:paraId="28A6770F" w14:textId="77777777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sz w:val="22"/>
                <w:lang w:val="de-DE" w:eastAsia="de-DE"/>
              </w:rPr>
              <w:t>0.06±0.28</w:t>
            </w:r>
          </w:p>
        </w:tc>
        <w:tc>
          <w:tcPr>
            <w:tcW w:w="1057" w:type="dxa"/>
            <w:vAlign w:val="center"/>
          </w:tcPr>
          <w:p w14:paraId="15324A1A" w14:textId="634C7494" w:rsidR="000666C3" w:rsidRPr="008D77F2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*&lt;0</w:t>
            </w:r>
            <w:r w:rsidR="00880EC3"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.</w:t>
            </w:r>
            <w:r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0001</w:t>
            </w:r>
          </w:p>
        </w:tc>
        <w:tc>
          <w:tcPr>
            <w:tcW w:w="0" w:type="auto"/>
            <w:vAlign w:val="center"/>
          </w:tcPr>
          <w:p w14:paraId="45517E25" w14:textId="34A3D745" w:rsidR="000666C3" w:rsidRPr="008D77F2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</w:t>
            </w:r>
            <w:r w:rsidR="00880EC3"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.</w:t>
            </w:r>
            <w:r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0597</w:t>
            </w:r>
          </w:p>
        </w:tc>
        <w:tc>
          <w:tcPr>
            <w:tcW w:w="0" w:type="auto"/>
            <w:vAlign w:val="center"/>
          </w:tcPr>
          <w:p w14:paraId="62611BD8" w14:textId="4E67AA4E" w:rsidR="000666C3" w:rsidRPr="008D77F2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</w:t>
            </w:r>
            <w:r w:rsidR="00880EC3"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.</w:t>
            </w:r>
            <w:r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0669</w:t>
            </w:r>
          </w:p>
        </w:tc>
        <w:tc>
          <w:tcPr>
            <w:tcW w:w="0" w:type="auto"/>
            <w:vAlign w:val="center"/>
          </w:tcPr>
          <w:p w14:paraId="42761578" w14:textId="3CDB5C1D" w:rsidR="000666C3" w:rsidRPr="008D77F2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</w:t>
            </w:r>
            <w:r w:rsidR="00880EC3"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.</w:t>
            </w:r>
            <w:r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2893</w:t>
            </w:r>
          </w:p>
        </w:tc>
        <w:tc>
          <w:tcPr>
            <w:tcW w:w="0" w:type="auto"/>
            <w:vAlign w:val="center"/>
          </w:tcPr>
          <w:p w14:paraId="47227AEE" w14:textId="05330E40" w:rsidR="000666C3" w:rsidRPr="008D77F2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*&lt;0</w:t>
            </w:r>
            <w:r w:rsidR="00880EC3"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.</w:t>
            </w:r>
            <w:r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0001</w:t>
            </w:r>
          </w:p>
        </w:tc>
        <w:tc>
          <w:tcPr>
            <w:tcW w:w="0" w:type="auto"/>
            <w:vAlign w:val="center"/>
          </w:tcPr>
          <w:p w14:paraId="10D2CA3D" w14:textId="157432A6" w:rsidR="000666C3" w:rsidRPr="008D77F2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*0</w:t>
            </w:r>
            <w:r w:rsidR="00880EC3"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.</w:t>
            </w:r>
            <w:r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0007</w:t>
            </w:r>
          </w:p>
        </w:tc>
        <w:tc>
          <w:tcPr>
            <w:tcW w:w="0" w:type="auto"/>
            <w:vAlign w:val="center"/>
          </w:tcPr>
          <w:p w14:paraId="01A54E78" w14:textId="6C4B7BF9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</w:t>
            </w:r>
            <w:r w:rsidR="00880EC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.</w:t>
            </w:r>
            <w:r w:rsidRPr="003E250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8611</w:t>
            </w:r>
          </w:p>
        </w:tc>
      </w:tr>
      <w:tr w:rsidR="001610D6" w14:paraId="3560995B" w14:textId="77777777" w:rsidTr="00D471B0">
        <w:trPr>
          <w:trHeight w:val="680"/>
          <w:jc w:val="center"/>
        </w:trPr>
        <w:tc>
          <w:tcPr>
            <w:tcW w:w="0" w:type="auto"/>
            <w:shd w:val="clear" w:color="auto" w:fill="D5DCE4" w:themeFill="text2" w:themeFillTint="33"/>
            <w:vAlign w:val="center"/>
          </w:tcPr>
          <w:p w14:paraId="0C302277" w14:textId="77777777" w:rsidR="000666C3" w:rsidRPr="003E2503" w:rsidRDefault="001B4EBC" w:rsidP="000666C3">
            <w:pPr>
              <w:spacing w:before="0" w:after="0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>
              <w:rPr>
                <w:rFonts w:eastAsia="Times New Roman" w:cs="Times New Roman"/>
                <w:sz w:val="22"/>
                <w:lang w:val="de-DE" w:eastAsia="de-DE"/>
              </w:rPr>
              <w:t>Stenosis diameter</w:t>
            </w:r>
          </w:p>
        </w:tc>
        <w:tc>
          <w:tcPr>
            <w:tcW w:w="0" w:type="auto"/>
            <w:vAlign w:val="center"/>
          </w:tcPr>
          <w:p w14:paraId="2DA6D79E" w14:textId="77777777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sz w:val="22"/>
                <w:lang w:val="de-DE" w:eastAsia="de-DE"/>
              </w:rPr>
              <w:t>32.85±19.50</w:t>
            </w:r>
          </w:p>
        </w:tc>
        <w:tc>
          <w:tcPr>
            <w:tcW w:w="0" w:type="auto"/>
            <w:vAlign w:val="center"/>
          </w:tcPr>
          <w:p w14:paraId="74AA9E90" w14:textId="77777777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sz w:val="22"/>
                <w:lang w:val="de-DE" w:eastAsia="de-DE"/>
              </w:rPr>
              <w:t>15.56±22.78</w:t>
            </w:r>
          </w:p>
        </w:tc>
        <w:tc>
          <w:tcPr>
            <w:tcW w:w="1241" w:type="dxa"/>
            <w:vAlign w:val="center"/>
          </w:tcPr>
          <w:p w14:paraId="5091F62B" w14:textId="77777777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sz w:val="22"/>
                <w:lang w:val="de-DE" w:eastAsia="de-DE"/>
              </w:rPr>
              <w:t>-9.06±9.33</w:t>
            </w:r>
          </w:p>
        </w:tc>
        <w:tc>
          <w:tcPr>
            <w:tcW w:w="1306" w:type="dxa"/>
            <w:vAlign w:val="center"/>
          </w:tcPr>
          <w:p w14:paraId="0A9DB334" w14:textId="77777777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sz w:val="22"/>
                <w:lang w:val="de-DE" w:eastAsia="de-DE"/>
              </w:rPr>
              <w:t>-8,56±15.49</w:t>
            </w:r>
          </w:p>
        </w:tc>
        <w:tc>
          <w:tcPr>
            <w:tcW w:w="1057" w:type="dxa"/>
            <w:vAlign w:val="center"/>
          </w:tcPr>
          <w:p w14:paraId="5EF094BA" w14:textId="23DF6DF1" w:rsidR="000666C3" w:rsidRPr="008D77F2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*&lt;0</w:t>
            </w:r>
            <w:r w:rsidR="00880EC3"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.</w:t>
            </w:r>
            <w:r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0001</w:t>
            </w:r>
          </w:p>
        </w:tc>
        <w:tc>
          <w:tcPr>
            <w:tcW w:w="0" w:type="auto"/>
            <w:vAlign w:val="center"/>
          </w:tcPr>
          <w:p w14:paraId="4E867E4F" w14:textId="13C23B7F" w:rsidR="000666C3" w:rsidRPr="008D77F2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</w:t>
            </w:r>
            <w:r w:rsidR="00880EC3"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.</w:t>
            </w:r>
            <w:r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2214</w:t>
            </w:r>
          </w:p>
        </w:tc>
        <w:tc>
          <w:tcPr>
            <w:tcW w:w="0" w:type="auto"/>
            <w:vAlign w:val="center"/>
          </w:tcPr>
          <w:p w14:paraId="18A87544" w14:textId="07CA6001" w:rsidR="000666C3" w:rsidRPr="008D77F2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*0</w:t>
            </w:r>
            <w:r w:rsidR="00880EC3"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.</w:t>
            </w:r>
            <w:r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0416</w:t>
            </w:r>
          </w:p>
        </w:tc>
        <w:tc>
          <w:tcPr>
            <w:tcW w:w="0" w:type="auto"/>
            <w:vAlign w:val="center"/>
          </w:tcPr>
          <w:p w14:paraId="11A78002" w14:textId="5E188D18" w:rsidR="000666C3" w:rsidRPr="008D77F2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*0</w:t>
            </w:r>
            <w:r w:rsidR="00880EC3"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.</w:t>
            </w:r>
            <w:r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0474</w:t>
            </w:r>
          </w:p>
        </w:tc>
        <w:tc>
          <w:tcPr>
            <w:tcW w:w="0" w:type="auto"/>
            <w:vAlign w:val="center"/>
          </w:tcPr>
          <w:p w14:paraId="61E67915" w14:textId="76D251F5" w:rsidR="000666C3" w:rsidRPr="008D77F2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*0</w:t>
            </w:r>
            <w:r w:rsidR="00880EC3"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.</w:t>
            </w:r>
            <w:r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0003</w:t>
            </w:r>
          </w:p>
        </w:tc>
        <w:tc>
          <w:tcPr>
            <w:tcW w:w="0" w:type="auto"/>
            <w:vAlign w:val="center"/>
          </w:tcPr>
          <w:p w14:paraId="61C008D9" w14:textId="7C3862C5" w:rsidR="000666C3" w:rsidRPr="008D77F2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*0</w:t>
            </w:r>
            <w:r w:rsidR="00880EC3"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.</w:t>
            </w:r>
            <w:r w:rsidRPr="008D77F2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0003</w:t>
            </w:r>
          </w:p>
        </w:tc>
        <w:tc>
          <w:tcPr>
            <w:tcW w:w="0" w:type="auto"/>
            <w:vAlign w:val="center"/>
          </w:tcPr>
          <w:p w14:paraId="1F204E17" w14:textId="75BF7D6C" w:rsidR="000666C3" w:rsidRPr="003E2503" w:rsidRDefault="000666C3" w:rsidP="000666C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3E250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&gt;0</w:t>
            </w:r>
            <w:r w:rsidR="00880EC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.</w:t>
            </w:r>
            <w:r w:rsidRPr="003E2503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9999</w:t>
            </w:r>
          </w:p>
        </w:tc>
      </w:tr>
    </w:tbl>
    <w:p w14:paraId="6F6BE9B4" w14:textId="060BC2FD" w:rsidR="000A2406" w:rsidRDefault="00B231B1" w:rsidP="000A2406">
      <w:pPr>
        <w:spacing w:after="0" w:line="276" w:lineRule="auto"/>
        <w:rPr>
          <w:rFonts w:cs="Times New Roman"/>
          <w:b/>
          <w:bCs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 xml:space="preserve">Values are mean±standard deviation. One-way ANOVA was used to test statistical significance. Bonferroni’s post-hoc test was used for multi comparisons. POBA – Plain old balloon angioplasty. 1x3 PTX – </w:t>
      </w:r>
      <w:r>
        <w:rPr>
          <w:rFonts w:cs="Times New Roman"/>
          <w:color w:val="000000" w:themeColor="text1"/>
          <w:szCs w:val="24"/>
          <w:lang w:val="en-GB"/>
        </w:rPr>
        <w:t xml:space="preserve">3 µg paclitaxel/mm² balloon surface.  1x6 PTX </w:t>
      </w:r>
      <w:r>
        <w:rPr>
          <w:rFonts w:cs="Times New Roman"/>
          <w:color w:val="000000" w:themeColor="text1"/>
          <w:szCs w:val="24"/>
        </w:rPr>
        <w:t xml:space="preserve">– </w:t>
      </w:r>
      <w:r>
        <w:rPr>
          <w:rFonts w:cs="Times New Roman"/>
          <w:color w:val="000000" w:themeColor="text1"/>
          <w:szCs w:val="24"/>
          <w:lang w:val="en-GB"/>
        </w:rPr>
        <w:t xml:space="preserve">6 µg paclitaxel/mm² balloon surface. 2x6 PTX </w:t>
      </w:r>
      <w:r>
        <w:rPr>
          <w:rFonts w:cs="Times New Roman"/>
          <w:color w:val="000000" w:themeColor="text1"/>
          <w:szCs w:val="24"/>
        </w:rPr>
        <w:t xml:space="preserve">– Two balloons with </w:t>
      </w:r>
      <w:r>
        <w:rPr>
          <w:rFonts w:cs="Times New Roman"/>
          <w:color w:val="000000" w:themeColor="text1"/>
          <w:szCs w:val="24"/>
          <w:lang w:val="en-GB"/>
        </w:rPr>
        <w:t>6 µg</w:t>
      </w:r>
      <w:r w:rsidR="001B4EBC">
        <w:rPr>
          <w:rFonts w:cs="Times New Roman"/>
          <w:color w:val="000000" w:themeColor="text1"/>
          <w:szCs w:val="24"/>
          <w:lang w:val="en-GB"/>
        </w:rPr>
        <w:t xml:space="preserve"> paclitaxel/mm² balloon surface</w:t>
      </w:r>
      <w:r w:rsidR="008D77F2">
        <w:rPr>
          <w:rFonts w:cs="Times New Roman"/>
          <w:color w:val="000000" w:themeColor="text1"/>
          <w:szCs w:val="24"/>
          <w:lang w:val="en-GB"/>
        </w:rPr>
        <w:t>.</w:t>
      </w:r>
      <w:r w:rsidR="003E2BEB">
        <w:rPr>
          <w:rFonts w:cs="Times New Roman"/>
          <w:color w:val="000000" w:themeColor="text1"/>
          <w:szCs w:val="24"/>
          <w:lang w:val="en-GB"/>
        </w:rPr>
        <w:t xml:space="preserve"> </w:t>
      </w:r>
      <w:r w:rsidR="003E2BEB" w:rsidRPr="00CA5CAF">
        <w:rPr>
          <w:rFonts w:cs="Times New Roman"/>
          <w:bCs/>
          <w:color w:val="000000" w:themeColor="text1"/>
          <w:szCs w:val="24"/>
        </w:rPr>
        <w:t>Significant results are asterisked</w:t>
      </w:r>
    </w:p>
    <w:p w14:paraId="4E43F07D" w14:textId="19F189B1" w:rsidR="000A2406" w:rsidRPr="000A2406" w:rsidRDefault="000A2406" w:rsidP="000A2406">
      <w:pPr>
        <w:tabs>
          <w:tab w:val="left" w:pos="1859"/>
        </w:tabs>
        <w:rPr>
          <w:rFonts w:cs="Times New Roman"/>
          <w:szCs w:val="24"/>
        </w:rPr>
        <w:sectPr w:rsidR="000A2406" w:rsidRPr="000A2406">
          <w:pgSz w:w="16817" w:h="11901" w:orient="landscape"/>
          <w:pgMar w:top="720" w:right="720" w:bottom="720" w:left="720" w:header="709" w:footer="709" w:gutter="0"/>
          <w:cols w:space="720"/>
        </w:sectPr>
      </w:pPr>
      <w:r>
        <w:rPr>
          <w:rFonts w:cs="Times New Roman"/>
          <w:szCs w:val="24"/>
        </w:rPr>
        <w:tab/>
      </w:r>
    </w:p>
    <w:tbl>
      <w:tblPr>
        <w:tblpPr w:leftFromText="141" w:rightFromText="141" w:vertAnchor="text" w:horzAnchor="margin" w:tblpXSpec="center" w:tblpY="683"/>
        <w:tblW w:w="1536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9"/>
        <w:gridCol w:w="1385"/>
        <w:gridCol w:w="1497"/>
        <w:gridCol w:w="1437"/>
        <w:gridCol w:w="1438"/>
        <w:gridCol w:w="1327"/>
        <w:gridCol w:w="1116"/>
        <w:gridCol w:w="1096"/>
        <w:gridCol w:w="1136"/>
        <w:gridCol w:w="1020"/>
        <w:gridCol w:w="1134"/>
        <w:gridCol w:w="1194"/>
      </w:tblGrid>
      <w:tr w:rsidR="00463985" w:rsidRPr="00193C96" w14:paraId="57542B1C" w14:textId="77777777" w:rsidTr="0079588F">
        <w:trPr>
          <w:trHeight w:hRule="exact" w:val="576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6B6C6A9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>
              <w:rPr>
                <w:rFonts w:cs="Times New Roman"/>
                <w:bCs/>
                <w:sz w:val="22"/>
              </w:rPr>
              <w:lastRenderedPageBreak/>
              <w:t>Treatment group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CF01B4E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sz w:val="22"/>
                <w:lang w:val="de-DE" w:eastAsia="de-DE"/>
              </w:rPr>
              <w:t>POBA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2547E57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sz w:val="22"/>
                <w:lang w:val="de-DE" w:eastAsia="de-DE"/>
              </w:rPr>
              <w:t>1x3 PTX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E7FA4F4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sz w:val="22"/>
                <w:lang w:val="de-DE" w:eastAsia="de-DE"/>
              </w:rPr>
              <w:t>1x6 PTX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1E7D3D8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sz w:val="22"/>
                <w:lang w:val="de-DE" w:eastAsia="de-DE"/>
              </w:rPr>
              <w:t>2x6 PTX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5B6EFF1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sz w:val="22"/>
                <w:lang w:val="de-DE" w:eastAsia="de-DE"/>
              </w:rPr>
              <w:t>p-overall</w:t>
            </w:r>
          </w:p>
        </w:tc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161FCEAA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sz w:val="22"/>
                <w:lang w:val="de-DE" w:eastAsia="de-DE"/>
              </w:rPr>
              <w:t>p vs. POBA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4808A0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sz w:val="22"/>
                <w:lang w:val="de-DE" w:eastAsia="de-DE"/>
              </w:rPr>
              <w:t xml:space="preserve">p vs. 1x3 PTX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F7FDD29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sz w:val="22"/>
                <w:lang w:val="de-DE" w:eastAsia="de-DE"/>
              </w:rPr>
              <w:t>p vs. 1x6 PTX</w:t>
            </w:r>
          </w:p>
        </w:tc>
      </w:tr>
      <w:tr w:rsidR="00463985" w:rsidRPr="00193C96" w14:paraId="1EEBDD89" w14:textId="77777777" w:rsidTr="0079588F">
        <w:trPr>
          <w:trHeight w:hRule="exact" w:val="576"/>
        </w:trPr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306BA5F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Analyzed vessel, n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428A940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8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6F1D4D0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8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67E2439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8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04097CB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C0E9B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90B33" w14:textId="77777777" w:rsidR="00463985" w:rsidRPr="009714C5" w:rsidRDefault="00463985" w:rsidP="0079588F">
            <w:pPr>
              <w:spacing w:before="0" w:after="0" w:line="240" w:lineRule="auto"/>
              <w:rPr>
                <w:rFonts w:eastAsia="Times New Roman" w:cs="Times New Roman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sz w:val="22"/>
                <w:lang w:val="de-DE" w:eastAsia="de-DE"/>
              </w:rPr>
              <w:t>1x3 PTX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F9AE3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sz w:val="22"/>
                <w:lang w:val="de-DE" w:eastAsia="de-DE"/>
              </w:rPr>
              <w:t>1x6 PTX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5DDF2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sz w:val="22"/>
                <w:lang w:val="de-DE" w:eastAsia="de-DE"/>
              </w:rPr>
              <w:t>2x6 PTX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03A79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sz w:val="22"/>
                <w:lang w:val="de-DE" w:eastAsia="de-DE"/>
              </w:rPr>
              <w:t>1x6 PTX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FF838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sz w:val="22"/>
                <w:lang w:val="de-DE" w:eastAsia="de-DE"/>
              </w:rPr>
              <w:t>2x6 PTX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24208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sz w:val="22"/>
                <w:lang w:val="de-DE" w:eastAsia="de-DE"/>
              </w:rPr>
              <w:t>2x6 PTX</w:t>
            </w:r>
          </w:p>
        </w:tc>
      </w:tr>
      <w:tr w:rsidR="00463985" w:rsidRPr="00193C96" w14:paraId="5CBCD68D" w14:textId="77777777" w:rsidTr="0079588F">
        <w:trPr>
          <w:trHeight w:hRule="exact" w:val="576"/>
        </w:trPr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99EA630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Vessel diameter, mm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65A5BFA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1.60±0.23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38745CF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1.86±0.22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78DF4AF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1.94±0.41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BF0B949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1.82±0.36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10BF2" w14:textId="77777777" w:rsidR="00463985" w:rsidRPr="00B459E7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B459E7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0.1846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4285D" w14:textId="77777777" w:rsidR="00463985" w:rsidRPr="00B459E7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B459E7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0.3673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D75BE" w14:textId="77777777" w:rsidR="00463985" w:rsidRPr="00B459E7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B459E7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0.1551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ABA89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0.5362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302AB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0.9524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A3F59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0.9950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D2262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0.8771</w:t>
            </w:r>
          </w:p>
        </w:tc>
      </w:tr>
      <w:tr w:rsidR="00463985" w:rsidRPr="00193C96" w14:paraId="09ED25F7" w14:textId="77777777" w:rsidTr="0079588F">
        <w:trPr>
          <w:trHeight w:hRule="exact" w:val="576"/>
        </w:trPr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37FCDF7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Lumen diameter, mm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90D6866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sz w:val="22"/>
                <w:lang w:val="de-DE" w:eastAsia="de-DE"/>
              </w:rPr>
              <w:t>0.83</w:t>
            </w:r>
            <w:r w:rsidRPr="009714C5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±0.11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26B11EE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sz w:val="22"/>
                <w:lang w:val="de-DE" w:eastAsia="de-DE"/>
              </w:rPr>
              <w:t>1.01</w:t>
            </w:r>
            <w:r w:rsidRPr="009714C5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±0.11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09BC17D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sz w:val="22"/>
                <w:lang w:val="de-DE" w:eastAsia="de-DE"/>
              </w:rPr>
              <w:t>1.13</w:t>
            </w:r>
            <w:r w:rsidRPr="009714C5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±0.25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25A8CB7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sz w:val="22"/>
                <w:lang w:val="de-DE" w:eastAsia="de-DE"/>
              </w:rPr>
              <w:t>1.08</w:t>
            </w:r>
            <w:r w:rsidRPr="009714C5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±0.29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4F3B7" w14:textId="77777777" w:rsidR="00463985" w:rsidRPr="00B459E7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B459E7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*0.0324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685E7" w14:textId="77777777" w:rsidR="00463985" w:rsidRPr="00B459E7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B459E7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0.2930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BC145" w14:textId="77777777" w:rsidR="00463985" w:rsidRPr="00B459E7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B459E7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*0.0277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21916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0.1025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90A21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0.6351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6631C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0.9147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5222E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0.9572</w:t>
            </w:r>
          </w:p>
        </w:tc>
      </w:tr>
      <w:tr w:rsidR="00463985" w:rsidRPr="00193C96" w14:paraId="02FCFA9F" w14:textId="77777777" w:rsidTr="0079588F">
        <w:trPr>
          <w:trHeight w:hRule="exact" w:val="576"/>
        </w:trPr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69D633BE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Neointimal diameter, mm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98BF702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sz w:val="22"/>
                <w:lang w:val="de-DE" w:eastAsia="de-DE"/>
              </w:rPr>
              <w:t>0.52</w:t>
            </w:r>
            <w:r w:rsidRPr="009714C5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±0.24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98FF2A6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sz w:val="22"/>
                <w:lang w:val="de-DE" w:eastAsia="de-DE"/>
              </w:rPr>
              <w:t>0.49</w:t>
            </w:r>
            <w:r w:rsidRPr="009714C5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±0.08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25CABDC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sz w:val="22"/>
                <w:lang w:val="de-DE" w:eastAsia="de-DE"/>
              </w:rPr>
              <w:t>0.49</w:t>
            </w:r>
            <w:r w:rsidRPr="009714C5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±0.20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83A03CB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sz w:val="22"/>
                <w:lang w:val="de-DE" w:eastAsia="de-DE"/>
              </w:rPr>
              <w:t>0.40</w:t>
            </w:r>
            <w:r w:rsidRPr="009714C5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±0.15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059A9" w14:textId="77777777" w:rsidR="00463985" w:rsidRPr="00B459E7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B459E7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0.5869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C9D36" w14:textId="77777777" w:rsidR="00463985" w:rsidRPr="00B459E7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B459E7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0.9924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7DAFC" w14:textId="77777777" w:rsidR="00463985" w:rsidRPr="00B459E7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B459E7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0.9934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8E27E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0.5658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5D9A9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&gt;0.9999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BF2B9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0.7277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B843D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0.7199</w:t>
            </w:r>
          </w:p>
        </w:tc>
      </w:tr>
      <w:tr w:rsidR="00EC6A7D" w:rsidRPr="00193C96" w14:paraId="0E05783F" w14:textId="77777777" w:rsidTr="0079588F">
        <w:trPr>
          <w:trHeight w:hRule="exact" w:val="576"/>
        </w:trPr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1CBB6F39" w14:textId="135D9A1E" w:rsidR="00EC6A7D" w:rsidRDefault="00EC6A7D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Medial area,  mm²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DA69E98" w14:textId="14DCE467" w:rsidR="00EC6A7D" w:rsidRPr="009714C5" w:rsidRDefault="00FA79D2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FA79D2">
              <w:rPr>
                <w:rFonts w:eastAsia="Times New Roman" w:cs="Times New Roman"/>
                <w:sz w:val="22"/>
                <w:lang w:eastAsia="de-DE"/>
              </w:rPr>
              <w:t>1.00 ± 0.28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C1F1298" w14:textId="70660D5A" w:rsidR="00EC6A7D" w:rsidRPr="009714C5" w:rsidRDefault="00E2509A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E2509A">
              <w:rPr>
                <w:rFonts w:eastAsia="Times New Roman" w:cs="Times New Roman"/>
                <w:sz w:val="22"/>
                <w:lang w:eastAsia="de-DE"/>
              </w:rPr>
              <w:t>1.34 ± 0.23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F194835" w14:textId="1AB85E64" w:rsidR="00EC6A7D" w:rsidRPr="009714C5" w:rsidRDefault="00E2509A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E2509A">
              <w:rPr>
                <w:rFonts w:eastAsia="Times New Roman" w:cs="Times New Roman"/>
                <w:sz w:val="22"/>
                <w:lang w:eastAsia="de-DE"/>
              </w:rPr>
              <w:t>1.58 ± 0.56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7F3DDCF" w14:textId="2969F063" w:rsidR="00EC6A7D" w:rsidRPr="009714C5" w:rsidRDefault="00E2509A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E2509A">
              <w:rPr>
                <w:rFonts w:eastAsia="Times New Roman" w:cs="Times New Roman"/>
                <w:sz w:val="22"/>
                <w:lang w:eastAsia="de-DE"/>
              </w:rPr>
              <w:t>1.46 ± 0.60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1561E" w14:textId="7A11B8F2" w:rsidR="00EC6A7D" w:rsidRPr="00B459E7" w:rsidRDefault="00E2509A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E2509A">
              <w:rPr>
                <w:rFonts w:eastAsia="Times New Roman" w:cs="Times New Roman"/>
                <w:color w:val="000000"/>
                <w:sz w:val="22"/>
                <w:lang w:eastAsia="de-DE"/>
              </w:rPr>
              <w:t>0.0876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1A9EC" w14:textId="3037EDA9" w:rsidR="00EC6A7D" w:rsidRPr="00B459E7" w:rsidRDefault="00E2509A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E2509A">
              <w:rPr>
                <w:rFonts w:eastAsia="Times New Roman" w:cs="Times New Roman"/>
                <w:color w:val="000000"/>
                <w:sz w:val="22"/>
                <w:lang w:eastAsia="de-DE"/>
              </w:rPr>
              <w:t>0.8728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0813A" w14:textId="7C53BE63" w:rsidR="00EC6A7D" w:rsidRPr="00B459E7" w:rsidRDefault="009D6F8E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9D6F8E">
              <w:rPr>
                <w:rFonts w:eastAsia="Times New Roman" w:cs="Times New Roman"/>
                <w:color w:val="000000"/>
                <w:sz w:val="22"/>
                <w:lang w:eastAsia="de-DE"/>
              </w:rPr>
              <w:t>0.0988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A5447" w14:textId="6C73B2B9" w:rsidR="00EC6A7D" w:rsidRPr="009714C5" w:rsidRDefault="009D6F8E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9D6F8E">
              <w:rPr>
                <w:rFonts w:eastAsia="Times New Roman" w:cs="Times New Roman"/>
                <w:color w:val="000000"/>
                <w:sz w:val="22"/>
                <w:lang w:eastAsia="de-DE"/>
              </w:rPr>
              <w:t>0.3202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00934" w14:textId="77F8D699" w:rsidR="00EC6A7D" w:rsidRPr="009714C5" w:rsidRDefault="00EC6A7D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2"/>
                <w:lang w:val="de-DE" w:eastAsia="de-DE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val="de-DE" w:eastAsia="de-DE"/>
              </w:rPr>
              <w:t>&gt;0.9999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DC877" w14:textId="3BC598E2" w:rsidR="00EC6A7D" w:rsidRPr="009714C5" w:rsidRDefault="009D6F8E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2"/>
                <w:lang w:val="de-DE" w:eastAsia="de-DE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val="de-DE" w:eastAsia="de-DE"/>
              </w:rPr>
              <w:t>&gt;0.9999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03607" w14:textId="2250BAFC" w:rsidR="00EC6A7D" w:rsidRPr="009714C5" w:rsidRDefault="009D6F8E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val="de-DE" w:eastAsia="de-DE"/>
              </w:rPr>
              <w:t>&gt;0.9999</w:t>
            </w:r>
          </w:p>
        </w:tc>
      </w:tr>
      <w:tr w:rsidR="006A5086" w:rsidRPr="00193C96" w14:paraId="6E5BB8FB" w14:textId="77777777" w:rsidTr="004B1230">
        <w:trPr>
          <w:trHeight w:hRule="exact" w:val="870"/>
        </w:trPr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24FFBC6F" w14:textId="72B35C44" w:rsidR="006A5086" w:rsidRPr="004B1230" w:rsidRDefault="006A5086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eastAsia="de-DE"/>
                <w14:ligatures w14:val="standardContextual"/>
              </w:rPr>
            </w:pPr>
            <w:r w:rsidRPr="004B1230">
              <w:rPr>
                <w:rFonts w:eastAsia="Times New Roman" w:cs="Times New Roman"/>
                <w:kern w:val="2"/>
                <w:sz w:val="22"/>
                <w:lang w:eastAsia="de-DE"/>
                <w14:ligatures w14:val="standardContextual"/>
              </w:rPr>
              <w:t>E</w:t>
            </w:r>
            <w:r w:rsidR="004B1230" w:rsidRPr="004B1230">
              <w:rPr>
                <w:rFonts w:eastAsia="Times New Roman" w:cs="Times New Roman"/>
                <w:kern w:val="2"/>
                <w:sz w:val="22"/>
                <w:lang w:eastAsia="de-DE"/>
                <w14:ligatures w14:val="standardContextual"/>
              </w:rPr>
              <w:t>xternal elastic membrane area, mm</w:t>
            </w:r>
            <w:r w:rsidR="004B1230">
              <w:rPr>
                <w:rFonts w:eastAsia="Times New Roman" w:cs="Times New Roman"/>
                <w:kern w:val="2"/>
                <w:sz w:val="22"/>
                <w:lang w:eastAsia="de-DE"/>
                <w14:ligatures w14:val="standardContextual"/>
              </w:rPr>
              <w:t>²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1ECBEA7" w14:textId="15873D9B" w:rsidR="006A5086" w:rsidRPr="001B7569" w:rsidRDefault="00DC6C71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 w:themeColor="text1"/>
                <w:sz w:val="22"/>
                <w:lang w:eastAsia="de-DE"/>
              </w:rPr>
            </w:pPr>
            <w:r w:rsidRPr="001B7569">
              <w:rPr>
                <w:rFonts w:cs="Times New Roman"/>
                <w:color w:val="000000" w:themeColor="text1"/>
                <w:sz w:val="22"/>
              </w:rPr>
              <w:t>1.75 ± 0.45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25AB55A" w14:textId="04C649FB" w:rsidR="006A5086" w:rsidRPr="001B7569" w:rsidRDefault="0007188A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 w:themeColor="text1"/>
                <w:sz w:val="22"/>
                <w:lang w:eastAsia="de-DE"/>
              </w:rPr>
            </w:pPr>
            <w:r w:rsidRPr="001B7569">
              <w:rPr>
                <w:rFonts w:cs="Times New Roman"/>
                <w:color w:val="000000" w:themeColor="text1"/>
                <w:sz w:val="22"/>
              </w:rPr>
              <w:t>2.56 ± 0.53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CEC2FBE" w14:textId="311BB85A" w:rsidR="006A5086" w:rsidRPr="001B7569" w:rsidRDefault="002C1C6E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 w:themeColor="text1"/>
                <w:sz w:val="22"/>
                <w:lang w:eastAsia="de-DE"/>
              </w:rPr>
            </w:pPr>
            <w:r w:rsidRPr="001B7569">
              <w:rPr>
                <w:rFonts w:cs="Times New Roman"/>
                <w:color w:val="000000" w:themeColor="text1"/>
                <w:sz w:val="22"/>
              </w:rPr>
              <w:t>2.87 ± 1.15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BF041C0" w14:textId="07551290" w:rsidR="006A5086" w:rsidRPr="001B7569" w:rsidRDefault="00200664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 w:themeColor="text1"/>
                <w:sz w:val="22"/>
                <w:lang w:eastAsia="de-DE"/>
              </w:rPr>
            </w:pPr>
            <w:r w:rsidRPr="001B7569">
              <w:rPr>
                <w:rFonts w:cs="Times New Roman"/>
                <w:color w:val="000000" w:themeColor="text1"/>
                <w:sz w:val="22"/>
              </w:rPr>
              <w:t>2.57 ± 0.91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71F4B" w14:textId="5C91DCEA" w:rsidR="006A5086" w:rsidRPr="001B7569" w:rsidRDefault="004554BB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 w:themeColor="text1"/>
                <w:sz w:val="22"/>
                <w:lang w:eastAsia="de-DE"/>
              </w:rPr>
            </w:pPr>
            <w:r w:rsidRPr="001B7569">
              <w:rPr>
                <w:rFonts w:cs="Times New Roman"/>
                <w:color w:val="000000" w:themeColor="text1"/>
                <w:sz w:val="22"/>
              </w:rPr>
              <w:t>0.0577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85119" w14:textId="5F52CA24" w:rsidR="006A5086" w:rsidRPr="004B1230" w:rsidRDefault="00243F06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B459E7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*</w:t>
            </w:r>
            <w:r w:rsidR="00640F5E" w:rsidRPr="00640F5E">
              <w:rPr>
                <w:rFonts w:eastAsia="Times New Roman" w:cs="Times New Roman"/>
                <w:color w:val="000000"/>
                <w:sz w:val="22"/>
                <w:lang w:eastAsia="de-DE"/>
              </w:rPr>
              <w:t>0.0306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BDF30" w14:textId="0E897FF6" w:rsidR="006A5086" w:rsidRPr="004B1230" w:rsidRDefault="00243F06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243F06">
              <w:rPr>
                <w:rFonts w:eastAsia="Times New Roman" w:cs="Times New Roman"/>
                <w:color w:val="000000"/>
                <w:sz w:val="22"/>
                <w:lang w:eastAsia="de-DE"/>
              </w:rPr>
              <w:t>0.1347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DE345" w14:textId="00BCBC79" w:rsidR="006A5086" w:rsidRPr="004B1230" w:rsidRDefault="00243F06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243F06">
              <w:rPr>
                <w:rFonts w:eastAsia="Times New Roman" w:cs="Times New Roman"/>
                <w:color w:val="000000"/>
                <w:sz w:val="22"/>
                <w:lang w:eastAsia="de-DE"/>
              </w:rPr>
              <w:t>0.2306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4A134" w14:textId="5FCEB17A" w:rsidR="006A5086" w:rsidRPr="004B1230" w:rsidRDefault="00243F06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2"/>
                <w:lang w:eastAsia="de-DE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val="de-DE" w:eastAsia="de-DE"/>
              </w:rPr>
              <w:t>&gt;0.9999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8FC88" w14:textId="177B8545" w:rsidR="006A5086" w:rsidRPr="004B1230" w:rsidRDefault="00243F06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2"/>
                <w:lang w:eastAsia="de-DE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val="de-DE" w:eastAsia="de-DE"/>
              </w:rPr>
              <w:t>&gt;0.9999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CA4D1" w14:textId="78B45A6A" w:rsidR="006A5086" w:rsidRPr="004B1230" w:rsidRDefault="00243F06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val="de-DE" w:eastAsia="de-DE"/>
              </w:rPr>
              <w:t>&gt;0.9999</w:t>
            </w:r>
          </w:p>
        </w:tc>
      </w:tr>
      <w:tr w:rsidR="00463985" w:rsidRPr="00193C96" w14:paraId="7B61639F" w14:textId="77777777" w:rsidTr="0079588F">
        <w:trPr>
          <w:trHeight w:hRule="exact" w:val="576"/>
        </w:trPr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3886B876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Lumen area, mm²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35F4908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sz w:val="22"/>
                <w:lang w:val="de-DE" w:eastAsia="de-DE"/>
              </w:rPr>
              <w:t>0.53</w:t>
            </w:r>
            <w:r w:rsidRPr="009714C5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±0.18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9817A4C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sz w:val="22"/>
                <w:lang w:val="de-DE" w:eastAsia="de-DE"/>
              </w:rPr>
              <w:t>0.76</w:t>
            </w:r>
            <w:r w:rsidRPr="009714C5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±0.15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73D668A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sz w:val="22"/>
                <w:lang w:val="de-DE" w:eastAsia="de-DE"/>
              </w:rPr>
              <w:t>1.09</w:t>
            </w:r>
            <w:r w:rsidRPr="009714C5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±0.46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9938710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sz w:val="22"/>
                <w:lang w:val="de-DE" w:eastAsia="de-DE"/>
              </w:rPr>
              <w:t>0.89</w:t>
            </w:r>
            <w:r w:rsidRPr="009714C5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±0.42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13CDE" w14:textId="77777777" w:rsidR="00463985" w:rsidRPr="00B459E7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B459E7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*0.0159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8D222" w14:textId="77777777" w:rsidR="00463985" w:rsidRPr="00B459E7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B459E7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0.4842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2591D" w14:textId="77777777" w:rsidR="00463985" w:rsidRPr="00B459E7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B459E7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*0.0099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183A0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0.1662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38604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bCs/>
                <w:color w:val="000000"/>
                <w:sz w:val="22"/>
                <w:lang w:val="de-DE" w:eastAsia="de-DE"/>
              </w:rPr>
              <w:t>0.2181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908B7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bCs/>
                <w:color w:val="000000"/>
                <w:sz w:val="22"/>
                <w:lang w:val="de-DE" w:eastAsia="de-DE"/>
              </w:rPr>
              <w:t>0.8778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03656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0.6483</w:t>
            </w:r>
          </w:p>
        </w:tc>
      </w:tr>
      <w:tr w:rsidR="00463985" w:rsidRPr="00193C96" w14:paraId="40E72A69" w14:textId="77777777" w:rsidTr="0079588F">
        <w:trPr>
          <w:trHeight w:hRule="exact" w:val="576"/>
        </w:trPr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6237B78E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Stenosis area, %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E89B8E7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sz w:val="22"/>
                <w:lang w:val="de-DE" w:eastAsia="de-DE"/>
              </w:rPr>
              <w:t>72.99</w:t>
            </w:r>
            <w:r w:rsidRPr="009714C5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±7.52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4872220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sz w:val="22"/>
                <w:lang w:val="de-DE" w:eastAsia="de-DE"/>
              </w:rPr>
              <w:t>71.11</w:t>
            </w:r>
            <w:r w:rsidRPr="009714C5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±3.51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F3505E8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sz w:val="22"/>
                <w:lang w:val="de-DE" w:eastAsia="de-DE"/>
              </w:rPr>
              <w:t>64.54</w:t>
            </w:r>
            <w:r w:rsidRPr="009714C5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±5.66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0307EC9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sz w:val="22"/>
                <w:lang w:val="de-DE" w:eastAsia="de-DE"/>
              </w:rPr>
              <w:t>64.97</w:t>
            </w:r>
            <w:r w:rsidRPr="009714C5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±9.56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C8EE8" w14:textId="77777777" w:rsidR="00463985" w:rsidRPr="00B459E7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B459E7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*0.0445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3225C" w14:textId="77777777" w:rsidR="00463985" w:rsidRPr="00B459E7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B459E7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0.9452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A1996" w14:textId="77777777" w:rsidR="00463985" w:rsidRPr="00B459E7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B459E7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0.0863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45421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0.1292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C3826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bCs/>
                <w:color w:val="000000"/>
                <w:sz w:val="22"/>
                <w:lang w:val="de-DE" w:eastAsia="de-DE"/>
              </w:rPr>
              <w:t>0.2410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2F28F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bCs/>
                <w:color w:val="000000"/>
                <w:sz w:val="22"/>
                <w:lang w:val="de-DE" w:eastAsia="de-DE"/>
              </w:rPr>
              <w:t>0.3227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00906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0.9994</w:t>
            </w:r>
          </w:p>
        </w:tc>
      </w:tr>
      <w:tr w:rsidR="00463985" w:rsidRPr="00193C96" w14:paraId="4615106D" w14:textId="77777777" w:rsidTr="0079588F">
        <w:trPr>
          <w:trHeight w:hRule="exact" w:val="576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7F52C21A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Inflammation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4ED55FC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sz w:val="22"/>
                <w:lang w:val="de-DE" w:eastAsia="de-DE"/>
              </w:rPr>
              <w:t>2.75</w:t>
            </w:r>
            <w:r w:rsidRPr="009714C5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±0.46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00865CF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sz w:val="22"/>
                <w:lang w:val="de-DE" w:eastAsia="de-DE"/>
              </w:rPr>
              <w:t>2.88</w:t>
            </w:r>
            <w:r w:rsidRPr="009714C5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±0.35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D36980F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sz w:val="22"/>
                <w:lang w:val="de-DE" w:eastAsia="de-DE"/>
              </w:rPr>
              <w:t>3.00</w:t>
            </w:r>
            <w:r w:rsidRPr="009714C5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±0.00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2743377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sz w:val="22"/>
                <w:lang w:val="de-DE" w:eastAsia="de-DE"/>
              </w:rPr>
              <w:t>2.63</w:t>
            </w:r>
            <w:r w:rsidRPr="009714C5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±0.52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74907" w14:textId="77777777" w:rsidR="00463985" w:rsidRPr="00B459E7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B459E7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0.2715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9617E" w14:textId="77777777" w:rsidR="00463985" w:rsidRPr="00B459E7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B459E7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0.9175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DF159" w14:textId="77777777" w:rsidR="00463985" w:rsidRPr="00B459E7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B459E7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0.5808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09D41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0.9175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D89C0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bCs/>
                <w:color w:val="000000"/>
                <w:sz w:val="22"/>
                <w:lang w:val="de-DE" w:eastAsia="de-DE"/>
              </w:rPr>
              <w:t>0.9175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A5B00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bCs/>
                <w:color w:val="000000"/>
                <w:sz w:val="22"/>
                <w:lang w:val="de-DE" w:eastAsia="de-DE"/>
              </w:rPr>
              <w:t>0.5808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1D715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0.2408</w:t>
            </w:r>
          </w:p>
        </w:tc>
      </w:tr>
      <w:tr w:rsidR="00463985" w:rsidRPr="00193C96" w14:paraId="09A099C8" w14:textId="77777777" w:rsidTr="0079588F">
        <w:trPr>
          <w:trHeight w:hRule="exact" w:val="576"/>
        </w:trPr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31241099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Injury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F9D7FBE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sz w:val="22"/>
                <w:lang w:val="de-DE" w:eastAsia="de-DE"/>
              </w:rPr>
              <w:t>2.75</w:t>
            </w:r>
            <w:r w:rsidRPr="009714C5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±0.46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83A84C5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sz w:val="22"/>
                <w:lang w:val="de-DE" w:eastAsia="de-DE"/>
              </w:rPr>
              <w:t>2.88</w:t>
            </w:r>
            <w:r w:rsidRPr="009714C5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±0.35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8047739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sz w:val="22"/>
                <w:lang w:val="de-DE" w:eastAsia="de-DE"/>
              </w:rPr>
              <w:t>3.00</w:t>
            </w:r>
            <w:r w:rsidRPr="009714C5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±00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E5E90A3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sz w:val="22"/>
                <w:lang w:val="de-DE" w:eastAsia="de-DE"/>
              </w:rPr>
              <w:t>2.63</w:t>
            </w:r>
            <w:r w:rsidRPr="009714C5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±0.52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F8945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bCs/>
                <w:color w:val="000000"/>
                <w:sz w:val="22"/>
                <w:lang w:val="de-DE" w:eastAsia="de-DE"/>
              </w:rPr>
              <w:t>0.2715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1DD8E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0.9175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D60FC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0.58</w:t>
            </w:r>
            <w:r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E7990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0.9175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A773C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bCs/>
                <w:color w:val="000000"/>
                <w:sz w:val="22"/>
                <w:lang w:val="de-DE" w:eastAsia="de-DE"/>
              </w:rPr>
              <w:t>0.9175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CFE2D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bCs/>
                <w:color w:val="000000"/>
                <w:sz w:val="22"/>
                <w:lang w:val="de-DE" w:eastAsia="de-DE"/>
              </w:rPr>
              <w:t>0.5808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00C31" w14:textId="77777777" w:rsidR="00463985" w:rsidRPr="009714C5" w:rsidRDefault="00463985" w:rsidP="0079588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de-DE" w:eastAsia="de-DE"/>
              </w:rPr>
            </w:pPr>
            <w:r w:rsidRPr="009714C5">
              <w:rPr>
                <w:rFonts w:eastAsia="Times New Roman" w:cs="Times New Roman"/>
                <w:color w:val="000000"/>
                <w:sz w:val="22"/>
                <w:lang w:val="de-DE" w:eastAsia="de-DE"/>
              </w:rPr>
              <w:t>0.2408</w:t>
            </w:r>
          </w:p>
        </w:tc>
      </w:tr>
    </w:tbl>
    <w:p w14:paraId="7138494C" w14:textId="4C32A40A" w:rsidR="00463985" w:rsidRDefault="00463985" w:rsidP="00463985">
      <w:pPr>
        <w:spacing w:after="0" w:line="240" w:lineRule="auto"/>
        <w:jc w:val="both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Supplementa</w:t>
      </w:r>
      <w:r w:rsidR="008427F2">
        <w:rPr>
          <w:rFonts w:cs="Times New Roman"/>
          <w:b/>
          <w:bCs/>
          <w:szCs w:val="24"/>
        </w:rPr>
        <w:t>ry</w:t>
      </w:r>
      <w:r>
        <w:rPr>
          <w:rFonts w:cs="Times New Roman"/>
          <w:b/>
          <w:bCs/>
          <w:szCs w:val="24"/>
        </w:rPr>
        <w:t xml:space="preserve"> table </w:t>
      </w:r>
      <w:r w:rsidR="000F6454">
        <w:rPr>
          <w:rFonts w:cs="Times New Roman"/>
          <w:b/>
          <w:bCs/>
          <w:szCs w:val="24"/>
        </w:rPr>
        <w:t>2</w:t>
      </w:r>
      <w:r>
        <w:rPr>
          <w:rFonts w:cs="Times New Roman"/>
          <w:b/>
          <w:bCs/>
          <w:szCs w:val="24"/>
        </w:rPr>
        <w:t>: Analysis of histomorphometric parameters in the balloon treated segment</w:t>
      </w:r>
    </w:p>
    <w:p w14:paraId="1760D8EE" w14:textId="77777777" w:rsidR="00463985" w:rsidRPr="00CA5CAF" w:rsidRDefault="00463985" w:rsidP="00463985">
      <w:pPr>
        <w:spacing w:after="0" w:line="240" w:lineRule="auto"/>
        <w:jc w:val="both"/>
        <w:rPr>
          <w:rFonts w:cs="Times New Roman"/>
          <w:b/>
          <w:bCs/>
          <w:szCs w:val="24"/>
        </w:rPr>
      </w:pPr>
    </w:p>
    <w:p w14:paraId="638D72C8" w14:textId="6DD0AF95" w:rsidR="00D8179E" w:rsidRDefault="00463985" w:rsidP="00463985">
      <w:pPr>
        <w:spacing w:after="0" w:line="276" w:lineRule="auto"/>
        <w:rPr>
          <w:rFonts w:cs="Times New Roman"/>
          <w:bCs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 xml:space="preserve">Values are mean±standard deviation or counts n. One-way ANOVA was used to test statistical significance. Bonferroni’s post-hoc test was used for multi comparisons. POBA – Plain old balloon angioplasty. 1x3 PTX – </w:t>
      </w:r>
      <w:r>
        <w:rPr>
          <w:rFonts w:cs="Times New Roman"/>
          <w:color w:val="000000" w:themeColor="text1"/>
          <w:szCs w:val="24"/>
          <w:lang w:val="en-GB"/>
        </w:rPr>
        <w:t xml:space="preserve">3 µg paclitaxel/mm² balloon surface.  1x6 PTX </w:t>
      </w:r>
      <w:r>
        <w:rPr>
          <w:rFonts w:cs="Times New Roman"/>
          <w:color w:val="000000" w:themeColor="text1"/>
          <w:szCs w:val="24"/>
        </w:rPr>
        <w:t xml:space="preserve">– </w:t>
      </w:r>
      <w:r>
        <w:rPr>
          <w:rFonts w:cs="Times New Roman"/>
          <w:color w:val="000000" w:themeColor="text1"/>
          <w:szCs w:val="24"/>
          <w:lang w:val="en-GB"/>
        </w:rPr>
        <w:t xml:space="preserve">6 µg paclitaxel/mm² balloon surface. 2x6 PTX </w:t>
      </w:r>
      <w:r>
        <w:rPr>
          <w:rFonts w:cs="Times New Roman"/>
          <w:color w:val="000000" w:themeColor="text1"/>
          <w:szCs w:val="24"/>
        </w:rPr>
        <w:t xml:space="preserve">– Two balloons with </w:t>
      </w:r>
      <w:r>
        <w:rPr>
          <w:rFonts w:cs="Times New Roman"/>
          <w:color w:val="000000" w:themeColor="text1"/>
          <w:szCs w:val="24"/>
          <w:lang w:val="en-GB"/>
        </w:rPr>
        <w:t>6 µg paclitaxel/mm² balloon surface</w:t>
      </w:r>
      <w:r>
        <w:rPr>
          <w:rFonts w:cs="Times New Roman"/>
          <w:b/>
          <w:bCs/>
          <w:color w:val="000000" w:themeColor="text1"/>
          <w:szCs w:val="24"/>
        </w:rPr>
        <w:t xml:space="preserve">. </w:t>
      </w:r>
      <w:r w:rsidRPr="00CA5CAF">
        <w:rPr>
          <w:rFonts w:cs="Times New Roman"/>
          <w:bCs/>
          <w:color w:val="000000" w:themeColor="text1"/>
          <w:szCs w:val="24"/>
        </w:rPr>
        <w:t>Significant results are asterisked</w:t>
      </w:r>
      <w:r w:rsidR="001A6907">
        <w:rPr>
          <w:rFonts w:cs="Times New Roman"/>
          <w:bCs/>
          <w:color w:val="000000" w:themeColor="text1"/>
          <w:szCs w:val="24"/>
        </w:rPr>
        <w:t>.</w:t>
      </w:r>
    </w:p>
    <w:p w14:paraId="7B09DAAF" w14:textId="77777777" w:rsidR="00D8179E" w:rsidRDefault="00D8179E">
      <w:pPr>
        <w:spacing w:before="0" w:after="160"/>
        <w:rPr>
          <w:rFonts w:cs="Times New Roman"/>
          <w:bCs/>
          <w:color w:val="000000" w:themeColor="text1"/>
          <w:szCs w:val="24"/>
        </w:rPr>
      </w:pPr>
      <w:r>
        <w:rPr>
          <w:rFonts w:cs="Times New Roman"/>
          <w:bCs/>
          <w:color w:val="000000" w:themeColor="text1"/>
          <w:szCs w:val="24"/>
        </w:rPr>
        <w:br w:type="page"/>
      </w:r>
    </w:p>
    <w:p w14:paraId="3A223599" w14:textId="163874C7" w:rsidR="00D8179E" w:rsidRDefault="00D8179E" w:rsidP="00D8179E">
      <w:pPr>
        <w:spacing w:after="120" w:line="480" w:lineRule="auto"/>
        <w:jc w:val="both"/>
        <w:rPr>
          <w:rFonts w:cs="Times New Roman"/>
          <w:b/>
          <w:bCs/>
          <w:color w:val="000000" w:themeColor="text1"/>
          <w:szCs w:val="24"/>
        </w:rPr>
      </w:pPr>
      <w:r w:rsidRPr="00546569">
        <w:rPr>
          <w:rFonts w:cs="Times New Roman"/>
          <w:b/>
          <w:bCs/>
          <w:color w:val="000000" w:themeColor="text1"/>
          <w:szCs w:val="24"/>
        </w:rPr>
        <w:lastRenderedPageBreak/>
        <w:t>Supplementa</w:t>
      </w:r>
      <w:r>
        <w:rPr>
          <w:rFonts w:cs="Times New Roman"/>
          <w:b/>
          <w:bCs/>
          <w:color w:val="000000" w:themeColor="text1"/>
          <w:szCs w:val="24"/>
        </w:rPr>
        <w:t>ry</w:t>
      </w:r>
      <w:r w:rsidRPr="00546569">
        <w:rPr>
          <w:rFonts w:cs="Times New Roman"/>
          <w:b/>
          <w:bCs/>
          <w:color w:val="000000" w:themeColor="text1"/>
          <w:szCs w:val="24"/>
        </w:rPr>
        <w:t xml:space="preserve"> </w:t>
      </w:r>
      <w:r>
        <w:rPr>
          <w:rFonts w:cs="Times New Roman"/>
          <w:b/>
          <w:bCs/>
          <w:color w:val="000000" w:themeColor="text1"/>
          <w:szCs w:val="24"/>
        </w:rPr>
        <w:t xml:space="preserve">table </w:t>
      </w:r>
      <w:r w:rsidR="00C47C3D">
        <w:rPr>
          <w:rFonts w:cs="Times New Roman"/>
          <w:b/>
          <w:bCs/>
          <w:color w:val="000000" w:themeColor="text1"/>
          <w:szCs w:val="24"/>
        </w:rPr>
        <w:t>3</w:t>
      </w:r>
      <w:r w:rsidRPr="00546569">
        <w:rPr>
          <w:rFonts w:cs="Times New Roman"/>
          <w:b/>
          <w:bCs/>
          <w:color w:val="000000" w:themeColor="text1"/>
          <w:szCs w:val="24"/>
        </w:rPr>
        <w:t xml:space="preserve">: </w:t>
      </w:r>
      <w:r>
        <w:rPr>
          <w:rFonts w:cs="Times New Roman"/>
          <w:b/>
          <w:bCs/>
          <w:szCs w:val="24"/>
        </w:rPr>
        <w:t xml:space="preserve">Analysis of histomorphometric parameters </w:t>
      </w:r>
      <w:r w:rsidRPr="00546569">
        <w:rPr>
          <w:rFonts w:cs="Times New Roman"/>
          <w:b/>
          <w:bCs/>
          <w:color w:val="000000" w:themeColor="text1"/>
          <w:szCs w:val="24"/>
        </w:rPr>
        <w:t xml:space="preserve">in the </w:t>
      </w:r>
      <w:r>
        <w:rPr>
          <w:rFonts w:cs="Times New Roman"/>
          <w:b/>
          <w:bCs/>
          <w:color w:val="000000" w:themeColor="text1"/>
          <w:szCs w:val="24"/>
        </w:rPr>
        <w:t>untreated</w:t>
      </w:r>
      <w:r w:rsidRPr="00546569">
        <w:rPr>
          <w:rFonts w:cs="Times New Roman"/>
          <w:b/>
          <w:bCs/>
          <w:color w:val="000000" w:themeColor="text1"/>
          <w:szCs w:val="24"/>
        </w:rPr>
        <w:t xml:space="preserve"> segment</w:t>
      </w:r>
    </w:p>
    <w:tbl>
      <w:tblPr>
        <w:tblpPr w:leftFromText="141" w:rightFromText="141" w:bottomFromText="160" w:vertAnchor="text" w:horzAnchor="margin" w:tblpY="200"/>
        <w:tblW w:w="1536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9"/>
        <w:gridCol w:w="1385"/>
        <w:gridCol w:w="1497"/>
        <w:gridCol w:w="1437"/>
        <w:gridCol w:w="1438"/>
        <w:gridCol w:w="1327"/>
        <w:gridCol w:w="1116"/>
        <w:gridCol w:w="1116"/>
        <w:gridCol w:w="10"/>
        <w:gridCol w:w="1106"/>
        <w:gridCol w:w="1020"/>
        <w:gridCol w:w="1134"/>
        <w:gridCol w:w="1194"/>
      </w:tblGrid>
      <w:tr w:rsidR="00D8179E" w14:paraId="66747BDF" w14:textId="77777777" w:rsidTr="00D05B5A">
        <w:trPr>
          <w:trHeight w:val="680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D6F0533" w14:textId="77777777" w:rsidR="00D8179E" w:rsidRPr="001B4EBC" w:rsidRDefault="00D8179E" w:rsidP="00D05B5A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Group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7274E78" w14:textId="77777777" w:rsidR="00D8179E" w:rsidRPr="001B4EBC" w:rsidRDefault="00D8179E" w:rsidP="00D05B5A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POBA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9FA1C5E" w14:textId="77777777" w:rsidR="00D8179E" w:rsidRPr="001B4EBC" w:rsidRDefault="00D8179E" w:rsidP="00D05B5A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1x3 PTX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B1F4CFE" w14:textId="77777777" w:rsidR="00D8179E" w:rsidRPr="001B4EBC" w:rsidRDefault="00D8179E" w:rsidP="00D05B5A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1x6 PTX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AD97614" w14:textId="77777777" w:rsidR="00D8179E" w:rsidRPr="001B4EBC" w:rsidRDefault="00D8179E" w:rsidP="00D05B5A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2x6 PTX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393B3E3" w14:textId="77777777" w:rsidR="00D8179E" w:rsidRPr="001B4EBC" w:rsidRDefault="00D8179E" w:rsidP="00D05B5A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p-overall</w:t>
            </w:r>
          </w:p>
        </w:tc>
        <w:tc>
          <w:tcPr>
            <w:tcW w:w="3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2468BE0B" w14:textId="77777777" w:rsidR="00D8179E" w:rsidRPr="001B4EBC" w:rsidRDefault="00D8179E" w:rsidP="00D05B5A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p vs. POBA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14F76C6" w14:textId="77777777" w:rsidR="00D8179E" w:rsidRPr="001B4EBC" w:rsidRDefault="00D8179E" w:rsidP="00D05B5A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p vs. 1x3 PTX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08C6E69" w14:textId="77777777" w:rsidR="00D8179E" w:rsidRPr="001B4EBC" w:rsidRDefault="00D8179E" w:rsidP="00D05B5A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p vs. 1x6 PTX</w:t>
            </w:r>
          </w:p>
        </w:tc>
      </w:tr>
      <w:tr w:rsidR="00D8179E" w14:paraId="1E0D6BFF" w14:textId="77777777" w:rsidTr="00D05B5A">
        <w:trPr>
          <w:trHeight w:val="737"/>
        </w:trPr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1DC11007" w14:textId="77777777" w:rsidR="00D8179E" w:rsidRPr="001B4EBC" w:rsidRDefault="00D8179E" w:rsidP="00D05B5A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Analyzed vessel, n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290933E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8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F6D7BED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8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6381B19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8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1746C6B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012A6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8329D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1x3 PTX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A6F60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1x6 PTX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F9482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2x6 PTX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128F3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1x6 PTX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CD76E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2x6 PTX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1790B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2x6 PTX</w:t>
            </w:r>
          </w:p>
        </w:tc>
      </w:tr>
      <w:tr w:rsidR="00D8179E" w14:paraId="5ACB7E93" w14:textId="77777777" w:rsidTr="00D05B5A">
        <w:trPr>
          <w:trHeight w:val="737"/>
        </w:trPr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03F4D6AE" w14:textId="77777777" w:rsidR="00D8179E" w:rsidRPr="001B4EBC" w:rsidRDefault="00D8179E" w:rsidP="00D05B5A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Vessel diameter, mm]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2DC77CC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1.63±0.22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EECBBDB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1.66±0.23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AEF85DF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1.60±0.25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1EF7029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1.66±0.26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EBEEC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0.9610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F181D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0.9934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CC2BC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0.9958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79AF7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0.9963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0A22A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0.9625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9F415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&gt;0.9999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5A6C4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0.9716</w:t>
            </w:r>
          </w:p>
        </w:tc>
      </w:tr>
      <w:tr w:rsidR="00D8179E" w14:paraId="5FBECF55" w14:textId="77777777" w:rsidTr="00D05B5A">
        <w:trPr>
          <w:trHeight w:val="737"/>
        </w:trPr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4BC3B148" w14:textId="77777777" w:rsidR="00D8179E" w:rsidRPr="001B4EBC" w:rsidRDefault="00D8179E" w:rsidP="00D05B5A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Lumen diameter, mm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D74F5DE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1.15±0.25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B090FE6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1.13±0.25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5B3EAFC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1.06±0.12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24A85EA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1.13±0.18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0169D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0.8429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025C9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0.9956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64297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0.8179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57B2E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0.9933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3471C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0.9137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BEE3C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&gt;0.9999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F77AB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0.9255</w:t>
            </w:r>
          </w:p>
        </w:tc>
      </w:tr>
      <w:tr w:rsidR="00D8179E" w14:paraId="1D687B03" w14:textId="77777777" w:rsidTr="00D05B5A">
        <w:trPr>
          <w:trHeight w:val="737"/>
        </w:trPr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3624E598" w14:textId="77777777" w:rsidR="00D8179E" w:rsidRPr="001B4EBC" w:rsidRDefault="00D8179E" w:rsidP="00D05B5A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Neointimal diameter, mm]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088B968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0.30±0.15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83DA5AB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0.35±0.07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009779F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0.36±0.15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63EFB30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0.34±0.13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70D8C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0.9913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F74AD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0.9982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BC8E6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0.9925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6CDEF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&gt;0.9999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7345E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0.9994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10597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0.9988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04D0B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0.9936</w:t>
            </w:r>
          </w:p>
        </w:tc>
      </w:tr>
      <w:tr w:rsidR="00D8179E" w14:paraId="2CE5CD02" w14:textId="77777777" w:rsidTr="00D05B5A">
        <w:trPr>
          <w:trHeight w:val="737"/>
        </w:trPr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0DD78C84" w14:textId="77777777" w:rsidR="00D8179E" w:rsidRPr="001B4EBC" w:rsidRDefault="00D8179E" w:rsidP="00D05B5A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Lumen area, mm²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1365722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0.86±0.38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CB96927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0.83±0.57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003C0AE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0.69±0.15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B039FF1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0.86±0.47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B9406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0.8573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AA237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0.9989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DF185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0.8710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7577B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&gt;0.9999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3CD31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0.9248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3C3E4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0.9990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EE722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0.8734</w:t>
            </w:r>
          </w:p>
        </w:tc>
      </w:tr>
      <w:tr w:rsidR="00D8179E" w14:paraId="1A3ED3C0" w14:textId="77777777" w:rsidTr="00D05B5A">
        <w:trPr>
          <w:trHeight w:val="737"/>
        </w:trPr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06F68E69" w14:textId="77777777" w:rsidR="00D8179E" w:rsidRPr="001B4EBC" w:rsidRDefault="00D8179E" w:rsidP="00D05B5A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Stenosis area</w:t>
            </w:r>
            <w:r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, %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BC20CF7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55.06±21.67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E7829C3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64.86±17.09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2E6E301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63.81±7.80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E9F4393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60.89±12.71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050AB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0.9237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3A10B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0.9765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5CC48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0.9953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AC337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0.9964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005C0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0.9983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95864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0.9161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0AC4C" w14:textId="77777777" w:rsidR="00D8179E" w:rsidRPr="001B4EBC" w:rsidRDefault="00D8179E" w:rsidP="00D05B5A">
            <w:pPr>
              <w:jc w:val="center"/>
              <w:rPr>
                <w:rFonts w:cs="Times New Roman"/>
                <w:sz w:val="22"/>
              </w:rPr>
            </w:pPr>
            <w:r w:rsidRPr="001B4EBC">
              <w:rPr>
                <w:rFonts w:cs="Times New Roman"/>
                <w:sz w:val="22"/>
              </w:rPr>
              <w:t>0.9674</w:t>
            </w:r>
          </w:p>
        </w:tc>
      </w:tr>
    </w:tbl>
    <w:p w14:paraId="774E350E" w14:textId="77777777" w:rsidR="00D8179E" w:rsidRDefault="00D8179E" w:rsidP="00D8179E">
      <w:pPr>
        <w:spacing w:after="0" w:line="276" w:lineRule="auto"/>
        <w:rPr>
          <w:rFonts w:cs="Times New Roman"/>
          <w:b/>
          <w:bCs/>
          <w:color w:val="000000" w:themeColor="text1"/>
          <w:szCs w:val="24"/>
        </w:rPr>
        <w:sectPr w:rsidR="00D8179E" w:rsidSect="00D8179E">
          <w:pgSz w:w="16817" w:h="11901" w:orient="landscape"/>
          <w:pgMar w:top="720" w:right="720" w:bottom="720" w:left="720" w:header="709" w:footer="709" w:gutter="0"/>
          <w:cols w:space="720"/>
        </w:sectPr>
      </w:pPr>
      <w:r>
        <w:rPr>
          <w:rFonts w:cs="Times New Roman"/>
          <w:color w:val="000000" w:themeColor="text1"/>
          <w:szCs w:val="24"/>
        </w:rPr>
        <w:t xml:space="preserve">Values are mean±standard deviation. One-way ANOVA was used to test statistical significance. Bonferroni’s post-hoc test was used for multi comparisons. POBA – Plain old balloon angioplasty. 1x3 PTX – </w:t>
      </w:r>
      <w:r>
        <w:rPr>
          <w:rFonts w:cs="Times New Roman"/>
          <w:color w:val="000000" w:themeColor="text1"/>
          <w:szCs w:val="24"/>
          <w:lang w:val="en-GB"/>
        </w:rPr>
        <w:t xml:space="preserve">3 µg paclitaxel/mm² balloon surface.  1x6 PTX </w:t>
      </w:r>
      <w:r>
        <w:rPr>
          <w:rFonts w:cs="Times New Roman"/>
          <w:color w:val="000000" w:themeColor="text1"/>
          <w:szCs w:val="24"/>
        </w:rPr>
        <w:t xml:space="preserve">– </w:t>
      </w:r>
      <w:r>
        <w:rPr>
          <w:rFonts w:cs="Times New Roman"/>
          <w:color w:val="000000" w:themeColor="text1"/>
          <w:szCs w:val="24"/>
          <w:lang w:val="en-GB"/>
        </w:rPr>
        <w:t xml:space="preserve">6 µg paclitaxel/mm² balloon surface. 2x6 PTX </w:t>
      </w:r>
      <w:r>
        <w:rPr>
          <w:rFonts w:cs="Times New Roman"/>
          <w:color w:val="000000" w:themeColor="text1"/>
          <w:szCs w:val="24"/>
        </w:rPr>
        <w:t xml:space="preserve">– Two balloons with </w:t>
      </w:r>
      <w:r>
        <w:rPr>
          <w:rFonts w:cs="Times New Roman"/>
          <w:color w:val="000000" w:themeColor="text1"/>
          <w:szCs w:val="24"/>
          <w:lang w:val="en-GB"/>
        </w:rPr>
        <w:t>6 µg paclitaxel/mm² balloon surface.</w:t>
      </w:r>
    </w:p>
    <w:p w14:paraId="1F6DC9D2" w14:textId="29848DBB" w:rsidR="00B231B1" w:rsidRDefault="00B231B1" w:rsidP="00B231B1">
      <w:pPr>
        <w:spacing w:before="0" w:after="0" w:line="480" w:lineRule="auto"/>
        <w:jc w:val="both"/>
        <w:rPr>
          <w:rFonts w:cs="Times New Roman"/>
          <w:b/>
          <w:bCs/>
          <w:color w:val="000000" w:themeColor="text1"/>
          <w:szCs w:val="24"/>
        </w:rPr>
      </w:pPr>
      <w:r w:rsidRPr="00546569">
        <w:rPr>
          <w:rFonts w:cs="Times New Roman"/>
          <w:b/>
          <w:bCs/>
          <w:color w:val="000000" w:themeColor="text1"/>
          <w:szCs w:val="24"/>
        </w:rPr>
        <w:lastRenderedPageBreak/>
        <w:t>Supplementa</w:t>
      </w:r>
      <w:r w:rsidR="008427F2">
        <w:rPr>
          <w:rFonts w:cs="Times New Roman"/>
          <w:b/>
          <w:bCs/>
          <w:color w:val="000000" w:themeColor="text1"/>
          <w:szCs w:val="24"/>
        </w:rPr>
        <w:t>ry</w:t>
      </w:r>
      <w:r w:rsidRPr="00546569">
        <w:rPr>
          <w:rFonts w:cs="Times New Roman"/>
          <w:b/>
          <w:bCs/>
          <w:color w:val="000000" w:themeColor="text1"/>
          <w:szCs w:val="24"/>
        </w:rPr>
        <w:t xml:space="preserve"> </w:t>
      </w:r>
      <w:r>
        <w:rPr>
          <w:rFonts w:cs="Times New Roman"/>
          <w:b/>
          <w:bCs/>
          <w:color w:val="000000" w:themeColor="text1"/>
          <w:szCs w:val="24"/>
        </w:rPr>
        <w:t>table</w:t>
      </w:r>
      <w:r w:rsidR="00F939A5">
        <w:rPr>
          <w:rFonts w:cs="Times New Roman"/>
          <w:b/>
          <w:bCs/>
          <w:color w:val="000000" w:themeColor="text1"/>
          <w:szCs w:val="24"/>
        </w:rPr>
        <w:t xml:space="preserve"> </w:t>
      </w:r>
      <w:r w:rsidR="00463985">
        <w:rPr>
          <w:rFonts w:cs="Times New Roman"/>
          <w:b/>
          <w:bCs/>
          <w:color w:val="000000" w:themeColor="text1"/>
          <w:szCs w:val="24"/>
        </w:rPr>
        <w:t>4</w:t>
      </w:r>
      <w:r w:rsidRPr="00546569">
        <w:rPr>
          <w:rFonts w:cs="Times New Roman"/>
          <w:b/>
          <w:bCs/>
          <w:color w:val="000000" w:themeColor="text1"/>
          <w:szCs w:val="24"/>
        </w:rPr>
        <w:t xml:space="preserve">: </w:t>
      </w:r>
      <w:r w:rsidR="00C3563E">
        <w:rPr>
          <w:rFonts w:cs="Times New Roman"/>
          <w:b/>
          <w:bCs/>
          <w:szCs w:val="24"/>
        </w:rPr>
        <w:t xml:space="preserve">Analysis of histomorphometric parameters </w:t>
      </w:r>
      <w:r w:rsidRPr="00546569">
        <w:rPr>
          <w:rFonts w:cs="Times New Roman"/>
          <w:b/>
          <w:bCs/>
          <w:color w:val="000000" w:themeColor="text1"/>
          <w:szCs w:val="24"/>
        </w:rPr>
        <w:t>in the stent treated segment</w:t>
      </w:r>
    </w:p>
    <w:tbl>
      <w:tblPr>
        <w:tblpPr w:leftFromText="141" w:rightFromText="141" w:bottomFromText="160" w:vertAnchor="text" w:horzAnchor="margin" w:tblpY="200"/>
        <w:tblW w:w="1536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9"/>
        <w:gridCol w:w="1385"/>
        <w:gridCol w:w="1497"/>
        <w:gridCol w:w="1437"/>
        <w:gridCol w:w="1438"/>
        <w:gridCol w:w="1327"/>
        <w:gridCol w:w="1116"/>
        <w:gridCol w:w="1116"/>
        <w:gridCol w:w="10"/>
        <w:gridCol w:w="1106"/>
        <w:gridCol w:w="1020"/>
        <w:gridCol w:w="1134"/>
        <w:gridCol w:w="1194"/>
      </w:tblGrid>
      <w:tr w:rsidR="001B4EBC" w14:paraId="2821278A" w14:textId="77777777" w:rsidTr="00F939A5">
        <w:trPr>
          <w:trHeight w:hRule="exact" w:val="576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1E45208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Group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F2BE774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POBA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25B3239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1x3 PTX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FA26975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1x6 PTX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4B4828D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2x6 PTX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C0114EB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p-overall</w:t>
            </w:r>
          </w:p>
        </w:tc>
        <w:tc>
          <w:tcPr>
            <w:tcW w:w="3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108C4FF8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p vs. POBA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1E49357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p vs. 1x3 PTX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8F55DEC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p vs. 1x6 PTX</w:t>
            </w:r>
          </w:p>
        </w:tc>
      </w:tr>
      <w:tr w:rsidR="001B4EBC" w14:paraId="5DBA665E" w14:textId="77777777" w:rsidTr="00F939A5">
        <w:trPr>
          <w:trHeight w:hRule="exact" w:val="576"/>
        </w:trPr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1AF695D4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Analyzed vessel, n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0DE9E71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8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770FFE8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8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5166397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8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6F76410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662DF" w14:textId="77777777" w:rsidR="001B4EBC" w:rsidRPr="001B4EBC" w:rsidRDefault="001B4EBC" w:rsidP="001B4EBC">
            <w:pPr>
              <w:jc w:val="center"/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BF387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1x3 PTX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A7F2B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1x6 PTX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DA1DC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2x6 PTX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75DE6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1x6 PTX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A0663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2x6 PTX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3E8E5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2x6 PTX</w:t>
            </w:r>
          </w:p>
        </w:tc>
      </w:tr>
      <w:tr w:rsidR="001B4EBC" w14:paraId="45908D69" w14:textId="77777777" w:rsidTr="00F939A5">
        <w:trPr>
          <w:trHeight w:hRule="exact" w:val="576"/>
        </w:trPr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2F6016F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Vessel diameter, mm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2A1DEA2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3.31±0.32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6E6C87D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3.42±0.17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EA642DE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3.37±0.27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B602838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3.42±0.36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3EA00" w14:textId="77777777" w:rsidR="001B4EBC" w:rsidRPr="008D77F2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</w:pPr>
            <w:r w:rsidRPr="008D77F2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0.8359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4CD01" w14:textId="77777777" w:rsidR="001B4EBC" w:rsidRPr="008D77F2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</w:pPr>
            <w:r w:rsidRPr="008D77F2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0.8566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97263" w14:textId="77777777" w:rsidR="001B4EBC" w:rsidRPr="008D77F2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</w:pPr>
            <w:r w:rsidRPr="008D77F2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0.9717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5FD54" w14:textId="77777777" w:rsidR="001B4EBC" w:rsidRPr="008D77F2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</w:pPr>
            <w:r w:rsidRPr="008D77F2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0.8595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476A6" w14:textId="77777777" w:rsidR="001B4EBC" w:rsidRPr="008D77F2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</w:pPr>
            <w:r w:rsidRPr="008D77F2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0.9840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8C4F3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&gt;0.9999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887DA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0.9829</w:t>
            </w:r>
          </w:p>
        </w:tc>
      </w:tr>
      <w:tr w:rsidR="001B4EBC" w14:paraId="49017EAB" w14:textId="77777777" w:rsidTr="00F939A5">
        <w:trPr>
          <w:trHeight w:hRule="exact" w:val="576"/>
        </w:trPr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58DDF77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Lumen diameter, mm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EC2CEC4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1.85</w:t>
            </w:r>
            <w:r w:rsidRPr="001B4EBC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±0.57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2831CAE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2.32</w:t>
            </w:r>
            <w:r w:rsidRPr="001B4EBC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±0.50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AF01322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2.75</w:t>
            </w:r>
            <w:r w:rsidRPr="001B4EBC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±0.23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71AC39D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2.81</w:t>
            </w:r>
            <w:r w:rsidRPr="001B4EBC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±0.33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F23B9" w14:textId="77777777" w:rsidR="001B4EBC" w:rsidRPr="008D77F2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</w:pPr>
            <w:r w:rsidRPr="008D77F2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*0.0005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A20D6" w14:textId="77777777" w:rsidR="001B4EBC" w:rsidRPr="008D77F2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</w:pPr>
            <w:r w:rsidRPr="008D77F2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0.1613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A8728" w14:textId="77777777" w:rsidR="001B4EBC" w:rsidRPr="008D77F2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</w:pPr>
            <w:r w:rsidRPr="008D77F2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*0.0015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00C6E" w14:textId="77777777" w:rsidR="001B4EBC" w:rsidRPr="008D77F2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</w:pPr>
            <w:r w:rsidRPr="008D77F2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*0.0011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9BE64" w14:textId="77777777" w:rsidR="001B4EBC" w:rsidRPr="008D77F2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</w:pPr>
            <w:r w:rsidRPr="008D77F2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0.2068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9C16B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0.1432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DFD77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0.9928</w:t>
            </w:r>
          </w:p>
        </w:tc>
      </w:tr>
      <w:tr w:rsidR="001B4EBC" w14:paraId="2DFD5F7D" w14:textId="77777777" w:rsidTr="00F939A5">
        <w:trPr>
          <w:trHeight w:hRule="exact" w:val="576"/>
        </w:trPr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965480D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Neointimal diameter, mm</w:t>
            </w:r>
            <w:r w:rsidRPr="001B4EBC"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]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D8A0413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1.01</w:t>
            </w:r>
            <w:r w:rsidRPr="001B4EBC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±0.36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2CB0F37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0.80</w:t>
            </w:r>
            <w:r w:rsidRPr="001B4EBC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±0.42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13814E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0.29</w:t>
            </w:r>
            <w:r w:rsidRPr="001B4EBC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±0.06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E545C63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0.40</w:t>
            </w:r>
            <w:r w:rsidRPr="001B4EBC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±0.17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90DA4" w14:textId="77777777" w:rsidR="001B4EBC" w:rsidRPr="008D77F2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</w:pPr>
            <w:r w:rsidRPr="008D77F2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*0.0001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D37F3" w14:textId="77777777" w:rsidR="001B4EBC" w:rsidRPr="008D77F2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</w:pPr>
            <w:r w:rsidRPr="008D77F2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0.5056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84A5A" w14:textId="77777777" w:rsidR="001B4EBC" w:rsidRPr="008D77F2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</w:pPr>
            <w:r w:rsidRPr="008D77F2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*0.0002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9602B" w14:textId="77777777" w:rsidR="001B4EBC" w:rsidRPr="008D77F2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</w:pPr>
            <w:r w:rsidRPr="008D77F2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*0.0026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B4D06" w14:textId="77777777" w:rsidR="001B4EBC" w:rsidRPr="008D77F2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</w:pPr>
            <w:r w:rsidRPr="008D77F2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*0.0085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6E59B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0.0670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319B0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0.8651</w:t>
            </w:r>
          </w:p>
        </w:tc>
      </w:tr>
      <w:tr w:rsidR="001B4EBC" w14:paraId="58BFB7A0" w14:textId="77777777" w:rsidTr="00F939A5">
        <w:trPr>
          <w:trHeight w:hRule="exact" w:val="576"/>
        </w:trPr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7358125B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Lumen area</w:t>
            </w:r>
            <w:r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, mm²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4C52386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3.09±1.84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9F085E6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4.49</w:t>
            </w:r>
            <w:r w:rsidRPr="001B4EBC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±1.68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B4DA790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5.87</w:t>
            </w:r>
            <w:r w:rsidRPr="001B4EBC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±1.07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D222570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6.09</w:t>
            </w:r>
            <w:r w:rsidRPr="001B4EBC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±1.73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329A2" w14:textId="77777777" w:rsidR="001B4EBC" w:rsidRPr="008D77F2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</w:pPr>
            <w:r w:rsidRPr="008D77F2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*0.0034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0EDB6" w14:textId="77777777" w:rsidR="001B4EBC" w:rsidRPr="008D77F2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</w:pPr>
            <w:r w:rsidRPr="008D77F2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0.3208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C525C" w14:textId="77777777" w:rsidR="001B4EBC" w:rsidRPr="008D77F2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</w:pPr>
            <w:r w:rsidRPr="008D77F2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*0.0093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054FB" w14:textId="77777777" w:rsidR="001B4EBC" w:rsidRPr="008D77F2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</w:pPr>
            <w:r w:rsidRPr="008D77F2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*0.0063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91EEA" w14:textId="77777777" w:rsidR="001B4EBC" w:rsidRPr="008D77F2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</w:pPr>
            <w:r w:rsidRPr="008D77F2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0.3368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3C90F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bCs/>
                <w:color w:val="000000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bCs/>
                <w:color w:val="000000"/>
                <w:kern w:val="2"/>
                <w:sz w:val="22"/>
                <w:lang w:val="de-DE" w:eastAsia="de-DE"/>
                <w14:ligatures w14:val="standardContextual"/>
              </w:rPr>
              <w:t>0.2413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4F3F5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0.9929</w:t>
            </w:r>
          </w:p>
        </w:tc>
      </w:tr>
      <w:tr w:rsidR="001B4EBC" w14:paraId="73A2C8BA" w14:textId="77777777" w:rsidTr="00F939A5">
        <w:trPr>
          <w:trHeight w:hRule="exact" w:val="576"/>
        </w:trPr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4DF44E40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Stenosis area</w:t>
            </w:r>
            <w:r w:rsidR="001E1BC1"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, %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06ADC98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66.15</w:t>
            </w:r>
            <w:r w:rsidRPr="001B4EBC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±16.12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E9D89EA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50.52</w:t>
            </w:r>
            <w:r w:rsidRPr="001B4EBC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±17.42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CC08F8D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36.07</w:t>
            </w:r>
            <w:r w:rsidRPr="001B4EBC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±10.01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250013F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33.66</w:t>
            </w:r>
            <w:r w:rsidRPr="001B4EBC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±8.03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C8C61" w14:textId="77777777" w:rsidR="001B4EBC" w:rsidRPr="008D77F2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</w:pPr>
            <w:r w:rsidRPr="008D77F2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*0.0002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22B72" w14:textId="77777777" w:rsidR="001B4EBC" w:rsidRPr="008D77F2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</w:pPr>
            <w:r w:rsidRPr="008D77F2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0.1256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995D2" w14:textId="77777777" w:rsidR="001B4EBC" w:rsidRPr="008D77F2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</w:pPr>
            <w:r w:rsidRPr="008D77F2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*0.0008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5783A" w14:textId="77777777" w:rsidR="001B4EBC" w:rsidRPr="008D77F2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</w:pPr>
            <w:r w:rsidRPr="008D77F2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*0.0005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201DE" w14:textId="77777777" w:rsidR="001B4EBC" w:rsidRPr="008D77F2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</w:pPr>
            <w:r w:rsidRPr="008D77F2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0.1730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E6F59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bCs/>
                <w:color w:val="000000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bCs/>
                <w:color w:val="000000"/>
                <w:kern w:val="2"/>
                <w:sz w:val="22"/>
                <w:lang w:val="de-DE" w:eastAsia="de-DE"/>
                <w14:ligatures w14:val="standardContextual"/>
              </w:rPr>
              <w:t>0.1038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29109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0.9861</w:t>
            </w:r>
          </w:p>
        </w:tc>
      </w:tr>
      <w:tr w:rsidR="001B4EBC" w14:paraId="6EAB4E8B" w14:textId="77777777" w:rsidTr="00F939A5">
        <w:trPr>
          <w:trHeight w:hRule="exact" w:val="576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46FB8C31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Inflammation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B3E211F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2.98</w:t>
            </w:r>
            <w:r w:rsidRPr="001B4EBC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±0.04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9897CA0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2.97</w:t>
            </w:r>
            <w:r w:rsidRPr="001B4EBC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±0.08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A7EE237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2.98</w:t>
            </w:r>
            <w:r w:rsidRPr="001B4EBC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±0.07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0B91486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3.00</w:t>
            </w:r>
            <w:r w:rsidRPr="001B4EBC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±0.00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52988" w14:textId="77777777" w:rsidR="001B4EBC" w:rsidRPr="008D77F2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</w:pPr>
            <w:r w:rsidRPr="008D77F2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0.7626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6F982" w14:textId="77777777" w:rsidR="001B4EBC" w:rsidRPr="008D77F2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</w:pPr>
            <w:r w:rsidRPr="008D77F2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0.9708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EC56C" w14:textId="77777777" w:rsidR="001B4EBC" w:rsidRPr="008D77F2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</w:pPr>
            <w:r w:rsidRPr="008D77F2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0.9846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887DE" w14:textId="77777777" w:rsidR="001B4EBC" w:rsidRPr="008D77F2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</w:pPr>
            <w:r w:rsidRPr="008D77F2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0.9512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11C00" w14:textId="77777777" w:rsidR="001B4EBC" w:rsidRPr="008D77F2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</w:pPr>
            <w:r w:rsidRPr="008D77F2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0.9997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C095D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bCs/>
                <w:color w:val="000000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bCs/>
                <w:color w:val="000000"/>
                <w:kern w:val="2"/>
                <w:sz w:val="22"/>
                <w:lang w:val="de-DE" w:eastAsia="de-DE"/>
                <w14:ligatures w14:val="standardContextual"/>
              </w:rPr>
              <w:t>0.7672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FF4B3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0.8140</w:t>
            </w:r>
          </w:p>
        </w:tc>
      </w:tr>
      <w:tr w:rsidR="001B4EBC" w14:paraId="70C68955" w14:textId="77777777" w:rsidTr="00F939A5">
        <w:trPr>
          <w:trHeight w:hRule="exact" w:val="576"/>
        </w:trPr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3CF10A54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Injury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6261EA6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2.99</w:t>
            </w:r>
            <w:r w:rsidRPr="001B4EBC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±0.04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F726984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2.97</w:t>
            </w:r>
            <w:r w:rsidRPr="001B4EBC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±0.08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346FB64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2.98</w:t>
            </w:r>
            <w:r w:rsidRPr="001B4EBC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±0.07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52710B5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kern w:val="2"/>
                <w:sz w:val="22"/>
                <w:lang w:val="de-DE" w:eastAsia="de-DE"/>
                <w14:ligatures w14:val="standardContextual"/>
              </w:rPr>
              <w:t>3.00</w:t>
            </w:r>
            <w:r w:rsidRPr="001B4EBC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±0.00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8C061" w14:textId="77777777" w:rsidR="001B4EBC" w:rsidRPr="008D77F2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</w:pPr>
            <w:r w:rsidRPr="008D77F2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0.7626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90DCC" w14:textId="77777777" w:rsidR="001B4EBC" w:rsidRPr="008D77F2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</w:pPr>
            <w:r w:rsidRPr="008D77F2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0.9708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32CAB" w14:textId="77777777" w:rsidR="001B4EBC" w:rsidRPr="008D77F2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</w:pPr>
            <w:r w:rsidRPr="008D77F2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0.9846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562A0" w14:textId="77777777" w:rsidR="001B4EBC" w:rsidRPr="008D77F2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</w:pPr>
            <w:r w:rsidRPr="008D77F2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0.9512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59168" w14:textId="77777777" w:rsidR="001B4EBC" w:rsidRPr="008D77F2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</w:pPr>
            <w:r w:rsidRPr="008D77F2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0.9997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8113C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bCs/>
                <w:color w:val="000000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bCs/>
                <w:color w:val="000000"/>
                <w:kern w:val="2"/>
                <w:sz w:val="22"/>
                <w:lang w:val="de-DE" w:eastAsia="de-DE"/>
                <w14:ligatures w14:val="standardContextual"/>
              </w:rPr>
              <w:t>0.7672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9E517" w14:textId="77777777" w:rsidR="001B4EBC" w:rsidRPr="001B4EBC" w:rsidRDefault="001B4EBC" w:rsidP="001B4EBC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</w:pPr>
            <w:r w:rsidRPr="001B4EBC">
              <w:rPr>
                <w:rFonts w:eastAsia="Times New Roman" w:cs="Times New Roman"/>
                <w:color w:val="000000"/>
                <w:kern w:val="2"/>
                <w:sz w:val="22"/>
                <w:lang w:val="de-DE" w:eastAsia="de-DE"/>
                <w14:ligatures w14:val="standardContextual"/>
              </w:rPr>
              <w:t>0.8140</w:t>
            </w:r>
          </w:p>
        </w:tc>
      </w:tr>
    </w:tbl>
    <w:p w14:paraId="0B8F63E3" w14:textId="3AACD98D" w:rsidR="00937456" w:rsidRDefault="001B4EBC" w:rsidP="00AF0FFF">
      <w:pPr>
        <w:spacing w:after="0" w:line="276" w:lineRule="auto"/>
        <w:rPr>
          <w:rFonts w:cs="Times New Roman"/>
          <w:color w:val="000000" w:themeColor="text1"/>
          <w:szCs w:val="24"/>
          <w:lang w:val="en-GB"/>
        </w:rPr>
      </w:pPr>
      <w:r>
        <w:rPr>
          <w:rFonts w:cs="Times New Roman"/>
          <w:color w:val="000000" w:themeColor="text1"/>
          <w:szCs w:val="24"/>
        </w:rPr>
        <w:t xml:space="preserve">Values are mean±standard deviation. One-way ANOVA was used to test statistical significance. Bonferroni’s post-hoc test was used for multi comparisons. POBA – Plain old balloon angioplasty. 1x3 PTX – </w:t>
      </w:r>
      <w:r>
        <w:rPr>
          <w:rFonts w:cs="Times New Roman"/>
          <w:color w:val="000000" w:themeColor="text1"/>
          <w:szCs w:val="24"/>
          <w:lang w:val="en-GB"/>
        </w:rPr>
        <w:t xml:space="preserve">3 µg paclitaxel/mm² balloon surface.  1x6 PTX </w:t>
      </w:r>
      <w:r>
        <w:rPr>
          <w:rFonts w:cs="Times New Roman"/>
          <w:color w:val="000000" w:themeColor="text1"/>
          <w:szCs w:val="24"/>
        </w:rPr>
        <w:t xml:space="preserve">– </w:t>
      </w:r>
      <w:r>
        <w:rPr>
          <w:rFonts w:cs="Times New Roman"/>
          <w:color w:val="000000" w:themeColor="text1"/>
          <w:szCs w:val="24"/>
          <w:lang w:val="en-GB"/>
        </w:rPr>
        <w:t xml:space="preserve">6 µg paclitaxel/mm² balloon surface. 2x6 PTX </w:t>
      </w:r>
      <w:r>
        <w:rPr>
          <w:rFonts w:cs="Times New Roman"/>
          <w:color w:val="000000" w:themeColor="text1"/>
          <w:szCs w:val="24"/>
        </w:rPr>
        <w:t xml:space="preserve">– Two balloons with </w:t>
      </w:r>
      <w:r>
        <w:rPr>
          <w:rFonts w:cs="Times New Roman"/>
          <w:color w:val="000000" w:themeColor="text1"/>
          <w:szCs w:val="24"/>
          <w:lang w:val="en-GB"/>
        </w:rPr>
        <w:t>6 µg paclitaxel/mm² balloon surface</w:t>
      </w:r>
      <w:r w:rsidR="00D471B0">
        <w:rPr>
          <w:rFonts w:cs="Times New Roman"/>
          <w:color w:val="000000" w:themeColor="text1"/>
          <w:szCs w:val="24"/>
          <w:lang w:val="en-GB"/>
        </w:rPr>
        <w:t>.</w:t>
      </w:r>
      <w:r w:rsidR="003E2BEB">
        <w:rPr>
          <w:rFonts w:cs="Times New Roman"/>
          <w:bCs/>
          <w:color w:val="000000" w:themeColor="text1"/>
          <w:szCs w:val="24"/>
        </w:rPr>
        <w:t xml:space="preserve"> </w:t>
      </w:r>
      <w:r w:rsidR="003E2BEB" w:rsidRPr="00CA5CAF">
        <w:rPr>
          <w:rFonts w:cs="Times New Roman"/>
          <w:bCs/>
          <w:color w:val="000000" w:themeColor="text1"/>
          <w:szCs w:val="24"/>
        </w:rPr>
        <w:t>Significant results are asterisked</w:t>
      </w:r>
      <w:r w:rsidR="003E2BEB">
        <w:rPr>
          <w:rFonts w:cs="Times New Roman"/>
          <w:bCs/>
          <w:color w:val="000000" w:themeColor="text1"/>
          <w:szCs w:val="24"/>
        </w:rPr>
        <w:t>.</w:t>
      </w:r>
    </w:p>
    <w:p w14:paraId="16F7C56C" w14:textId="77777777" w:rsidR="00937456" w:rsidRDefault="00937456">
      <w:pPr>
        <w:spacing w:before="0" w:after="160"/>
        <w:rPr>
          <w:rFonts w:cs="Times New Roman"/>
          <w:color w:val="000000" w:themeColor="text1"/>
          <w:szCs w:val="24"/>
          <w:lang w:val="en-GB"/>
        </w:rPr>
      </w:pPr>
      <w:r>
        <w:rPr>
          <w:rFonts w:cs="Times New Roman"/>
          <w:color w:val="000000" w:themeColor="text1"/>
          <w:szCs w:val="24"/>
          <w:lang w:val="en-GB"/>
        </w:rPr>
        <w:br w:type="page"/>
      </w:r>
    </w:p>
    <w:p w14:paraId="3A5D7E6D" w14:textId="390E9FFF" w:rsidR="00937456" w:rsidRPr="00C94798" w:rsidRDefault="00937456" w:rsidP="00C94798">
      <w:pPr>
        <w:spacing w:before="0" w:after="160" w:line="240" w:lineRule="auto"/>
        <w:jc w:val="both"/>
        <w:rPr>
          <w:rFonts w:cs="Times New Roman"/>
          <w:b/>
          <w:bCs/>
          <w:szCs w:val="24"/>
        </w:rPr>
      </w:pPr>
      <w:r w:rsidRPr="00546569">
        <w:rPr>
          <w:rFonts w:cs="Times New Roman"/>
          <w:b/>
          <w:bCs/>
          <w:color w:val="000000" w:themeColor="text1"/>
          <w:szCs w:val="24"/>
        </w:rPr>
        <w:lastRenderedPageBreak/>
        <w:t>Supplementa</w:t>
      </w:r>
      <w:r w:rsidR="008427F2">
        <w:rPr>
          <w:rFonts w:cs="Times New Roman"/>
          <w:b/>
          <w:bCs/>
          <w:color w:val="000000" w:themeColor="text1"/>
          <w:szCs w:val="24"/>
        </w:rPr>
        <w:t>ry</w:t>
      </w:r>
      <w:r w:rsidRPr="00546569">
        <w:rPr>
          <w:rFonts w:cs="Times New Roman"/>
          <w:b/>
          <w:bCs/>
          <w:color w:val="000000" w:themeColor="text1"/>
          <w:szCs w:val="24"/>
        </w:rPr>
        <w:t xml:space="preserve"> </w:t>
      </w:r>
      <w:r>
        <w:rPr>
          <w:rFonts w:cs="Times New Roman"/>
          <w:b/>
          <w:bCs/>
          <w:color w:val="000000" w:themeColor="text1"/>
          <w:szCs w:val="24"/>
        </w:rPr>
        <w:t xml:space="preserve">table </w:t>
      </w:r>
      <w:r w:rsidR="00463985">
        <w:rPr>
          <w:rFonts w:cs="Times New Roman"/>
          <w:b/>
          <w:bCs/>
          <w:color w:val="000000" w:themeColor="text1"/>
          <w:szCs w:val="24"/>
        </w:rPr>
        <w:t>5</w:t>
      </w:r>
      <w:r w:rsidRPr="00546569">
        <w:rPr>
          <w:rFonts w:cs="Times New Roman"/>
          <w:b/>
          <w:bCs/>
          <w:color w:val="000000" w:themeColor="text1"/>
          <w:szCs w:val="24"/>
        </w:rPr>
        <w:t xml:space="preserve">: </w:t>
      </w:r>
      <w:r w:rsidR="00494819" w:rsidRPr="00494819">
        <w:rPr>
          <w:rFonts w:cs="Times New Roman"/>
          <w:b/>
          <w:bCs/>
          <w:color w:val="000000" w:themeColor="text1"/>
          <w:szCs w:val="24"/>
        </w:rPr>
        <w:t xml:space="preserve">P-values for comparison of quantitative parameters of coronary innervation 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79"/>
        <w:gridCol w:w="2099"/>
        <w:gridCol w:w="2300"/>
        <w:gridCol w:w="2268"/>
        <w:gridCol w:w="2263"/>
        <w:gridCol w:w="2693"/>
      </w:tblGrid>
      <w:tr w:rsidR="00937456" w:rsidRPr="00151E5E" w14:paraId="331C8B2F" w14:textId="77777777" w:rsidTr="00E91B41">
        <w:trPr>
          <w:trHeight w:hRule="exact" w:val="432"/>
        </w:trPr>
        <w:tc>
          <w:tcPr>
            <w:tcW w:w="2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FC7EC4C" w14:textId="77777777" w:rsidR="00937456" w:rsidRPr="00151E5E" w:rsidRDefault="00937456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Treatment group</w:t>
            </w:r>
          </w:p>
        </w:tc>
        <w:tc>
          <w:tcPr>
            <w:tcW w:w="2300" w:type="dxa"/>
            <w:shd w:val="clear" w:color="auto" w:fill="D0CECE" w:themeFill="background2" w:themeFillShade="E6"/>
            <w:vAlign w:val="center"/>
          </w:tcPr>
          <w:p w14:paraId="23C0EB24" w14:textId="77777777" w:rsidR="00937456" w:rsidRPr="00151E5E" w:rsidRDefault="00937456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  <w:r w:rsidRPr="00151E5E">
              <w:rPr>
                <w:rFonts w:cs="Times New Roman"/>
                <w:bCs/>
                <w:sz w:val="22"/>
              </w:rPr>
              <w:t>POBA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3B097B27" w14:textId="77777777" w:rsidR="00937456" w:rsidRPr="00151E5E" w:rsidRDefault="00937456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  <w:r w:rsidRPr="00151E5E">
              <w:rPr>
                <w:rFonts w:cs="Times New Roman"/>
                <w:bCs/>
                <w:sz w:val="22"/>
              </w:rPr>
              <w:t>1x3 PTX</w:t>
            </w:r>
          </w:p>
        </w:tc>
        <w:tc>
          <w:tcPr>
            <w:tcW w:w="2263" w:type="dxa"/>
            <w:shd w:val="clear" w:color="auto" w:fill="D0CECE" w:themeFill="background2" w:themeFillShade="E6"/>
            <w:vAlign w:val="center"/>
          </w:tcPr>
          <w:p w14:paraId="75C64E0C" w14:textId="77777777" w:rsidR="00937456" w:rsidRPr="00151E5E" w:rsidRDefault="00937456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  <w:r w:rsidRPr="00151E5E">
              <w:rPr>
                <w:rFonts w:cs="Times New Roman"/>
                <w:bCs/>
                <w:sz w:val="22"/>
              </w:rPr>
              <w:t>1x6 PTX</w:t>
            </w:r>
          </w:p>
        </w:tc>
        <w:tc>
          <w:tcPr>
            <w:tcW w:w="2693" w:type="dxa"/>
            <w:shd w:val="clear" w:color="auto" w:fill="D0CECE" w:themeFill="background2" w:themeFillShade="E6"/>
            <w:vAlign w:val="center"/>
          </w:tcPr>
          <w:p w14:paraId="53AD1C1E" w14:textId="77777777" w:rsidR="00937456" w:rsidRPr="00151E5E" w:rsidRDefault="00937456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  <w:r w:rsidRPr="00151E5E">
              <w:rPr>
                <w:rFonts w:cs="Times New Roman"/>
                <w:bCs/>
                <w:sz w:val="22"/>
              </w:rPr>
              <w:t>2x6 PTX</w:t>
            </w:r>
          </w:p>
        </w:tc>
      </w:tr>
      <w:tr w:rsidR="00937456" w:rsidRPr="00151E5E" w14:paraId="4AE2E0DD" w14:textId="77777777" w:rsidTr="00CE5934">
        <w:trPr>
          <w:trHeight w:hRule="exact" w:val="432"/>
        </w:trPr>
        <w:tc>
          <w:tcPr>
            <w:tcW w:w="11902" w:type="dxa"/>
            <w:gridSpan w:val="6"/>
            <w:shd w:val="clear" w:color="auto" w:fill="D5DCE4" w:themeFill="text2" w:themeFillTint="33"/>
            <w:vAlign w:val="center"/>
          </w:tcPr>
          <w:p w14:paraId="69144D35" w14:textId="77777777" w:rsidR="00937456" w:rsidRPr="00151E5E" w:rsidRDefault="00937456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  <w:r w:rsidRPr="00151E5E">
              <w:rPr>
                <w:rFonts w:cs="Times New Roman"/>
                <w:bCs/>
              </w:rPr>
              <w:t>S100-staining</w:t>
            </w:r>
          </w:p>
        </w:tc>
      </w:tr>
      <w:tr w:rsidR="00937456" w:rsidRPr="00151E5E" w14:paraId="021DAFF7" w14:textId="77777777" w:rsidTr="00E91B41">
        <w:trPr>
          <w:trHeight w:hRule="exact" w:val="432"/>
        </w:trPr>
        <w:tc>
          <w:tcPr>
            <w:tcW w:w="2378" w:type="dxa"/>
            <w:gridSpan w:val="2"/>
            <w:shd w:val="clear" w:color="auto" w:fill="D5DCE4" w:themeFill="text2" w:themeFillTint="33"/>
            <w:vAlign w:val="center"/>
          </w:tcPr>
          <w:p w14:paraId="7CD96CBA" w14:textId="77777777" w:rsidR="00937456" w:rsidRPr="00151E5E" w:rsidRDefault="00937456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  <w:r w:rsidRPr="00151E5E">
              <w:rPr>
                <w:rFonts w:cs="Times New Roman"/>
                <w:bCs/>
                <w:sz w:val="22"/>
              </w:rPr>
              <w:t>Vessel segment</w:t>
            </w:r>
          </w:p>
        </w:tc>
        <w:tc>
          <w:tcPr>
            <w:tcW w:w="2300" w:type="dxa"/>
            <w:shd w:val="clear" w:color="auto" w:fill="D0CECE" w:themeFill="background2" w:themeFillShade="E6"/>
            <w:vAlign w:val="center"/>
          </w:tcPr>
          <w:p w14:paraId="3C2D11BC" w14:textId="77777777" w:rsidR="00937456" w:rsidRPr="00151E5E" w:rsidRDefault="00937456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u</w:t>
            </w:r>
            <w:r w:rsidRPr="00151E5E">
              <w:rPr>
                <w:rFonts w:cs="Times New Roman"/>
                <w:bCs/>
                <w:sz w:val="22"/>
              </w:rPr>
              <w:t>ntreated</w:t>
            </w:r>
            <w:r>
              <w:rPr>
                <w:rFonts w:cs="Times New Roman"/>
                <w:bCs/>
                <w:sz w:val="22"/>
              </w:rPr>
              <w:t xml:space="preserve"> vs. balloon</w:t>
            </w:r>
          </w:p>
          <w:p w14:paraId="280E1E02" w14:textId="77777777" w:rsidR="00937456" w:rsidRPr="00151E5E" w:rsidRDefault="00937456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  <w:r w:rsidRPr="00151E5E">
              <w:rPr>
                <w:rFonts w:cs="Times New Roman"/>
                <w:bCs/>
                <w:sz w:val="22"/>
              </w:rPr>
              <w:t>balloon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40A1FBDB" w14:textId="77777777" w:rsidR="00937456" w:rsidRPr="00151E5E" w:rsidRDefault="00937456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u</w:t>
            </w:r>
            <w:r w:rsidRPr="00151E5E">
              <w:rPr>
                <w:rFonts w:cs="Times New Roman"/>
                <w:bCs/>
                <w:sz w:val="22"/>
              </w:rPr>
              <w:t>ntreated</w:t>
            </w:r>
            <w:r>
              <w:rPr>
                <w:rFonts w:cs="Times New Roman"/>
                <w:bCs/>
                <w:sz w:val="22"/>
              </w:rPr>
              <w:t xml:space="preserve"> vs. balloon</w:t>
            </w:r>
          </w:p>
          <w:p w14:paraId="2147E531" w14:textId="77777777" w:rsidR="00937456" w:rsidRPr="00151E5E" w:rsidRDefault="00937456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  <w:r w:rsidRPr="00151E5E">
              <w:rPr>
                <w:rFonts w:cs="Times New Roman"/>
                <w:bCs/>
                <w:sz w:val="22"/>
              </w:rPr>
              <w:t>balloon</w:t>
            </w:r>
          </w:p>
        </w:tc>
        <w:tc>
          <w:tcPr>
            <w:tcW w:w="2263" w:type="dxa"/>
            <w:shd w:val="clear" w:color="auto" w:fill="D0CECE" w:themeFill="background2" w:themeFillShade="E6"/>
            <w:vAlign w:val="center"/>
          </w:tcPr>
          <w:p w14:paraId="5E303A1A" w14:textId="77777777" w:rsidR="00937456" w:rsidRPr="00151E5E" w:rsidRDefault="00937456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u</w:t>
            </w:r>
            <w:r w:rsidRPr="00151E5E">
              <w:rPr>
                <w:rFonts w:cs="Times New Roman"/>
                <w:bCs/>
                <w:sz w:val="22"/>
              </w:rPr>
              <w:t>ntreated</w:t>
            </w:r>
            <w:r>
              <w:rPr>
                <w:rFonts w:cs="Times New Roman"/>
                <w:bCs/>
                <w:sz w:val="22"/>
              </w:rPr>
              <w:t xml:space="preserve"> vs. balloon</w:t>
            </w:r>
          </w:p>
          <w:p w14:paraId="7B31E536" w14:textId="77777777" w:rsidR="00937456" w:rsidRPr="00151E5E" w:rsidRDefault="00937456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  <w:r w:rsidRPr="00151E5E">
              <w:rPr>
                <w:rFonts w:cs="Times New Roman"/>
                <w:bCs/>
                <w:sz w:val="22"/>
              </w:rPr>
              <w:t>balloon</w:t>
            </w:r>
          </w:p>
        </w:tc>
        <w:tc>
          <w:tcPr>
            <w:tcW w:w="2693" w:type="dxa"/>
            <w:shd w:val="clear" w:color="auto" w:fill="D0CECE" w:themeFill="background2" w:themeFillShade="E6"/>
            <w:vAlign w:val="center"/>
          </w:tcPr>
          <w:p w14:paraId="44334CCA" w14:textId="77777777" w:rsidR="00937456" w:rsidRPr="00151E5E" w:rsidRDefault="00937456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u</w:t>
            </w:r>
            <w:r w:rsidRPr="00151E5E">
              <w:rPr>
                <w:rFonts w:cs="Times New Roman"/>
                <w:bCs/>
                <w:sz w:val="22"/>
              </w:rPr>
              <w:t>ntreated</w:t>
            </w:r>
            <w:r>
              <w:rPr>
                <w:rFonts w:cs="Times New Roman"/>
                <w:bCs/>
                <w:sz w:val="22"/>
              </w:rPr>
              <w:t xml:space="preserve"> vs. balloon</w:t>
            </w:r>
          </w:p>
          <w:p w14:paraId="7F15CB1A" w14:textId="77777777" w:rsidR="00937456" w:rsidRPr="00151E5E" w:rsidRDefault="00937456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  <w:r w:rsidRPr="00151E5E">
              <w:rPr>
                <w:rFonts w:cs="Times New Roman"/>
                <w:bCs/>
                <w:sz w:val="22"/>
              </w:rPr>
              <w:t>balloon</w:t>
            </w:r>
          </w:p>
        </w:tc>
      </w:tr>
      <w:tr w:rsidR="00937456" w:rsidRPr="00151E5E" w14:paraId="6ABD8023" w14:textId="77777777" w:rsidTr="00DC4773">
        <w:trPr>
          <w:trHeight w:hRule="exact" w:val="551"/>
        </w:trPr>
        <w:tc>
          <w:tcPr>
            <w:tcW w:w="2378" w:type="dxa"/>
            <w:gridSpan w:val="2"/>
            <w:shd w:val="clear" w:color="auto" w:fill="D5DCE4" w:themeFill="text2" w:themeFillTint="33"/>
            <w:vAlign w:val="center"/>
          </w:tcPr>
          <w:p w14:paraId="47F45299" w14:textId="7B6A2A61" w:rsidR="00937456" w:rsidRPr="00151E5E" w:rsidRDefault="00937456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  <w:r w:rsidRPr="00151E5E">
              <w:rPr>
                <w:rFonts w:cs="Times New Roman"/>
                <w:bCs/>
                <w:sz w:val="22"/>
              </w:rPr>
              <w:t>Nerve fiber density</w:t>
            </w:r>
            <w:r>
              <w:rPr>
                <w:rFonts w:cs="Times New Roman"/>
                <w:bCs/>
                <w:sz w:val="22"/>
              </w:rPr>
              <w:t xml:space="preserve">, </w:t>
            </w:r>
            <w:r w:rsidR="005E4CA2">
              <w:rPr>
                <w:rFonts w:cs="Times New Roman"/>
                <w:bCs/>
                <w:sz w:val="22"/>
              </w:rPr>
              <w:t>nerves/</w:t>
            </w:r>
            <w:r>
              <w:rPr>
                <w:rFonts w:cs="Times New Roman"/>
                <w:bCs/>
                <w:sz w:val="22"/>
              </w:rPr>
              <w:t>cm²</w:t>
            </w:r>
          </w:p>
        </w:tc>
        <w:tc>
          <w:tcPr>
            <w:tcW w:w="2300" w:type="dxa"/>
            <w:vAlign w:val="center"/>
          </w:tcPr>
          <w:p w14:paraId="03119673" w14:textId="535BB82D" w:rsidR="00937456" w:rsidRPr="00151E5E" w:rsidRDefault="00937456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0.7186</w:t>
            </w:r>
          </w:p>
        </w:tc>
        <w:tc>
          <w:tcPr>
            <w:tcW w:w="2268" w:type="dxa"/>
            <w:vAlign w:val="center"/>
          </w:tcPr>
          <w:p w14:paraId="54C55C3E" w14:textId="4D016FE4" w:rsidR="00937456" w:rsidRPr="00151E5E" w:rsidRDefault="00937456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0.3779</w:t>
            </w:r>
          </w:p>
        </w:tc>
        <w:tc>
          <w:tcPr>
            <w:tcW w:w="2263" w:type="dxa"/>
            <w:vAlign w:val="center"/>
          </w:tcPr>
          <w:p w14:paraId="3270A5A5" w14:textId="6A1EE3E0" w:rsidR="00937456" w:rsidRPr="001011FE" w:rsidRDefault="00937456" w:rsidP="00CE5934">
            <w:pPr>
              <w:spacing w:before="0" w:after="120"/>
              <w:jc w:val="center"/>
              <w:rPr>
                <w:rFonts w:cs="Times New Roman"/>
                <w:b/>
                <w:bCs/>
                <w:sz w:val="22"/>
              </w:rPr>
            </w:pPr>
            <w:r w:rsidRPr="001011FE">
              <w:rPr>
                <w:rFonts w:cs="Times New Roman"/>
                <w:b/>
                <w:bCs/>
                <w:sz w:val="22"/>
              </w:rPr>
              <w:t>0.0007</w:t>
            </w:r>
          </w:p>
        </w:tc>
        <w:tc>
          <w:tcPr>
            <w:tcW w:w="2693" w:type="dxa"/>
            <w:vAlign w:val="center"/>
          </w:tcPr>
          <w:p w14:paraId="268F83BC" w14:textId="6B978CDE" w:rsidR="00937456" w:rsidRPr="00151E5E" w:rsidRDefault="00937456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0.1170</w:t>
            </w:r>
          </w:p>
        </w:tc>
      </w:tr>
      <w:tr w:rsidR="00937456" w:rsidRPr="00151E5E" w14:paraId="5D455152" w14:textId="77777777" w:rsidTr="00E91B41">
        <w:trPr>
          <w:trHeight w:hRule="exact" w:val="432"/>
        </w:trPr>
        <w:tc>
          <w:tcPr>
            <w:tcW w:w="2378" w:type="dxa"/>
            <w:gridSpan w:val="2"/>
            <w:shd w:val="clear" w:color="auto" w:fill="D5DCE4" w:themeFill="text2" w:themeFillTint="33"/>
            <w:vAlign w:val="center"/>
          </w:tcPr>
          <w:p w14:paraId="02E9AB71" w14:textId="77777777" w:rsidR="00937456" w:rsidRPr="00151E5E" w:rsidRDefault="00937456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Distance to lumen, mm</w:t>
            </w:r>
          </w:p>
        </w:tc>
        <w:tc>
          <w:tcPr>
            <w:tcW w:w="2300" w:type="dxa"/>
            <w:vAlign w:val="center"/>
          </w:tcPr>
          <w:p w14:paraId="5962B0AB" w14:textId="67CCD5B6" w:rsidR="00937456" w:rsidRPr="00143EC1" w:rsidRDefault="005D5F3B" w:rsidP="00CE5934">
            <w:pPr>
              <w:spacing w:before="0" w:after="120"/>
              <w:jc w:val="center"/>
              <w:rPr>
                <w:rFonts w:cs="Times New Roman"/>
                <w:b/>
                <w:sz w:val="22"/>
              </w:rPr>
            </w:pPr>
            <w:r w:rsidRPr="00143EC1">
              <w:rPr>
                <w:rFonts w:cs="Times New Roman"/>
                <w:b/>
                <w:sz w:val="22"/>
              </w:rPr>
              <w:t>0.</w:t>
            </w:r>
            <w:r w:rsidR="00143EC1" w:rsidRPr="00143EC1">
              <w:rPr>
                <w:rFonts w:cs="Times New Roman"/>
                <w:b/>
                <w:sz w:val="22"/>
              </w:rPr>
              <w:t>0009</w:t>
            </w:r>
          </w:p>
        </w:tc>
        <w:tc>
          <w:tcPr>
            <w:tcW w:w="2268" w:type="dxa"/>
            <w:vAlign w:val="center"/>
          </w:tcPr>
          <w:p w14:paraId="3A2066D1" w14:textId="5325EF1C" w:rsidR="00937456" w:rsidRPr="00F6383C" w:rsidRDefault="00143EC1" w:rsidP="00CE5934">
            <w:pPr>
              <w:spacing w:before="0" w:after="120"/>
              <w:jc w:val="center"/>
              <w:rPr>
                <w:rFonts w:cs="Times New Roman"/>
                <w:b/>
                <w:sz w:val="22"/>
              </w:rPr>
            </w:pPr>
            <w:r w:rsidRPr="00F6383C">
              <w:rPr>
                <w:rFonts w:cs="Times New Roman"/>
                <w:b/>
                <w:sz w:val="22"/>
              </w:rPr>
              <w:t>0.0005</w:t>
            </w:r>
          </w:p>
        </w:tc>
        <w:tc>
          <w:tcPr>
            <w:tcW w:w="2263" w:type="dxa"/>
            <w:vAlign w:val="center"/>
          </w:tcPr>
          <w:p w14:paraId="0815307A" w14:textId="516F9CFC" w:rsidR="00937456" w:rsidRPr="00F6383C" w:rsidRDefault="000831F0" w:rsidP="00CE5934">
            <w:pPr>
              <w:spacing w:before="0" w:after="120"/>
              <w:jc w:val="center"/>
              <w:rPr>
                <w:rFonts w:cs="Times New Roman"/>
                <w:b/>
                <w:sz w:val="22"/>
              </w:rPr>
            </w:pPr>
            <w:r w:rsidRPr="00F6383C">
              <w:rPr>
                <w:rFonts w:cs="Times New Roman"/>
                <w:b/>
                <w:sz w:val="22"/>
              </w:rPr>
              <w:t>0.0073</w:t>
            </w:r>
          </w:p>
        </w:tc>
        <w:tc>
          <w:tcPr>
            <w:tcW w:w="2693" w:type="dxa"/>
            <w:vAlign w:val="center"/>
          </w:tcPr>
          <w:p w14:paraId="2FF175EA" w14:textId="6D8AC14C" w:rsidR="00937456" w:rsidRPr="00F6383C" w:rsidRDefault="00F6383C" w:rsidP="00CE5934">
            <w:pPr>
              <w:spacing w:before="0" w:after="120"/>
              <w:jc w:val="center"/>
              <w:rPr>
                <w:rFonts w:cs="Times New Roman"/>
                <w:b/>
                <w:sz w:val="22"/>
              </w:rPr>
            </w:pPr>
            <w:r w:rsidRPr="00F6383C">
              <w:rPr>
                <w:rFonts w:cs="Times New Roman"/>
                <w:b/>
                <w:sz w:val="22"/>
              </w:rPr>
              <w:t>0.0092</w:t>
            </w:r>
          </w:p>
        </w:tc>
      </w:tr>
      <w:tr w:rsidR="00937456" w:rsidRPr="00151E5E" w14:paraId="704629C2" w14:textId="77777777" w:rsidTr="00E91B41">
        <w:trPr>
          <w:trHeight w:hRule="exact" w:val="432"/>
        </w:trPr>
        <w:tc>
          <w:tcPr>
            <w:tcW w:w="2378" w:type="dxa"/>
            <w:gridSpan w:val="2"/>
            <w:shd w:val="clear" w:color="auto" w:fill="D5DCE4" w:themeFill="text2" w:themeFillTint="33"/>
            <w:vAlign w:val="center"/>
          </w:tcPr>
          <w:p w14:paraId="474DA349" w14:textId="77777777" w:rsidR="00937456" w:rsidRPr="00151E5E" w:rsidRDefault="00937456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  <w:r w:rsidRPr="00151E5E">
              <w:rPr>
                <w:rFonts w:cs="Times New Roman"/>
                <w:bCs/>
                <w:sz w:val="22"/>
              </w:rPr>
              <w:t xml:space="preserve">Nerve </w:t>
            </w:r>
            <w:r>
              <w:rPr>
                <w:rFonts w:cs="Times New Roman"/>
                <w:bCs/>
                <w:sz w:val="22"/>
              </w:rPr>
              <w:t xml:space="preserve">fiber </w:t>
            </w:r>
            <w:r w:rsidRPr="00151E5E">
              <w:rPr>
                <w:rFonts w:cs="Times New Roman"/>
                <w:bCs/>
                <w:sz w:val="22"/>
              </w:rPr>
              <w:t>size</w:t>
            </w:r>
            <w:r>
              <w:rPr>
                <w:rFonts w:cs="Times New Roman"/>
                <w:bCs/>
                <w:sz w:val="22"/>
              </w:rPr>
              <w:t>, µm²</w:t>
            </w:r>
          </w:p>
        </w:tc>
        <w:tc>
          <w:tcPr>
            <w:tcW w:w="2300" w:type="dxa"/>
            <w:vAlign w:val="center"/>
          </w:tcPr>
          <w:p w14:paraId="087E01F6" w14:textId="4B2AB848" w:rsidR="00937456" w:rsidRPr="00151E5E" w:rsidRDefault="00937456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0.6730</w:t>
            </w:r>
          </w:p>
        </w:tc>
        <w:tc>
          <w:tcPr>
            <w:tcW w:w="2268" w:type="dxa"/>
            <w:vAlign w:val="center"/>
          </w:tcPr>
          <w:p w14:paraId="651DF70F" w14:textId="4C72E675" w:rsidR="00937456" w:rsidRPr="00937456" w:rsidRDefault="00937456" w:rsidP="00CE5934">
            <w:pPr>
              <w:spacing w:before="0" w:after="120"/>
              <w:jc w:val="center"/>
              <w:rPr>
                <w:rFonts w:cs="Times New Roman"/>
                <w:b/>
                <w:bCs/>
                <w:sz w:val="22"/>
              </w:rPr>
            </w:pPr>
            <w:r w:rsidRPr="00937456">
              <w:rPr>
                <w:rFonts w:cs="Times New Roman"/>
                <w:b/>
                <w:bCs/>
                <w:sz w:val="22"/>
              </w:rPr>
              <w:t>0.0359</w:t>
            </w:r>
          </w:p>
        </w:tc>
        <w:tc>
          <w:tcPr>
            <w:tcW w:w="2263" w:type="dxa"/>
            <w:vAlign w:val="center"/>
          </w:tcPr>
          <w:p w14:paraId="499BD93C" w14:textId="5C746099" w:rsidR="00937456" w:rsidRPr="00151E5E" w:rsidRDefault="00937456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0.1451</w:t>
            </w:r>
          </w:p>
        </w:tc>
        <w:tc>
          <w:tcPr>
            <w:tcW w:w="2693" w:type="dxa"/>
            <w:vAlign w:val="center"/>
          </w:tcPr>
          <w:p w14:paraId="7AE9A404" w14:textId="24E3D131" w:rsidR="00937456" w:rsidRPr="00151E5E" w:rsidRDefault="00937456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0.1953</w:t>
            </w:r>
          </w:p>
        </w:tc>
      </w:tr>
      <w:tr w:rsidR="00937456" w:rsidRPr="00151E5E" w14:paraId="7814A73E" w14:textId="77777777" w:rsidTr="00E91B41">
        <w:trPr>
          <w:trHeight w:hRule="exact" w:val="432"/>
        </w:trPr>
        <w:tc>
          <w:tcPr>
            <w:tcW w:w="279" w:type="dxa"/>
            <w:tcBorders>
              <w:left w:val="nil"/>
              <w:bottom w:val="nil"/>
            </w:tcBorders>
            <w:vAlign w:val="center"/>
          </w:tcPr>
          <w:p w14:paraId="4EBCDE81" w14:textId="77777777" w:rsidR="00937456" w:rsidRPr="00151E5E" w:rsidRDefault="00937456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</w:p>
        </w:tc>
        <w:tc>
          <w:tcPr>
            <w:tcW w:w="2099" w:type="dxa"/>
            <w:shd w:val="clear" w:color="auto" w:fill="D5DCE4" w:themeFill="text2" w:themeFillTint="33"/>
            <w:vAlign w:val="center"/>
          </w:tcPr>
          <w:p w14:paraId="3EB0CB69" w14:textId="77777777" w:rsidR="00937456" w:rsidRPr="00151E5E" w:rsidRDefault="00937456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  <w:r w:rsidRPr="00151E5E">
              <w:rPr>
                <w:rFonts w:cs="Times New Roman"/>
                <w:bCs/>
                <w:sz w:val="22"/>
              </w:rPr>
              <w:t>&lt;500 µm²</w:t>
            </w:r>
            <w:r>
              <w:rPr>
                <w:rFonts w:cs="Times New Roman"/>
                <w:bCs/>
                <w:sz w:val="22"/>
              </w:rPr>
              <w:t>, %</w:t>
            </w:r>
          </w:p>
        </w:tc>
        <w:tc>
          <w:tcPr>
            <w:tcW w:w="2300" w:type="dxa"/>
            <w:vAlign w:val="center"/>
          </w:tcPr>
          <w:p w14:paraId="1F785F1A" w14:textId="5E8F02AF" w:rsidR="00937456" w:rsidRPr="00000518" w:rsidRDefault="00F26DD7" w:rsidP="00CE5934">
            <w:pPr>
              <w:spacing w:before="0" w:after="120"/>
              <w:jc w:val="center"/>
              <w:rPr>
                <w:rFonts w:cs="Times New Roman"/>
                <w:b/>
                <w:sz w:val="22"/>
              </w:rPr>
            </w:pPr>
            <w:r w:rsidRPr="00000518">
              <w:rPr>
                <w:rFonts w:cs="Times New Roman"/>
                <w:b/>
                <w:sz w:val="22"/>
              </w:rPr>
              <w:t>0.02</w:t>
            </w:r>
            <w:r w:rsidR="00000518" w:rsidRPr="00000518">
              <w:rPr>
                <w:rFonts w:cs="Times New Roman"/>
                <w:b/>
                <w:sz w:val="22"/>
              </w:rPr>
              <w:t>67</w:t>
            </w:r>
          </w:p>
        </w:tc>
        <w:tc>
          <w:tcPr>
            <w:tcW w:w="2268" w:type="dxa"/>
            <w:vAlign w:val="center"/>
          </w:tcPr>
          <w:p w14:paraId="67E527C2" w14:textId="58E8B8ED" w:rsidR="00937456" w:rsidRPr="00151E5E" w:rsidRDefault="001C5BFA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0.0680</w:t>
            </w:r>
          </w:p>
        </w:tc>
        <w:tc>
          <w:tcPr>
            <w:tcW w:w="2263" w:type="dxa"/>
            <w:vAlign w:val="center"/>
          </w:tcPr>
          <w:p w14:paraId="5D3329F9" w14:textId="05A5C873" w:rsidR="00937456" w:rsidRPr="00DD0AFF" w:rsidRDefault="00305290" w:rsidP="00CE5934">
            <w:pPr>
              <w:spacing w:before="0" w:after="120"/>
              <w:jc w:val="center"/>
              <w:rPr>
                <w:rFonts w:cs="Times New Roman"/>
                <w:b/>
                <w:sz w:val="22"/>
              </w:rPr>
            </w:pPr>
            <w:r w:rsidRPr="00DD0AFF">
              <w:rPr>
                <w:rFonts w:cs="Times New Roman"/>
                <w:b/>
                <w:sz w:val="22"/>
              </w:rPr>
              <w:t>0.0</w:t>
            </w:r>
            <w:r w:rsidR="002D02BA" w:rsidRPr="00DD0AFF">
              <w:rPr>
                <w:rFonts w:cs="Times New Roman"/>
                <w:b/>
                <w:sz w:val="22"/>
              </w:rPr>
              <w:t>028</w:t>
            </w:r>
          </w:p>
        </w:tc>
        <w:tc>
          <w:tcPr>
            <w:tcW w:w="2693" w:type="dxa"/>
            <w:vAlign w:val="center"/>
          </w:tcPr>
          <w:p w14:paraId="0EDE0FE6" w14:textId="368B8268" w:rsidR="00937456" w:rsidRPr="00DD0AFF" w:rsidRDefault="00DD0AFF" w:rsidP="00CE5934">
            <w:pPr>
              <w:spacing w:before="0" w:after="120"/>
              <w:jc w:val="center"/>
              <w:rPr>
                <w:rFonts w:cs="Times New Roman"/>
                <w:b/>
                <w:sz w:val="22"/>
              </w:rPr>
            </w:pPr>
            <w:r w:rsidRPr="00DD0AFF">
              <w:rPr>
                <w:rFonts w:cs="Times New Roman"/>
                <w:b/>
                <w:sz w:val="22"/>
              </w:rPr>
              <w:t>0.0391</w:t>
            </w:r>
          </w:p>
        </w:tc>
      </w:tr>
      <w:tr w:rsidR="00937456" w:rsidRPr="00151E5E" w14:paraId="377B23BB" w14:textId="77777777" w:rsidTr="00E91B41">
        <w:trPr>
          <w:trHeight w:hRule="exact" w:val="432"/>
        </w:trPr>
        <w:tc>
          <w:tcPr>
            <w:tcW w:w="279" w:type="dxa"/>
            <w:tcBorders>
              <w:top w:val="nil"/>
              <w:left w:val="nil"/>
              <w:bottom w:val="nil"/>
            </w:tcBorders>
            <w:vAlign w:val="center"/>
          </w:tcPr>
          <w:p w14:paraId="4B60FAAC" w14:textId="77777777" w:rsidR="00937456" w:rsidRPr="00151E5E" w:rsidRDefault="00937456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</w:p>
        </w:tc>
        <w:tc>
          <w:tcPr>
            <w:tcW w:w="2099" w:type="dxa"/>
            <w:shd w:val="clear" w:color="auto" w:fill="D5DCE4" w:themeFill="text2" w:themeFillTint="33"/>
            <w:vAlign w:val="center"/>
          </w:tcPr>
          <w:p w14:paraId="627D69C8" w14:textId="77777777" w:rsidR="00937456" w:rsidRPr="00151E5E" w:rsidRDefault="00937456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500 - </w:t>
            </w:r>
            <w:r w:rsidRPr="00151E5E">
              <w:rPr>
                <w:rFonts w:cs="Times New Roman"/>
                <w:bCs/>
                <w:sz w:val="22"/>
              </w:rPr>
              <w:t>1000 µm²</w:t>
            </w:r>
            <w:r>
              <w:rPr>
                <w:rFonts w:cs="Times New Roman"/>
                <w:bCs/>
                <w:sz w:val="22"/>
              </w:rPr>
              <w:t>, %</w:t>
            </w:r>
          </w:p>
        </w:tc>
        <w:tc>
          <w:tcPr>
            <w:tcW w:w="2300" w:type="dxa"/>
            <w:vAlign w:val="center"/>
          </w:tcPr>
          <w:p w14:paraId="004FFA92" w14:textId="7B4A50F9" w:rsidR="00937456" w:rsidRPr="00151E5E" w:rsidRDefault="00506075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0.2785</w:t>
            </w:r>
          </w:p>
        </w:tc>
        <w:tc>
          <w:tcPr>
            <w:tcW w:w="2268" w:type="dxa"/>
            <w:vAlign w:val="center"/>
          </w:tcPr>
          <w:p w14:paraId="174C6F82" w14:textId="0B25E80C" w:rsidR="00937456" w:rsidRPr="00151E5E" w:rsidRDefault="006619C9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0.3163</w:t>
            </w:r>
          </w:p>
        </w:tc>
        <w:tc>
          <w:tcPr>
            <w:tcW w:w="2263" w:type="dxa"/>
            <w:vAlign w:val="center"/>
          </w:tcPr>
          <w:p w14:paraId="6A5E981B" w14:textId="7F8EF4EB" w:rsidR="00937456" w:rsidRPr="00151E5E" w:rsidRDefault="00FB01C1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</w:t>
            </w:r>
            <w:r w:rsidR="00853243">
              <w:rPr>
                <w:rFonts w:cs="Times New Roman"/>
                <w:bCs/>
                <w:sz w:val="22"/>
              </w:rPr>
              <w:t>.3751</w:t>
            </w:r>
          </w:p>
        </w:tc>
        <w:tc>
          <w:tcPr>
            <w:tcW w:w="2693" w:type="dxa"/>
            <w:vAlign w:val="center"/>
          </w:tcPr>
          <w:p w14:paraId="49FE2FC3" w14:textId="549135D0" w:rsidR="00937456" w:rsidRPr="00151E5E" w:rsidRDefault="009741FF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0.9338</w:t>
            </w:r>
          </w:p>
        </w:tc>
      </w:tr>
      <w:tr w:rsidR="00937456" w:rsidRPr="00151E5E" w14:paraId="0085DEFB" w14:textId="77777777" w:rsidTr="00E91B41">
        <w:trPr>
          <w:trHeight w:hRule="exact" w:val="432"/>
        </w:trPr>
        <w:tc>
          <w:tcPr>
            <w:tcW w:w="279" w:type="dxa"/>
            <w:tcBorders>
              <w:top w:val="nil"/>
              <w:left w:val="nil"/>
              <w:bottom w:val="nil"/>
            </w:tcBorders>
            <w:vAlign w:val="center"/>
          </w:tcPr>
          <w:p w14:paraId="0A169940" w14:textId="77777777" w:rsidR="00937456" w:rsidRPr="00151E5E" w:rsidRDefault="00937456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</w:p>
        </w:tc>
        <w:tc>
          <w:tcPr>
            <w:tcW w:w="2099" w:type="dxa"/>
            <w:shd w:val="clear" w:color="auto" w:fill="D5DCE4" w:themeFill="text2" w:themeFillTint="33"/>
            <w:vAlign w:val="center"/>
          </w:tcPr>
          <w:p w14:paraId="2001D756" w14:textId="77777777" w:rsidR="00937456" w:rsidRPr="00151E5E" w:rsidRDefault="00937456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1000 - </w:t>
            </w:r>
            <w:r w:rsidRPr="00151E5E">
              <w:rPr>
                <w:rFonts w:cs="Times New Roman"/>
                <w:bCs/>
                <w:sz w:val="22"/>
              </w:rPr>
              <w:t>5000 µm²</w:t>
            </w:r>
            <w:r>
              <w:rPr>
                <w:rFonts w:cs="Times New Roman"/>
                <w:bCs/>
                <w:sz w:val="22"/>
              </w:rPr>
              <w:t>, %</w:t>
            </w:r>
          </w:p>
        </w:tc>
        <w:tc>
          <w:tcPr>
            <w:tcW w:w="2300" w:type="dxa"/>
            <w:vAlign w:val="center"/>
          </w:tcPr>
          <w:p w14:paraId="01AEC2BB" w14:textId="3ADF6F28" w:rsidR="00937456" w:rsidRPr="00DC4773" w:rsidRDefault="00876A64" w:rsidP="00CE5934">
            <w:pPr>
              <w:spacing w:before="0" w:after="120"/>
              <w:jc w:val="center"/>
              <w:rPr>
                <w:rFonts w:cs="Times New Roman"/>
                <w:b/>
                <w:sz w:val="22"/>
              </w:rPr>
            </w:pPr>
            <w:r w:rsidRPr="00DC4773">
              <w:rPr>
                <w:rFonts w:cs="Times New Roman"/>
                <w:b/>
                <w:sz w:val="22"/>
              </w:rPr>
              <w:t>0.0320</w:t>
            </w:r>
          </w:p>
        </w:tc>
        <w:tc>
          <w:tcPr>
            <w:tcW w:w="2268" w:type="dxa"/>
            <w:vAlign w:val="center"/>
          </w:tcPr>
          <w:p w14:paraId="28713429" w14:textId="38B4AE92" w:rsidR="00937456" w:rsidRPr="00A04C86" w:rsidRDefault="00F4233E" w:rsidP="00CE5934">
            <w:pPr>
              <w:spacing w:before="0" w:after="120"/>
              <w:jc w:val="center"/>
              <w:rPr>
                <w:rFonts w:cs="Times New Roman"/>
                <w:b/>
                <w:sz w:val="22"/>
              </w:rPr>
            </w:pPr>
            <w:r w:rsidRPr="00A04C86">
              <w:rPr>
                <w:rFonts w:cs="Times New Roman"/>
                <w:b/>
                <w:sz w:val="22"/>
              </w:rPr>
              <w:t>0.0129</w:t>
            </w:r>
          </w:p>
        </w:tc>
        <w:tc>
          <w:tcPr>
            <w:tcW w:w="2263" w:type="dxa"/>
            <w:vAlign w:val="center"/>
          </w:tcPr>
          <w:p w14:paraId="19EAD387" w14:textId="30DDADD5" w:rsidR="00937456" w:rsidRPr="007D173F" w:rsidRDefault="00853243" w:rsidP="00CE5934">
            <w:pPr>
              <w:spacing w:before="0" w:after="120"/>
              <w:jc w:val="center"/>
              <w:rPr>
                <w:rFonts w:cs="Times New Roman"/>
                <w:b/>
                <w:sz w:val="22"/>
              </w:rPr>
            </w:pPr>
            <w:r w:rsidRPr="007D173F">
              <w:rPr>
                <w:rFonts w:cs="Times New Roman"/>
                <w:b/>
                <w:sz w:val="22"/>
              </w:rPr>
              <w:t>0.0481</w:t>
            </w:r>
          </w:p>
        </w:tc>
        <w:tc>
          <w:tcPr>
            <w:tcW w:w="2693" w:type="dxa"/>
            <w:vAlign w:val="center"/>
          </w:tcPr>
          <w:p w14:paraId="60C1A939" w14:textId="61F7DF93" w:rsidR="00937456" w:rsidRPr="00151E5E" w:rsidRDefault="00266B14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0.1020</w:t>
            </w:r>
          </w:p>
        </w:tc>
      </w:tr>
      <w:tr w:rsidR="00937456" w:rsidRPr="00151E5E" w14:paraId="736A14EF" w14:textId="77777777" w:rsidTr="00E91B41">
        <w:trPr>
          <w:trHeight w:hRule="exact" w:val="432"/>
        </w:trPr>
        <w:tc>
          <w:tcPr>
            <w:tcW w:w="279" w:type="dxa"/>
            <w:tcBorders>
              <w:top w:val="nil"/>
              <w:left w:val="nil"/>
              <w:bottom w:val="nil"/>
            </w:tcBorders>
            <w:vAlign w:val="center"/>
          </w:tcPr>
          <w:p w14:paraId="2AC7EC8C" w14:textId="77777777" w:rsidR="00937456" w:rsidRPr="00151E5E" w:rsidRDefault="00937456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</w:p>
        </w:tc>
        <w:tc>
          <w:tcPr>
            <w:tcW w:w="2099" w:type="dxa"/>
            <w:shd w:val="clear" w:color="auto" w:fill="D5DCE4" w:themeFill="text2" w:themeFillTint="33"/>
            <w:vAlign w:val="center"/>
          </w:tcPr>
          <w:p w14:paraId="52CA7487" w14:textId="77777777" w:rsidR="00937456" w:rsidRPr="00151E5E" w:rsidRDefault="00937456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  <w:r w:rsidRPr="00151E5E">
              <w:rPr>
                <w:rFonts w:cs="Times New Roman"/>
                <w:bCs/>
                <w:sz w:val="22"/>
              </w:rPr>
              <w:t>&gt;5000 µm²</w:t>
            </w:r>
            <w:r>
              <w:rPr>
                <w:rFonts w:cs="Times New Roman"/>
                <w:bCs/>
                <w:sz w:val="22"/>
              </w:rPr>
              <w:t>, %</w:t>
            </w:r>
          </w:p>
        </w:tc>
        <w:tc>
          <w:tcPr>
            <w:tcW w:w="2300" w:type="dxa"/>
            <w:vAlign w:val="center"/>
          </w:tcPr>
          <w:p w14:paraId="3BE530D4" w14:textId="7527DD6E" w:rsidR="00937456" w:rsidRPr="00151E5E" w:rsidRDefault="00814998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0.2781</w:t>
            </w:r>
          </w:p>
        </w:tc>
        <w:tc>
          <w:tcPr>
            <w:tcW w:w="2268" w:type="dxa"/>
            <w:vAlign w:val="center"/>
          </w:tcPr>
          <w:p w14:paraId="628F05A3" w14:textId="4B10333C" w:rsidR="00937456" w:rsidRPr="00A04C86" w:rsidRDefault="00A04C86" w:rsidP="00CE5934">
            <w:pPr>
              <w:spacing w:before="0" w:after="120"/>
              <w:jc w:val="center"/>
              <w:rPr>
                <w:rFonts w:cs="Times New Roman"/>
                <w:b/>
                <w:sz w:val="22"/>
              </w:rPr>
            </w:pPr>
            <w:r w:rsidRPr="00A04C86">
              <w:rPr>
                <w:rFonts w:cs="Times New Roman"/>
                <w:b/>
                <w:sz w:val="22"/>
              </w:rPr>
              <w:t>0.0107</w:t>
            </w:r>
          </w:p>
        </w:tc>
        <w:tc>
          <w:tcPr>
            <w:tcW w:w="2263" w:type="dxa"/>
            <w:vAlign w:val="center"/>
          </w:tcPr>
          <w:p w14:paraId="23D82924" w14:textId="57008AA3" w:rsidR="00937456" w:rsidRPr="00151E5E" w:rsidRDefault="00EA4375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0.1829</w:t>
            </w:r>
          </w:p>
        </w:tc>
        <w:tc>
          <w:tcPr>
            <w:tcW w:w="2693" w:type="dxa"/>
            <w:vAlign w:val="center"/>
          </w:tcPr>
          <w:p w14:paraId="36AF0546" w14:textId="1C3EDD8D" w:rsidR="00937456" w:rsidRPr="00151E5E" w:rsidRDefault="00CE5934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0.1187</w:t>
            </w:r>
          </w:p>
        </w:tc>
      </w:tr>
      <w:tr w:rsidR="00937456" w:rsidRPr="00151E5E" w14:paraId="156D6443" w14:textId="77777777" w:rsidTr="00CE5934">
        <w:trPr>
          <w:trHeight w:hRule="exact" w:val="432"/>
        </w:trPr>
        <w:tc>
          <w:tcPr>
            <w:tcW w:w="11902" w:type="dxa"/>
            <w:gridSpan w:val="6"/>
            <w:shd w:val="clear" w:color="auto" w:fill="D5DCE4" w:themeFill="text2" w:themeFillTint="33"/>
            <w:vAlign w:val="center"/>
          </w:tcPr>
          <w:p w14:paraId="47B2121B" w14:textId="77777777" w:rsidR="00937456" w:rsidRPr="00151E5E" w:rsidRDefault="00937456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  <w:r w:rsidRPr="00151E5E">
              <w:rPr>
                <w:rFonts w:cs="Times New Roman"/>
                <w:bCs/>
              </w:rPr>
              <w:t>TH-staining</w:t>
            </w:r>
          </w:p>
        </w:tc>
      </w:tr>
      <w:tr w:rsidR="00937456" w:rsidRPr="00151E5E" w14:paraId="6325B7FA" w14:textId="77777777" w:rsidTr="00DC4773">
        <w:trPr>
          <w:trHeight w:hRule="exact" w:val="674"/>
        </w:trPr>
        <w:tc>
          <w:tcPr>
            <w:tcW w:w="2378" w:type="dxa"/>
            <w:gridSpan w:val="2"/>
            <w:shd w:val="clear" w:color="auto" w:fill="D5DCE4" w:themeFill="text2" w:themeFillTint="33"/>
            <w:vAlign w:val="center"/>
          </w:tcPr>
          <w:p w14:paraId="20AC18A3" w14:textId="3002E0AE" w:rsidR="00937456" w:rsidRPr="00151E5E" w:rsidRDefault="00937456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  <w:r w:rsidRPr="00151E5E">
              <w:rPr>
                <w:rFonts w:cs="Times New Roman"/>
                <w:bCs/>
                <w:sz w:val="22"/>
              </w:rPr>
              <w:t>Nerve fiber density</w:t>
            </w:r>
            <w:r>
              <w:rPr>
                <w:rFonts w:cs="Times New Roman"/>
                <w:bCs/>
                <w:sz w:val="22"/>
              </w:rPr>
              <w:t xml:space="preserve">, </w:t>
            </w:r>
            <w:r w:rsidR="005E4CA2">
              <w:rPr>
                <w:rFonts w:cs="Times New Roman"/>
                <w:bCs/>
                <w:sz w:val="22"/>
              </w:rPr>
              <w:t>nerves/</w:t>
            </w:r>
            <w:r>
              <w:rPr>
                <w:rFonts w:cs="Times New Roman"/>
                <w:bCs/>
                <w:sz w:val="22"/>
              </w:rPr>
              <w:t>cm²</w:t>
            </w:r>
          </w:p>
        </w:tc>
        <w:tc>
          <w:tcPr>
            <w:tcW w:w="2300" w:type="dxa"/>
            <w:vAlign w:val="center"/>
          </w:tcPr>
          <w:p w14:paraId="0539E4D5" w14:textId="057207D6" w:rsidR="00937456" w:rsidRPr="00151E5E" w:rsidRDefault="00937456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0.6439</w:t>
            </w:r>
          </w:p>
        </w:tc>
        <w:tc>
          <w:tcPr>
            <w:tcW w:w="2268" w:type="dxa"/>
            <w:vAlign w:val="center"/>
          </w:tcPr>
          <w:p w14:paraId="190C7B06" w14:textId="6A71015C" w:rsidR="00937456" w:rsidRPr="001259AA" w:rsidRDefault="00937456" w:rsidP="00CE5934">
            <w:pPr>
              <w:spacing w:before="0" w:after="120"/>
              <w:jc w:val="center"/>
              <w:rPr>
                <w:rFonts w:cs="Times New Roman"/>
                <w:b/>
                <w:bCs/>
                <w:sz w:val="22"/>
              </w:rPr>
            </w:pPr>
            <w:r w:rsidRPr="001259AA">
              <w:rPr>
                <w:rFonts w:cs="Times New Roman"/>
                <w:b/>
                <w:bCs/>
                <w:sz w:val="22"/>
              </w:rPr>
              <w:t>0.0020</w:t>
            </w:r>
          </w:p>
        </w:tc>
        <w:tc>
          <w:tcPr>
            <w:tcW w:w="2263" w:type="dxa"/>
            <w:vAlign w:val="center"/>
          </w:tcPr>
          <w:p w14:paraId="0ED85F23" w14:textId="2824806F" w:rsidR="00937456" w:rsidRPr="001259AA" w:rsidRDefault="00937456" w:rsidP="00CE5934">
            <w:pPr>
              <w:spacing w:before="0" w:after="120"/>
              <w:jc w:val="center"/>
              <w:rPr>
                <w:rFonts w:cs="Times New Roman"/>
                <w:b/>
                <w:bCs/>
                <w:sz w:val="22"/>
              </w:rPr>
            </w:pPr>
            <w:r w:rsidRPr="001259AA">
              <w:rPr>
                <w:rFonts w:cs="Times New Roman"/>
                <w:b/>
                <w:bCs/>
                <w:sz w:val="22"/>
              </w:rPr>
              <w:t>0.0003</w:t>
            </w:r>
          </w:p>
        </w:tc>
        <w:tc>
          <w:tcPr>
            <w:tcW w:w="2693" w:type="dxa"/>
            <w:vAlign w:val="center"/>
          </w:tcPr>
          <w:p w14:paraId="1DC67FE8" w14:textId="14AA1AA2" w:rsidR="00937456" w:rsidRPr="001259AA" w:rsidRDefault="00937456" w:rsidP="00CE5934">
            <w:pPr>
              <w:spacing w:before="0" w:after="120"/>
              <w:jc w:val="center"/>
              <w:rPr>
                <w:rFonts w:cs="Times New Roman"/>
                <w:b/>
                <w:bCs/>
                <w:sz w:val="22"/>
              </w:rPr>
            </w:pPr>
            <w:r w:rsidRPr="001259AA">
              <w:rPr>
                <w:rFonts w:cs="Times New Roman"/>
                <w:b/>
                <w:bCs/>
                <w:sz w:val="22"/>
              </w:rPr>
              <w:t>0.</w:t>
            </w:r>
            <w:r w:rsidR="001259AA" w:rsidRPr="001259AA">
              <w:rPr>
                <w:rFonts w:cs="Times New Roman"/>
                <w:b/>
                <w:bCs/>
                <w:sz w:val="22"/>
              </w:rPr>
              <w:t>0478</w:t>
            </w:r>
          </w:p>
        </w:tc>
      </w:tr>
      <w:tr w:rsidR="00937456" w:rsidRPr="00151E5E" w14:paraId="68A3816D" w14:textId="77777777" w:rsidTr="00E91B41">
        <w:trPr>
          <w:trHeight w:hRule="exact" w:val="432"/>
        </w:trPr>
        <w:tc>
          <w:tcPr>
            <w:tcW w:w="2378" w:type="dxa"/>
            <w:gridSpan w:val="2"/>
            <w:shd w:val="clear" w:color="auto" w:fill="D5DCE4" w:themeFill="text2" w:themeFillTint="33"/>
            <w:vAlign w:val="center"/>
          </w:tcPr>
          <w:p w14:paraId="390FE3B6" w14:textId="77777777" w:rsidR="00937456" w:rsidRPr="00151E5E" w:rsidRDefault="00937456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Distance to lumen, mm</w:t>
            </w:r>
          </w:p>
        </w:tc>
        <w:tc>
          <w:tcPr>
            <w:tcW w:w="2300" w:type="dxa"/>
            <w:vAlign w:val="center"/>
          </w:tcPr>
          <w:p w14:paraId="319F9A8E" w14:textId="4CB9B7FE" w:rsidR="00937456" w:rsidRPr="001259AA" w:rsidRDefault="001259AA" w:rsidP="00CE5934">
            <w:pPr>
              <w:spacing w:before="0" w:after="120"/>
              <w:jc w:val="center"/>
              <w:rPr>
                <w:rFonts w:cs="Times New Roman"/>
                <w:b/>
                <w:bCs/>
                <w:sz w:val="22"/>
              </w:rPr>
            </w:pPr>
            <w:r w:rsidRPr="001259AA">
              <w:rPr>
                <w:rFonts w:cs="Times New Roman"/>
                <w:b/>
                <w:bCs/>
                <w:sz w:val="22"/>
              </w:rPr>
              <w:t>0.0021</w:t>
            </w:r>
          </w:p>
        </w:tc>
        <w:tc>
          <w:tcPr>
            <w:tcW w:w="2268" w:type="dxa"/>
            <w:vAlign w:val="center"/>
          </w:tcPr>
          <w:p w14:paraId="52F90078" w14:textId="2ABCD5DD" w:rsidR="00937456" w:rsidRPr="001259AA" w:rsidRDefault="001259AA" w:rsidP="00CE5934">
            <w:pPr>
              <w:spacing w:before="0" w:after="120"/>
              <w:jc w:val="center"/>
              <w:rPr>
                <w:rFonts w:cs="Times New Roman"/>
                <w:b/>
                <w:bCs/>
                <w:sz w:val="22"/>
              </w:rPr>
            </w:pPr>
            <w:r w:rsidRPr="001259AA">
              <w:rPr>
                <w:rFonts w:cs="Times New Roman"/>
                <w:b/>
                <w:bCs/>
                <w:sz w:val="22"/>
              </w:rPr>
              <w:t>0.0060</w:t>
            </w:r>
          </w:p>
        </w:tc>
        <w:tc>
          <w:tcPr>
            <w:tcW w:w="2263" w:type="dxa"/>
            <w:vAlign w:val="center"/>
          </w:tcPr>
          <w:p w14:paraId="3593CEFD" w14:textId="5221F7B8" w:rsidR="00937456" w:rsidRPr="001259AA" w:rsidRDefault="001259AA" w:rsidP="00CE5934">
            <w:pPr>
              <w:spacing w:before="0" w:after="120"/>
              <w:jc w:val="center"/>
              <w:rPr>
                <w:rFonts w:cs="Times New Roman"/>
                <w:b/>
                <w:bCs/>
                <w:sz w:val="22"/>
              </w:rPr>
            </w:pPr>
            <w:r w:rsidRPr="001259AA">
              <w:rPr>
                <w:rFonts w:cs="Times New Roman"/>
                <w:b/>
                <w:bCs/>
                <w:sz w:val="22"/>
              </w:rPr>
              <w:t>0.040</w:t>
            </w:r>
            <w:r w:rsidR="00254EC9">
              <w:rPr>
                <w:rFonts w:cs="Times New Roman"/>
                <w:b/>
                <w:bCs/>
                <w:sz w:val="22"/>
              </w:rPr>
              <w:t>0</w:t>
            </w:r>
          </w:p>
        </w:tc>
        <w:tc>
          <w:tcPr>
            <w:tcW w:w="2693" w:type="dxa"/>
            <w:vAlign w:val="center"/>
          </w:tcPr>
          <w:p w14:paraId="0278A01F" w14:textId="28B54C14" w:rsidR="00937456" w:rsidRPr="001259AA" w:rsidRDefault="001259AA" w:rsidP="00CE5934">
            <w:pPr>
              <w:spacing w:before="0" w:after="120"/>
              <w:jc w:val="center"/>
              <w:rPr>
                <w:rFonts w:cs="Times New Roman"/>
                <w:b/>
                <w:bCs/>
                <w:sz w:val="22"/>
              </w:rPr>
            </w:pPr>
            <w:r w:rsidRPr="001259AA">
              <w:rPr>
                <w:rFonts w:cs="Times New Roman"/>
                <w:b/>
                <w:bCs/>
                <w:sz w:val="22"/>
              </w:rPr>
              <w:t>0.0487</w:t>
            </w:r>
          </w:p>
        </w:tc>
      </w:tr>
      <w:tr w:rsidR="00937456" w:rsidRPr="00151E5E" w14:paraId="32A704AA" w14:textId="77777777" w:rsidTr="00E91B41">
        <w:trPr>
          <w:trHeight w:hRule="exact" w:val="432"/>
        </w:trPr>
        <w:tc>
          <w:tcPr>
            <w:tcW w:w="2378" w:type="dxa"/>
            <w:gridSpan w:val="2"/>
            <w:shd w:val="clear" w:color="auto" w:fill="D5DCE4" w:themeFill="text2" w:themeFillTint="33"/>
            <w:vAlign w:val="center"/>
          </w:tcPr>
          <w:p w14:paraId="63A92D55" w14:textId="77777777" w:rsidR="00937456" w:rsidRPr="00151E5E" w:rsidRDefault="00937456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  <w:r w:rsidRPr="00151E5E">
              <w:rPr>
                <w:rFonts w:cs="Times New Roman"/>
                <w:bCs/>
                <w:sz w:val="22"/>
              </w:rPr>
              <w:t xml:space="preserve">Nerve </w:t>
            </w:r>
            <w:r>
              <w:rPr>
                <w:rFonts w:cs="Times New Roman"/>
                <w:bCs/>
                <w:sz w:val="22"/>
              </w:rPr>
              <w:t xml:space="preserve">fiber </w:t>
            </w:r>
            <w:r w:rsidRPr="00151E5E">
              <w:rPr>
                <w:rFonts w:cs="Times New Roman"/>
                <w:bCs/>
                <w:sz w:val="22"/>
              </w:rPr>
              <w:t>size</w:t>
            </w:r>
            <w:r>
              <w:rPr>
                <w:rFonts w:cs="Times New Roman"/>
                <w:bCs/>
                <w:sz w:val="22"/>
              </w:rPr>
              <w:t>, µm²</w:t>
            </w:r>
          </w:p>
        </w:tc>
        <w:tc>
          <w:tcPr>
            <w:tcW w:w="2300" w:type="dxa"/>
            <w:vAlign w:val="center"/>
          </w:tcPr>
          <w:p w14:paraId="6C3CF496" w14:textId="6DC21783" w:rsidR="00937456" w:rsidRPr="00151E5E" w:rsidRDefault="001259AA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0.3297</w:t>
            </w:r>
          </w:p>
        </w:tc>
        <w:tc>
          <w:tcPr>
            <w:tcW w:w="2268" w:type="dxa"/>
            <w:vAlign w:val="center"/>
          </w:tcPr>
          <w:p w14:paraId="79800F1B" w14:textId="2C1100BA" w:rsidR="00937456" w:rsidRPr="00151E5E" w:rsidRDefault="001259AA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0.0814</w:t>
            </w:r>
          </w:p>
        </w:tc>
        <w:tc>
          <w:tcPr>
            <w:tcW w:w="2263" w:type="dxa"/>
            <w:vAlign w:val="center"/>
          </w:tcPr>
          <w:p w14:paraId="40D07F50" w14:textId="72C5DDA2" w:rsidR="00937456" w:rsidRPr="00CB23EF" w:rsidRDefault="001259AA" w:rsidP="00CE5934">
            <w:pPr>
              <w:spacing w:before="0" w:after="120"/>
              <w:jc w:val="center"/>
              <w:rPr>
                <w:rFonts w:cs="Times New Roman"/>
                <w:b/>
                <w:bCs/>
                <w:sz w:val="22"/>
              </w:rPr>
            </w:pPr>
            <w:r w:rsidRPr="00CB23EF">
              <w:rPr>
                <w:rFonts w:cs="Times New Roman"/>
                <w:b/>
                <w:bCs/>
                <w:sz w:val="22"/>
              </w:rPr>
              <w:t>0.0372</w:t>
            </w:r>
          </w:p>
        </w:tc>
        <w:tc>
          <w:tcPr>
            <w:tcW w:w="2693" w:type="dxa"/>
            <w:vAlign w:val="center"/>
          </w:tcPr>
          <w:p w14:paraId="19B0E752" w14:textId="7D1FC73A" w:rsidR="00937456" w:rsidRPr="00CB23EF" w:rsidRDefault="001259AA" w:rsidP="00CE5934">
            <w:pPr>
              <w:spacing w:before="0" w:after="120"/>
              <w:jc w:val="center"/>
              <w:rPr>
                <w:rFonts w:cs="Times New Roman"/>
                <w:b/>
                <w:bCs/>
                <w:sz w:val="22"/>
              </w:rPr>
            </w:pPr>
            <w:r w:rsidRPr="00CB23EF">
              <w:rPr>
                <w:rFonts w:cs="Times New Roman"/>
                <w:b/>
                <w:bCs/>
                <w:sz w:val="22"/>
              </w:rPr>
              <w:t>0.041</w:t>
            </w:r>
            <w:r w:rsidR="00891B2B">
              <w:rPr>
                <w:rFonts w:cs="Times New Roman"/>
                <w:b/>
                <w:bCs/>
                <w:sz w:val="22"/>
              </w:rPr>
              <w:t>0</w:t>
            </w:r>
          </w:p>
        </w:tc>
      </w:tr>
      <w:tr w:rsidR="00937456" w:rsidRPr="00151E5E" w14:paraId="298618B6" w14:textId="77777777" w:rsidTr="00E91B41">
        <w:trPr>
          <w:trHeight w:hRule="exact" w:val="432"/>
        </w:trPr>
        <w:tc>
          <w:tcPr>
            <w:tcW w:w="279" w:type="dxa"/>
            <w:tcBorders>
              <w:left w:val="nil"/>
              <w:bottom w:val="nil"/>
            </w:tcBorders>
            <w:vAlign w:val="center"/>
          </w:tcPr>
          <w:p w14:paraId="4C6AB95C" w14:textId="77777777" w:rsidR="00937456" w:rsidRPr="00151E5E" w:rsidRDefault="00937456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</w:p>
        </w:tc>
        <w:tc>
          <w:tcPr>
            <w:tcW w:w="2099" w:type="dxa"/>
            <w:shd w:val="clear" w:color="auto" w:fill="D5DCE4" w:themeFill="text2" w:themeFillTint="33"/>
            <w:vAlign w:val="center"/>
          </w:tcPr>
          <w:p w14:paraId="3555E2D4" w14:textId="77777777" w:rsidR="00937456" w:rsidRPr="00151E5E" w:rsidRDefault="00937456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  <w:r w:rsidRPr="00151E5E">
              <w:rPr>
                <w:rFonts w:cs="Times New Roman"/>
                <w:bCs/>
                <w:sz w:val="22"/>
              </w:rPr>
              <w:t>&lt;500 µm²</w:t>
            </w:r>
            <w:r>
              <w:rPr>
                <w:rFonts w:cs="Times New Roman"/>
                <w:bCs/>
                <w:sz w:val="22"/>
              </w:rPr>
              <w:t>, %</w:t>
            </w:r>
          </w:p>
        </w:tc>
        <w:tc>
          <w:tcPr>
            <w:tcW w:w="2300" w:type="dxa"/>
            <w:vAlign w:val="center"/>
          </w:tcPr>
          <w:p w14:paraId="3AEBA1C7" w14:textId="7E28662F" w:rsidR="00937456" w:rsidRPr="00151E5E" w:rsidRDefault="00EE522C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</w:t>
            </w:r>
            <w:r w:rsidR="009E120A">
              <w:rPr>
                <w:rFonts w:cs="Times New Roman"/>
                <w:bCs/>
                <w:sz w:val="22"/>
              </w:rPr>
              <w:t>.2250</w:t>
            </w:r>
          </w:p>
        </w:tc>
        <w:tc>
          <w:tcPr>
            <w:tcW w:w="2268" w:type="dxa"/>
            <w:vAlign w:val="center"/>
          </w:tcPr>
          <w:p w14:paraId="7CAA230F" w14:textId="41C03190" w:rsidR="00937456" w:rsidRPr="00EE7FA5" w:rsidRDefault="00EE7FA5" w:rsidP="00CE5934">
            <w:pPr>
              <w:spacing w:before="0" w:after="120"/>
              <w:jc w:val="center"/>
              <w:rPr>
                <w:rFonts w:cs="Times New Roman"/>
                <w:b/>
                <w:sz w:val="22"/>
              </w:rPr>
            </w:pPr>
            <w:r w:rsidRPr="00EE7FA5">
              <w:rPr>
                <w:rFonts w:cs="Times New Roman"/>
                <w:b/>
                <w:sz w:val="22"/>
              </w:rPr>
              <w:t>0.0276</w:t>
            </w:r>
          </w:p>
        </w:tc>
        <w:tc>
          <w:tcPr>
            <w:tcW w:w="2263" w:type="dxa"/>
            <w:vAlign w:val="center"/>
          </w:tcPr>
          <w:p w14:paraId="260FF980" w14:textId="5F9E2C9A" w:rsidR="00937456" w:rsidRPr="00254EC9" w:rsidRDefault="0086755A" w:rsidP="00CE5934">
            <w:pPr>
              <w:spacing w:before="0" w:after="120"/>
              <w:jc w:val="center"/>
              <w:rPr>
                <w:rFonts w:cs="Times New Roman"/>
                <w:b/>
                <w:sz w:val="22"/>
              </w:rPr>
            </w:pPr>
            <w:r w:rsidRPr="00254EC9">
              <w:rPr>
                <w:rFonts w:cs="Times New Roman"/>
                <w:b/>
                <w:sz w:val="22"/>
              </w:rPr>
              <w:t>0.</w:t>
            </w:r>
            <w:r w:rsidR="00254EC9" w:rsidRPr="00254EC9">
              <w:rPr>
                <w:rFonts w:cs="Times New Roman"/>
                <w:b/>
                <w:sz w:val="22"/>
              </w:rPr>
              <w:t>0105</w:t>
            </w:r>
          </w:p>
        </w:tc>
        <w:tc>
          <w:tcPr>
            <w:tcW w:w="2693" w:type="dxa"/>
            <w:vAlign w:val="center"/>
          </w:tcPr>
          <w:p w14:paraId="4DE37180" w14:textId="3041486E" w:rsidR="00937456" w:rsidRPr="00151E5E" w:rsidRDefault="00E64CD5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0.05</w:t>
            </w:r>
            <w:r w:rsidR="00063EA8">
              <w:rPr>
                <w:rFonts w:cs="Times New Roman"/>
                <w:bCs/>
                <w:sz w:val="22"/>
              </w:rPr>
              <w:t>81</w:t>
            </w:r>
          </w:p>
        </w:tc>
      </w:tr>
      <w:tr w:rsidR="00937456" w:rsidRPr="00151E5E" w14:paraId="72137C48" w14:textId="77777777" w:rsidTr="00E91B41">
        <w:trPr>
          <w:trHeight w:hRule="exact" w:val="432"/>
        </w:trPr>
        <w:tc>
          <w:tcPr>
            <w:tcW w:w="279" w:type="dxa"/>
            <w:tcBorders>
              <w:top w:val="nil"/>
              <w:left w:val="nil"/>
              <w:bottom w:val="nil"/>
            </w:tcBorders>
            <w:vAlign w:val="center"/>
          </w:tcPr>
          <w:p w14:paraId="186ED676" w14:textId="77777777" w:rsidR="00937456" w:rsidRPr="00151E5E" w:rsidRDefault="00937456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</w:p>
        </w:tc>
        <w:tc>
          <w:tcPr>
            <w:tcW w:w="2099" w:type="dxa"/>
            <w:shd w:val="clear" w:color="auto" w:fill="D5DCE4" w:themeFill="text2" w:themeFillTint="33"/>
            <w:vAlign w:val="center"/>
          </w:tcPr>
          <w:p w14:paraId="6F262642" w14:textId="77777777" w:rsidR="00937456" w:rsidRPr="00151E5E" w:rsidRDefault="00937456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500 - </w:t>
            </w:r>
            <w:r w:rsidRPr="00151E5E">
              <w:rPr>
                <w:rFonts w:cs="Times New Roman"/>
                <w:bCs/>
                <w:sz w:val="22"/>
              </w:rPr>
              <w:t>1000 µm²</w:t>
            </w:r>
            <w:r>
              <w:rPr>
                <w:rFonts w:cs="Times New Roman"/>
                <w:bCs/>
                <w:sz w:val="22"/>
              </w:rPr>
              <w:t>, %</w:t>
            </w:r>
          </w:p>
        </w:tc>
        <w:tc>
          <w:tcPr>
            <w:tcW w:w="2300" w:type="dxa"/>
            <w:vAlign w:val="center"/>
          </w:tcPr>
          <w:p w14:paraId="2596B76D" w14:textId="471CDF20" w:rsidR="00937456" w:rsidRPr="00151E5E" w:rsidRDefault="00A70D84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0.</w:t>
            </w:r>
            <w:r w:rsidR="0048782C">
              <w:rPr>
                <w:rFonts w:cs="Times New Roman"/>
                <w:bCs/>
                <w:sz w:val="22"/>
              </w:rPr>
              <w:t>4600</w:t>
            </w:r>
          </w:p>
        </w:tc>
        <w:tc>
          <w:tcPr>
            <w:tcW w:w="2268" w:type="dxa"/>
            <w:vAlign w:val="center"/>
          </w:tcPr>
          <w:p w14:paraId="22079768" w14:textId="40E4F2BC" w:rsidR="00937456" w:rsidRPr="00151E5E" w:rsidRDefault="00BE7CAE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0.4182</w:t>
            </w:r>
          </w:p>
        </w:tc>
        <w:tc>
          <w:tcPr>
            <w:tcW w:w="2263" w:type="dxa"/>
            <w:vAlign w:val="center"/>
          </w:tcPr>
          <w:p w14:paraId="18483D36" w14:textId="71E11BB3" w:rsidR="00937456" w:rsidRPr="00D0346D" w:rsidRDefault="00D0346D" w:rsidP="00CE5934">
            <w:pPr>
              <w:spacing w:before="0" w:after="120"/>
              <w:jc w:val="center"/>
              <w:rPr>
                <w:rFonts w:cs="Times New Roman"/>
                <w:b/>
                <w:sz w:val="22"/>
              </w:rPr>
            </w:pPr>
            <w:r w:rsidRPr="00D0346D">
              <w:rPr>
                <w:rFonts w:cs="Times New Roman"/>
                <w:b/>
                <w:sz w:val="22"/>
              </w:rPr>
              <w:t>0.0009</w:t>
            </w:r>
          </w:p>
        </w:tc>
        <w:tc>
          <w:tcPr>
            <w:tcW w:w="2693" w:type="dxa"/>
            <w:vAlign w:val="center"/>
          </w:tcPr>
          <w:p w14:paraId="2660FE96" w14:textId="661CC5D1" w:rsidR="00937456" w:rsidRPr="00151E5E" w:rsidRDefault="00452E98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0.0</w:t>
            </w:r>
            <w:r w:rsidR="00DB2A9D">
              <w:rPr>
                <w:rFonts w:cs="Times New Roman"/>
                <w:bCs/>
                <w:sz w:val="22"/>
              </w:rPr>
              <w:t>883</w:t>
            </w:r>
          </w:p>
        </w:tc>
      </w:tr>
      <w:tr w:rsidR="00937456" w:rsidRPr="00151E5E" w14:paraId="48719DB1" w14:textId="77777777" w:rsidTr="00E91B41">
        <w:trPr>
          <w:trHeight w:hRule="exact" w:val="432"/>
        </w:trPr>
        <w:tc>
          <w:tcPr>
            <w:tcW w:w="279" w:type="dxa"/>
            <w:tcBorders>
              <w:top w:val="nil"/>
              <w:left w:val="nil"/>
              <w:bottom w:val="nil"/>
            </w:tcBorders>
            <w:vAlign w:val="center"/>
          </w:tcPr>
          <w:p w14:paraId="7093D468" w14:textId="77777777" w:rsidR="00937456" w:rsidRPr="00151E5E" w:rsidRDefault="00937456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</w:p>
        </w:tc>
        <w:tc>
          <w:tcPr>
            <w:tcW w:w="2099" w:type="dxa"/>
            <w:shd w:val="clear" w:color="auto" w:fill="D5DCE4" w:themeFill="text2" w:themeFillTint="33"/>
            <w:vAlign w:val="center"/>
          </w:tcPr>
          <w:p w14:paraId="72489C87" w14:textId="77777777" w:rsidR="00937456" w:rsidRPr="00151E5E" w:rsidRDefault="00937456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1000 - </w:t>
            </w:r>
            <w:r w:rsidRPr="00151E5E">
              <w:rPr>
                <w:rFonts w:cs="Times New Roman"/>
                <w:bCs/>
                <w:sz w:val="22"/>
              </w:rPr>
              <w:t>5000 µm²</w:t>
            </w:r>
            <w:r>
              <w:rPr>
                <w:rFonts w:cs="Times New Roman"/>
                <w:bCs/>
                <w:sz w:val="22"/>
              </w:rPr>
              <w:t>, %</w:t>
            </w:r>
          </w:p>
        </w:tc>
        <w:tc>
          <w:tcPr>
            <w:tcW w:w="2300" w:type="dxa"/>
            <w:vAlign w:val="center"/>
          </w:tcPr>
          <w:p w14:paraId="66A9E5E5" w14:textId="425BE1F5" w:rsidR="00937456" w:rsidRPr="00151E5E" w:rsidRDefault="002025BC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0.10</w:t>
            </w:r>
            <w:r w:rsidR="00E126CE">
              <w:rPr>
                <w:rFonts w:cs="Times New Roman"/>
                <w:bCs/>
                <w:sz w:val="22"/>
              </w:rPr>
              <w:t>38</w:t>
            </w:r>
          </w:p>
        </w:tc>
        <w:tc>
          <w:tcPr>
            <w:tcW w:w="2268" w:type="dxa"/>
            <w:vAlign w:val="center"/>
          </w:tcPr>
          <w:p w14:paraId="1EE56FF7" w14:textId="209EB7D2" w:rsidR="00937456" w:rsidRPr="00151E5E" w:rsidRDefault="00D5124B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0.0810</w:t>
            </w:r>
          </w:p>
        </w:tc>
        <w:tc>
          <w:tcPr>
            <w:tcW w:w="2263" w:type="dxa"/>
            <w:vAlign w:val="center"/>
          </w:tcPr>
          <w:p w14:paraId="63050E2D" w14:textId="345C601D" w:rsidR="00937456" w:rsidRPr="00151E5E" w:rsidRDefault="008D7B2F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0.0529</w:t>
            </w:r>
          </w:p>
        </w:tc>
        <w:tc>
          <w:tcPr>
            <w:tcW w:w="2693" w:type="dxa"/>
            <w:vAlign w:val="center"/>
          </w:tcPr>
          <w:p w14:paraId="53FDBE12" w14:textId="640521F9" w:rsidR="00937456" w:rsidRPr="00151E5E" w:rsidRDefault="006173BF" w:rsidP="00CE5934">
            <w:pPr>
              <w:spacing w:before="0" w:after="120"/>
              <w:jc w:val="center"/>
              <w:rPr>
                <w:rFonts w:cs="Times New Roman"/>
                <w:bCs/>
                <w:color w:val="FF0000"/>
                <w:sz w:val="22"/>
              </w:rPr>
            </w:pPr>
            <w:r w:rsidRPr="006173BF">
              <w:rPr>
                <w:rFonts w:cs="Times New Roman"/>
                <w:bCs/>
                <w:color w:val="000000" w:themeColor="text1"/>
                <w:sz w:val="22"/>
              </w:rPr>
              <w:t>0.1232</w:t>
            </w:r>
          </w:p>
        </w:tc>
      </w:tr>
      <w:tr w:rsidR="00937456" w:rsidRPr="00151E5E" w14:paraId="572EFD9F" w14:textId="77777777" w:rsidTr="00E91B41">
        <w:trPr>
          <w:trHeight w:hRule="exact" w:val="432"/>
        </w:trPr>
        <w:tc>
          <w:tcPr>
            <w:tcW w:w="279" w:type="dxa"/>
            <w:tcBorders>
              <w:top w:val="nil"/>
              <w:left w:val="nil"/>
              <w:bottom w:val="nil"/>
            </w:tcBorders>
            <w:vAlign w:val="center"/>
          </w:tcPr>
          <w:p w14:paraId="49BB7162" w14:textId="77777777" w:rsidR="00937456" w:rsidRPr="00151E5E" w:rsidRDefault="00937456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</w:p>
        </w:tc>
        <w:tc>
          <w:tcPr>
            <w:tcW w:w="2099" w:type="dxa"/>
            <w:shd w:val="clear" w:color="auto" w:fill="D5DCE4" w:themeFill="text2" w:themeFillTint="33"/>
            <w:vAlign w:val="center"/>
          </w:tcPr>
          <w:p w14:paraId="36F98D86" w14:textId="77777777" w:rsidR="00937456" w:rsidRPr="00151E5E" w:rsidRDefault="00937456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  <w:r w:rsidRPr="00151E5E">
              <w:rPr>
                <w:rFonts w:cs="Times New Roman"/>
                <w:bCs/>
                <w:sz w:val="22"/>
              </w:rPr>
              <w:t>&gt;5000 µm²</w:t>
            </w:r>
            <w:r>
              <w:rPr>
                <w:rFonts w:cs="Times New Roman"/>
                <w:bCs/>
                <w:sz w:val="22"/>
              </w:rPr>
              <w:t>, %</w:t>
            </w:r>
          </w:p>
        </w:tc>
        <w:tc>
          <w:tcPr>
            <w:tcW w:w="2300" w:type="dxa"/>
            <w:vAlign w:val="center"/>
          </w:tcPr>
          <w:p w14:paraId="1EB72E1D" w14:textId="5F3BD0E8" w:rsidR="00937456" w:rsidRPr="00151E5E" w:rsidRDefault="00E126CE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0.</w:t>
            </w:r>
            <w:r w:rsidR="005F7C61">
              <w:rPr>
                <w:rFonts w:cs="Times New Roman"/>
                <w:bCs/>
                <w:sz w:val="22"/>
              </w:rPr>
              <w:t>8104</w:t>
            </w:r>
          </w:p>
        </w:tc>
        <w:tc>
          <w:tcPr>
            <w:tcW w:w="2268" w:type="dxa"/>
            <w:vAlign w:val="center"/>
          </w:tcPr>
          <w:p w14:paraId="7470DF9B" w14:textId="29595449" w:rsidR="00937456" w:rsidRPr="00151E5E" w:rsidRDefault="003C5F2A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0.0644</w:t>
            </w:r>
          </w:p>
        </w:tc>
        <w:tc>
          <w:tcPr>
            <w:tcW w:w="2263" w:type="dxa"/>
            <w:vAlign w:val="center"/>
          </w:tcPr>
          <w:p w14:paraId="293F2BAE" w14:textId="30B973B1" w:rsidR="00937456" w:rsidRPr="00151E5E" w:rsidRDefault="00402D18" w:rsidP="00CE5934">
            <w:pPr>
              <w:spacing w:before="0" w:after="120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0.0720</w:t>
            </w:r>
          </w:p>
        </w:tc>
        <w:tc>
          <w:tcPr>
            <w:tcW w:w="2693" w:type="dxa"/>
            <w:vAlign w:val="center"/>
          </w:tcPr>
          <w:p w14:paraId="777B7B1D" w14:textId="75FF62A4" w:rsidR="00937456" w:rsidRPr="00151E5E" w:rsidRDefault="005D0644" w:rsidP="00CE5934">
            <w:pPr>
              <w:spacing w:before="0" w:after="120"/>
              <w:jc w:val="center"/>
              <w:rPr>
                <w:rFonts w:cs="Times New Roman"/>
                <w:bCs/>
                <w:color w:val="FF0000"/>
                <w:sz w:val="22"/>
              </w:rPr>
            </w:pPr>
            <w:r w:rsidRPr="005D0644">
              <w:rPr>
                <w:rFonts w:cs="Times New Roman"/>
                <w:bCs/>
                <w:color w:val="000000" w:themeColor="text1"/>
                <w:sz w:val="22"/>
              </w:rPr>
              <w:t>0.3048</w:t>
            </w:r>
          </w:p>
        </w:tc>
      </w:tr>
    </w:tbl>
    <w:p w14:paraId="40C4A0CB" w14:textId="77777777" w:rsidR="00937456" w:rsidRDefault="00937456">
      <w:pPr>
        <w:spacing w:before="0" w:after="160"/>
        <w:rPr>
          <w:rFonts w:cs="Times New Roman"/>
          <w:b/>
          <w:bCs/>
          <w:color w:val="000000" w:themeColor="text1"/>
          <w:szCs w:val="24"/>
        </w:rPr>
      </w:pPr>
      <w:r>
        <w:rPr>
          <w:rFonts w:cs="Times New Roman"/>
          <w:b/>
          <w:bCs/>
          <w:color w:val="000000" w:themeColor="text1"/>
          <w:szCs w:val="24"/>
        </w:rPr>
        <w:br w:type="page"/>
      </w:r>
    </w:p>
    <w:p w14:paraId="52595207" w14:textId="77777777" w:rsidR="001B4EBC" w:rsidRDefault="001B4EBC" w:rsidP="001B4EBC">
      <w:pPr>
        <w:spacing w:after="0" w:line="276" w:lineRule="auto"/>
        <w:jc w:val="both"/>
        <w:rPr>
          <w:rFonts w:cs="Times New Roman"/>
          <w:b/>
          <w:bCs/>
          <w:color w:val="000000" w:themeColor="text1"/>
          <w:szCs w:val="24"/>
        </w:rPr>
        <w:sectPr w:rsidR="001B4EBC">
          <w:pgSz w:w="16817" w:h="11901" w:orient="landscape"/>
          <w:pgMar w:top="720" w:right="720" w:bottom="720" w:left="720" w:header="709" w:footer="709" w:gutter="0"/>
          <w:cols w:space="720"/>
        </w:sectPr>
      </w:pPr>
    </w:p>
    <w:p w14:paraId="7F2DE2C9" w14:textId="77777777" w:rsidR="006D7FA2" w:rsidRDefault="006D7FA2" w:rsidP="006D7FA2">
      <w:pPr>
        <w:spacing w:after="120" w:line="480" w:lineRule="auto"/>
        <w:jc w:val="both"/>
        <w:rPr>
          <w:rFonts w:cs="Times New Roman"/>
          <w:b/>
          <w:bCs/>
          <w:color w:val="000000" w:themeColor="text1"/>
          <w:szCs w:val="24"/>
        </w:rPr>
      </w:pPr>
      <w:r w:rsidRPr="00546569">
        <w:rPr>
          <w:rFonts w:cs="Times New Roman"/>
          <w:b/>
          <w:bCs/>
          <w:color w:val="000000" w:themeColor="text1"/>
          <w:szCs w:val="24"/>
        </w:rPr>
        <w:lastRenderedPageBreak/>
        <w:t>Supplementa</w:t>
      </w:r>
      <w:r>
        <w:rPr>
          <w:rFonts w:cs="Times New Roman"/>
          <w:b/>
          <w:bCs/>
          <w:color w:val="000000" w:themeColor="text1"/>
          <w:szCs w:val="24"/>
        </w:rPr>
        <w:t>ry</w:t>
      </w:r>
      <w:r w:rsidRPr="00546569">
        <w:rPr>
          <w:rFonts w:cs="Times New Roman"/>
          <w:b/>
          <w:bCs/>
          <w:color w:val="000000" w:themeColor="text1"/>
          <w:szCs w:val="24"/>
        </w:rPr>
        <w:t xml:space="preserve"> figure 1: </w:t>
      </w:r>
      <w:r w:rsidRPr="006D7FA2">
        <w:rPr>
          <w:rFonts w:cs="Times New Roman"/>
          <w:b/>
          <w:bCs/>
          <w:color w:val="000000" w:themeColor="text1"/>
          <w:szCs w:val="24"/>
        </w:rPr>
        <w:t>Representative images of histological sections used for analyses</w:t>
      </w:r>
    </w:p>
    <w:p w14:paraId="44F0819C" w14:textId="77777777" w:rsidR="006D7FA2" w:rsidRDefault="006D7FA2" w:rsidP="006D7FA2">
      <w:pPr>
        <w:spacing w:after="0" w:line="480" w:lineRule="auto"/>
        <w:jc w:val="both"/>
        <w:rPr>
          <w:rFonts w:ascii="-webkit-standard" w:hAnsi="-webkit-standard"/>
          <w:color w:val="000000"/>
          <w:sz w:val="27"/>
          <w:szCs w:val="27"/>
        </w:rPr>
      </w:pPr>
      <w:r>
        <w:rPr>
          <w:rFonts w:cs="Times New Roman"/>
          <w:noProof/>
          <w:color w:val="FF0000"/>
          <w:szCs w:val="24"/>
          <w:lang w:val="de-DE" w:eastAsia="de-DE"/>
        </w:rPr>
        <w:drawing>
          <wp:inline distT="0" distB="0" distL="0" distR="0" wp14:anchorId="6DE71F43" wp14:editId="7CF9271D">
            <wp:extent cx="3427092" cy="7721631"/>
            <wp:effectExtent l="0" t="0" r="2540" b="0"/>
            <wp:docPr id="1066190304" name="Grafik 1" descr="Ein Bild, das Screenshot, Kreis, Farbigkeit, lila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190304" name="Grafik 1" descr="Ein Bild, das Screenshot, Kreis, Farbigkeit, lila enthält.&#10;&#10;KI-generierte Inhalte können fehlerhaft sein.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4697" cy="782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7FA2">
        <w:rPr>
          <w:rFonts w:ascii="-webkit-standard" w:hAnsi="-webkit-standard"/>
          <w:color w:val="000000"/>
          <w:sz w:val="27"/>
          <w:szCs w:val="27"/>
        </w:rPr>
        <w:t xml:space="preserve"> </w:t>
      </w:r>
    </w:p>
    <w:p w14:paraId="614EE1EC" w14:textId="57467482" w:rsidR="006D7FA2" w:rsidRPr="006D7FA2" w:rsidRDefault="006D7FA2" w:rsidP="006D7FA2">
      <w:pPr>
        <w:spacing w:line="240" w:lineRule="auto"/>
        <w:jc w:val="both"/>
        <w:rPr>
          <w:rFonts w:cs="Times New Roman"/>
          <w:color w:val="000000" w:themeColor="text1"/>
          <w:szCs w:val="24"/>
        </w:rPr>
        <w:sectPr w:rsidR="006D7FA2" w:rsidRPr="006D7FA2" w:rsidSect="006D7FA2"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 w:rsidRPr="006D7FA2">
        <w:rPr>
          <w:rFonts w:cs="Times New Roman"/>
          <w:color w:val="000000" w:themeColor="text1"/>
          <w:szCs w:val="24"/>
        </w:rPr>
        <w:t>Representative sections from the four treatment groups and the stainings used for the analyses are shown.</w:t>
      </w:r>
    </w:p>
    <w:p w14:paraId="02855741" w14:textId="2A3DF387" w:rsidR="006D7FA2" w:rsidRDefault="006D7FA2">
      <w:pPr>
        <w:spacing w:before="0" w:after="160"/>
        <w:rPr>
          <w:rFonts w:cs="Times New Roman"/>
          <w:b/>
          <w:bCs/>
          <w:color w:val="000000" w:themeColor="text1"/>
          <w:szCs w:val="24"/>
        </w:rPr>
      </w:pPr>
    </w:p>
    <w:p w14:paraId="47ACBEEB" w14:textId="5CD7124E" w:rsidR="00546569" w:rsidRDefault="00546569" w:rsidP="00546569">
      <w:pPr>
        <w:spacing w:line="480" w:lineRule="auto"/>
        <w:jc w:val="both"/>
        <w:rPr>
          <w:rFonts w:cs="Times New Roman"/>
          <w:b/>
          <w:bCs/>
          <w:color w:val="000000" w:themeColor="text1"/>
          <w:szCs w:val="24"/>
        </w:rPr>
      </w:pPr>
      <w:r w:rsidRPr="00546569">
        <w:rPr>
          <w:rFonts w:cs="Times New Roman"/>
          <w:b/>
          <w:bCs/>
          <w:color w:val="000000" w:themeColor="text1"/>
          <w:szCs w:val="24"/>
        </w:rPr>
        <w:t>Supplementa</w:t>
      </w:r>
      <w:r w:rsidR="008427F2">
        <w:rPr>
          <w:rFonts w:cs="Times New Roman"/>
          <w:b/>
          <w:bCs/>
          <w:color w:val="000000" w:themeColor="text1"/>
          <w:szCs w:val="24"/>
        </w:rPr>
        <w:t>ry</w:t>
      </w:r>
      <w:r w:rsidRPr="00546569">
        <w:rPr>
          <w:rFonts w:cs="Times New Roman"/>
          <w:b/>
          <w:bCs/>
          <w:color w:val="000000" w:themeColor="text1"/>
          <w:szCs w:val="24"/>
        </w:rPr>
        <w:t xml:space="preserve"> figure </w:t>
      </w:r>
      <w:r w:rsidR="006D7FA2">
        <w:rPr>
          <w:rFonts w:cs="Times New Roman"/>
          <w:b/>
          <w:bCs/>
          <w:color w:val="000000" w:themeColor="text1"/>
          <w:szCs w:val="24"/>
        </w:rPr>
        <w:t>2</w:t>
      </w:r>
      <w:r w:rsidRPr="00546569">
        <w:rPr>
          <w:rFonts w:cs="Times New Roman"/>
          <w:b/>
          <w:bCs/>
          <w:color w:val="000000" w:themeColor="text1"/>
          <w:szCs w:val="24"/>
        </w:rPr>
        <w:t>: Lumen diameter, lumen area and neointimal thickness in the stent treated segment</w:t>
      </w:r>
    </w:p>
    <w:p w14:paraId="773E1FDD" w14:textId="0AB2DB8A" w:rsidR="00A7399F" w:rsidRDefault="00A31D3A" w:rsidP="00A7399F">
      <w:pPr>
        <w:spacing w:line="480" w:lineRule="auto"/>
        <w:jc w:val="both"/>
        <w:rPr>
          <w:rFonts w:cs="Times New Roman"/>
          <w:b/>
          <w:noProof/>
          <w:szCs w:val="24"/>
          <w:lang w:val="de-DE"/>
        </w:rPr>
      </w:pPr>
      <w:r w:rsidRPr="00A31D3A">
        <w:rPr>
          <w:rFonts w:cs="Times New Roman"/>
          <w:b/>
          <w:noProof/>
          <w:szCs w:val="24"/>
          <w:lang w:val="de-DE" w:eastAsia="de-DE"/>
        </w:rPr>
        <w:drawing>
          <wp:inline distT="0" distB="0" distL="0" distR="0" wp14:anchorId="0A9CE4A0" wp14:editId="49718CB2">
            <wp:extent cx="9777730" cy="3794760"/>
            <wp:effectExtent l="0" t="0" r="0" b="0"/>
            <wp:docPr id="1989270060" name="Grafik 1" descr="Ein Bild, das Diagramm, Screenshot, Plan, Reih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270060" name="Grafik 1" descr="Ein Bild, das Diagramm, Screenshot, Plan, Reihe enthält.&#10;&#10;KI-generierte Inhalte können fehlerhaft sein.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79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53EE7" w14:textId="01A22ACB" w:rsidR="00A7399F" w:rsidRPr="008D77F2" w:rsidRDefault="00A7399F" w:rsidP="00AF0FFF">
      <w:pPr>
        <w:spacing w:line="240" w:lineRule="auto"/>
        <w:rPr>
          <w:rFonts w:cs="Times New Roman"/>
          <w:b/>
          <w:noProof/>
          <w:sz w:val="36"/>
          <w:szCs w:val="36"/>
        </w:rPr>
      </w:pPr>
      <w:r w:rsidRPr="00727F5D">
        <w:rPr>
          <w:rFonts w:cs="Times New Roman"/>
          <w:bCs/>
          <w:color w:val="000000" w:themeColor="text1"/>
          <w:szCs w:val="24"/>
        </w:rPr>
        <w:t xml:space="preserve">Lumen diameter </w:t>
      </w:r>
      <w:r w:rsidRPr="00727F5D">
        <w:rPr>
          <w:rFonts w:cs="Times New Roman"/>
          <w:b/>
          <w:bCs/>
          <w:color w:val="000000" w:themeColor="text1"/>
          <w:szCs w:val="24"/>
        </w:rPr>
        <w:t>(A)</w:t>
      </w:r>
      <w:r w:rsidRPr="00727F5D">
        <w:rPr>
          <w:rFonts w:cs="Times New Roman"/>
          <w:bCs/>
          <w:color w:val="000000" w:themeColor="text1"/>
          <w:szCs w:val="24"/>
        </w:rPr>
        <w:t xml:space="preserve">, lumen area </w:t>
      </w:r>
      <w:r w:rsidRPr="00727F5D">
        <w:rPr>
          <w:rFonts w:cs="Times New Roman"/>
          <w:b/>
          <w:bCs/>
          <w:color w:val="000000" w:themeColor="text1"/>
          <w:szCs w:val="24"/>
        </w:rPr>
        <w:t>(B)</w:t>
      </w:r>
      <w:r w:rsidRPr="00727F5D">
        <w:rPr>
          <w:rFonts w:cs="Times New Roman"/>
          <w:bCs/>
          <w:color w:val="000000" w:themeColor="text1"/>
          <w:szCs w:val="24"/>
        </w:rPr>
        <w:t xml:space="preserve">, and neointimal thickness </w:t>
      </w:r>
      <w:r w:rsidRPr="00727F5D">
        <w:rPr>
          <w:rFonts w:cs="Times New Roman"/>
          <w:b/>
          <w:bCs/>
          <w:color w:val="000000" w:themeColor="text1"/>
          <w:szCs w:val="24"/>
        </w:rPr>
        <w:t>(C)</w:t>
      </w:r>
      <w:r w:rsidRPr="00727F5D">
        <w:rPr>
          <w:rFonts w:cs="Times New Roman"/>
          <w:bCs/>
          <w:color w:val="000000" w:themeColor="text1"/>
          <w:szCs w:val="24"/>
        </w:rPr>
        <w:t xml:space="preserve"> in the stent-treated segment between the four treatment groups. Statistical significance of </w:t>
      </w:r>
      <w:r w:rsidRPr="00727F5D">
        <w:rPr>
          <w:rFonts w:cs="Times New Roman"/>
          <w:color w:val="000000" w:themeColor="text1"/>
          <w:szCs w:val="24"/>
        </w:rPr>
        <w:t>Bonferroni’s post-hoc test for multi comparison</w:t>
      </w:r>
      <w:r w:rsidRPr="00727F5D">
        <w:rPr>
          <w:rFonts w:cs="Times New Roman"/>
          <w:bCs/>
          <w:color w:val="000000" w:themeColor="text1"/>
          <w:szCs w:val="24"/>
        </w:rPr>
        <w:t xml:space="preserve"> between individual groups is indicated by a bracket and the corresponding p-value.</w:t>
      </w:r>
      <w:r w:rsidR="005B7A81">
        <w:rPr>
          <w:rFonts w:cs="Times New Roman"/>
          <w:bCs/>
          <w:color w:val="000000" w:themeColor="text1"/>
          <w:szCs w:val="24"/>
        </w:rPr>
        <w:t xml:space="preserve"> </w:t>
      </w:r>
      <w:r w:rsidR="005B7A81" w:rsidRPr="005B7A81">
        <w:rPr>
          <w:rFonts w:cs="Times New Roman"/>
          <w:bCs/>
          <w:color w:val="000000" w:themeColor="text1"/>
          <w:szCs w:val="24"/>
        </w:rPr>
        <w:t>Error bars represent the standard deviation.</w:t>
      </w:r>
    </w:p>
    <w:p w14:paraId="20E0E92C" w14:textId="3E2076DC" w:rsidR="00622153" w:rsidRPr="008D77F2" w:rsidRDefault="00622153" w:rsidP="000116B7">
      <w:pPr>
        <w:spacing w:before="0" w:after="160"/>
        <w:rPr>
          <w:rFonts w:cs="Times New Roman"/>
          <w:b/>
          <w:noProof/>
          <w:szCs w:val="24"/>
          <w14:ligatures w14:val="standardContextual"/>
        </w:rPr>
      </w:pPr>
    </w:p>
    <w:p w14:paraId="6F5E103A" w14:textId="77777777" w:rsidR="00546569" w:rsidRPr="00D471B0" w:rsidRDefault="00546569" w:rsidP="00622153">
      <w:pPr>
        <w:spacing w:line="480" w:lineRule="auto"/>
        <w:rPr>
          <w:rFonts w:cs="Times New Roman"/>
          <w:b/>
          <w:bCs/>
          <w:color w:val="000000" w:themeColor="text1"/>
          <w:szCs w:val="24"/>
        </w:rPr>
        <w:sectPr w:rsidR="00546569" w:rsidRPr="00D471B0" w:rsidSect="00546569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4EE13EFF" w14:textId="73997A18" w:rsidR="00E01C97" w:rsidRDefault="00E01C97" w:rsidP="00E01C97">
      <w:pPr>
        <w:rPr>
          <w:rFonts w:cs="Times New Roman"/>
          <w:b/>
          <w:bCs/>
          <w:color w:val="000000" w:themeColor="text1"/>
          <w:szCs w:val="24"/>
        </w:rPr>
      </w:pPr>
      <w:r>
        <w:rPr>
          <w:rFonts w:cs="Times New Roman"/>
          <w:b/>
          <w:bCs/>
          <w:color w:val="000000" w:themeColor="text1"/>
          <w:szCs w:val="24"/>
        </w:rPr>
        <w:lastRenderedPageBreak/>
        <w:t xml:space="preserve">Supplementary figure </w:t>
      </w:r>
      <w:r w:rsidR="00E774CB">
        <w:rPr>
          <w:rFonts w:cs="Times New Roman"/>
          <w:b/>
          <w:bCs/>
          <w:color w:val="000000" w:themeColor="text1"/>
          <w:szCs w:val="24"/>
        </w:rPr>
        <w:t>3</w:t>
      </w:r>
      <w:r w:rsidRPr="00546569">
        <w:rPr>
          <w:rFonts w:cs="Times New Roman"/>
          <w:b/>
          <w:bCs/>
          <w:color w:val="000000" w:themeColor="text1"/>
          <w:szCs w:val="24"/>
        </w:rPr>
        <w:t xml:space="preserve">: </w:t>
      </w:r>
      <w:r w:rsidR="00EB357A" w:rsidRPr="00EB357A">
        <w:rPr>
          <w:rFonts w:cs="Times New Roman"/>
          <w:b/>
          <w:bCs/>
          <w:color w:val="000000" w:themeColor="text1"/>
          <w:szCs w:val="24"/>
        </w:rPr>
        <w:t>EVG staining of balloon-treated coronary segments</w:t>
      </w:r>
    </w:p>
    <w:p w14:paraId="0367D337" w14:textId="77777777" w:rsidR="00B31A58" w:rsidRDefault="007E528F">
      <w:pPr>
        <w:spacing w:before="0" w:after="160"/>
        <w:rPr>
          <w:rFonts w:cs="Times New Roman"/>
          <w:b/>
          <w:bCs/>
          <w:color w:val="000000" w:themeColor="text1"/>
          <w:szCs w:val="24"/>
        </w:rPr>
      </w:pPr>
      <w:r>
        <w:rPr>
          <w:rFonts w:eastAsia="Times New Roman" w:cs="Times New Roman"/>
          <w:noProof/>
          <w:color w:val="FF0000"/>
          <w:szCs w:val="24"/>
          <w:lang w:eastAsia="de-DE"/>
        </w:rPr>
        <w:drawing>
          <wp:inline distT="0" distB="0" distL="0" distR="0" wp14:anchorId="6E0215B8" wp14:editId="27D22A43">
            <wp:extent cx="9764395" cy="2830195"/>
            <wp:effectExtent l="0" t="0" r="8255" b="8255"/>
            <wp:docPr id="57728603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4395" cy="283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EA964" w14:textId="75C99E8C" w:rsidR="00B31A58" w:rsidRPr="00B31A58" w:rsidRDefault="00B31A58" w:rsidP="00B31A58">
      <w:p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 w:themeColor="text1"/>
          <w:szCs w:val="24"/>
          <w:lang w:eastAsia="de-DE"/>
        </w:rPr>
        <w:sectPr w:rsidR="00B31A58" w:rsidRPr="00B31A58" w:rsidSect="00B31A58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B31A58">
        <w:rPr>
          <w:rFonts w:eastAsia="Times New Roman" w:cs="Times New Roman"/>
          <w:color w:val="000000" w:themeColor="text1"/>
          <w:szCs w:val="24"/>
          <w:lang w:eastAsia="de-DE"/>
        </w:rPr>
        <w:t>Representative Elastica van Gieson-stained cross-sections from balloon-treated coronary segments in the POBA, 1×3 PTX, 1×6 PTX, and 2×6 PTX groups. EVG staining was performed to evaluate medial architecture and the integrity of the internal elastic lamina (IEL). Across treatment groups, medial architecture remained identifiable despite procedure-related vascular injury. The IEL was mostly continuous, although focal irregularities or limited disruptions were occasionally observed. These changes were not restricted to PTX-treated vessels and did not show a dose-dependent pattern. Red arrows indicate the IEL.</w:t>
      </w:r>
    </w:p>
    <w:p w14:paraId="41B02980" w14:textId="7EC1D868" w:rsidR="00E54C43" w:rsidRDefault="00E54C43" w:rsidP="00E54C43">
      <w:pPr>
        <w:rPr>
          <w:rFonts w:cs="Times New Roman"/>
          <w:b/>
          <w:bCs/>
          <w:color w:val="000000" w:themeColor="text1"/>
          <w:szCs w:val="24"/>
        </w:rPr>
      </w:pPr>
      <w:r>
        <w:rPr>
          <w:rFonts w:cs="Times New Roman"/>
          <w:b/>
          <w:bCs/>
          <w:color w:val="000000" w:themeColor="text1"/>
          <w:szCs w:val="24"/>
        </w:rPr>
        <w:lastRenderedPageBreak/>
        <w:t xml:space="preserve">Supplementary figure </w:t>
      </w:r>
      <w:r w:rsidR="00E774CB">
        <w:rPr>
          <w:rFonts w:cs="Times New Roman"/>
          <w:b/>
          <w:bCs/>
          <w:color w:val="000000" w:themeColor="text1"/>
          <w:szCs w:val="24"/>
        </w:rPr>
        <w:t>4</w:t>
      </w:r>
      <w:r w:rsidRPr="00546569">
        <w:rPr>
          <w:rFonts w:cs="Times New Roman"/>
          <w:b/>
          <w:bCs/>
          <w:color w:val="000000" w:themeColor="text1"/>
          <w:szCs w:val="24"/>
        </w:rPr>
        <w:t xml:space="preserve">: </w:t>
      </w:r>
      <w:r w:rsidRPr="00E54C43">
        <w:rPr>
          <w:rFonts w:cs="Times New Roman"/>
          <w:b/>
          <w:bCs/>
          <w:color w:val="000000" w:themeColor="text1"/>
          <w:szCs w:val="24"/>
        </w:rPr>
        <w:t>Assessment of peri- and endoneural fibrosis across treatment groups</w:t>
      </w:r>
    </w:p>
    <w:p w14:paraId="498ADAC5" w14:textId="17BEAE01" w:rsidR="00E54C43" w:rsidRDefault="00E54C43" w:rsidP="00E54C43">
      <w:pPr>
        <w:rPr>
          <w:rFonts w:cs="Times New Roman"/>
          <w:b/>
          <w:bCs/>
          <w:color w:val="000000" w:themeColor="text1"/>
          <w:szCs w:val="24"/>
        </w:rPr>
      </w:pPr>
      <w:r>
        <w:rPr>
          <w:rFonts w:cs="Times New Roman"/>
          <w:noProof/>
          <w:color w:val="FF0000"/>
          <w:lang w:val="de-DE" w:eastAsia="de-DE"/>
        </w:rPr>
        <w:drawing>
          <wp:inline distT="0" distB="0" distL="0" distR="0" wp14:anchorId="092628B8" wp14:editId="31CE2C7F">
            <wp:extent cx="8828463" cy="5078776"/>
            <wp:effectExtent l="0" t="0" r="0" b="7620"/>
            <wp:docPr id="2139364171" name="Grafik 2" descr="Ein Bild, das Fastfood, Ess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364171" name="Grafik 2" descr="Ein Bild, das Fastfood, Essen enthält.&#10;&#10;KI-generierte Inhalte können fehlerhaft sein.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42090" cy="5086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B715B" w14:textId="77777777" w:rsidR="00E54C43" w:rsidRPr="00E54C43" w:rsidRDefault="00E54C43" w:rsidP="00E54C43">
      <w:pPr>
        <w:spacing w:line="240" w:lineRule="auto"/>
        <w:ind w:firstLine="3"/>
        <w:jc w:val="both"/>
        <w:rPr>
          <w:rFonts w:cs="Times New Roman"/>
          <w:color w:val="000000" w:themeColor="text1"/>
        </w:rPr>
      </w:pPr>
      <w:r w:rsidRPr="00E54C43">
        <w:rPr>
          <w:rFonts w:cs="Times New Roman"/>
          <w:color w:val="000000" w:themeColor="text1"/>
        </w:rPr>
        <w:t>Representative perivascular nerve fibers from the balloon-treated regions of the different groups stained with Sirius Red. PTX-treated groups exhibited pronounced fibrosis (red).</w:t>
      </w:r>
    </w:p>
    <w:p w14:paraId="63C0E9B0" w14:textId="7D9F6B64" w:rsidR="00E54C43" w:rsidRDefault="00E54C43" w:rsidP="00E54C43">
      <w:pPr>
        <w:rPr>
          <w:rFonts w:cs="Times New Roman"/>
          <w:b/>
          <w:bCs/>
          <w:color w:val="000000" w:themeColor="text1"/>
          <w:szCs w:val="24"/>
        </w:rPr>
      </w:pPr>
      <w:r>
        <w:rPr>
          <w:rFonts w:cs="Times New Roman"/>
          <w:b/>
          <w:bCs/>
          <w:color w:val="000000" w:themeColor="text1"/>
          <w:szCs w:val="24"/>
        </w:rPr>
        <w:lastRenderedPageBreak/>
        <w:t xml:space="preserve">Supplementary figure </w:t>
      </w:r>
      <w:r w:rsidR="00E774CB">
        <w:rPr>
          <w:rFonts w:cs="Times New Roman"/>
          <w:b/>
          <w:bCs/>
          <w:color w:val="000000" w:themeColor="text1"/>
          <w:szCs w:val="24"/>
        </w:rPr>
        <w:t>5</w:t>
      </w:r>
      <w:r w:rsidRPr="00546569">
        <w:rPr>
          <w:rFonts w:cs="Times New Roman"/>
          <w:b/>
          <w:bCs/>
          <w:color w:val="000000" w:themeColor="text1"/>
          <w:szCs w:val="24"/>
        </w:rPr>
        <w:t xml:space="preserve">: </w:t>
      </w:r>
      <w:r w:rsidRPr="00E54C43">
        <w:rPr>
          <w:rFonts w:cs="Times New Roman"/>
          <w:b/>
          <w:bCs/>
          <w:color w:val="000000" w:themeColor="text1"/>
          <w:szCs w:val="24"/>
        </w:rPr>
        <w:t>Representative images of nerve fibers affected by the procedure</w:t>
      </w:r>
    </w:p>
    <w:p w14:paraId="4C6B861F" w14:textId="77777777" w:rsidR="00E54C43" w:rsidRDefault="00E54C43" w:rsidP="00E54C43">
      <w:pPr>
        <w:spacing w:before="0" w:after="160"/>
        <w:rPr>
          <w:rFonts w:cs="Times New Roman"/>
          <w:b/>
          <w:bCs/>
          <w:color w:val="000000" w:themeColor="text1"/>
          <w:szCs w:val="24"/>
        </w:rPr>
      </w:pPr>
      <w:r>
        <w:rPr>
          <w:rFonts w:cs="Times New Roman"/>
          <w:noProof/>
          <w:color w:val="FF0000"/>
          <w:szCs w:val="24"/>
          <w:lang w:val="de-DE" w:eastAsia="de-DE"/>
        </w:rPr>
        <w:drawing>
          <wp:inline distT="0" distB="0" distL="0" distR="0" wp14:anchorId="53AF359B" wp14:editId="7D58AE02">
            <wp:extent cx="7899094" cy="5145258"/>
            <wp:effectExtent l="0" t="0" r="635" b="0"/>
            <wp:docPr id="569224172" name="Grafik 1" descr="Ein Bild, das Screenshot, Kart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224172" name="Grafik 1" descr="Ein Bild, das Screenshot, Karte enthält.&#10;&#10;KI-generierte Inhalte können fehlerhaft sein.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3628" cy="5200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BB2F6" w14:textId="257C6725" w:rsidR="00E54C43" w:rsidRPr="00E54C43" w:rsidRDefault="00E54C43" w:rsidP="00E54C43">
      <w:pPr>
        <w:spacing w:before="0" w:after="160"/>
        <w:rPr>
          <w:rFonts w:cs="Times New Roman"/>
          <w:b/>
          <w:bCs/>
          <w:color w:val="000000" w:themeColor="text1"/>
          <w:szCs w:val="24"/>
        </w:rPr>
        <w:sectPr w:rsidR="00E54C43" w:rsidRPr="00E54C43" w:rsidSect="00E54C43">
          <w:pgSz w:w="16817" w:h="11901" w:orient="landscape"/>
          <w:pgMar w:top="720" w:right="720" w:bottom="720" w:left="720" w:header="706" w:footer="706" w:gutter="0"/>
          <w:cols w:space="708"/>
          <w:docGrid w:linePitch="360"/>
        </w:sectPr>
      </w:pPr>
      <w:r w:rsidRPr="00E54C43">
        <w:rPr>
          <w:rFonts w:cs="Times New Roman"/>
          <w:bCs/>
          <w:iCs/>
          <w:color w:val="000000" w:themeColor="text1"/>
        </w:rPr>
        <w:t>Representative images of balloon</w:t>
      </w:r>
      <w:r>
        <w:rPr>
          <w:rFonts w:cs="Times New Roman"/>
          <w:bCs/>
          <w:iCs/>
          <w:color w:val="000000" w:themeColor="text1"/>
        </w:rPr>
        <w:t xml:space="preserve"> </w:t>
      </w:r>
      <w:r w:rsidRPr="00E54C43">
        <w:rPr>
          <w:rFonts w:cs="Times New Roman"/>
          <w:bCs/>
          <w:iCs/>
          <w:color w:val="000000" w:themeColor="text1"/>
        </w:rPr>
        <w:t xml:space="preserve">treated </w:t>
      </w:r>
      <w:r>
        <w:rPr>
          <w:rFonts w:cs="Times New Roman"/>
          <w:bCs/>
          <w:iCs/>
          <w:color w:val="000000" w:themeColor="text1"/>
        </w:rPr>
        <w:t>segments</w:t>
      </w:r>
      <w:r w:rsidRPr="00E54C43">
        <w:rPr>
          <w:rFonts w:cs="Times New Roman"/>
          <w:bCs/>
          <w:iCs/>
          <w:color w:val="000000" w:themeColor="text1"/>
        </w:rPr>
        <w:t xml:space="preserve"> from each group illustrating functional nerve fiber damage. This is characterized by absence of TH immunostaining, while the corresponding fibers remain visible in H&amp;E staining. Yellow arrows indicate the respective nerve fibers, with identical letters marking corresponding fibers across stainings.</w:t>
      </w:r>
    </w:p>
    <w:p w14:paraId="12C091A2" w14:textId="443149EA" w:rsidR="00A8586F" w:rsidRDefault="00A8586F" w:rsidP="00A8586F">
      <w:pPr>
        <w:rPr>
          <w:rFonts w:cs="Times New Roman"/>
          <w:b/>
          <w:bCs/>
          <w:color w:val="000000" w:themeColor="text1"/>
          <w:szCs w:val="24"/>
        </w:rPr>
      </w:pPr>
      <w:r>
        <w:rPr>
          <w:rFonts w:cs="Times New Roman"/>
          <w:b/>
          <w:bCs/>
          <w:color w:val="000000" w:themeColor="text1"/>
          <w:szCs w:val="24"/>
        </w:rPr>
        <w:lastRenderedPageBreak/>
        <w:t xml:space="preserve">Supplementary figure </w:t>
      </w:r>
      <w:r w:rsidR="00E774CB">
        <w:rPr>
          <w:rFonts w:cs="Times New Roman"/>
          <w:b/>
          <w:bCs/>
          <w:color w:val="000000" w:themeColor="text1"/>
          <w:szCs w:val="24"/>
        </w:rPr>
        <w:t>6</w:t>
      </w:r>
      <w:r w:rsidRPr="00546569">
        <w:rPr>
          <w:rFonts w:cs="Times New Roman"/>
          <w:b/>
          <w:bCs/>
          <w:color w:val="000000" w:themeColor="text1"/>
          <w:szCs w:val="24"/>
        </w:rPr>
        <w:t xml:space="preserve">: </w:t>
      </w:r>
      <w:r w:rsidR="00094EBB" w:rsidRPr="00685487">
        <w:rPr>
          <w:rFonts w:cs="Times New Roman"/>
          <w:b/>
          <w:bCs/>
          <w:color w:val="000000" w:themeColor="text1"/>
          <w:szCs w:val="24"/>
        </w:rPr>
        <w:t>Mean nerve fiber density in the untreated and balloon treated segments in S100- and TH-staining</w:t>
      </w:r>
    </w:p>
    <w:p w14:paraId="3CE040F3" w14:textId="77777777" w:rsidR="00094EBB" w:rsidRDefault="00145921">
      <w:pPr>
        <w:spacing w:before="0" w:after="160"/>
        <w:rPr>
          <w:rFonts w:cs="Times New Roman"/>
          <w:b/>
          <w:bCs/>
          <w:color w:val="000000" w:themeColor="text1"/>
          <w:szCs w:val="24"/>
        </w:rPr>
      </w:pPr>
      <w:r>
        <w:rPr>
          <w:rFonts w:cs="Times New Roman"/>
          <w:b/>
          <w:bCs/>
          <w:noProof/>
          <w:color w:val="000000" w:themeColor="text1"/>
          <w:szCs w:val="24"/>
          <w:lang w:val="de-DE" w:eastAsia="de-DE"/>
        </w:rPr>
        <w:drawing>
          <wp:inline distT="0" distB="0" distL="0" distR="0" wp14:anchorId="0D077256" wp14:editId="708AAC51">
            <wp:extent cx="7134447" cy="5418141"/>
            <wp:effectExtent l="0" t="0" r="0" b="0"/>
            <wp:docPr id="150313461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5979" cy="5426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04132" w14:textId="33C18540" w:rsidR="00A8586F" w:rsidRDefault="004F759B">
      <w:pPr>
        <w:spacing w:before="0" w:after="160"/>
        <w:rPr>
          <w:rFonts w:cs="Times New Roman"/>
          <w:b/>
          <w:bCs/>
          <w:color w:val="000000" w:themeColor="text1"/>
          <w:szCs w:val="24"/>
        </w:rPr>
      </w:pPr>
      <w:r w:rsidRPr="00AD2771">
        <w:rPr>
          <w:rFonts w:cs="Times New Roman"/>
          <w:bCs/>
          <w:color w:val="000000" w:themeColor="text1"/>
          <w:szCs w:val="24"/>
        </w:rPr>
        <w:t xml:space="preserve">Mean </w:t>
      </w:r>
      <w:r w:rsidRPr="00685487">
        <w:rPr>
          <w:rFonts w:cs="Times New Roman"/>
          <w:bCs/>
          <w:color w:val="000000" w:themeColor="text1"/>
          <w:szCs w:val="24"/>
        </w:rPr>
        <w:t>nerve fiber density</w:t>
      </w:r>
      <w:r>
        <w:rPr>
          <w:rFonts w:cs="Times New Roman"/>
          <w:bCs/>
          <w:color w:val="000000" w:themeColor="text1"/>
          <w:szCs w:val="24"/>
        </w:rPr>
        <w:t xml:space="preserve"> in the </w:t>
      </w:r>
      <w:r w:rsidRPr="00AD2771">
        <w:rPr>
          <w:rFonts w:cs="Times New Roman"/>
          <w:bCs/>
          <w:color w:val="000000" w:themeColor="text1"/>
          <w:szCs w:val="24"/>
        </w:rPr>
        <w:t xml:space="preserve">untreated </w:t>
      </w:r>
      <w:r w:rsidRPr="00AD2771">
        <w:rPr>
          <w:rFonts w:cs="Times New Roman"/>
          <w:b/>
          <w:bCs/>
          <w:color w:val="000000" w:themeColor="text1"/>
          <w:szCs w:val="24"/>
        </w:rPr>
        <w:t>(A</w:t>
      </w:r>
      <w:r>
        <w:rPr>
          <w:rFonts w:cs="Times New Roman"/>
          <w:b/>
          <w:bCs/>
          <w:color w:val="000000" w:themeColor="text1"/>
          <w:szCs w:val="24"/>
        </w:rPr>
        <w:t>+B</w:t>
      </w:r>
      <w:r w:rsidRPr="00AD2771">
        <w:rPr>
          <w:rFonts w:cs="Times New Roman"/>
          <w:b/>
          <w:bCs/>
          <w:color w:val="000000" w:themeColor="text1"/>
          <w:szCs w:val="24"/>
        </w:rPr>
        <w:t>)</w:t>
      </w:r>
      <w:r>
        <w:rPr>
          <w:rFonts w:cs="Times New Roman"/>
          <w:bCs/>
          <w:color w:val="000000" w:themeColor="text1"/>
          <w:szCs w:val="24"/>
        </w:rPr>
        <w:t xml:space="preserve"> </w:t>
      </w:r>
      <w:r w:rsidRPr="00AD2771">
        <w:rPr>
          <w:rFonts w:cs="Times New Roman"/>
          <w:bCs/>
          <w:color w:val="000000" w:themeColor="text1"/>
          <w:szCs w:val="24"/>
        </w:rPr>
        <w:t xml:space="preserve">and balloon-treated </w:t>
      </w:r>
      <w:r>
        <w:rPr>
          <w:rFonts w:cs="Times New Roman"/>
          <w:b/>
          <w:bCs/>
          <w:color w:val="000000" w:themeColor="text1"/>
          <w:szCs w:val="24"/>
        </w:rPr>
        <w:t>(C+D</w:t>
      </w:r>
      <w:r>
        <w:rPr>
          <w:rFonts w:cs="Times New Roman"/>
          <w:bCs/>
          <w:color w:val="000000" w:themeColor="text1"/>
          <w:szCs w:val="24"/>
        </w:rPr>
        <w:t xml:space="preserve">) </w:t>
      </w:r>
      <w:r w:rsidRPr="00AD2771">
        <w:rPr>
          <w:rFonts w:cs="Times New Roman"/>
          <w:bCs/>
          <w:color w:val="000000" w:themeColor="text1"/>
          <w:szCs w:val="24"/>
        </w:rPr>
        <w:t>segments between the four treatment groups</w:t>
      </w:r>
      <w:r>
        <w:rPr>
          <w:rFonts w:cs="Times New Roman"/>
          <w:bCs/>
          <w:color w:val="000000" w:themeColor="text1"/>
          <w:szCs w:val="24"/>
        </w:rPr>
        <w:t xml:space="preserve"> in S100- and TH-staining</w:t>
      </w:r>
      <w:r w:rsidRPr="00AD2771">
        <w:rPr>
          <w:rFonts w:cs="Times New Roman"/>
          <w:bCs/>
          <w:color w:val="000000" w:themeColor="text1"/>
          <w:szCs w:val="24"/>
        </w:rPr>
        <w:t>.</w:t>
      </w:r>
      <w:r w:rsidR="005B7A81">
        <w:rPr>
          <w:rFonts w:cs="Times New Roman"/>
          <w:bCs/>
          <w:color w:val="000000" w:themeColor="text1"/>
          <w:szCs w:val="24"/>
        </w:rPr>
        <w:t xml:space="preserve"> </w:t>
      </w:r>
      <w:r w:rsidR="005B7A81" w:rsidRPr="005B7A81">
        <w:rPr>
          <w:rFonts w:cs="Times New Roman"/>
          <w:bCs/>
          <w:color w:val="000000" w:themeColor="text1"/>
          <w:szCs w:val="24"/>
        </w:rPr>
        <w:t>Error bars represent the standard deviation.</w:t>
      </w:r>
      <w:r w:rsidR="00A8586F">
        <w:rPr>
          <w:rFonts w:cs="Times New Roman"/>
          <w:b/>
          <w:bCs/>
          <w:color w:val="000000" w:themeColor="text1"/>
          <w:szCs w:val="24"/>
        </w:rPr>
        <w:br w:type="page"/>
      </w:r>
    </w:p>
    <w:p w14:paraId="7BC6D94F" w14:textId="7AB262FA" w:rsidR="00176057" w:rsidRDefault="00176057" w:rsidP="006C2ECF">
      <w:pPr>
        <w:rPr>
          <w:rFonts w:cs="Times New Roman"/>
          <w:b/>
          <w:bCs/>
          <w:color w:val="000000" w:themeColor="text1"/>
          <w:szCs w:val="24"/>
        </w:rPr>
      </w:pPr>
      <w:r>
        <w:rPr>
          <w:rFonts w:cs="Times New Roman"/>
          <w:b/>
          <w:bCs/>
          <w:color w:val="000000" w:themeColor="text1"/>
          <w:szCs w:val="24"/>
        </w:rPr>
        <w:lastRenderedPageBreak/>
        <w:t>Supplementa</w:t>
      </w:r>
      <w:r w:rsidR="00A8586F">
        <w:rPr>
          <w:rFonts w:cs="Times New Roman"/>
          <w:b/>
          <w:bCs/>
          <w:color w:val="000000" w:themeColor="text1"/>
          <w:szCs w:val="24"/>
        </w:rPr>
        <w:t>ry</w:t>
      </w:r>
      <w:r>
        <w:rPr>
          <w:rFonts w:cs="Times New Roman"/>
          <w:b/>
          <w:bCs/>
          <w:color w:val="000000" w:themeColor="text1"/>
          <w:szCs w:val="24"/>
        </w:rPr>
        <w:t xml:space="preserve"> figure </w:t>
      </w:r>
      <w:r w:rsidR="00E774CB">
        <w:rPr>
          <w:rFonts w:cs="Times New Roman"/>
          <w:b/>
          <w:bCs/>
          <w:color w:val="000000" w:themeColor="text1"/>
          <w:szCs w:val="24"/>
        </w:rPr>
        <w:t>7</w:t>
      </w:r>
      <w:r w:rsidRPr="00546569">
        <w:rPr>
          <w:rFonts w:cs="Times New Roman"/>
          <w:b/>
          <w:bCs/>
          <w:color w:val="000000" w:themeColor="text1"/>
          <w:szCs w:val="24"/>
        </w:rPr>
        <w:t xml:space="preserve">: </w:t>
      </w:r>
      <w:r>
        <w:rPr>
          <w:rFonts w:cs="Times New Roman"/>
          <w:b/>
          <w:bCs/>
          <w:color w:val="000000" w:themeColor="text1"/>
          <w:szCs w:val="24"/>
        </w:rPr>
        <w:t>TH/S100 positive nerve fiber ratio</w:t>
      </w:r>
    </w:p>
    <w:p w14:paraId="168BB39F" w14:textId="5B3174F1" w:rsidR="006C2ECF" w:rsidRDefault="00A31D3A" w:rsidP="006C2ECF">
      <w:pPr>
        <w:rPr>
          <w:noProof/>
        </w:rPr>
      </w:pPr>
      <w:r w:rsidRPr="00A31D3A">
        <w:rPr>
          <w:noProof/>
          <w:lang w:val="de-DE" w:eastAsia="de-DE"/>
        </w:rPr>
        <w:drawing>
          <wp:inline distT="0" distB="0" distL="0" distR="0" wp14:anchorId="136022E3" wp14:editId="13018495">
            <wp:extent cx="7142672" cy="5188163"/>
            <wp:effectExtent l="0" t="0" r="1270" b="0"/>
            <wp:docPr id="833018793" name="Grafik 1" descr="Ein Bild, das Text, Screenshot, Diagramm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018793" name="Grafik 1" descr="Ein Bild, das Text, Screenshot, Diagramm, Design enthält.&#10;&#10;KI-generierte Inhalte können fehlerhaft sein.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5745" cy="51976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1A392B" w14:textId="0297391B" w:rsidR="007D543F" w:rsidRDefault="00C17B97" w:rsidP="00AF0FFF">
      <w:pPr>
        <w:spacing w:before="0" w:after="160" w:line="240" w:lineRule="auto"/>
        <w:rPr>
          <w:rFonts w:cs="Times New Roman"/>
          <w:bCs/>
          <w:color w:val="000000" w:themeColor="text1"/>
          <w:szCs w:val="24"/>
        </w:rPr>
      </w:pPr>
      <w:r w:rsidRPr="00727F5D">
        <w:rPr>
          <w:rFonts w:cs="Times New Roman"/>
          <w:bCs/>
          <w:color w:val="000000" w:themeColor="text1"/>
          <w:szCs w:val="24"/>
        </w:rPr>
        <w:t xml:space="preserve">Comparison of TH/S100 positive nerve fiber ratio between the untreated and treated segments in the four treatment groups. Statistical significance of </w:t>
      </w:r>
      <w:r w:rsidRPr="00727F5D">
        <w:rPr>
          <w:rFonts w:cs="Times New Roman"/>
          <w:color w:val="000000" w:themeColor="text1"/>
          <w:szCs w:val="24"/>
        </w:rPr>
        <w:t>Bonferroni’s post-hoc test for multi comparison</w:t>
      </w:r>
      <w:r w:rsidRPr="00727F5D">
        <w:rPr>
          <w:rFonts w:cs="Times New Roman"/>
          <w:bCs/>
          <w:color w:val="000000" w:themeColor="text1"/>
          <w:szCs w:val="24"/>
        </w:rPr>
        <w:t xml:space="preserve"> between individual groups is indicated by a bracket and the corresponding p-value.</w:t>
      </w:r>
      <w:r w:rsidR="005B7A81">
        <w:rPr>
          <w:rFonts w:cs="Times New Roman"/>
          <w:bCs/>
          <w:color w:val="000000" w:themeColor="text1"/>
          <w:szCs w:val="24"/>
        </w:rPr>
        <w:t xml:space="preserve"> </w:t>
      </w:r>
      <w:r w:rsidR="005B7A81" w:rsidRPr="005B7A81">
        <w:rPr>
          <w:rFonts w:cs="Times New Roman"/>
          <w:bCs/>
          <w:color w:val="000000" w:themeColor="text1"/>
          <w:szCs w:val="24"/>
        </w:rPr>
        <w:t>Error bars represent the standard deviation.</w:t>
      </w:r>
    </w:p>
    <w:p w14:paraId="221DA98E" w14:textId="49D7118C" w:rsidR="00C871EF" w:rsidRDefault="007D543F" w:rsidP="00C871EF">
      <w:pPr>
        <w:spacing w:before="240" w:after="240" w:line="360" w:lineRule="auto"/>
        <w:jc w:val="both"/>
        <w:rPr>
          <w:rFonts w:cs="Times New Roman"/>
          <w:b/>
          <w:bCs/>
          <w:iCs/>
          <w:color w:val="FF0000"/>
          <w:szCs w:val="24"/>
        </w:rPr>
      </w:pPr>
      <w:r>
        <w:rPr>
          <w:rFonts w:cs="Times New Roman"/>
          <w:bCs/>
          <w:color w:val="000000" w:themeColor="text1"/>
          <w:szCs w:val="24"/>
        </w:rPr>
        <w:br w:type="page"/>
      </w:r>
      <w:r w:rsidR="00C871EF" w:rsidRPr="006D425C">
        <w:rPr>
          <w:rFonts w:cs="Times New Roman"/>
          <w:b/>
          <w:bCs/>
          <w:iCs/>
          <w:color w:val="000000" w:themeColor="text1"/>
          <w:szCs w:val="24"/>
        </w:rPr>
        <w:lastRenderedPageBreak/>
        <w:t>Supplementary figure 8: Per-vessel association between TH-positive nerve fiber loss and late lumen change</w:t>
      </w:r>
    </w:p>
    <w:p w14:paraId="6D2A97FF" w14:textId="6A8A0D61" w:rsidR="00C871EF" w:rsidRPr="002C24D1" w:rsidRDefault="00A03AA4" w:rsidP="00C871EF">
      <w:pPr>
        <w:spacing w:before="240" w:after="240" w:line="360" w:lineRule="auto"/>
        <w:jc w:val="both"/>
        <w:rPr>
          <w:rFonts w:cs="Times New Roman"/>
          <w:b/>
          <w:bCs/>
          <w:iCs/>
          <w:color w:val="FF0000"/>
          <w:szCs w:val="24"/>
        </w:rPr>
      </w:pPr>
      <w:r>
        <w:rPr>
          <w:rFonts w:cs="Times New Roman"/>
          <w:iCs/>
          <w:noProof/>
          <w:color w:val="FF0000"/>
          <w:szCs w:val="24"/>
        </w:rPr>
        <w:drawing>
          <wp:inline distT="0" distB="0" distL="0" distR="0" wp14:anchorId="4D3031A8" wp14:editId="2AE6DF92">
            <wp:extent cx="7356143" cy="3838022"/>
            <wp:effectExtent l="0" t="0" r="0" b="0"/>
            <wp:docPr id="157141196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3630" cy="3883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E192F" w14:textId="77777777" w:rsidR="006D425C" w:rsidRPr="006D425C" w:rsidRDefault="006D425C" w:rsidP="006D425C">
      <w:pPr>
        <w:spacing w:before="240" w:after="240" w:line="240" w:lineRule="auto"/>
        <w:jc w:val="both"/>
        <w:rPr>
          <w:rFonts w:cs="Times New Roman"/>
          <w:iCs/>
          <w:color w:val="000000" w:themeColor="text1"/>
          <w:szCs w:val="24"/>
        </w:rPr>
      </w:pPr>
      <w:r w:rsidRPr="006D425C">
        <w:rPr>
          <w:rFonts w:cs="Times New Roman"/>
          <w:iCs/>
          <w:color w:val="000000" w:themeColor="text1"/>
          <w:szCs w:val="24"/>
        </w:rPr>
        <w:t xml:space="preserve">Scatter plot showing the per-vessel relationship between the reduction in TH-positive nerve fiber density and late lumen change in balloon-treated coronary segments. TH-positive nerve fiber loss was calculated as TH-positive nerve fiber density in the untreated reference segment minus TH-positive nerve fiber density in the corresponding balloon-treated segment. Late lumen change was calculated as minimal lumen diameter at 28-day follow-up minus post-interventional minimal lumen diameter. Positive values indicate luminal gain, whereas negative values indicate late lumen loss. Numerically, increasing TH-positive nerve fiber loss tended to be associated with less late lumen loss and more pronounced luminal enlargement. MLD – minimal lumen diameter. TH – tyrosine hydroxylase. </w:t>
      </w:r>
    </w:p>
    <w:p w14:paraId="7E767BD9" w14:textId="66FE6335" w:rsidR="007D543F" w:rsidRDefault="007D543F">
      <w:pPr>
        <w:spacing w:before="0" w:after="160"/>
        <w:rPr>
          <w:rFonts w:cs="Times New Roman"/>
          <w:bCs/>
          <w:color w:val="000000" w:themeColor="text1"/>
          <w:szCs w:val="24"/>
        </w:rPr>
      </w:pPr>
    </w:p>
    <w:sectPr w:rsidR="007D543F" w:rsidSect="00176057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067EC" w14:textId="77777777" w:rsidR="00CD3A41" w:rsidRDefault="00CD3A41" w:rsidP="00C34CF5">
      <w:pPr>
        <w:spacing w:before="0" w:after="0" w:line="240" w:lineRule="auto"/>
      </w:pPr>
      <w:r>
        <w:separator/>
      </w:r>
    </w:p>
  </w:endnote>
  <w:endnote w:type="continuationSeparator" w:id="0">
    <w:p w14:paraId="5B0EEB0E" w14:textId="77777777" w:rsidR="00CD3A41" w:rsidRDefault="00CD3A41" w:rsidP="00C34CF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-webkit-standard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6078711"/>
      <w:docPartObj>
        <w:docPartGallery w:val="Page Numbers (Bottom of Page)"/>
        <w:docPartUnique/>
      </w:docPartObj>
    </w:sdtPr>
    <w:sdtEndPr/>
    <w:sdtContent>
      <w:p w14:paraId="3C393F32" w14:textId="0A2A5FDE" w:rsidR="001259AA" w:rsidRDefault="001259AA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5E73" w:rsidRPr="00D55E73">
          <w:rPr>
            <w:noProof/>
            <w:lang w:val="de-DE"/>
          </w:rPr>
          <w:t>15</w:t>
        </w:r>
        <w:r>
          <w:fldChar w:fldCharType="end"/>
        </w:r>
      </w:p>
    </w:sdtContent>
  </w:sdt>
  <w:p w14:paraId="7B3A3DFF" w14:textId="77777777" w:rsidR="001259AA" w:rsidRDefault="001259A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39FFC" w14:textId="77777777" w:rsidR="00CD3A41" w:rsidRDefault="00CD3A41" w:rsidP="00C34CF5">
      <w:pPr>
        <w:spacing w:before="0" w:after="0" w:line="240" w:lineRule="auto"/>
      </w:pPr>
      <w:r>
        <w:separator/>
      </w:r>
    </w:p>
  </w:footnote>
  <w:footnote w:type="continuationSeparator" w:id="0">
    <w:p w14:paraId="5F8E2714" w14:textId="77777777" w:rsidR="00CD3A41" w:rsidRDefault="00CD3A41" w:rsidP="00C34CF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E711B"/>
    <w:multiLevelType w:val="hybridMultilevel"/>
    <w:tmpl w:val="3D4A9EC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0393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ECF"/>
    <w:rsid w:val="00000518"/>
    <w:rsid w:val="000030DF"/>
    <w:rsid w:val="000116B7"/>
    <w:rsid w:val="000171BD"/>
    <w:rsid w:val="00044F11"/>
    <w:rsid w:val="000525FF"/>
    <w:rsid w:val="00063EA8"/>
    <w:rsid w:val="000666C3"/>
    <w:rsid w:val="00070076"/>
    <w:rsid w:val="0007188A"/>
    <w:rsid w:val="000831F0"/>
    <w:rsid w:val="00090745"/>
    <w:rsid w:val="00094EBB"/>
    <w:rsid w:val="000A2406"/>
    <w:rsid w:val="000D5B9B"/>
    <w:rsid w:val="000F6454"/>
    <w:rsid w:val="000F6F95"/>
    <w:rsid w:val="001011FE"/>
    <w:rsid w:val="0010451F"/>
    <w:rsid w:val="001045E0"/>
    <w:rsid w:val="001259AA"/>
    <w:rsid w:val="00131E92"/>
    <w:rsid w:val="00143EC1"/>
    <w:rsid w:val="00145921"/>
    <w:rsid w:val="001610D6"/>
    <w:rsid w:val="001724DF"/>
    <w:rsid w:val="00176057"/>
    <w:rsid w:val="001920B0"/>
    <w:rsid w:val="001A6907"/>
    <w:rsid w:val="001A6BA5"/>
    <w:rsid w:val="001B4EBC"/>
    <w:rsid w:val="001B7569"/>
    <w:rsid w:val="001C5BFA"/>
    <w:rsid w:val="001E1BC1"/>
    <w:rsid w:val="001E71B7"/>
    <w:rsid w:val="00200664"/>
    <w:rsid w:val="002025BC"/>
    <w:rsid w:val="00243F06"/>
    <w:rsid w:val="00254488"/>
    <w:rsid w:val="00254EC9"/>
    <w:rsid w:val="00266B14"/>
    <w:rsid w:val="002A0210"/>
    <w:rsid w:val="002B6749"/>
    <w:rsid w:val="002C1C6E"/>
    <w:rsid w:val="002D02BA"/>
    <w:rsid w:val="002E4308"/>
    <w:rsid w:val="00301344"/>
    <w:rsid w:val="00301C4E"/>
    <w:rsid w:val="00305290"/>
    <w:rsid w:val="00343600"/>
    <w:rsid w:val="00352D09"/>
    <w:rsid w:val="003C5F2A"/>
    <w:rsid w:val="003E2503"/>
    <w:rsid w:val="003E2BEB"/>
    <w:rsid w:val="003E75B0"/>
    <w:rsid w:val="003F366A"/>
    <w:rsid w:val="00402D18"/>
    <w:rsid w:val="00452E98"/>
    <w:rsid w:val="004554BB"/>
    <w:rsid w:val="00463985"/>
    <w:rsid w:val="00474A07"/>
    <w:rsid w:val="0048782C"/>
    <w:rsid w:val="00494819"/>
    <w:rsid w:val="004A1EAD"/>
    <w:rsid w:val="004B1230"/>
    <w:rsid w:val="004F759B"/>
    <w:rsid w:val="00506075"/>
    <w:rsid w:val="00546569"/>
    <w:rsid w:val="00557D96"/>
    <w:rsid w:val="00594436"/>
    <w:rsid w:val="005A44FC"/>
    <w:rsid w:val="005B2AD3"/>
    <w:rsid w:val="005B7A81"/>
    <w:rsid w:val="005C68AA"/>
    <w:rsid w:val="005D0644"/>
    <w:rsid w:val="005D5F3B"/>
    <w:rsid w:val="005E4CA2"/>
    <w:rsid w:val="005F7C61"/>
    <w:rsid w:val="006173BF"/>
    <w:rsid w:val="00622153"/>
    <w:rsid w:val="00623144"/>
    <w:rsid w:val="00640F5E"/>
    <w:rsid w:val="00641864"/>
    <w:rsid w:val="006539B0"/>
    <w:rsid w:val="0066045D"/>
    <w:rsid w:val="00661449"/>
    <w:rsid w:val="006619C9"/>
    <w:rsid w:val="0066507D"/>
    <w:rsid w:val="00696F44"/>
    <w:rsid w:val="006A5086"/>
    <w:rsid w:val="006C2ECF"/>
    <w:rsid w:val="006C332A"/>
    <w:rsid w:val="006C7425"/>
    <w:rsid w:val="006D425C"/>
    <w:rsid w:val="006D7FA2"/>
    <w:rsid w:val="006F2841"/>
    <w:rsid w:val="006F3C75"/>
    <w:rsid w:val="00703265"/>
    <w:rsid w:val="00712B27"/>
    <w:rsid w:val="00713C66"/>
    <w:rsid w:val="00727F5D"/>
    <w:rsid w:val="00734B5A"/>
    <w:rsid w:val="00735EBE"/>
    <w:rsid w:val="007555AA"/>
    <w:rsid w:val="007749BF"/>
    <w:rsid w:val="007B092B"/>
    <w:rsid w:val="007B511A"/>
    <w:rsid w:val="007D173F"/>
    <w:rsid w:val="007D4247"/>
    <w:rsid w:val="007D543F"/>
    <w:rsid w:val="007E2739"/>
    <w:rsid w:val="007E528F"/>
    <w:rsid w:val="00814998"/>
    <w:rsid w:val="00815B00"/>
    <w:rsid w:val="008427F2"/>
    <w:rsid w:val="00853243"/>
    <w:rsid w:val="0086755A"/>
    <w:rsid w:val="00876A64"/>
    <w:rsid w:val="00880EC3"/>
    <w:rsid w:val="00883005"/>
    <w:rsid w:val="00890C8D"/>
    <w:rsid w:val="00891B2B"/>
    <w:rsid w:val="008A7FD5"/>
    <w:rsid w:val="008C57FE"/>
    <w:rsid w:val="008D77F2"/>
    <w:rsid w:val="008D7B2F"/>
    <w:rsid w:val="00937456"/>
    <w:rsid w:val="00973E53"/>
    <w:rsid w:val="009741FF"/>
    <w:rsid w:val="00977E54"/>
    <w:rsid w:val="009C26F2"/>
    <w:rsid w:val="009C3CE4"/>
    <w:rsid w:val="009D58D6"/>
    <w:rsid w:val="009D6F8E"/>
    <w:rsid w:val="009E120A"/>
    <w:rsid w:val="009F5C00"/>
    <w:rsid w:val="00A03AA4"/>
    <w:rsid w:val="00A04C86"/>
    <w:rsid w:val="00A13DCF"/>
    <w:rsid w:val="00A31D3A"/>
    <w:rsid w:val="00A64D33"/>
    <w:rsid w:val="00A70D84"/>
    <w:rsid w:val="00A7399F"/>
    <w:rsid w:val="00A8586F"/>
    <w:rsid w:val="00AA53BF"/>
    <w:rsid w:val="00AF0FFF"/>
    <w:rsid w:val="00AF67F7"/>
    <w:rsid w:val="00B039FC"/>
    <w:rsid w:val="00B231B1"/>
    <w:rsid w:val="00B31A58"/>
    <w:rsid w:val="00B33311"/>
    <w:rsid w:val="00B37C04"/>
    <w:rsid w:val="00B5504F"/>
    <w:rsid w:val="00BA5E2B"/>
    <w:rsid w:val="00BD3E98"/>
    <w:rsid w:val="00BE7CAE"/>
    <w:rsid w:val="00C17B97"/>
    <w:rsid w:val="00C34CF5"/>
    <w:rsid w:val="00C3563E"/>
    <w:rsid w:val="00C47C3D"/>
    <w:rsid w:val="00C871EF"/>
    <w:rsid w:val="00C94798"/>
    <w:rsid w:val="00CB23EF"/>
    <w:rsid w:val="00CB28F9"/>
    <w:rsid w:val="00CD3A41"/>
    <w:rsid w:val="00CE5934"/>
    <w:rsid w:val="00CF2AB5"/>
    <w:rsid w:val="00CF5273"/>
    <w:rsid w:val="00D0346D"/>
    <w:rsid w:val="00D06FF3"/>
    <w:rsid w:val="00D10847"/>
    <w:rsid w:val="00D1442E"/>
    <w:rsid w:val="00D471B0"/>
    <w:rsid w:val="00D47EFD"/>
    <w:rsid w:val="00D5124B"/>
    <w:rsid w:val="00D55E73"/>
    <w:rsid w:val="00D8179E"/>
    <w:rsid w:val="00D8703B"/>
    <w:rsid w:val="00DB2A9D"/>
    <w:rsid w:val="00DC4773"/>
    <w:rsid w:val="00DC6C71"/>
    <w:rsid w:val="00DD0AFF"/>
    <w:rsid w:val="00DF3701"/>
    <w:rsid w:val="00E01C97"/>
    <w:rsid w:val="00E126CE"/>
    <w:rsid w:val="00E13C06"/>
    <w:rsid w:val="00E2509A"/>
    <w:rsid w:val="00E41486"/>
    <w:rsid w:val="00E47C6E"/>
    <w:rsid w:val="00E51775"/>
    <w:rsid w:val="00E539F7"/>
    <w:rsid w:val="00E54C43"/>
    <w:rsid w:val="00E64CD5"/>
    <w:rsid w:val="00E774CB"/>
    <w:rsid w:val="00E84ECF"/>
    <w:rsid w:val="00E91B41"/>
    <w:rsid w:val="00EA4375"/>
    <w:rsid w:val="00EA5FFC"/>
    <w:rsid w:val="00EB357A"/>
    <w:rsid w:val="00EC4201"/>
    <w:rsid w:val="00EC6A7D"/>
    <w:rsid w:val="00EE522C"/>
    <w:rsid w:val="00EE789B"/>
    <w:rsid w:val="00EE7FA5"/>
    <w:rsid w:val="00F0035E"/>
    <w:rsid w:val="00F26DD7"/>
    <w:rsid w:val="00F4233E"/>
    <w:rsid w:val="00F508DB"/>
    <w:rsid w:val="00F6383C"/>
    <w:rsid w:val="00F86C24"/>
    <w:rsid w:val="00F939A5"/>
    <w:rsid w:val="00F97569"/>
    <w:rsid w:val="00FA14A3"/>
    <w:rsid w:val="00FA79D2"/>
    <w:rsid w:val="00FB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7EF53"/>
  <w15:chartTrackingRefBased/>
  <w15:docId w15:val="{7DFD149A-10A4-434E-A469-9C1910B1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C2ECF"/>
    <w:pPr>
      <w:spacing w:before="120" w:after="280"/>
    </w:pPr>
    <w:rPr>
      <w:rFonts w:ascii="Times New Roman" w:eastAsiaTheme="minorEastAsia" w:hAnsi="Times New Roman"/>
      <w:sz w:val="24"/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C2E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C2ECF"/>
    <w:pPr>
      <w:ind w:left="720"/>
      <w:contextualSpacing/>
    </w:pPr>
  </w:style>
  <w:style w:type="character" w:styleId="Hervorhebung">
    <w:name w:val="Emphasis"/>
    <w:basedOn w:val="Absatz-Standardschriftart"/>
    <w:uiPriority w:val="20"/>
    <w:qFormat/>
    <w:rsid w:val="006C2ECF"/>
    <w:rPr>
      <w:i/>
      <w:i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C2EC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6C2ECF"/>
    <w:pPr>
      <w:outlineLvl w:val="9"/>
    </w:pPr>
    <w:rPr>
      <w:lang w:val="de-DE"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6C2ECF"/>
    <w:pPr>
      <w:spacing w:before="0" w:after="100" w:line="480" w:lineRule="auto"/>
    </w:pPr>
    <w:rPr>
      <w:rFonts w:cs="Times New Roman"/>
      <w:color w:val="000000" w:themeColor="text1"/>
      <w:szCs w:val="24"/>
      <w:lang w:eastAsia="de-DE"/>
    </w:rPr>
  </w:style>
  <w:style w:type="table" w:styleId="Tabellenraster">
    <w:name w:val="Table Grid"/>
    <w:basedOn w:val="NormaleTabelle"/>
    <w:uiPriority w:val="39"/>
    <w:rsid w:val="00066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34CF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34CF5"/>
    <w:rPr>
      <w:rFonts w:ascii="Times New Roman" w:eastAsiaTheme="minorEastAsia" w:hAnsi="Times New Roman"/>
      <w:sz w:val="24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C34CF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34CF5"/>
    <w:rPr>
      <w:rFonts w:ascii="Times New Roman" w:eastAsiaTheme="minorEastAsia" w:hAnsi="Times New Roman"/>
      <w:sz w:val="24"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E4CA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E4CA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E4CA2"/>
    <w:rPr>
      <w:rFonts w:ascii="Times New Roman" w:eastAsiaTheme="minorEastAsia" w:hAnsi="Times New Roman"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E4CA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E4CA2"/>
    <w:rPr>
      <w:rFonts w:ascii="Times New Roman" w:eastAsiaTheme="minorEastAsia" w:hAnsi="Times New Roman"/>
      <w:b/>
      <w:bCs/>
      <w:sz w:val="20"/>
      <w:szCs w:val="20"/>
      <w:lang w:val="en-US"/>
    </w:rPr>
  </w:style>
  <w:style w:type="paragraph" w:styleId="berarbeitung">
    <w:name w:val="Revision"/>
    <w:hidden/>
    <w:uiPriority w:val="99"/>
    <w:semiHidden/>
    <w:rsid w:val="005E4CA2"/>
    <w:pPr>
      <w:spacing w:after="0" w:line="240" w:lineRule="auto"/>
    </w:pPr>
    <w:rPr>
      <w:rFonts w:ascii="Times New Roman" w:eastAsiaTheme="minorEastAsia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85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84EF2-F72B-4017-821E-D6FD1F70A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1764</Words>
  <Characters>11119</Characters>
  <Application>Microsoft Office Word</Application>
  <DocSecurity>0</DocSecurity>
  <Lines>92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des Saarlandes</Company>
  <LinksUpToDate>false</LinksUpToDate>
  <CharactersWithSpaces>12858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Tokcan, Mert</dc:creator>
  <cp:keywords/>
  <dc:description/>
  <cp:lastModifiedBy>Mert Tokcan</cp:lastModifiedBy>
  <cp:revision>34</cp:revision>
  <dcterms:created xsi:type="dcterms:W3CDTF">2026-04-26T12:23:00Z</dcterms:created>
  <dcterms:modified xsi:type="dcterms:W3CDTF">2026-05-07T21:41:00Z</dcterms:modified>
</cp:coreProperties>
</file>