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2990C" w14:textId="0CF539A5" w:rsidR="00A95E1D" w:rsidRDefault="00A95E1D" w:rsidP="00A95E1D">
      <w:pPr>
        <w:pStyle w:val="p1"/>
        <w:rPr>
          <w:lang w:val="en-TR"/>
        </w:rPr>
      </w:pPr>
      <w:r>
        <w:rPr>
          <w:b/>
          <w:bCs/>
        </w:rPr>
        <w:t xml:space="preserve">Supplementary Table 1. Upvote (score) distribution of retrieved “top” posts by domain (r/Parenting; PRAW sort=‘top’, </w:t>
      </w:r>
      <w:proofErr w:type="spellStart"/>
      <w:r>
        <w:rPr>
          <w:b/>
          <w:bCs/>
        </w:rPr>
        <w:t>time_filter</w:t>
      </w:r>
      <w:proofErr w:type="spellEnd"/>
      <w:r>
        <w:rPr>
          <w:b/>
          <w:bCs/>
        </w:rPr>
        <w:t xml:space="preserve">=‘year’; extracted </w:t>
      </w:r>
      <w:r w:rsidR="00CB5682">
        <w:rPr>
          <w:b/>
          <w:bCs/>
        </w:rPr>
        <w:t>9</w:t>
      </w:r>
      <w:r>
        <w:rPr>
          <w:b/>
          <w:bCs/>
        </w:rPr>
        <w:t xml:space="preserve"> </w:t>
      </w:r>
      <w:r w:rsidR="00CB5682">
        <w:rPr>
          <w:b/>
          <w:bCs/>
        </w:rPr>
        <w:t xml:space="preserve">July </w:t>
      </w:r>
      <w:r>
        <w:rPr>
          <w:b/>
          <w:bCs/>
        </w:rPr>
        <w:t>2025).</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16"/>
        <w:gridCol w:w="1843"/>
        <w:gridCol w:w="2724"/>
        <w:gridCol w:w="1789"/>
      </w:tblGrid>
      <w:tr w:rsidR="00A95E1D" w:rsidRPr="00A95E1D" w14:paraId="0A8F32A3" w14:textId="77777777" w:rsidTr="00A95E1D">
        <w:trPr>
          <w:tblHeader/>
          <w:tblCellSpacing w:w="15" w:type="dxa"/>
        </w:trPr>
        <w:tc>
          <w:tcPr>
            <w:tcW w:w="0" w:type="auto"/>
            <w:vAlign w:val="center"/>
            <w:hideMark/>
          </w:tcPr>
          <w:p w14:paraId="0A3086FA" w14:textId="77777777" w:rsidR="00A95E1D" w:rsidRPr="00A95E1D" w:rsidRDefault="00A95E1D" w:rsidP="00A95E1D">
            <w:pPr>
              <w:spacing w:before="100" w:beforeAutospacing="1" w:after="100" w:afterAutospacing="1" w:line="240" w:lineRule="auto"/>
              <w:jc w:val="center"/>
              <w:rPr>
                <w:rFonts w:ascii="Times New Roman" w:eastAsia="Times New Roman" w:hAnsi="Times New Roman" w:cs="Times New Roman"/>
                <w:b/>
                <w:bCs/>
                <w:kern w:val="0"/>
                <w:lang w:val="en-TR"/>
                <w14:ligatures w14:val="none"/>
              </w:rPr>
            </w:pPr>
            <w:r w:rsidRPr="00A95E1D">
              <w:rPr>
                <w:rFonts w:ascii="Times New Roman" w:eastAsia="Times New Roman" w:hAnsi="Times New Roman" w:cs="Times New Roman"/>
                <w:b/>
                <w:bCs/>
                <w:kern w:val="0"/>
                <w:lang w:val="en-TR"/>
                <w14:ligatures w14:val="none"/>
              </w:rPr>
              <w:t>Domain (retained)</w:t>
            </w:r>
          </w:p>
        </w:tc>
        <w:tc>
          <w:tcPr>
            <w:tcW w:w="0" w:type="auto"/>
            <w:vAlign w:val="center"/>
            <w:hideMark/>
          </w:tcPr>
          <w:p w14:paraId="02B6EC75" w14:textId="77777777" w:rsidR="00A95E1D" w:rsidRPr="00A95E1D" w:rsidRDefault="00A95E1D" w:rsidP="00A95E1D">
            <w:pPr>
              <w:spacing w:before="100" w:beforeAutospacing="1" w:after="100" w:afterAutospacing="1" w:line="240" w:lineRule="auto"/>
              <w:jc w:val="center"/>
              <w:rPr>
                <w:rFonts w:ascii="Times New Roman" w:eastAsia="Times New Roman" w:hAnsi="Times New Roman" w:cs="Times New Roman"/>
                <w:b/>
                <w:bCs/>
                <w:kern w:val="0"/>
                <w:lang w:val="en-TR"/>
                <w14:ligatures w14:val="none"/>
              </w:rPr>
            </w:pPr>
            <w:r w:rsidRPr="00A95E1D">
              <w:rPr>
                <w:rFonts w:ascii="Times New Roman" w:eastAsia="Times New Roman" w:hAnsi="Times New Roman" w:cs="Times New Roman"/>
                <w:b/>
                <w:bCs/>
                <w:kern w:val="0"/>
                <w:lang w:val="en-TR"/>
                <w14:ligatures w14:val="none"/>
              </w:rPr>
              <w:t>Posts retrieved (n)</w:t>
            </w:r>
          </w:p>
        </w:tc>
        <w:tc>
          <w:tcPr>
            <w:tcW w:w="0" w:type="auto"/>
            <w:vAlign w:val="center"/>
            <w:hideMark/>
          </w:tcPr>
          <w:p w14:paraId="3E99EA7E" w14:textId="77777777" w:rsidR="00A95E1D" w:rsidRPr="00A95E1D" w:rsidRDefault="00A95E1D" w:rsidP="00A95E1D">
            <w:pPr>
              <w:spacing w:before="100" w:beforeAutospacing="1" w:after="100" w:afterAutospacing="1" w:line="240" w:lineRule="auto"/>
              <w:jc w:val="center"/>
              <w:rPr>
                <w:rFonts w:ascii="Times New Roman" w:eastAsia="Times New Roman" w:hAnsi="Times New Roman" w:cs="Times New Roman"/>
                <w:b/>
                <w:bCs/>
                <w:kern w:val="0"/>
                <w:lang w:val="en-TR"/>
                <w14:ligatures w14:val="none"/>
              </w:rPr>
            </w:pPr>
            <w:r w:rsidRPr="00A95E1D">
              <w:rPr>
                <w:rFonts w:ascii="Times New Roman" w:eastAsia="Times New Roman" w:hAnsi="Times New Roman" w:cs="Times New Roman"/>
                <w:b/>
                <w:bCs/>
                <w:kern w:val="0"/>
                <w:lang w:val="en-TR"/>
                <w14:ligatures w14:val="none"/>
              </w:rPr>
              <w:t>Upvote score, median (IQR)</w:t>
            </w:r>
          </w:p>
        </w:tc>
        <w:tc>
          <w:tcPr>
            <w:tcW w:w="0" w:type="auto"/>
            <w:vAlign w:val="center"/>
            <w:hideMark/>
          </w:tcPr>
          <w:p w14:paraId="31C5C123" w14:textId="77777777" w:rsidR="00A95E1D" w:rsidRPr="00A95E1D" w:rsidRDefault="00A95E1D" w:rsidP="00A95E1D">
            <w:pPr>
              <w:spacing w:before="100" w:beforeAutospacing="1" w:after="100" w:afterAutospacing="1" w:line="240" w:lineRule="auto"/>
              <w:jc w:val="center"/>
              <w:rPr>
                <w:rFonts w:ascii="Times New Roman" w:eastAsia="Times New Roman" w:hAnsi="Times New Roman" w:cs="Times New Roman"/>
                <w:b/>
                <w:bCs/>
                <w:kern w:val="0"/>
                <w:lang w:val="en-TR"/>
                <w14:ligatures w14:val="none"/>
              </w:rPr>
            </w:pPr>
            <w:r w:rsidRPr="00A95E1D">
              <w:rPr>
                <w:rFonts w:ascii="Times New Roman" w:eastAsia="Times New Roman" w:hAnsi="Times New Roman" w:cs="Times New Roman"/>
                <w:b/>
                <w:bCs/>
                <w:kern w:val="0"/>
                <w:lang w:val="en-TR"/>
                <w14:ligatures w14:val="none"/>
              </w:rPr>
              <w:t>Range (min–max)</w:t>
            </w:r>
          </w:p>
        </w:tc>
      </w:tr>
      <w:tr w:rsidR="00A95E1D" w:rsidRPr="00A95E1D" w14:paraId="3C34A01D" w14:textId="77777777" w:rsidTr="00A95E1D">
        <w:trPr>
          <w:tblCellSpacing w:w="15" w:type="dxa"/>
        </w:trPr>
        <w:tc>
          <w:tcPr>
            <w:tcW w:w="0" w:type="auto"/>
            <w:vAlign w:val="center"/>
            <w:hideMark/>
          </w:tcPr>
          <w:p w14:paraId="32963F4D" w14:textId="77777777" w:rsidR="00A95E1D" w:rsidRPr="00A95E1D" w:rsidRDefault="00A95E1D" w:rsidP="00A95E1D">
            <w:pPr>
              <w:spacing w:before="100" w:beforeAutospacing="1" w:after="100" w:afterAutospacing="1" w:line="240" w:lineRule="auto"/>
              <w:rPr>
                <w:rFonts w:ascii="Times New Roman" w:eastAsia="Times New Roman" w:hAnsi="Times New Roman" w:cs="Times New Roman"/>
                <w:kern w:val="0"/>
                <w:lang w:val="en-TR"/>
                <w14:ligatures w14:val="none"/>
              </w:rPr>
            </w:pPr>
            <w:r w:rsidRPr="00A95E1D">
              <w:rPr>
                <w:rFonts w:ascii="Times New Roman" w:eastAsia="Times New Roman" w:hAnsi="Times New Roman" w:cs="Times New Roman"/>
                <w:kern w:val="0"/>
                <w:lang w:val="en-TR"/>
                <w14:ligatures w14:val="none"/>
              </w:rPr>
              <w:t>Sleep</w:t>
            </w:r>
          </w:p>
        </w:tc>
        <w:tc>
          <w:tcPr>
            <w:tcW w:w="0" w:type="auto"/>
            <w:vAlign w:val="center"/>
            <w:hideMark/>
          </w:tcPr>
          <w:p w14:paraId="49074DA1" w14:textId="77777777" w:rsidR="00A95E1D" w:rsidRPr="00A95E1D" w:rsidRDefault="00A95E1D" w:rsidP="00A95E1D">
            <w:pPr>
              <w:spacing w:before="100" w:beforeAutospacing="1" w:after="100" w:afterAutospacing="1" w:line="240" w:lineRule="auto"/>
              <w:rPr>
                <w:rFonts w:ascii="Times New Roman" w:eastAsia="Times New Roman" w:hAnsi="Times New Roman" w:cs="Times New Roman"/>
                <w:kern w:val="0"/>
                <w:lang w:val="en-TR"/>
                <w14:ligatures w14:val="none"/>
              </w:rPr>
            </w:pPr>
            <w:r w:rsidRPr="00A95E1D">
              <w:rPr>
                <w:rFonts w:ascii="Times New Roman" w:eastAsia="Times New Roman" w:hAnsi="Times New Roman" w:cs="Times New Roman"/>
                <w:kern w:val="0"/>
                <w:lang w:val="en-TR"/>
                <w14:ligatures w14:val="none"/>
              </w:rPr>
              <w:t>50</w:t>
            </w:r>
          </w:p>
        </w:tc>
        <w:tc>
          <w:tcPr>
            <w:tcW w:w="0" w:type="auto"/>
            <w:vAlign w:val="center"/>
            <w:hideMark/>
          </w:tcPr>
          <w:p w14:paraId="3839FF77" w14:textId="77777777" w:rsidR="00A95E1D" w:rsidRPr="00A95E1D" w:rsidRDefault="00A95E1D" w:rsidP="00A95E1D">
            <w:pPr>
              <w:spacing w:before="100" w:beforeAutospacing="1" w:after="100" w:afterAutospacing="1" w:line="240" w:lineRule="auto"/>
              <w:rPr>
                <w:rFonts w:ascii="Times New Roman" w:eastAsia="Times New Roman" w:hAnsi="Times New Roman" w:cs="Times New Roman"/>
                <w:kern w:val="0"/>
                <w:lang w:val="en-TR"/>
                <w14:ligatures w14:val="none"/>
              </w:rPr>
            </w:pPr>
            <w:r w:rsidRPr="00A95E1D">
              <w:rPr>
                <w:rFonts w:ascii="Times New Roman" w:eastAsia="Times New Roman" w:hAnsi="Times New Roman" w:cs="Times New Roman"/>
                <w:kern w:val="0"/>
                <w:lang w:val="en-TR"/>
                <w14:ligatures w14:val="none"/>
              </w:rPr>
              <w:t>1119.5 (967.8–1753.8)</w:t>
            </w:r>
          </w:p>
        </w:tc>
        <w:tc>
          <w:tcPr>
            <w:tcW w:w="0" w:type="auto"/>
            <w:vAlign w:val="center"/>
            <w:hideMark/>
          </w:tcPr>
          <w:p w14:paraId="240A5A3D" w14:textId="4E1986C9" w:rsidR="00A95E1D" w:rsidRPr="00A95E1D" w:rsidRDefault="00A95E1D" w:rsidP="00A95E1D">
            <w:pPr>
              <w:spacing w:before="100" w:beforeAutospacing="1" w:after="100" w:afterAutospacing="1" w:line="240" w:lineRule="auto"/>
              <w:rPr>
                <w:rFonts w:ascii="Times New Roman" w:eastAsia="Times New Roman" w:hAnsi="Times New Roman" w:cs="Times New Roman"/>
                <w:kern w:val="0"/>
                <w:lang w:val="en-TR"/>
                <w14:ligatures w14:val="none"/>
              </w:rPr>
            </w:pPr>
            <w:r w:rsidRPr="00A95E1D">
              <w:rPr>
                <w:rFonts w:ascii="Times New Roman" w:eastAsia="Times New Roman" w:hAnsi="Times New Roman" w:cs="Times New Roman"/>
                <w:kern w:val="0"/>
                <w:lang w:val="en-TR"/>
                <w14:ligatures w14:val="none"/>
              </w:rPr>
              <w:t>836–11</w:t>
            </w:r>
            <w:r w:rsidR="00712EE9">
              <w:rPr>
                <w:rFonts w:ascii="Times New Roman" w:eastAsia="Times New Roman" w:hAnsi="Times New Roman" w:cs="Times New Roman"/>
                <w:kern w:val="0"/>
                <w:lang w:val="en-TR"/>
                <w14:ligatures w14:val="none"/>
              </w:rPr>
              <w:t>.</w:t>
            </w:r>
            <w:r w:rsidRPr="00A95E1D">
              <w:rPr>
                <w:rFonts w:ascii="Times New Roman" w:eastAsia="Times New Roman" w:hAnsi="Times New Roman" w:cs="Times New Roman"/>
                <w:kern w:val="0"/>
                <w:lang w:val="en-TR"/>
                <w14:ligatures w14:val="none"/>
              </w:rPr>
              <w:t>191</w:t>
            </w:r>
          </w:p>
        </w:tc>
      </w:tr>
      <w:tr w:rsidR="00A95E1D" w:rsidRPr="00A95E1D" w14:paraId="76B37CD6" w14:textId="77777777" w:rsidTr="00A95E1D">
        <w:trPr>
          <w:tblCellSpacing w:w="15" w:type="dxa"/>
        </w:trPr>
        <w:tc>
          <w:tcPr>
            <w:tcW w:w="0" w:type="auto"/>
            <w:vAlign w:val="center"/>
            <w:hideMark/>
          </w:tcPr>
          <w:p w14:paraId="49EF5D17" w14:textId="77777777" w:rsidR="00A95E1D" w:rsidRPr="00A95E1D" w:rsidRDefault="00A95E1D" w:rsidP="00A95E1D">
            <w:pPr>
              <w:spacing w:before="100" w:beforeAutospacing="1" w:after="100" w:afterAutospacing="1" w:line="240" w:lineRule="auto"/>
              <w:rPr>
                <w:rFonts w:ascii="Times New Roman" w:eastAsia="Times New Roman" w:hAnsi="Times New Roman" w:cs="Times New Roman"/>
                <w:kern w:val="0"/>
                <w:lang w:val="en-TR"/>
                <w14:ligatures w14:val="none"/>
              </w:rPr>
            </w:pPr>
            <w:r w:rsidRPr="00A95E1D">
              <w:rPr>
                <w:rFonts w:ascii="Times New Roman" w:eastAsia="Times New Roman" w:hAnsi="Times New Roman" w:cs="Times New Roman"/>
                <w:kern w:val="0"/>
                <w:lang w:val="en-TR"/>
                <w14:ligatures w14:val="none"/>
              </w:rPr>
              <w:t>Eating &amp; Feeding</w:t>
            </w:r>
          </w:p>
        </w:tc>
        <w:tc>
          <w:tcPr>
            <w:tcW w:w="0" w:type="auto"/>
            <w:vAlign w:val="center"/>
            <w:hideMark/>
          </w:tcPr>
          <w:p w14:paraId="7ED30C0D" w14:textId="77777777" w:rsidR="00A95E1D" w:rsidRPr="00A95E1D" w:rsidRDefault="00A95E1D" w:rsidP="00A95E1D">
            <w:pPr>
              <w:spacing w:before="100" w:beforeAutospacing="1" w:after="100" w:afterAutospacing="1" w:line="240" w:lineRule="auto"/>
              <w:rPr>
                <w:rFonts w:ascii="Times New Roman" w:eastAsia="Times New Roman" w:hAnsi="Times New Roman" w:cs="Times New Roman"/>
                <w:kern w:val="0"/>
                <w:lang w:val="en-TR"/>
                <w14:ligatures w14:val="none"/>
              </w:rPr>
            </w:pPr>
            <w:r w:rsidRPr="00A95E1D">
              <w:rPr>
                <w:rFonts w:ascii="Times New Roman" w:eastAsia="Times New Roman" w:hAnsi="Times New Roman" w:cs="Times New Roman"/>
                <w:kern w:val="0"/>
                <w:lang w:val="en-TR"/>
                <w14:ligatures w14:val="none"/>
              </w:rPr>
              <w:t>137</w:t>
            </w:r>
          </w:p>
        </w:tc>
        <w:tc>
          <w:tcPr>
            <w:tcW w:w="0" w:type="auto"/>
            <w:vAlign w:val="center"/>
            <w:hideMark/>
          </w:tcPr>
          <w:p w14:paraId="0182409E" w14:textId="77777777" w:rsidR="00A95E1D" w:rsidRPr="00A95E1D" w:rsidRDefault="00A95E1D" w:rsidP="00A95E1D">
            <w:pPr>
              <w:spacing w:before="100" w:beforeAutospacing="1" w:after="100" w:afterAutospacing="1" w:line="240" w:lineRule="auto"/>
              <w:rPr>
                <w:rFonts w:ascii="Times New Roman" w:eastAsia="Times New Roman" w:hAnsi="Times New Roman" w:cs="Times New Roman"/>
                <w:kern w:val="0"/>
                <w:lang w:val="en-TR"/>
                <w14:ligatures w14:val="none"/>
              </w:rPr>
            </w:pPr>
            <w:r w:rsidRPr="00A95E1D">
              <w:rPr>
                <w:rFonts w:ascii="Times New Roman" w:eastAsia="Times New Roman" w:hAnsi="Times New Roman" w:cs="Times New Roman"/>
                <w:kern w:val="0"/>
                <w:lang w:val="en-TR"/>
                <w14:ligatures w14:val="none"/>
              </w:rPr>
              <w:t>166 (72–397)</w:t>
            </w:r>
          </w:p>
        </w:tc>
        <w:tc>
          <w:tcPr>
            <w:tcW w:w="0" w:type="auto"/>
            <w:vAlign w:val="center"/>
            <w:hideMark/>
          </w:tcPr>
          <w:p w14:paraId="7CF5A478" w14:textId="0094A073" w:rsidR="00A95E1D" w:rsidRPr="00A95E1D" w:rsidRDefault="00A95E1D" w:rsidP="00A95E1D">
            <w:pPr>
              <w:spacing w:before="100" w:beforeAutospacing="1" w:after="100" w:afterAutospacing="1" w:line="240" w:lineRule="auto"/>
              <w:rPr>
                <w:rFonts w:ascii="Times New Roman" w:eastAsia="Times New Roman" w:hAnsi="Times New Roman" w:cs="Times New Roman"/>
                <w:kern w:val="0"/>
                <w:lang w:val="en-TR"/>
                <w14:ligatures w14:val="none"/>
              </w:rPr>
            </w:pPr>
            <w:r w:rsidRPr="00A95E1D">
              <w:rPr>
                <w:rFonts w:ascii="Times New Roman" w:eastAsia="Times New Roman" w:hAnsi="Times New Roman" w:cs="Times New Roman"/>
                <w:kern w:val="0"/>
                <w:lang w:val="en-TR"/>
                <w14:ligatures w14:val="none"/>
              </w:rPr>
              <w:t>1–3</w:t>
            </w:r>
            <w:r w:rsidR="00712EE9">
              <w:rPr>
                <w:rFonts w:ascii="Times New Roman" w:eastAsia="Times New Roman" w:hAnsi="Times New Roman" w:cs="Times New Roman"/>
                <w:kern w:val="0"/>
                <w:lang w:val="en-TR"/>
                <w14:ligatures w14:val="none"/>
              </w:rPr>
              <w:t>.</w:t>
            </w:r>
            <w:r w:rsidRPr="00A95E1D">
              <w:rPr>
                <w:rFonts w:ascii="Times New Roman" w:eastAsia="Times New Roman" w:hAnsi="Times New Roman" w:cs="Times New Roman"/>
                <w:kern w:val="0"/>
                <w:lang w:val="en-TR"/>
                <w14:ligatures w14:val="none"/>
              </w:rPr>
              <w:t>643</w:t>
            </w:r>
          </w:p>
        </w:tc>
      </w:tr>
      <w:tr w:rsidR="00A95E1D" w:rsidRPr="00A95E1D" w14:paraId="1AD7A491" w14:textId="77777777" w:rsidTr="00A95E1D">
        <w:trPr>
          <w:tblCellSpacing w:w="15" w:type="dxa"/>
        </w:trPr>
        <w:tc>
          <w:tcPr>
            <w:tcW w:w="0" w:type="auto"/>
            <w:vAlign w:val="center"/>
            <w:hideMark/>
          </w:tcPr>
          <w:p w14:paraId="5EC9230A" w14:textId="77777777" w:rsidR="00A95E1D" w:rsidRPr="00A95E1D" w:rsidRDefault="00A95E1D" w:rsidP="00A95E1D">
            <w:pPr>
              <w:spacing w:before="100" w:beforeAutospacing="1" w:after="100" w:afterAutospacing="1" w:line="240" w:lineRule="auto"/>
              <w:rPr>
                <w:rFonts w:ascii="Times New Roman" w:eastAsia="Times New Roman" w:hAnsi="Times New Roman" w:cs="Times New Roman"/>
                <w:kern w:val="0"/>
                <w:lang w:val="en-TR"/>
                <w14:ligatures w14:val="none"/>
              </w:rPr>
            </w:pPr>
            <w:r w:rsidRPr="00A95E1D">
              <w:rPr>
                <w:rFonts w:ascii="Times New Roman" w:eastAsia="Times New Roman" w:hAnsi="Times New Roman" w:cs="Times New Roman"/>
                <w:kern w:val="0"/>
                <w:lang w:val="en-TR"/>
                <w14:ligatures w14:val="none"/>
              </w:rPr>
              <w:t>Behaviour &amp; Discipline</w:t>
            </w:r>
          </w:p>
        </w:tc>
        <w:tc>
          <w:tcPr>
            <w:tcW w:w="0" w:type="auto"/>
            <w:vAlign w:val="center"/>
            <w:hideMark/>
          </w:tcPr>
          <w:p w14:paraId="655215DD" w14:textId="77777777" w:rsidR="00A95E1D" w:rsidRPr="00A95E1D" w:rsidRDefault="00A95E1D" w:rsidP="00A95E1D">
            <w:pPr>
              <w:spacing w:before="100" w:beforeAutospacing="1" w:after="100" w:afterAutospacing="1" w:line="240" w:lineRule="auto"/>
              <w:rPr>
                <w:rFonts w:ascii="Times New Roman" w:eastAsia="Times New Roman" w:hAnsi="Times New Roman" w:cs="Times New Roman"/>
                <w:kern w:val="0"/>
                <w:lang w:val="en-TR"/>
                <w14:ligatures w14:val="none"/>
              </w:rPr>
            </w:pPr>
            <w:r w:rsidRPr="00A95E1D">
              <w:rPr>
                <w:rFonts w:ascii="Times New Roman" w:eastAsia="Times New Roman" w:hAnsi="Times New Roman" w:cs="Times New Roman"/>
                <w:kern w:val="0"/>
                <w:lang w:val="en-TR"/>
                <w14:ligatures w14:val="none"/>
              </w:rPr>
              <w:t>165</w:t>
            </w:r>
          </w:p>
        </w:tc>
        <w:tc>
          <w:tcPr>
            <w:tcW w:w="0" w:type="auto"/>
            <w:vAlign w:val="center"/>
            <w:hideMark/>
          </w:tcPr>
          <w:p w14:paraId="191DBA52" w14:textId="77777777" w:rsidR="00A95E1D" w:rsidRPr="00A95E1D" w:rsidRDefault="00A95E1D" w:rsidP="00A95E1D">
            <w:pPr>
              <w:spacing w:before="100" w:beforeAutospacing="1" w:after="100" w:afterAutospacing="1" w:line="240" w:lineRule="auto"/>
              <w:rPr>
                <w:rFonts w:ascii="Times New Roman" w:eastAsia="Times New Roman" w:hAnsi="Times New Roman" w:cs="Times New Roman"/>
                <w:kern w:val="0"/>
                <w:lang w:val="en-TR"/>
                <w14:ligatures w14:val="none"/>
              </w:rPr>
            </w:pPr>
            <w:r w:rsidRPr="00A95E1D">
              <w:rPr>
                <w:rFonts w:ascii="Times New Roman" w:eastAsia="Times New Roman" w:hAnsi="Times New Roman" w:cs="Times New Roman"/>
                <w:kern w:val="0"/>
                <w:lang w:val="en-TR"/>
                <w14:ligatures w14:val="none"/>
              </w:rPr>
              <w:t>750 (319–1434)</w:t>
            </w:r>
          </w:p>
        </w:tc>
        <w:tc>
          <w:tcPr>
            <w:tcW w:w="0" w:type="auto"/>
            <w:vAlign w:val="center"/>
            <w:hideMark/>
          </w:tcPr>
          <w:p w14:paraId="24819902" w14:textId="73E07231" w:rsidR="00A95E1D" w:rsidRPr="00A95E1D" w:rsidRDefault="00A95E1D" w:rsidP="00A95E1D">
            <w:pPr>
              <w:spacing w:before="100" w:beforeAutospacing="1" w:after="100" w:afterAutospacing="1" w:line="240" w:lineRule="auto"/>
              <w:rPr>
                <w:rFonts w:ascii="Times New Roman" w:eastAsia="Times New Roman" w:hAnsi="Times New Roman" w:cs="Times New Roman"/>
                <w:kern w:val="0"/>
                <w:lang w:val="en-TR"/>
                <w14:ligatures w14:val="none"/>
              </w:rPr>
            </w:pPr>
            <w:r w:rsidRPr="00A95E1D">
              <w:rPr>
                <w:rFonts w:ascii="Times New Roman" w:eastAsia="Times New Roman" w:hAnsi="Times New Roman" w:cs="Times New Roman"/>
                <w:kern w:val="0"/>
                <w:lang w:val="en-TR"/>
                <w14:ligatures w14:val="none"/>
              </w:rPr>
              <w:t>7–7</w:t>
            </w:r>
            <w:r w:rsidR="00712EE9">
              <w:rPr>
                <w:rFonts w:ascii="Times New Roman" w:eastAsia="Times New Roman" w:hAnsi="Times New Roman" w:cs="Times New Roman"/>
                <w:kern w:val="0"/>
                <w:lang w:val="en-TR"/>
                <w14:ligatures w14:val="none"/>
              </w:rPr>
              <w:t>.</w:t>
            </w:r>
            <w:r w:rsidRPr="00A95E1D">
              <w:rPr>
                <w:rFonts w:ascii="Times New Roman" w:eastAsia="Times New Roman" w:hAnsi="Times New Roman" w:cs="Times New Roman"/>
                <w:kern w:val="0"/>
                <w:lang w:val="en-TR"/>
                <w14:ligatures w14:val="none"/>
              </w:rPr>
              <w:t>166</w:t>
            </w:r>
          </w:p>
        </w:tc>
      </w:tr>
      <w:tr w:rsidR="00A95E1D" w:rsidRPr="00A95E1D" w14:paraId="1FBED9F8" w14:textId="77777777" w:rsidTr="00A95E1D">
        <w:trPr>
          <w:tblCellSpacing w:w="15" w:type="dxa"/>
        </w:trPr>
        <w:tc>
          <w:tcPr>
            <w:tcW w:w="0" w:type="auto"/>
            <w:vAlign w:val="center"/>
            <w:hideMark/>
          </w:tcPr>
          <w:p w14:paraId="5DD1030D" w14:textId="77777777" w:rsidR="00A95E1D" w:rsidRPr="00A95E1D" w:rsidRDefault="00A95E1D" w:rsidP="00A95E1D">
            <w:pPr>
              <w:spacing w:before="100" w:beforeAutospacing="1" w:after="100" w:afterAutospacing="1" w:line="240" w:lineRule="auto"/>
              <w:rPr>
                <w:rFonts w:ascii="Times New Roman" w:eastAsia="Times New Roman" w:hAnsi="Times New Roman" w:cs="Times New Roman"/>
                <w:kern w:val="0"/>
                <w:lang w:val="en-TR"/>
                <w14:ligatures w14:val="none"/>
              </w:rPr>
            </w:pPr>
            <w:r w:rsidRPr="00A95E1D">
              <w:rPr>
                <w:rFonts w:ascii="Times New Roman" w:eastAsia="Times New Roman" w:hAnsi="Times New Roman" w:cs="Times New Roman"/>
                <w:kern w:val="0"/>
                <w:lang w:val="en-TR"/>
                <w14:ligatures w14:val="none"/>
              </w:rPr>
              <w:t>Screen Time &amp; Media Use</w:t>
            </w:r>
          </w:p>
        </w:tc>
        <w:tc>
          <w:tcPr>
            <w:tcW w:w="0" w:type="auto"/>
            <w:vAlign w:val="center"/>
            <w:hideMark/>
          </w:tcPr>
          <w:p w14:paraId="366EE24A" w14:textId="77777777" w:rsidR="00A95E1D" w:rsidRPr="00A95E1D" w:rsidRDefault="00A95E1D" w:rsidP="00A95E1D">
            <w:pPr>
              <w:spacing w:before="100" w:beforeAutospacing="1" w:after="100" w:afterAutospacing="1" w:line="240" w:lineRule="auto"/>
              <w:rPr>
                <w:rFonts w:ascii="Times New Roman" w:eastAsia="Times New Roman" w:hAnsi="Times New Roman" w:cs="Times New Roman"/>
                <w:kern w:val="0"/>
                <w:lang w:val="en-TR"/>
                <w14:ligatures w14:val="none"/>
              </w:rPr>
            </w:pPr>
            <w:r w:rsidRPr="00A95E1D">
              <w:rPr>
                <w:rFonts w:ascii="Times New Roman" w:eastAsia="Times New Roman" w:hAnsi="Times New Roman" w:cs="Times New Roman"/>
                <w:kern w:val="0"/>
                <w:lang w:val="en-TR"/>
                <w14:ligatures w14:val="none"/>
              </w:rPr>
              <w:t>159</w:t>
            </w:r>
          </w:p>
        </w:tc>
        <w:tc>
          <w:tcPr>
            <w:tcW w:w="0" w:type="auto"/>
            <w:vAlign w:val="center"/>
            <w:hideMark/>
          </w:tcPr>
          <w:p w14:paraId="56EBFF2F" w14:textId="77777777" w:rsidR="00A95E1D" w:rsidRPr="00A95E1D" w:rsidRDefault="00A95E1D" w:rsidP="00A95E1D">
            <w:pPr>
              <w:spacing w:before="100" w:beforeAutospacing="1" w:after="100" w:afterAutospacing="1" w:line="240" w:lineRule="auto"/>
              <w:rPr>
                <w:rFonts w:ascii="Times New Roman" w:eastAsia="Times New Roman" w:hAnsi="Times New Roman" w:cs="Times New Roman"/>
                <w:kern w:val="0"/>
                <w:lang w:val="en-TR"/>
                <w14:ligatures w14:val="none"/>
              </w:rPr>
            </w:pPr>
            <w:r w:rsidRPr="00A95E1D">
              <w:rPr>
                <w:rFonts w:ascii="Times New Roman" w:eastAsia="Times New Roman" w:hAnsi="Times New Roman" w:cs="Times New Roman"/>
                <w:kern w:val="0"/>
                <w:lang w:val="en-TR"/>
                <w14:ligatures w14:val="none"/>
              </w:rPr>
              <w:t>721 (195–1219)</w:t>
            </w:r>
          </w:p>
        </w:tc>
        <w:tc>
          <w:tcPr>
            <w:tcW w:w="0" w:type="auto"/>
            <w:vAlign w:val="center"/>
            <w:hideMark/>
          </w:tcPr>
          <w:p w14:paraId="36A980CC" w14:textId="31049338" w:rsidR="00A95E1D" w:rsidRPr="00A95E1D" w:rsidRDefault="00A95E1D" w:rsidP="00A95E1D">
            <w:pPr>
              <w:spacing w:before="100" w:beforeAutospacing="1" w:after="100" w:afterAutospacing="1" w:line="240" w:lineRule="auto"/>
              <w:rPr>
                <w:rFonts w:ascii="Times New Roman" w:eastAsia="Times New Roman" w:hAnsi="Times New Roman" w:cs="Times New Roman"/>
                <w:kern w:val="0"/>
                <w:lang w:val="en-TR"/>
                <w14:ligatures w14:val="none"/>
              </w:rPr>
            </w:pPr>
            <w:r w:rsidRPr="00A95E1D">
              <w:rPr>
                <w:rFonts w:ascii="Times New Roman" w:eastAsia="Times New Roman" w:hAnsi="Times New Roman" w:cs="Times New Roman"/>
                <w:kern w:val="0"/>
                <w:lang w:val="en-TR"/>
                <w14:ligatures w14:val="none"/>
              </w:rPr>
              <w:t>0–11</w:t>
            </w:r>
            <w:r w:rsidR="00712EE9">
              <w:rPr>
                <w:rFonts w:ascii="Times New Roman" w:eastAsia="Times New Roman" w:hAnsi="Times New Roman" w:cs="Times New Roman"/>
                <w:kern w:val="0"/>
                <w:lang w:val="en-TR"/>
                <w14:ligatures w14:val="none"/>
              </w:rPr>
              <w:t>.</w:t>
            </w:r>
            <w:r w:rsidRPr="00A95E1D">
              <w:rPr>
                <w:rFonts w:ascii="Times New Roman" w:eastAsia="Times New Roman" w:hAnsi="Times New Roman" w:cs="Times New Roman"/>
                <w:kern w:val="0"/>
                <w:lang w:val="en-TR"/>
                <w14:ligatures w14:val="none"/>
              </w:rPr>
              <w:t>191</w:t>
            </w:r>
          </w:p>
        </w:tc>
      </w:tr>
      <w:tr w:rsidR="00A95E1D" w:rsidRPr="00A95E1D" w14:paraId="16F48951" w14:textId="77777777" w:rsidTr="00A95E1D">
        <w:trPr>
          <w:tblCellSpacing w:w="15" w:type="dxa"/>
        </w:trPr>
        <w:tc>
          <w:tcPr>
            <w:tcW w:w="0" w:type="auto"/>
            <w:vAlign w:val="center"/>
            <w:hideMark/>
          </w:tcPr>
          <w:p w14:paraId="77BCB9FC" w14:textId="77777777" w:rsidR="00A95E1D" w:rsidRPr="00A95E1D" w:rsidRDefault="00A95E1D" w:rsidP="00A95E1D">
            <w:pPr>
              <w:spacing w:before="100" w:beforeAutospacing="1" w:after="100" w:afterAutospacing="1" w:line="240" w:lineRule="auto"/>
              <w:rPr>
                <w:rFonts w:ascii="Times New Roman" w:eastAsia="Times New Roman" w:hAnsi="Times New Roman" w:cs="Times New Roman"/>
                <w:kern w:val="0"/>
                <w:lang w:val="en-TR"/>
                <w14:ligatures w14:val="none"/>
              </w:rPr>
            </w:pPr>
            <w:r w:rsidRPr="00A95E1D">
              <w:rPr>
                <w:rFonts w:ascii="Times New Roman" w:eastAsia="Times New Roman" w:hAnsi="Times New Roman" w:cs="Times New Roman"/>
                <w:kern w:val="0"/>
                <w:lang w:val="en-TR"/>
                <w14:ligatures w14:val="none"/>
              </w:rPr>
              <w:t>Illness &amp; Health</w:t>
            </w:r>
          </w:p>
        </w:tc>
        <w:tc>
          <w:tcPr>
            <w:tcW w:w="0" w:type="auto"/>
            <w:vAlign w:val="center"/>
            <w:hideMark/>
          </w:tcPr>
          <w:p w14:paraId="1E37EFE9" w14:textId="77777777" w:rsidR="00A95E1D" w:rsidRPr="00A95E1D" w:rsidRDefault="00A95E1D" w:rsidP="00A95E1D">
            <w:pPr>
              <w:spacing w:before="100" w:beforeAutospacing="1" w:after="100" w:afterAutospacing="1" w:line="240" w:lineRule="auto"/>
              <w:rPr>
                <w:rFonts w:ascii="Times New Roman" w:eastAsia="Times New Roman" w:hAnsi="Times New Roman" w:cs="Times New Roman"/>
                <w:kern w:val="0"/>
                <w:lang w:val="en-TR"/>
                <w14:ligatures w14:val="none"/>
              </w:rPr>
            </w:pPr>
            <w:r w:rsidRPr="00A95E1D">
              <w:rPr>
                <w:rFonts w:ascii="Times New Roman" w:eastAsia="Times New Roman" w:hAnsi="Times New Roman" w:cs="Times New Roman"/>
                <w:kern w:val="0"/>
                <w:lang w:val="en-TR"/>
                <w14:ligatures w14:val="none"/>
              </w:rPr>
              <w:t>195</w:t>
            </w:r>
          </w:p>
        </w:tc>
        <w:tc>
          <w:tcPr>
            <w:tcW w:w="0" w:type="auto"/>
            <w:vAlign w:val="center"/>
            <w:hideMark/>
          </w:tcPr>
          <w:p w14:paraId="62FB7EC1" w14:textId="77777777" w:rsidR="00A95E1D" w:rsidRPr="00A95E1D" w:rsidRDefault="00A95E1D" w:rsidP="00A95E1D">
            <w:pPr>
              <w:spacing w:before="100" w:beforeAutospacing="1" w:after="100" w:afterAutospacing="1" w:line="240" w:lineRule="auto"/>
              <w:rPr>
                <w:rFonts w:ascii="Times New Roman" w:eastAsia="Times New Roman" w:hAnsi="Times New Roman" w:cs="Times New Roman"/>
                <w:kern w:val="0"/>
                <w:lang w:val="en-TR"/>
                <w14:ligatures w14:val="none"/>
              </w:rPr>
            </w:pPr>
            <w:r w:rsidRPr="00A95E1D">
              <w:rPr>
                <w:rFonts w:ascii="Times New Roman" w:eastAsia="Times New Roman" w:hAnsi="Times New Roman" w:cs="Times New Roman"/>
                <w:kern w:val="0"/>
                <w:lang w:val="en-TR"/>
                <w14:ligatures w14:val="none"/>
              </w:rPr>
              <w:t>275 (104–791.5)</w:t>
            </w:r>
          </w:p>
        </w:tc>
        <w:tc>
          <w:tcPr>
            <w:tcW w:w="0" w:type="auto"/>
            <w:vAlign w:val="center"/>
            <w:hideMark/>
          </w:tcPr>
          <w:p w14:paraId="653AAC65" w14:textId="2138039B" w:rsidR="00A95E1D" w:rsidRPr="00A95E1D" w:rsidRDefault="00A95E1D" w:rsidP="00A95E1D">
            <w:pPr>
              <w:spacing w:before="100" w:beforeAutospacing="1" w:after="100" w:afterAutospacing="1" w:line="240" w:lineRule="auto"/>
              <w:rPr>
                <w:rFonts w:ascii="Times New Roman" w:eastAsia="Times New Roman" w:hAnsi="Times New Roman" w:cs="Times New Roman"/>
                <w:kern w:val="0"/>
                <w:lang w:val="en-TR"/>
                <w14:ligatures w14:val="none"/>
              </w:rPr>
            </w:pPr>
            <w:r w:rsidRPr="00A95E1D">
              <w:rPr>
                <w:rFonts w:ascii="Times New Roman" w:eastAsia="Times New Roman" w:hAnsi="Times New Roman" w:cs="Times New Roman"/>
                <w:kern w:val="0"/>
                <w:lang w:val="en-TR"/>
                <w14:ligatures w14:val="none"/>
              </w:rPr>
              <w:t>4–4</w:t>
            </w:r>
            <w:r w:rsidR="00712EE9">
              <w:rPr>
                <w:rFonts w:ascii="Times New Roman" w:eastAsia="Times New Roman" w:hAnsi="Times New Roman" w:cs="Times New Roman"/>
                <w:kern w:val="0"/>
                <w:lang w:val="en-TR"/>
                <w14:ligatures w14:val="none"/>
              </w:rPr>
              <w:t>.</w:t>
            </w:r>
            <w:r w:rsidRPr="00A95E1D">
              <w:rPr>
                <w:rFonts w:ascii="Times New Roman" w:eastAsia="Times New Roman" w:hAnsi="Times New Roman" w:cs="Times New Roman"/>
                <w:kern w:val="0"/>
                <w:lang w:val="en-TR"/>
                <w14:ligatures w14:val="none"/>
              </w:rPr>
              <w:t>765</w:t>
            </w:r>
          </w:p>
        </w:tc>
      </w:tr>
      <w:tr w:rsidR="00A95E1D" w:rsidRPr="00A95E1D" w14:paraId="741DF5F3" w14:textId="77777777" w:rsidTr="00A95E1D">
        <w:trPr>
          <w:tblCellSpacing w:w="15" w:type="dxa"/>
        </w:trPr>
        <w:tc>
          <w:tcPr>
            <w:tcW w:w="0" w:type="auto"/>
            <w:vAlign w:val="center"/>
            <w:hideMark/>
          </w:tcPr>
          <w:p w14:paraId="3E44AE1C" w14:textId="77777777" w:rsidR="00A95E1D" w:rsidRPr="00A95E1D" w:rsidRDefault="00A95E1D" w:rsidP="00A95E1D">
            <w:pPr>
              <w:spacing w:before="100" w:beforeAutospacing="1" w:after="100" w:afterAutospacing="1" w:line="240" w:lineRule="auto"/>
              <w:rPr>
                <w:rFonts w:ascii="Times New Roman" w:eastAsia="Times New Roman" w:hAnsi="Times New Roman" w:cs="Times New Roman"/>
                <w:kern w:val="0"/>
                <w:lang w:val="en-TR"/>
                <w14:ligatures w14:val="none"/>
              </w:rPr>
            </w:pPr>
            <w:r w:rsidRPr="00A95E1D">
              <w:rPr>
                <w:rFonts w:ascii="Times New Roman" w:eastAsia="Times New Roman" w:hAnsi="Times New Roman" w:cs="Times New Roman"/>
                <w:kern w:val="0"/>
                <w:lang w:val="en-TR"/>
                <w14:ligatures w14:val="none"/>
              </w:rPr>
              <w:t>Developmental Concerns</w:t>
            </w:r>
          </w:p>
        </w:tc>
        <w:tc>
          <w:tcPr>
            <w:tcW w:w="0" w:type="auto"/>
            <w:vAlign w:val="center"/>
            <w:hideMark/>
          </w:tcPr>
          <w:p w14:paraId="6BD83F29" w14:textId="77777777" w:rsidR="00A95E1D" w:rsidRPr="00A95E1D" w:rsidRDefault="00A95E1D" w:rsidP="00A95E1D">
            <w:pPr>
              <w:spacing w:before="100" w:beforeAutospacing="1" w:after="100" w:afterAutospacing="1" w:line="240" w:lineRule="auto"/>
              <w:rPr>
                <w:rFonts w:ascii="Times New Roman" w:eastAsia="Times New Roman" w:hAnsi="Times New Roman" w:cs="Times New Roman"/>
                <w:kern w:val="0"/>
                <w:lang w:val="en-TR"/>
                <w14:ligatures w14:val="none"/>
              </w:rPr>
            </w:pPr>
            <w:r w:rsidRPr="00A95E1D">
              <w:rPr>
                <w:rFonts w:ascii="Times New Roman" w:eastAsia="Times New Roman" w:hAnsi="Times New Roman" w:cs="Times New Roman"/>
                <w:kern w:val="0"/>
                <w:lang w:val="en-TR"/>
                <w14:ligatures w14:val="none"/>
              </w:rPr>
              <w:t>165</w:t>
            </w:r>
          </w:p>
        </w:tc>
        <w:tc>
          <w:tcPr>
            <w:tcW w:w="0" w:type="auto"/>
            <w:vAlign w:val="center"/>
            <w:hideMark/>
          </w:tcPr>
          <w:p w14:paraId="61FC03AD" w14:textId="77777777" w:rsidR="00A95E1D" w:rsidRPr="00A95E1D" w:rsidRDefault="00A95E1D" w:rsidP="00A95E1D">
            <w:pPr>
              <w:spacing w:before="100" w:beforeAutospacing="1" w:after="100" w:afterAutospacing="1" w:line="240" w:lineRule="auto"/>
              <w:rPr>
                <w:rFonts w:ascii="Times New Roman" w:eastAsia="Times New Roman" w:hAnsi="Times New Roman" w:cs="Times New Roman"/>
                <w:kern w:val="0"/>
                <w:lang w:val="en-TR"/>
                <w14:ligatures w14:val="none"/>
              </w:rPr>
            </w:pPr>
            <w:r w:rsidRPr="00A95E1D">
              <w:rPr>
                <w:rFonts w:ascii="Times New Roman" w:eastAsia="Times New Roman" w:hAnsi="Times New Roman" w:cs="Times New Roman"/>
                <w:kern w:val="0"/>
                <w:lang w:val="en-TR"/>
                <w14:ligatures w14:val="none"/>
              </w:rPr>
              <w:t>108 (10–496)</w:t>
            </w:r>
          </w:p>
        </w:tc>
        <w:tc>
          <w:tcPr>
            <w:tcW w:w="0" w:type="auto"/>
            <w:vAlign w:val="center"/>
            <w:hideMark/>
          </w:tcPr>
          <w:p w14:paraId="1C25E063" w14:textId="79693B3F" w:rsidR="00A95E1D" w:rsidRPr="00A95E1D" w:rsidRDefault="00A95E1D" w:rsidP="00A95E1D">
            <w:pPr>
              <w:spacing w:before="100" w:beforeAutospacing="1" w:after="100" w:afterAutospacing="1" w:line="240" w:lineRule="auto"/>
              <w:rPr>
                <w:rFonts w:ascii="Times New Roman" w:eastAsia="Times New Roman" w:hAnsi="Times New Roman" w:cs="Times New Roman"/>
                <w:kern w:val="0"/>
                <w:lang w:val="en-TR"/>
                <w14:ligatures w14:val="none"/>
              </w:rPr>
            </w:pPr>
            <w:r w:rsidRPr="00A95E1D">
              <w:rPr>
                <w:rFonts w:ascii="Times New Roman" w:eastAsia="Times New Roman" w:hAnsi="Times New Roman" w:cs="Times New Roman"/>
                <w:kern w:val="0"/>
                <w:lang w:val="en-TR"/>
                <w14:ligatures w14:val="none"/>
              </w:rPr>
              <w:t>0–7</w:t>
            </w:r>
            <w:r w:rsidR="00712EE9">
              <w:rPr>
                <w:rFonts w:ascii="Times New Roman" w:eastAsia="Times New Roman" w:hAnsi="Times New Roman" w:cs="Times New Roman"/>
                <w:kern w:val="0"/>
                <w:lang w:val="en-TR"/>
                <w14:ligatures w14:val="none"/>
              </w:rPr>
              <w:t>.</w:t>
            </w:r>
            <w:r w:rsidRPr="00A95E1D">
              <w:rPr>
                <w:rFonts w:ascii="Times New Roman" w:eastAsia="Times New Roman" w:hAnsi="Times New Roman" w:cs="Times New Roman"/>
                <w:kern w:val="0"/>
                <w:lang w:val="en-TR"/>
                <w14:ligatures w14:val="none"/>
              </w:rPr>
              <w:t>169</w:t>
            </w:r>
          </w:p>
        </w:tc>
      </w:tr>
      <w:tr w:rsidR="00A95E1D" w:rsidRPr="00A95E1D" w14:paraId="6E4C0432" w14:textId="77777777" w:rsidTr="00A95E1D">
        <w:trPr>
          <w:tblCellSpacing w:w="15" w:type="dxa"/>
        </w:trPr>
        <w:tc>
          <w:tcPr>
            <w:tcW w:w="0" w:type="auto"/>
            <w:vAlign w:val="center"/>
            <w:hideMark/>
          </w:tcPr>
          <w:p w14:paraId="3C717020" w14:textId="77777777" w:rsidR="00A95E1D" w:rsidRPr="00A95E1D" w:rsidRDefault="00A95E1D" w:rsidP="00A95E1D">
            <w:pPr>
              <w:spacing w:before="100" w:beforeAutospacing="1" w:after="100" w:afterAutospacing="1" w:line="240" w:lineRule="auto"/>
              <w:rPr>
                <w:rFonts w:ascii="Times New Roman" w:eastAsia="Times New Roman" w:hAnsi="Times New Roman" w:cs="Times New Roman"/>
                <w:kern w:val="0"/>
                <w:lang w:val="en-TR"/>
                <w14:ligatures w14:val="none"/>
              </w:rPr>
            </w:pPr>
            <w:r w:rsidRPr="00A95E1D">
              <w:rPr>
                <w:rFonts w:ascii="Times New Roman" w:eastAsia="Times New Roman" w:hAnsi="Times New Roman" w:cs="Times New Roman"/>
                <w:b/>
                <w:bCs/>
                <w:kern w:val="0"/>
                <w:lang w:val="en-TR"/>
                <w14:ligatures w14:val="none"/>
              </w:rPr>
              <w:t>Overall (retained domains)</w:t>
            </w:r>
          </w:p>
        </w:tc>
        <w:tc>
          <w:tcPr>
            <w:tcW w:w="0" w:type="auto"/>
            <w:vAlign w:val="center"/>
            <w:hideMark/>
          </w:tcPr>
          <w:p w14:paraId="66E75769" w14:textId="77777777" w:rsidR="00A95E1D" w:rsidRPr="00A95E1D" w:rsidRDefault="00A95E1D" w:rsidP="00A95E1D">
            <w:pPr>
              <w:spacing w:before="100" w:beforeAutospacing="1" w:after="100" w:afterAutospacing="1" w:line="240" w:lineRule="auto"/>
              <w:rPr>
                <w:rFonts w:ascii="Times New Roman" w:eastAsia="Times New Roman" w:hAnsi="Times New Roman" w:cs="Times New Roman"/>
                <w:kern w:val="0"/>
                <w:lang w:val="en-TR"/>
                <w14:ligatures w14:val="none"/>
              </w:rPr>
            </w:pPr>
            <w:r w:rsidRPr="00A95E1D">
              <w:rPr>
                <w:rFonts w:ascii="Times New Roman" w:eastAsia="Times New Roman" w:hAnsi="Times New Roman" w:cs="Times New Roman"/>
                <w:b/>
                <w:bCs/>
                <w:kern w:val="0"/>
                <w:lang w:val="en-TR"/>
                <w14:ligatures w14:val="none"/>
              </w:rPr>
              <w:t>871</w:t>
            </w:r>
          </w:p>
        </w:tc>
        <w:tc>
          <w:tcPr>
            <w:tcW w:w="0" w:type="auto"/>
            <w:vAlign w:val="center"/>
            <w:hideMark/>
          </w:tcPr>
          <w:p w14:paraId="5411448A" w14:textId="77777777" w:rsidR="00A95E1D" w:rsidRPr="00A95E1D" w:rsidRDefault="00A95E1D" w:rsidP="00A95E1D">
            <w:pPr>
              <w:spacing w:before="100" w:beforeAutospacing="1" w:after="100" w:afterAutospacing="1" w:line="240" w:lineRule="auto"/>
              <w:rPr>
                <w:rFonts w:ascii="Times New Roman" w:eastAsia="Times New Roman" w:hAnsi="Times New Roman" w:cs="Times New Roman"/>
                <w:kern w:val="0"/>
                <w:lang w:val="en-TR"/>
                <w14:ligatures w14:val="none"/>
              </w:rPr>
            </w:pPr>
            <w:r w:rsidRPr="00A95E1D">
              <w:rPr>
                <w:rFonts w:ascii="Times New Roman" w:eastAsia="Times New Roman" w:hAnsi="Times New Roman" w:cs="Times New Roman"/>
                <w:b/>
                <w:bCs/>
                <w:kern w:val="0"/>
                <w:lang w:val="en-TR"/>
                <w14:ligatures w14:val="none"/>
              </w:rPr>
              <w:t>386 (98–972)</w:t>
            </w:r>
          </w:p>
        </w:tc>
        <w:tc>
          <w:tcPr>
            <w:tcW w:w="0" w:type="auto"/>
            <w:vAlign w:val="center"/>
            <w:hideMark/>
          </w:tcPr>
          <w:p w14:paraId="357F4377" w14:textId="51061A46" w:rsidR="00A95E1D" w:rsidRPr="00A95E1D" w:rsidRDefault="00A95E1D" w:rsidP="00A95E1D">
            <w:pPr>
              <w:spacing w:before="100" w:beforeAutospacing="1" w:after="100" w:afterAutospacing="1" w:line="240" w:lineRule="auto"/>
              <w:rPr>
                <w:rFonts w:ascii="Times New Roman" w:eastAsia="Times New Roman" w:hAnsi="Times New Roman" w:cs="Times New Roman"/>
                <w:kern w:val="0"/>
                <w:lang w:val="en-TR"/>
                <w14:ligatures w14:val="none"/>
              </w:rPr>
            </w:pPr>
            <w:r w:rsidRPr="00A95E1D">
              <w:rPr>
                <w:rFonts w:ascii="Times New Roman" w:eastAsia="Times New Roman" w:hAnsi="Times New Roman" w:cs="Times New Roman"/>
                <w:b/>
                <w:bCs/>
                <w:kern w:val="0"/>
                <w:lang w:val="en-TR"/>
                <w14:ligatures w14:val="none"/>
              </w:rPr>
              <w:t>0–11</w:t>
            </w:r>
            <w:r w:rsidR="00712EE9">
              <w:rPr>
                <w:rFonts w:ascii="Times New Roman" w:eastAsia="Times New Roman" w:hAnsi="Times New Roman" w:cs="Times New Roman"/>
                <w:b/>
                <w:bCs/>
                <w:kern w:val="0"/>
                <w:lang w:val="en-TR"/>
                <w14:ligatures w14:val="none"/>
              </w:rPr>
              <w:t>.</w:t>
            </w:r>
            <w:r w:rsidRPr="00A95E1D">
              <w:rPr>
                <w:rFonts w:ascii="Times New Roman" w:eastAsia="Times New Roman" w:hAnsi="Times New Roman" w:cs="Times New Roman"/>
                <w:b/>
                <w:bCs/>
                <w:kern w:val="0"/>
                <w:lang w:val="en-TR"/>
                <w14:ligatures w14:val="none"/>
              </w:rPr>
              <w:t>191</w:t>
            </w:r>
          </w:p>
        </w:tc>
      </w:tr>
    </w:tbl>
    <w:p w14:paraId="71C35EE1" w14:textId="1DD310CC" w:rsidR="00A95E1D" w:rsidRDefault="00A95E1D" w:rsidP="00A95E1D">
      <w:pPr>
        <w:pStyle w:val="p1"/>
        <w:rPr>
          <w:lang w:val="en-TR"/>
        </w:rPr>
      </w:pPr>
      <w:r w:rsidRPr="00A95E1D">
        <w:rPr>
          <w:i/>
          <w:iCs/>
        </w:rPr>
        <w:t>Upvote score corresponds to the Reddit “score” field at the time of extraction; the excluded domain Self-care and Parental Burnout is not shown because it was not retained for prompt construction.</w:t>
      </w:r>
    </w:p>
    <w:p w14:paraId="59A6000D" w14:textId="77777777" w:rsidR="00A95E1D" w:rsidRDefault="00A95E1D" w:rsidP="003C7020">
      <w:pPr>
        <w:spacing w:before="100" w:beforeAutospacing="1" w:after="100" w:afterAutospacing="1" w:line="360" w:lineRule="auto"/>
        <w:jc w:val="both"/>
        <w:outlineLvl w:val="2"/>
        <w:rPr>
          <w:rFonts w:ascii="Times New Roman" w:eastAsia="Times New Roman" w:hAnsi="Times New Roman" w:cs="Times New Roman"/>
          <w:b/>
          <w:bCs/>
          <w:kern w:val="0"/>
          <w:lang w:eastAsia="tr-TR"/>
          <w14:ligatures w14:val="none"/>
        </w:rPr>
      </w:pPr>
    </w:p>
    <w:p w14:paraId="462E4F4D" w14:textId="47055728" w:rsidR="003C7020" w:rsidRPr="00C504FE" w:rsidRDefault="003C7020" w:rsidP="003C7020">
      <w:pPr>
        <w:spacing w:before="100" w:beforeAutospacing="1" w:after="100" w:afterAutospacing="1" w:line="360" w:lineRule="auto"/>
        <w:jc w:val="both"/>
        <w:outlineLvl w:val="2"/>
        <w:rPr>
          <w:rFonts w:ascii="Times New Roman" w:eastAsia="Times New Roman" w:hAnsi="Times New Roman" w:cs="Times New Roman"/>
          <w:b/>
          <w:bCs/>
          <w:kern w:val="0"/>
          <w:lang w:eastAsia="tr-TR"/>
          <w14:ligatures w14:val="none"/>
        </w:rPr>
      </w:pPr>
      <w:r w:rsidRPr="00C504FE">
        <w:rPr>
          <w:rFonts w:ascii="Times New Roman" w:eastAsia="Times New Roman" w:hAnsi="Times New Roman" w:cs="Times New Roman"/>
          <w:b/>
          <w:bCs/>
          <w:kern w:val="0"/>
          <w:lang w:eastAsia="tr-TR"/>
          <w14:ligatures w14:val="none"/>
        </w:rPr>
        <w:t xml:space="preserve">Supplementary Table </w:t>
      </w:r>
      <w:r w:rsidR="00A95E1D">
        <w:rPr>
          <w:rFonts w:ascii="Times New Roman" w:eastAsia="Times New Roman" w:hAnsi="Times New Roman" w:cs="Times New Roman"/>
          <w:b/>
          <w:bCs/>
          <w:kern w:val="0"/>
          <w:lang w:eastAsia="tr-TR"/>
          <w14:ligatures w14:val="none"/>
        </w:rPr>
        <w:t>2</w:t>
      </w:r>
      <w:r w:rsidRPr="00C504FE">
        <w:rPr>
          <w:rFonts w:ascii="Times New Roman" w:eastAsia="Times New Roman" w:hAnsi="Times New Roman" w:cs="Times New Roman"/>
          <w:b/>
          <w:bCs/>
          <w:kern w:val="0"/>
          <w:lang w:eastAsia="tr-TR"/>
          <w14:ligatures w14:val="none"/>
        </w:rPr>
        <w:t>. Kruskal–Wallis and Bonferroni-Adjusted Dunn Post-hoc Test Results for DISCERN and GQS Scores by Platform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88"/>
        <w:gridCol w:w="1907"/>
        <w:gridCol w:w="1349"/>
      </w:tblGrid>
      <w:tr w:rsidR="003C7020" w:rsidRPr="00C504FE" w14:paraId="18242B7D" w14:textId="77777777" w:rsidTr="00CE5859">
        <w:trPr>
          <w:tblHeader/>
          <w:tblCellSpacing w:w="15" w:type="dxa"/>
        </w:trPr>
        <w:tc>
          <w:tcPr>
            <w:tcW w:w="0" w:type="auto"/>
            <w:vAlign w:val="center"/>
            <w:hideMark/>
          </w:tcPr>
          <w:p w14:paraId="79A51024"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b/>
                <w:bCs/>
                <w:kern w:val="0"/>
                <w:lang w:eastAsia="tr-TR"/>
                <w14:ligatures w14:val="none"/>
              </w:rPr>
            </w:pPr>
            <w:r w:rsidRPr="00C504FE">
              <w:rPr>
                <w:rFonts w:ascii="Times New Roman" w:eastAsia="Times New Roman" w:hAnsi="Times New Roman" w:cs="Times New Roman"/>
                <w:b/>
                <w:bCs/>
                <w:kern w:val="0"/>
                <w:lang w:eastAsia="tr-TR"/>
                <w14:ligatures w14:val="none"/>
              </w:rPr>
              <w:t>Comparison</w:t>
            </w:r>
          </w:p>
        </w:tc>
        <w:tc>
          <w:tcPr>
            <w:tcW w:w="0" w:type="auto"/>
            <w:vAlign w:val="center"/>
            <w:hideMark/>
          </w:tcPr>
          <w:p w14:paraId="4C6926BE"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b/>
                <w:bCs/>
                <w:kern w:val="0"/>
                <w:lang w:eastAsia="tr-TR"/>
                <w14:ligatures w14:val="none"/>
              </w:rPr>
            </w:pPr>
            <w:r w:rsidRPr="00C504FE">
              <w:rPr>
                <w:rFonts w:ascii="Times New Roman" w:eastAsia="Times New Roman" w:hAnsi="Times New Roman" w:cs="Times New Roman"/>
                <w:b/>
                <w:bCs/>
                <w:kern w:val="0"/>
                <w:lang w:eastAsia="tr-TR"/>
                <w14:ligatures w14:val="none"/>
              </w:rPr>
              <w:t>DISCERN (p-adj)</w:t>
            </w:r>
          </w:p>
        </w:tc>
        <w:tc>
          <w:tcPr>
            <w:tcW w:w="0" w:type="auto"/>
            <w:vAlign w:val="center"/>
            <w:hideMark/>
          </w:tcPr>
          <w:p w14:paraId="790035FD"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b/>
                <w:bCs/>
                <w:kern w:val="0"/>
                <w:lang w:eastAsia="tr-TR"/>
                <w14:ligatures w14:val="none"/>
              </w:rPr>
            </w:pPr>
            <w:r w:rsidRPr="00C504FE">
              <w:rPr>
                <w:rFonts w:ascii="Times New Roman" w:eastAsia="Times New Roman" w:hAnsi="Times New Roman" w:cs="Times New Roman"/>
                <w:b/>
                <w:bCs/>
                <w:kern w:val="0"/>
                <w:lang w:eastAsia="tr-TR"/>
                <w14:ligatures w14:val="none"/>
              </w:rPr>
              <w:t>GQS (p-adj)</w:t>
            </w:r>
          </w:p>
        </w:tc>
      </w:tr>
      <w:tr w:rsidR="003C7020" w:rsidRPr="00C504FE" w14:paraId="2E786138" w14:textId="77777777" w:rsidTr="00CE5859">
        <w:trPr>
          <w:tblCellSpacing w:w="15" w:type="dxa"/>
        </w:trPr>
        <w:tc>
          <w:tcPr>
            <w:tcW w:w="0" w:type="auto"/>
            <w:vAlign w:val="center"/>
            <w:hideMark/>
          </w:tcPr>
          <w:p w14:paraId="3EA52890"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b/>
                <w:bCs/>
                <w:kern w:val="0"/>
                <w:lang w:eastAsia="tr-TR"/>
                <w14:ligatures w14:val="none"/>
              </w:rPr>
              <w:t>Kruskal–Wallis χ²</w:t>
            </w:r>
          </w:p>
        </w:tc>
        <w:tc>
          <w:tcPr>
            <w:tcW w:w="0" w:type="auto"/>
            <w:vAlign w:val="center"/>
            <w:hideMark/>
          </w:tcPr>
          <w:p w14:paraId="6111E118"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b/>
                <w:bCs/>
                <w:kern w:val="0"/>
                <w:lang w:eastAsia="tr-TR"/>
                <w14:ligatures w14:val="none"/>
              </w:rPr>
              <w:t>29.01</w:t>
            </w:r>
          </w:p>
        </w:tc>
        <w:tc>
          <w:tcPr>
            <w:tcW w:w="0" w:type="auto"/>
            <w:vAlign w:val="center"/>
            <w:hideMark/>
          </w:tcPr>
          <w:p w14:paraId="05F54C2F"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b/>
                <w:bCs/>
                <w:kern w:val="0"/>
                <w:lang w:eastAsia="tr-TR"/>
                <w14:ligatures w14:val="none"/>
              </w:rPr>
              <w:t>38.06</w:t>
            </w:r>
          </w:p>
        </w:tc>
      </w:tr>
      <w:tr w:rsidR="003C7020" w:rsidRPr="00C504FE" w14:paraId="1B0FD6A7" w14:textId="77777777" w:rsidTr="00CE5859">
        <w:trPr>
          <w:tblCellSpacing w:w="15" w:type="dxa"/>
        </w:trPr>
        <w:tc>
          <w:tcPr>
            <w:tcW w:w="0" w:type="auto"/>
            <w:vAlign w:val="center"/>
            <w:hideMark/>
          </w:tcPr>
          <w:p w14:paraId="5B367962"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b/>
                <w:bCs/>
                <w:kern w:val="0"/>
                <w:lang w:eastAsia="tr-TR"/>
                <w14:ligatures w14:val="none"/>
              </w:rPr>
              <w:t>Kruskal–Wallis p</w:t>
            </w:r>
          </w:p>
        </w:tc>
        <w:tc>
          <w:tcPr>
            <w:tcW w:w="0" w:type="auto"/>
            <w:vAlign w:val="center"/>
            <w:hideMark/>
          </w:tcPr>
          <w:p w14:paraId="53DB8ED9"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b/>
                <w:bCs/>
                <w:kern w:val="0"/>
                <w:lang w:eastAsia="tr-TR"/>
                <w14:ligatures w14:val="none"/>
              </w:rPr>
              <w:t>&lt; 0.001</w:t>
            </w:r>
            <w:r w:rsidRPr="00C504FE">
              <w:rPr>
                <w:rFonts w:ascii="Times New Roman" w:eastAsia="Times New Roman" w:hAnsi="Times New Roman" w:cs="Times New Roman"/>
                <w:kern w:val="0"/>
                <w:lang w:eastAsia="tr-TR"/>
                <w14:ligatures w14:val="none"/>
              </w:rPr>
              <w:t>*</w:t>
            </w:r>
          </w:p>
        </w:tc>
        <w:tc>
          <w:tcPr>
            <w:tcW w:w="0" w:type="auto"/>
            <w:vAlign w:val="center"/>
            <w:hideMark/>
          </w:tcPr>
          <w:p w14:paraId="29040A67"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b/>
                <w:bCs/>
                <w:kern w:val="0"/>
                <w:lang w:eastAsia="tr-TR"/>
                <w14:ligatures w14:val="none"/>
              </w:rPr>
              <w:t>&lt; 0.001</w:t>
            </w:r>
            <w:r w:rsidRPr="00C504FE">
              <w:rPr>
                <w:rFonts w:ascii="Times New Roman" w:eastAsia="Times New Roman" w:hAnsi="Times New Roman" w:cs="Times New Roman"/>
                <w:kern w:val="0"/>
                <w:lang w:eastAsia="tr-TR"/>
                <w14:ligatures w14:val="none"/>
              </w:rPr>
              <w:t>*</w:t>
            </w:r>
          </w:p>
        </w:tc>
      </w:tr>
      <w:tr w:rsidR="003C7020" w:rsidRPr="00C504FE" w14:paraId="3A73931C" w14:textId="77777777" w:rsidTr="00CE5859">
        <w:trPr>
          <w:tblCellSpacing w:w="15" w:type="dxa"/>
        </w:trPr>
        <w:tc>
          <w:tcPr>
            <w:tcW w:w="0" w:type="auto"/>
            <w:vAlign w:val="center"/>
            <w:hideMark/>
          </w:tcPr>
          <w:p w14:paraId="49AA9836"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ChatGPT vs DeepSeek</w:t>
            </w:r>
          </w:p>
        </w:tc>
        <w:tc>
          <w:tcPr>
            <w:tcW w:w="0" w:type="auto"/>
            <w:vAlign w:val="center"/>
            <w:hideMark/>
          </w:tcPr>
          <w:p w14:paraId="309E3DC3"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0.053 (ns)</w:t>
            </w:r>
          </w:p>
        </w:tc>
        <w:tc>
          <w:tcPr>
            <w:tcW w:w="0" w:type="auto"/>
            <w:vAlign w:val="center"/>
            <w:hideMark/>
          </w:tcPr>
          <w:p w14:paraId="41B43C21"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0.016 (ns)</w:t>
            </w:r>
          </w:p>
        </w:tc>
      </w:tr>
      <w:tr w:rsidR="003C7020" w:rsidRPr="00C504FE" w14:paraId="7DB48E87" w14:textId="77777777" w:rsidTr="00CE5859">
        <w:trPr>
          <w:tblCellSpacing w:w="15" w:type="dxa"/>
        </w:trPr>
        <w:tc>
          <w:tcPr>
            <w:tcW w:w="0" w:type="auto"/>
            <w:vAlign w:val="center"/>
            <w:hideMark/>
          </w:tcPr>
          <w:p w14:paraId="7EDF59D5"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ChatGPT vs Gemini</w:t>
            </w:r>
          </w:p>
        </w:tc>
        <w:tc>
          <w:tcPr>
            <w:tcW w:w="0" w:type="auto"/>
            <w:vAlign w:val="center"/>
            <w:hideMark/>
          </w:tcPr>
          <w:p w14:paraId="59863737"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1.000 (ns)</w:t>
            </w:r>
          </w:p>
        </w:tc>
        <w:tc>
          <w:tcPr>
            <w:tcW w:w="0" w:type="auto"/>
            <w:vAlign w:val="center"/>
            <w:hideMark/>
          </w:tcPr>
          <w:p w14:paraId="0D0115F8"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0.009 (ns)</w:t>
            </w:r>
          </w:p>
        </w:tc>
      </w:tr>
      <w:tr w:rsidR="003C7020" w:rsidRPr="00C504FE" w14:paraId="1CF5FD62" w14:textId="77777777" w:rsidTr="00CE5859">
        <w:trPr>
          <w:tblCellSpacing w:w="15" w:type="dxa"/>
        </w:trPr>
        <w:tc>
          <w:tcPr>
            <w:tcW w:w="0" w:type="auto"/>
            <w:vAlign w:val="center"/>
            <w:hideMark/>
          </w:tcPr>
          <w:p w14:paraId="12CCBD2B"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ChatGPT vs Grok</w:t>
            </w:r>
          </w:p>
        </w:tc>
        <w:tc>
          <w:tcPr>
            <w:tcW w:w="0" w:type="auto"/>
            <w:vAlign w:val="center"/>
            <w:hideMark/>
          </w:tcPr>
          <w:p w14:paraId="5381D24B"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0.034 (ns)</w:t>
            </w:r>
          </w:p>
        </w:tc>
        <w:tc>
          <w:tcPr>
            <w:tcW w:w="0" w:type="auto"/>
            <w:vAlign w:val="center"/>
            <w:hideMark/>
          </w:tcPr>
          <w:p w14:paraId="366D5F83"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1.000 (ns)</w:t>
            </w:r>
          </w:p>
        </w:tc>
      </w:tr>
      <w:tr w:rsidR="003C7020" w:rsidRPr="00C504FE" w14:paraId="367B8156" w14:textId="77777777" w:rsidTr="00CE5859">
        <w:trPr>
          <w:tblCellSpacing w:w="15" w:type="dxa"/>
        </w:trPr>
        <w:tc>
          <w:tcPr>
            <w:tcW w:w="0" w:type="auto"/>
            <w:vAlign w:val="center"/>
            <w:hideMark/>
          </w:tcPr>
          <w:p w14:paraId="24065572"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DeepSeek vs Gemini</w:t>
            </w:r>
          </w:p>
        </w:tc>
        <w:tc>
          <w:tcPr>
            <w:tcW w:w="0" w:type="auto"/>
            <w:vAlign w:val="center"/>
            <w:hideMark/>
          </w:tcPr>
          <w:p w14:paraId="2208BCC6"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0.069 (ns)</w:t>
            </w:r>
          </w:p>
        </w:tc>
        <w:tc>
          <w:tcPr>
            <w:tcW w:w="0" w:type="auto"/>
            <w:vAlign w:val="center"/>
            <w:hideMark/>
          </w:tcPr>
          <w:p w14:paraId="443EC0E9"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&lt; 0.001 *</w:t>
            </w:r>
          </w:p>
        </w:tc>
      </w:tr>
      <w:tr w:rsidR="003C7020" w:rsidRPr="00C504FE" w14:paraId="24960670" w14:textId="77777777" w:rsidTr="00CE5859">
        <w:trPr>
          <w:tblCellSpacing w:w="15" w:type="dxa"/>
        </w:trPr>
        <w:tc>
          <w:tcPr>
            <w:tcW w:w="0" w:type="auto"/>
            <w:vAlign w:val="center"/>
            <w:hideMark/>
          </w:tcPr>
          <w:p w14:paraId="3B1DA027"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DeepSeek vs Grok</w:t>
            </w:r>
          </w:p>
        </w:tc>
        <w:tc>
          <w:tcPr>
            <w:tcW w:w="0" w:type="auto"/>
            <w:vAlign w:val="center"/>
            <w:hideMark/>
          </w:tcPr>
          <w:p w14:paraId="7A95BED2"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&lt; 0.001 *</w:t>
            </w:r>
          </w:p>
        </w:tc>
        <w:tc>
          <w:tcPr>
            <w:tcW w:w="0" w:type="auto"/>
            <w:vAlign w:val="center"/>
            <w:hideMark/>
          </w:tcPr>
          <w:p w14:paraId="5DC68981"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0.010 (ns)</w:t>
            </w:r>
          </w:p>
        </w:tc>
      </w:tr>
      <w:tr w:rsidR="003C7020" w:rsidRPr="00C504FE" w14:paraId="7D6002E5" w14:textId="77777777" w:rsidTr="00CE5859">
        <w:trPr>
          <w:tblCellSpacing w:w="15" w:type="dxa"/>
        </w:trPr>
        <w:tc>
          <w:tcPr>
            <w:tcW w:w="0" w:type="auto"/>
            <w:vAlign w:val="center"/>
            <w:hideMark/>
          </w:tcPr>
          <w:p w14:paraId="2A81B1BC"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Gemini vs Grok</w:t>
            </w:r>
          </w:p>
        </w:tc>
        <w:tc>
          <w:tcPr>
            <w:tcW w:w="0" w:type="auto"/>
            <w:vAlign w:val="center"/>
            <w:hideMark/>
          </w:tcPr>
          <w:p w14:paraId="4C8C31DE"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0.026 (ns)</w:t>
            </w:r>
          </w:p>
        </w:tc>
        <w:tc>
          <w:tcPr>
            <w:tcW w:w="0" w:type="auto"/>
            <w:vAlign w:val="center"/>
            <w:hideMark/>
          </w:tcPr>
          <w:p w14:paraId="3961F0CF"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0.016 (ns)</w:t>
            </w:r>
          </w:p>
        </w:tc>
      </w:tr>
    </w:tbl>
    <w:p w14:paraId="675C1941" w14:textId="51ABEE4E" w:rsidR="003C7020" w:rsidRPr="00430105" w:rsidRDefault="003C7020" w:rsidP="003C7020">
      <w:pPr>
        <w:pStyle w:val="p1"/>
        <w:spacing w:line="360" w:lineRule="auto"/>
        <w:jc w:val="both"/>
        <w:rPr>
          <w:i/>
          <w:iCs/>
          <w:lang w:val="tr-TR"/>
        </w:rPr>
      </w:pPr>
      <w:r w:rsidRPr="00430105">
        <w:rPr>
          <w:i/>
          <w:iCs/>
        </w:rPr>
        <w:t xml:space="preserve">Kruskal–Wallis omnibus tests and Bonferroni-adjusted Dunn pairwise comparisons for </w:t>
      </w:r>
      <w:proofErr w:type="spellStart"/>
      <w:r w:rsidRPr="00430105">
        <w:rPr>
          <w:i/>
          <w:iCs/>
        </w:rPr>
        <w:t>mDISCERN</w:t>
      </w:r>
      <w:proofErr w:type="spellEnd"/>
      <w:r w:rsidRPr="00430105">
        <w:rPr>
          <w:i/>
          <w:iCs/>
        </w:rPr>
        <w:t xml:space="preserve"> (total 16–80) and GQS (1–5) across four large language models (ChatGPT, Gemini, Grok, DeepSeek). Omnibus differences were significant (</w:t>
      </w:r>
      <w:proofErr w:type="spellStart"/>
      <w:r w:rsidRPr="00430105">
        <w:rPr>
          <w:i/>
          <w:iCs/>
        </w:rPr>
        <w:t>mDISCERN</w:t>
      </w:r>
      <w:proofErr w:type="spellEnd"/>
      <w:r w:rsidRPr="00430105">
        <w:rPr>
          <w:i/>
          <w:iCs/>
        </w:rPr>
        <w:t xml:space="preserve">: χ²=29.01, </w:t>
      </w:r>
      <w:proofErr w:type="spellStart"/>
      <w:r w:rsidRPr="00430105">
        <w:rPr>
          <w:i/>
          <w:iCs/>
        </w:rPr>
        <w:t>df</w:t>
      </w:r>
      <w:proofErr w:type="spellEnd"/>
      <w:r w:rsidRPr="00430105">
        <w:rPr>
          <w:i/>
          <w:iCs/>
        </w:rPr>
        <w:t xml:space="preserve">=3, p&lt;0.001; GQS: χ²=38.06, </w:t>
      </w:r>
      <w:proofErr w:type="spellStart"/>
      <w:r w:rsidRPr="00430105">
        <w:rPr>
          <w:i/>
          <w:iCs/>
        </w:rPr>
        <w:t>df</w:t>
      </w:r>
      <w:proofErr w:type="spellEnd"/>
      <w:r w:rsidRPr="00430105">
        <w:rPr>
          <w:i/>
          <w:iCs/>
        </w:rPr>
        <w:t xml:space="preserve">=3, p&lt;0.001). The table reports Bonferroni-adjusted p values (two-sided). Using the prespecified family-wise control (six pairwise contrasts; </w:t>
      </w:r>
      <w:r w:rsidRPr="00430105">
        <w:rPr>
          <w:rStyle w:val="s1"/>
          <w:rFonts w:eastAsiaTheme="majorEastAsia"/>
          <w:b/>
          <w:bCs/>
          <w:i/>
          <w:iCs/>
        </w:rPr>
        <w:t xml:space="preserve">primary </w:t>
      </w:r>
      <w:r w:rsidRPr="00430105">
        <w:rPr>
          <w:rStyle w:val="s1"/>
          <w:rFonts w:eastAsiaTheme="majorEastAsia"/>
          <w:b/>
          <w:bCs/>
          <w:i/>
          <w:iCs/>
        </w:rPr>
        <w:lastRenderedPageBreak/>
        <w:t>threshold equivalent to unadjusted α=0.0083</w:t>
      </w:r>
      <w:r w:rsidRPr="00430105">
        <w:rPr>
          <w:i/>
          <w:iCs/>
        </w:rPr>
        <w:t xml:space="preserve">), the only pairwise differences meeting multiplicity-adjusted significance were </w:t>
      </w:r>
      <w:r w:rsidRPr="00430105">
        <w:rPr>
          <w:rStyle w:val="s1"/>
          <w:rFonts w:eastAsiaTheme="majorEastAsia"/>
          <w:b/>
          <w:bCs/>
          <w:i/>
          <w:iCs/>
        </w:rPr>
        <w:t xml:space="preserve">Grok higher than DeepSeek for </w:t>
      </w:r>
      <w:proofErr w:type="spellStart"/>
      <w:r w:rsidRPr="00430105">
        <w:rPr>
          <w:rStyle w:val="s1"/>
          <w:rFonts w:eastAsiaTheme="majorEastAsia"/>
          <w:b/>
          <w:bCs/>
          <w:i/>
          <w:iCs/>
        </w:rPr>
        <w:t>mDISCERN</w:t>
      </w:r>
      <w:proofErr w:type="spellEnd"/>
      <w:r w:rsidRPr="00430105">
        <w:rPr>
          <w:rStyle w:val="s1"/>
          <w:rFonts w:eastAsiaTheme="majorEastAsia"/>
          <w:b/>
          <w:bCs/>
          <w:i/>
          <w:iCs/>
        </w:rPr>
        <w:t xml:space="preserve"> (</w:t>
      </w:r>
      <w:proofErr w:type="spellStart"/>
      <w:r w:rsidRPr="00430105">
        <w:rPr>
          <w:rStyle w:val="s1"/>
          <w:rFonts w:eastAsiaTheme="majorEastAsia"/>
          <w:b/>
          <w:bCs/>
          <w:i/>
          <w:iCs/>
        </w:rPr>
        <w:t>p_adj</w:t>
      </w:r>
      <w:proofErr w:type="spellEnd"/>
      <w:r w:rsidRPr="00430105">
        <w:rPr>
          <w:rStyle w:val="s1"/>
          <w:rFonts w:eastAsiaTheme="majorEastAsia"/>
          <w:b/>
          <w:bCs/>
          <w:i/>
          <w:iCs/>
        </w:rPr>
        <w:t>&lt;0.001)</w:t>
      </w:r>
      <w:r w:rsidRPr="00430105">
        <w:rPr>
          <w:i/>
          <w:iCs/>
        </w:rPr>
        <w:t xml:space="preserve"> and </w:t>
      </w:r>
      <w:r w:rsidRPr="00430105">
        <w:rPr>
          <w:rStyle w:val="s1"/>
          <w:rFonts w:eastAsiaTheme="majorEastAsia"/>
          <w:b/>
          <w:bCs/>
          <w:i/>
          <w:iCs/>
        </w:rPr>
        <w:t>Gemini higher than DeepSeek for GQS (</w:t>
      </w:r>
      <w:proofErr w:type="spellStart"/>
      <w:r w:rsidRPr="00430105">
        <w:rPr>
          <w:rStyle w:val="s1"/>
          <w:rFonts w:eastAsiaTheme="majorEastAsia"/>
          <w:b/>
          <w:bCs/>
          <w:i/>
          <w:iCs/>
        </w:rPr>
        <w:t>p_adj</w:t>
      </w:r>
      <w:proofErr w:type="spellEnd"/>
      <w:r w:rsidRPr="00430105">
        <w:rPr>
          <w:rStyle w:val="s1"/>
          <w:rFonts w:eastAsiaTheme="majorEastAsia"/>
          <w:b/>
          <w:bCs/>
          <w:i/>
          <w:iCs/>
        </w:rPr>
        <w:t>&lt;0.001)</w:t>
      </w:r>
      <w:r w:rsidRPr="00430105">
        <w:rPr>
          <w:i/>
          <w:iCs/>
        </w:rPr>
        <w:t xml:space="preserve">. Adjusted p values between 0.0083 and 0.05 are provided for transparency but are interpreted as </w:t>
      </w:r>
      <w:r w:rsidRPr="00430105">
        <w:rPr>
          <w:rStyle w:val="s1"/>
          <w:rFonts w:eastAsiaTheme="majorEastAsia"/>
          <w:b/>
          <w:bCs/>
          <w:i/>
          <w:iCs/>
        </w:rPr>
        <w:t>not</w:t>
      </w:r>
      <w:r w:rsidRPr="00430105">
        <w:rPr>
          <w:i/>
          <w:iCs/>
        </w:rPr>
        <w:t xml:space="preserve"> statistically significant under the primary multiplicity control.</w:t>
      </w:r>
    </w:p>
    <w:p w14:paraId="5341BB70" w14:textId="77777777" w:rsidR="003C7020" w:rsidRPr="00430105" w:rsidRDefault="003C7020" w:rsidP="003C7020">
      <w:pPr>
        <w:spacing w:line="360" w:lineRule="auto"/>
        <w:jc w:val="both"/>
        <w:rPr>
          <w:rFonts w:ascii="Times New Roman" w:hAnsi="Times New Roman" w:cs="Times New Roman"/>
          <w:i/>
          <w:iCs/>
        </w:rPr>
      </w:pPr>
    </w:p>
    <w:p w14:paraId="611E819F" w14:textId="63CEF5D8" w:rsidR="00CB5682" w:rsidRPr="00632BFC" w:rsidRDefault="00CB5682" w:rsidP="00632BFC">
      <w:pPr>
        <w:pStyle w:val="Heading2"/>
        <w:rPr>
          <w:rFonts w:ascii="Times New Roman" w:eastAsia="Times New Roman" w:hAnsi="Times New Roman" w:cs="Times New Roman"/>
          <w:b/>
          <w:bCs/>
          <w:color w:val="auto"/>
          <w:kern w:val="0"/>
          <w:sz w:val="24"/>
          <w:szCs w:val="24"/>
          <w:lang w:val="en-TR"/>
          <w14:ligatures w14:val="none"/>
        </w:rPr>
      </w:pPr>
      <w:r w:rsidRPr="00632BFC">
        <w:rPr>
          <w:rFonts w:ascii="Times New Roman" w:hAnsi="Times New Roman" w:cs="Times New Roman"/>
          <w:b/>
          <w:bCs/>
          <w:color w:val="000000"/>
          <w:sz w:val="24"/>
          <w:szCs w:val="24"/>
        </w:rPr>
        <w:t xml:space="preserve">Supplementary Table 3: </w:t>
      </w:r>
      <w:r w:rsidR="00632BFC" w:rsidRPr="00632BFC">
        <w:rPr>
          <w:rFonts w:ascii="Times New Roman" w:eastAsia="Times New Roman" w:hAnsi="Times New Roman" w:cs="Times New Roman"/>
          <w:b/>
          <w:bCs/>
          <w:color w:val="auto"/>
          <w:kern w:val="0"/>
          <w:sz w:val="24"/>
          <w:szCs w:val="24"/>
          <w:lang w:val="en-TR"/>
          <w14:ligatures w14:val="none"/>
        </w:rPr>
        <w:t>Presence of safety-netting statements by platform</w:t>
      </w:r>
    </w:p>
    <w:tbl>
      <w:tblPr>
        <w:tblW w:w="9265" w:type="dxa"/>
        <w:tblCellSpacing w:w="15" w:type="dxa"/>
        <w:tblCellMar>
          <w:top w:w="15" w:type="dxa"/>
          <w:left w:w="15" w:type="dxa"/>
          <w:bottom w:w="15" w:type="dxa"/>
          <w:right w:w="15" w:type="dxa"/>
        </w:tblCellMar>
        <w:tblLook w:val="04A0" w:firstRow="1" w:lastRow="0" w:firstColumn="1" w:lastColumn="0" w:noHBand="0" w:noVBand="1"/>
      </w:tblPr>
      <w:tblGrid>
        <w:gridCol w:w="1180"/>
        <w:gridCol w:w="3737"/>
        <w:gridCol w:w="4348"/>
      </w:tblGrid>
      <w:tr w:rsidR="00632BFC" w:rsidRPr="00632BFC" w14:paraId="34228300" w14:textId="77777777" w:rsidTr="00AA343D">
        <w:trPr>
          <w:trHeight w:val="312"/>
          <w:tblHeader/>
          <w:tblCellSpacing w:w="15" w:type="dxa"/>
        </w:trPr>
        <w:tc>
          <w:tcPr>
            <w:tcW w:w="0" w:type="auto"/>
            <w:vAlign w:val="center"/>
            <w:hideMark/>
          </w:tcPr>
          <w:p w14:paraId="73A0E210" w14:textId="1AB17E6E" w:rsidR="00632BFC" w:rsidRPr="00632BFC" w:rsidRDefault="00632BFC" w:rsidP="00AA343D">
            <w:pPr>
              <w:spacing w:before="100" w:beforeAutospacing="1" w:after="100" w:afterAutospacing="1" w:line="240" w:lineRule="auto"/>
              <w:rPr>
                <w:rFonts w:ascii="Times New Roman" w:eastAsia="Times New Roman" w:hAnsi="Times New Roman" w:cs="Times New Roman"/>
                <w:b/>
                <w:bCs/>
                <w:kern w:val="0"/>
                <w:lang w:val="en-TR"/>
                <w14:ligatures w14:val="none"/>
              </w:rPr>
            </w:pPr>
            <w:r>
              <w:rPr>
                <w:rFonts w:ascii="Times New Roman" w:eastAsia="Times New Roman" w:hAnsi="Times New Roman" w:cs="Times New Roman"/>
                <w:b/>
                <w:bCs/>
                <w:kern w:val="0"/>
                <w:lang w:val="en-TR"/>
                <w14:ligatures w14:val="none"/>
              </w:rPr>
              <w:t>Platform</w:t>
            </w:r>
          </w:p>
        </w:tc>
        <w:tc>
          <w:tcPr>
            <w:tcW w:w="3707" w:type="dxa"/>
            <w:vAlign w:val="center"/>
            <w:hideMark/>
          </w:tcPr>
          <w:p w14:paraId="7E0D6975" w14:textId="77777777" w:rsidR="00632BFC" w:rsidRPr="00632BFC" w:rsidRDefault="00632BFC" w:rsidP="00AA343D">
            <w:pPr>
              <w:spacing w:before="100" w:beforeAutospacing="1" w:after="100" w:afterAutospacing="1" w:line="240" w:lineRule="auto"/>
              <w:rPr>
                <w:rFonts w:ascii="Times New Roman" w:eastAsia="Times New Roman" w:hAnsi="Times New Roman" w:cs="Times New Roman"/>
                <w:b/>
                <w:bCs/>
                <w:kern w:val="0"/>
                <w:lang w:val="en-TR"/>
                <w14:ligatures w14:val="none"/>
              </w:rPr>
            </w:pPr>
            <w:r w:rsidRPr="00632BFC">
              <w:rPr>
                <w:rFonts w:ascii="Times New Roman" w:eastAsia="Times New Roman" w:hAnsi="Times New Roman" w:cs="Times New Roman"/>
                <w:b/>
                <w:bCs/>
                <w:kern w:val="0"/>
                <w:lang w:val="en-TR"/>
                <w14:ligatures w14:val="none"/>
              </w:rPr>
              <w:t>Safety-netting present, n/N (%)</w:t>
            </w:r>
          </w:p>
        </w:tc>
        <w:tc>
          <w:tcPr>
            <w:tcW w:w="4303" w:type="dxa"/>
            <w:vAlign w:val="center"/>
            <w:hideMark/>
          </w:tcPr>
          <w:p w14:paraId="6393B20D" w14:textId="77777777" w:rsidR="00632BFC" w:rsidRPr="00632BFC" w:rsidRDefault="00632BFC" w:rsidP="00632BFC">
            <w:pPr>
              <w:spacing w:before="100" w:beforeAutospacing="1" w:after="100" w:afterAutospacing="1" w:line="240" w:lineRule="auto"/>
              <w:jc w:val="center"/>
              <w:rPr>
                <w:rFonts w:ascii="Times New Roman" w:eastAsia="Times New Roman" w:hAnsi="Times New Roman" w:cs="Times New Roman"/>
                <w:b/>
                <w:bCs/>
                <w:kern w:val="0"/>
                <w:lang w:val="en-TR"/>
                <w14:ligatures w14:val="none"/>
              </w:rPr>
            </w:pPr>
            <w:r w:rsidRPr="00632BFC">
              <w:rPr>
                <w:rFonts w:ascii="Times New Roman" w:eastAsia="Times New Roman" w:hAnsi="Times New Roman" w:cs="Times New Roman"/>
                <w:b/>
                <w:bCs/>
                <w:kern w:val="0"/>
                <w:lang w:val="en-TR"/>
                <w14:ligatures w14:val="none"/>
              </w:rPr>
              <w:t>Prompt IDs with safety-netting (Q#)</w:t>
            </w:r>
          </w:p>
        </w:tc>
      </w:tr>
      <w:tr w:rsidR="00AA343D" w:rsidRPr="00632BFC" w14:paraId="7476B183" w14:textId="77777777" w:rsidTr="00AA343D">
        <w:trPr>
          <w:trHeight w:val="331"/>
          <w:tblCellSpacing w:w="15" w:type="dxa"/>
        </w:trPr>
        <w:tc>
          <w:tcPr>
            <w:tcW w:w="0" w:type="auto"/>
            <w:vAlign w:val="center"/>
            <w:hideMark/>
          </w:tcPr>
          <w:p w14:paraId="2B086E85" w14:textId="2B079892" w:rsidR="00AA343D" w:rsidRPr="00AA343D" w:rsidRDefault="00AA343D" w:rsidP="00AA343D">
            <w:pPr>
              <w:spacing w:before="100" w:beforeAutospacing="1" w:after="100" w:afterAutospacing="1" w:line="240" w:lineRule="auto"/>
              <w:rPr>
                <w:rFonts w:ascii="Times New Roman" w:eastAsia="Times New Roman" w:hAnsi="Times New Roman" w:cs="Times New Roman"/>
                <w:kern w:val="0"/>
                <w:lang w:val="en-TR"/>
                <w14:ligatures w14:val="none"/>
              </w:rPr>
            </w:pPr>
            <w:r w:rsidRPr="00AA343D">
              <w:rPr>
                <w:rFonts w:ascii="Times New Roman" w:hAnsi="Times New Roman" w:cs="Times New Roman"/>
              </w:rPr>
              <w:t>ChatGPT</w:t>
            </w:r>
          </w:p>
        </w:tc>
        <w:tc>
          <w:tcPr>
            <w:tcW w:w="3707" w:type="dxa"/>
            <w:vAlign w:val="center"/>
            <w:hideMark/>
          </w:tcPr>
          <w:p w14:paraId="7D849DC8" w14:textId="77C5804E" w:rsidR="00AA343D" w:rsidRPr="00AA343D" w:rsidRDefault="00AA343D" w:rsidP="00AA343D">
            <w:pPr>
              <w:spacing w:before="100" w:beforeAutospacing="1" w:after="100" w:afterAutospacing="1" w:line="240" w:lineRule="auto"/>
              <w:rPr>
                <w:rFonts w:ascii="Times New Roman" w:eastAsia="Times New Roman" w:hAnsi="Times New Roman" w:cs="Times New Roman"/>
                <w:kern w:val="0"/>
                <w:lang w:val="en-TR"/>
                <w14:ligatures w14:val="none"/>
              </w:rPr>
            </w:pPr>
            <w:r w:rsidRPr="00AA343D">
              <w:rPr>
                <w:rFonts w:ascii="Times New Roman" w:hAnsi="Times New Roman" w:cs="Times New Roman"/>
              </w:rPr>
              <w:t>19/28 (67.9%)</w:t>
            </w:r>
          </w:p>
        </w:tc>
        <w:tc>
          <w:tcPr>
            <w:tcW w:w="4303" w:type="dxa"/>
            <w:vAlign w:val="center"/>
            <w:hideMark/>
          </w:tcPr>
          <w:p w14:paraId="63A60E12" w14:textId="76FEAD8C" w:rsidR="00AA343D" w:rsidRPr="00AA343D" w:rsidRDefault="00AA343D" w:rsidP="00AA343D">
            <w:pPr>
              <w:spacing w:before="100" w:beforeAutospacing="1" w:after="100" w:afterAutospacing="1" w:line="240" w:lineRule="auto"/>
              <w:rPr>
                <w:rFonts w:ascii="Times New Roman" w:eastAsia="Times New Roman" w:hAnsi="Times New Roman" w:cs="Times New Roman"/>
                <w:kern w:val="0"/>
                <w:lang w:val="en-TR"/>
                <w14:ligatures w14:val="none"/>
              </w:rPr>
            </w:pPr>
            <w:r w:rsidRPr="00AA343D">
              <w:rPr>
                <w:rFonts w:ascii="Times New Roman" w:hAnsi="Times New Roman" w:cs="Times New Roman"/>
              </w:rPr>
              <w:t>2, 3, 4, 7, 9, 10, 13, 14, 15, 19–28</w:t>
            </w:r>
          </w:p>
        </w:tc>
      </w:tr>
      <w:tr w:rsidR="00AA343D" w:rsidRPr="00632BFC" w14:paraId="400DD76D" w14:textId="77777777" w:rsidTr="00AA343D">
        <w:trPr>
          <w:trHeight w:val="312"/>
          <w:tblCellSpacing w:w="15" w:type="dxa"/>
        </w:trPr>
        <w:tc>
          <w:tcPr>
            <w:tcW w:w="0" w:type="auto"/>
            <w:vAlign w:val="center"/>
            <w:hideMark/>
          </w:tcPr>
          <w:p w14:paraId="0884DACA" w14:textId="3BC98865" w:rsidR="00AA343D" w:rsidRPr="00AA343D" w:rsidRDefault="00AA343D" w:rsidP="00AA343D">
            <w:pPr>
              <w:spacing w:before="100" w:beforeAutospacing="1" w:after="100" w:afterAutospacing="1" w:line="240" w:lineRule="auto"/>
              <w:rPr>
                <w:rFonts w:ascii="Times New Roman" w:eastAsia="Times New Roman" w:hAnsi="Times New Roman" w:cs="Times New Roman"/>
                <w:kern w:val="0"/>
                <w:lang w:val="en-TR"/>
                <w14:ligatures w14:val="none"/>
              </w:rPr>
            </w:pPr>
            <w:r w:rsidRPr="00AA343D">
              <w:rPr>
                <w:rFonts w:ascii="Times New Roman" w:hAnsi="Times New Roman" w:cs="Times New Roman"/>
              </w:rPr>
              <w:t xml:space="preserve">Gemini </w:t>
            </w:r>
          </w:p>
        </w:tc>
        <w:tc>
          <w:tcPr>
            <w:tcW w:w="3707" w:type="dxa"/>
            <w:vAlign w:val="center"/>
            <w:hideMark/>
          </w:tcPr>
          <w:p w14:paraId="6BCA35F2" w14:textId="5656828A" w:rsidR="00AA343D" w:rsidRPr="00AA343D" w:rsidRDefault="00AA343D" w:rsidP="00AA343D">
            <w:pPr>
              <w:spacing w:before="100" w:beforeAutospacing="1" w:after="100" w:afterAutospacing="1" w:line="240" w:lineRule="auto"/>
              <w:rPr>
                <w:rFonts w:ascii="Times New Roman" w:eastAsia="Times New Roman" w:hAnsi="Times New Roman" w:cs="Times New Roman"/>
                <w:kern w:val="0"/>
                <w:lang w:val="en-TR"/>
                <w14:ligatures w14:val="none"/>
              </w:rPr>
            </w:pPr>
            <w:r w:rsidRPr="00AA343D">
              <w:rPr>
                <w:rFonts w:ascii="Times New Roman" w:hAnsi="Times New Roman" w:cs="Times New Roman"/>
              </w:rPr>
              <w:t>17/28 (60.7%)</w:t>
            </w:r>
          </w:p>
        </w:tc>
        <w:tc>
          <w:tcPr>
            <w:tcW w:w="4303" w:type="dxa"/>
            <w:vAlign w:val="center"/>
            <w:hideMark/>
          </w:tcPr>
          <w:p w14:paraId="47847874" w14:textId="18DCC1C6" w:rsidR="00AA343D" w:rsidRPr="00AA343D" w:rsidRDefault="00AA343D" w:rsidP="00AA343D">
            <w:pPr>
              <w:spacing w:before="100" w:beforeAutospacing="1" w:after="100" w:afterAutospacing="1" w:line="240" w:lineRule="auto"/>
              <w:rPr>
                <w:rFonts w:ascii="Times New Roman" w:eastAsia="Times New Roman" w:hAnsi="Times New Roman" w:cs="Times New Roman"/>
                <w:kern w:val="0"/>
                <w:lang w:val="en-TR"/>
                <w14:ligatures w14:val="none"/>
              </w:rPr>
            </w:pPr>
            <w:r w:rsidRPr="00AA343D">
              <w:rPr>
                <w:rFonts w:ascii="Times New Roman" w:hAnsi="Times New Roman" w:cs="Times New Roman"/>
              </w:rPr>
              <w:t>2, 3, 7, 8, 11, 13, 14, 19–28</w:t>
            </w:r>
          </w:p>
        </w:tc>
      </w:tr>
      <w:tr w:rsidR="00AA343D" w:rsidRPr="00632BFC" w14:paraId="31B1EE76" w14:textId="77777777" w:rsidTr="00AA343D">
        <w:trPr>
          <w:trHeight w:val="312"/>
          <w:tblCellSpacing w:w="15" w:type="dxa"/>
        </w:trPr>
        <w:tc>
          <w:tcPr>
            <w:tcW w:w="0" w:type="auto"/>
            <w:vAlign w:val="center"/>
            <w:hideMark/>
          </w:tcPr>
          <w:p w14:paraId="6E0E4FE7" w14:textId="5000F3F0" w:rsidR="00AA343D" w:rsidRPr="00AA343D" w:rsidRDefault="00AA343D" w:rsidP="00AA343D">
            <w:pPr>
              <w:spacing w:before="100" w:beforeAutospacing="1" w:after="100" w:afterAutospacing="1" w:line="240" w:lineRule="auto"/>
              <w:rPr>
                <w:rFonts w:ascii="Times New Roman" w:eastAsia="Times New Roman" w:hAnsi="Times New Roman" w:cs="Times New Roman"/>
                <w:kern w:val="0"/>
                <w:lang w:val="en-TR"/>
                <w14:ligatures w14:val="none"/>
              </w:rPr>
            </w:pPr>
            <w:r w:rsidRPr="00AA343D">
              <w:rPr>
                <w:rFonts w:ascii="Times New Roman" w:hAnsi="Times New Roman" w:cs="Times New Roman"/>
              </w:rPr>
              <w:t>Grok</w:t>
            </w:r>
          </w:p>
        </w:tc>
        <w:tc>
          <w:tcPr>
            <w:tcW w:w="3707" w:type="dxa"/>
            <w:vAlign w:val="center"/>
            <w:hideMark/>
          </w:tcPr>
          <w:p w14:paraId="361C52EB" w14:textId="343FB84A" w:rsidR="00AA343D" w:rsidRPr="00AA343D" w:rsidRDefault="00AA343D" w:rsidP="00AA343D">
            <w:pPr>
              <w:spacing w:before="100" w:beforeAutospacing="1" w:after="100" w:afterAutospacing="1" w:line="240" w:lineRule="auto"/>
              <w:rPr>
                <w:rFonts w:ascii="Times New Roman" w:eastAsia="Times New Roman" w:hAnsi="Times New Roman" w:cs="Times New Roman"/>
                <w:kern w:val="0"/>
                <w:lang w:val="en-TR"/>
                <w14:ligatures w14:val="none"/>
              </w:rPr>
            </w:pPr>
            <w:r w:rsidRPr="00AA343D">
              <w:rPr>
                <w:rFonts w:ascii="Times New Roman" w:hAnsi="Times New Roman" w:cs="Times New Roman"/>
              </w:rPr>
              <w:t>26/28 (92.9%)</w:t>
            </w:r>
          </w:p>
        </w:tc>
        <w:tc>
          <w:tcPr>
            <w:tcW w:w="4303" w:type="dxa"/>
            <w:vAlign w:val="center"/>
            <w:hideMark/>
          </w:tcPr>
          <w:p w14:paraId="77A5E0E7" w14:textId="55244360" w:rsidR="00AA343D" w:rsidRPr="00AA343D" w:rsidRDefault="00AA343D" w:rsidP="00AA343D">
            <w:pPr>
              <w:spacing w:before="100" w:beforeAutospacing="1" w:after="100" w:afterAutospacing="1" w:line="240" w:lineRule="auto"/>
              <w:rPr>
                <w:rFonts w:ascii="Times New Roman" w:eastAsia="Times New Roman" w:hAnsi="Times New Roman" w:cs="Times New Roman"/>
                <w:kern w:val="0"/>
                <w:lang w:val="en-TR"/>
                <w14:ligatures w14:val="none"/>
              </w:rPr>
            </w:pPr>
            <w:r w:rsidRPr="00AA343D">
              <w:rPr>
                <w:rFonts w:ascii="Times New Roman" w:hAnsi="Times New Roman" w:cs="Times New Roman"/>
              </w:rPr>
              <w:t>1, 3–11, 13–18, 19–28</w:t>
            </w:r>
          </w:p>
        </w:tc>
      </w:tr>
      <w:tr w:rsidR="00AA343D" w:rsidRPr="00632BFC" w14:paraId="21F36AF7" w14:textId="77777777" w:rsidTr="00AA343D">
        <w:trPr>
          <w:trHeight w:val="312"/>
          <w:tblCellSpacing w:w="15" w:type="dxa"/>
        </w:trPr>
        <w:tc>
          <w:tcPr>
            <w:tcW w:w="0" w:type="auto"/>
            <w:vAlign w:val="center"/>
            <w:hideMark/>
          </w:tcPr>
          <w:p w14:paraId="1215F7F7" w14:textId="38379C57" w:rsidR="00AA343D" w:rsidRPr="00AA343D" w:rsidRDefault="00AA343D" w:rsidP="00AA343D">
            <w:pPr>
              <w:spacing w:before="100" w:beforeAutospacing="1" w:after="100" w:afterAutospacing="1" w:line="240" w:lineRule="auto"/>
              <w:rPr>
                <w:rFonts w:ascii="Times New Roman" w:eastAsia="Times New Roman" w:hAnsi="Times New Roman" w:cs="Times New Roman"/>
                <w:kern w:val="0"/>
                <w:lang w:val="en-TR"/>
                <w14:ligatures w14:val="none"/>
              </w:rPr>
            </w:pPr>
            <w:r w:rsidRPr="00AA343D">
              <w:rPr>
                <w:rFonts w:ascii="Times New Roman" w:hAnsi="Times New Roman" w:cs="Times New Roman"/>
              </w:rPr>
              <w:t>DeepSeek</w:t>
            </w:r>
          </w:p>
        </w:tc>
        <w:tc>
          <w:tcPr>
            <w:tcW w:w="3707" w:type="dxa"/>
            <w:vAlign w:val="center"/>
            <w:hideMark/>
          </w:tcPr>
          <w:p w14:paraId="6FD68310" w14:textId="07FB823C" w:rsidR="00AA343D" w:rsidRPr="00AA343D" w:rsidRDefault="00AA343D" w:rsidP="00AA343D">
            <w:pPr>
              <w:spacing w:before="100" w:beforeAutospacing="1" w:after="100" w:afterAutospacing="1" w:line="240" w:lineRule="auto"/>
              <w:rPr>
                <w:rFonts w:ascii="Times New Roman" w:eastAsia="Times New Roman" w:hAnsi="Times New Roman" w:cs="Times New Roman"/>
                <w:kern w:val="0"/>
                <w:lang w:val="en-TR"/>
                <w14:ligatures w14:val="none"/>
              </w:rPr>
            </w:pPr>
            <w:r w:rsidRPr="00AA343D">
              <w:rPr>
                <w:rFonts w:ascii="Times New Roman" w:hAnsi="Times New Roman" w:cs="Times New Roman"/>
              </w:rPr>
              <w:t>21/28 (75.0%)</w:t>
            </w:r>
          </w:p>
        </w:tc>
        <w:tc>
          <w:tcPr>
            <w:tcW w:w="4303" w:type="dxa"/>
            <w:vAlign w:val="center"/>
            <w:hideMark/>
          </w:tcPr>
          <w:p w14:paraId="136EEFD5" w14:textId="1A58BDA0" w:rsidR="00AA343D" w:rsidRPr="00AA343D" w:rsidRDefault="00AA343D" w:rsidP="00AA343D">
            <w:pPr>
              <w:spacing w:before="100" w:beforeAutospacing="1" w:after="100" w:afterAutospacing="1" w:line="240" w:lineRule="auto"/>
              <w:rPr>
                <w:rFonts w:ascii="Times New Roman" w:eastAsia="Times New Roman" w:hAnsi="Times New Roman" w:cs="Times New Roman"/>
                <w:kern w:val="0"/>
                <w:lang w:val="en-TR"/>
                <w14:ligatures w14:val="none"/>
              </w:rPr>
            </w:pPr>
            <w:r w:rsidRPr="00AA343D">
              <w:rPr>
                <w:rFonts w:ascii="Times New Roman" w:hAnsi="Times New Roman" w:cs="Times New Roman"/>
              </w:rPr>
              <w:t>4–8, 11, 13–17, 19–28</w:t>
            </w:r>
          </w:p>
        </w:tc>
      </w:tr>
    </w:tbl>
    <w:p w14:paraId="76986061" w14:textId="77777777" w:rsidR="00AA343D" w:rsidRPr="00AA343D" w:rsidRDefault="00AA343D" w:rsidP="00AA343D">
      <w:pPr>
        <w:pStyle w:val="p1"/>
        <w:rPr>
          <w:i/>
          <w:iCs/>
          <w:lang w:val="en-TR"/>
        </w:rPr>
      </w:pPr>
      <w:r w:rsidRPr="00AA343D">
        <w:rPr>
          <w:i/>
          <w:iCs/>
        </w:rPr>
        <w:t>Clinician-referral statements were defined as explicit recommendations to seek professional help (e.g., pediatrician/doctor/medical advice; therapist where applicable).</w:t>
      </w:r>
    </w:p>
    <w:p w14:paraId="4C3CC45E" w14:textId="6322A7FF" w:rsidR="00632BFC" w:rsidRDefault="00632BFC" w:rsidP="00632BFC">
      <w:pPr>
        <w:pStyle w:val="p1"/>
        <w:rPr>
          <w:lang w:val="en-TR"/>
        </w:rPr>
      </w:pPr>
    </w:p>
    <w:p w14:paraId="1BC095F3" w14:textId="77777777" w:rsidR="003C7020" w:rsidRPr="00C504FE" w:rsidRDefault="003C7020" w:rsidP="003C7020">
      <w:pPr>
        <w:spacing w:before="100" w:beforeAutospacing="1" w:after="100" w:afterAutospacing="1" w:line="360" w:lineRule="auto"/>
        <w:jc w:val="both"/>
        <w:outlineLvl w:val="1"/>
        <w:rPr>
          <w:rFonts w:ascii="Times New Roman" w:eastAsia="Times New Roman" w:hAnsi="Times New Roman" w:cs="Times New Roman"/>
          <w:b/>
          <w:bCs/>
          <w:kern w:val="0"/>
          <w:lang w:eastAsia="tr-TR"/>
          <w14:ligatures w14:val="none"/>
        </w:rPr>
      </w:pPr>
    </w:p>
    <w:p w14:paraId="46455216" w14:textId="51D4A717" w:rsidR="003C7020" w:rsidRPr="00C504FE" w:rsidRDefault="003C7020" w:rsidP="003C7020">
      <w:pPr>
        <w:spacing w:line="360" w:lineRule="auto"/>
        <w:jc w:val="both"/>
        <w:rPr>
          <w:rFonts w:ascii="Times New Roman" w:hAnsi="Times New Roman" w:cs="Times New Roman"/>
        </w:rPr>
      </w:pPr>
      <w:r w:rsidRPr="00C504FE">
        <w:rPr>
          <w:rFonts w:ascii="Times New Roman" w:hAnsi="Times New Roman" w:cs="Times New Roman"/>
          <w:b/>
          <w:bCs/>
          <w:color w:val="000000"/>
        </w:rPr>
        <w:t xml:space="preserve">Supplementary Table </w:t>
      </w:r>
      <w:r w:rsidR="00CB5682">
        <w:rPr>
          <w:rFonts w:ascii="Times New Roman" w:hAnsi="Times New Roman" w:cs="Times New Roman"/>
          <w:b/>
          <w:bCs/>
          <w:color w:val="000000"/>
        </w:rPr>
        <w:t>4</w:t>
      </w:r>
      <w:r w:rsidRPr="00C504FE">
        <w:rPr>
          <w:rFonts w:ascii="Times New Roman" w:hAnsi="Times New Roman" w:cs="Times New Roman"/>
          <w:b/>
          <w:bCs/>
          <w:color w:val="000000"/>
        </w:rPr>
        <w:t>: Kruskal–Wallis and Dunn–Bonferroni Test Results for Readability and Structural Metrics Across AI Platforms</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8"/>
        <w:gridCol w:w="1612"/>
        <w:gridCol w:w="7170"/>
      </w:tblGrid>
      <w:tr w:rsidR="003C7020" w:rsidRPr="00C504FE" w14:paraId="59D81E56" w14:textId="77777777" w:rsidTr="00CE5859">
        <w:tc>
          <w:tcPr>
            <w:tcW w:w="0" w:type="auto"/>
            <w:shd w:val="clear" w:color="auto" w:fill="E4E4E7"/>
          </w:tcPr>
          <w:p w14:paraId="6C6AE26B" w14:textId="77777777" w:rsidR="003C7020" w:rsidRPr="00C504FE" w:rsidRDefault="003C7020" w:rsidP="00CE5859">
            <w:pPr>
              <w:spacing w:line="360" w:lineRule="auto"/>
              <w:jc w:val="both"/>
              <w:rPr>
                <w:rFonts w:ascii="Times New Roman" w:hAnsi="Times New Roman" w:cs="Times New Roman"/>
              </w:rPr>
            </w:pPr>
            <w:r w:rsidRPr="00C504FE">
              <w:rPr>
                <w:rFonts w:ascii="Times New Roman" w:hAnsi="Times New Roman" w:cs="Times New Roman"/>
                <w:b/>
                <w:bCs/>
                <w:color w:val="000000"/>
              </w:rPr>
              <w:t>Metric</w:t>
            </w:r>
          </w:p>
        </w:tc>
        <w:tc>
          <w:tcPr>
            <w:tcW w:w="0" w:type="auto"/>
            <w:shd w:val="clear" w:color="auto" w:fill="E4E4E7"/>
          </w:tcPr>
          <w:p w14:paraId="5B7D0733" w14:textId="77777777" w:rsidR="003C7020" w:rsidRPr="00C504FE" w:rsidRDefault="003C7020" w:rsidP="00CE5859">
            <w:pPr>
              <w:spacing w:line="360" w:lineRule="auto"/>
              <w:jc w:val="both"/>
              <w:rPr>
                <w:rFonts w:ascii="Times New Roman" w:hAnsi="Times New Roman" w:cs="Times New Roman"/>
              </w:rPr>
            </w:pPr>
            <w:r w:rsidRPr="00C504FE">
              <w:rPr>
                <w:rFonts w:ascii="Times New Roman" w:hAnsi="Times New Roman" w:cs="Times New Roman"/>
                <w:b/>
                <w:bCs/>
                <w:color w:val="000000"/>
              </w:rPr>
              <w:t>Kruskal–Wallis p-value</w:t>
            </w:r>
          </w:p>
        </w:tc>
        <w:tc>
          <w:tcPr>
            <w:tcW w:w="0" w:type="auto"/>
            <w:shd w:val="clear" w:color="auto" w:fill="E4E4E7"/>
          </w:tcPr>
          <w:p w14:paraId="668A11C2" w14:textId="77777777" w:rsidR="003C7020" w:rsidRPr="00C504FE" w:rsidRDefault="003C7020" w:rsidP="00CE5859">
            <w:pPr>
              <w:spacing w:line="360" w:lineRule="auto"/>
              <w:jc w:val="both"/>
              <w:rPr>
                <w:rFonts w:ascii="Times New Roman" w:hAnsi="Times New Roman" w:cs="Times New Roman"/>
              </w:rPr>
            </w:pPr>
            <w:r w:rsidRPr="00C504FE">
              <w:rPr>
                <w:rFonts w:ascii="Times New Roman" w:hAnsi="Times New Roman" w:cs="Times New Roman"/>
                <w:b/>
                <w:bCs/>
                <w:color w:val="000000"/>
              </w:rPr>
              <w:t>Significant Pairwise Differences (Bonferroni-adjusted)</w:t>
            </w:r>
          </w:p>
        </w:tc>
      </w:tr>
      <w:tr w:rsidR="003C7020" w:rsidRPr="00C504FE" w14:paraId="12A8EE8D" w14:textId="77777777" w:rsidTr="00CE5859">
        <w:tc>
          <w:tcPr>
            <w:tcW w:w="0" w:type="auto"/>
          </w:tcPr>
          <w:p w14:paraId="5310A16F" w14:textId="77777777" w:rsidR="003C7020" w:rsidRPr="00C504FE" w:rsidRDefault="003C7020" w:rsidP="00CE5859">
            <w:pPr>
              <w:spacing w:line="360" w:lineRule="auto"/>
              <w:jc w:val="both"/>
              <w:rPr>
                <w:rFonts w:ascii="Times New Roman" w:hAnsi="Times New Roman" w:cs="Times New Roman"/>
              </w:rPr>
            </w:pPr>
            <w:r w:rsidRPr="00C504FE">
              <w:rPr>
                <w:rFonts w:ascii="Times New Roman" w:hAnsi="Times New Roman" w:cs="Times New Roman"/>
                <w:color w:val="000000"/>
              </w:rPr>
              <w:t>FRES</w:t>
            </w:r>
          </w:p>
        </w:tc>
        <w:tc>
          <w:tcPr>
            <w:tcW w:w="0" w:type="auto"/>
          </w:tcPr>
          <w:p w14:paraId="400DF125" w14:textId="77777777" w:rsidR="003C7020" w:rsidRPr="00C504FE" w:rsidRDefault="003C7020" w:rsidP="00CE5859">
            <w:pPr>
              <w:spacing w:line="360" w:lineRule="auto"/>
              <w:jc w:val="both"/>
              <w:rPr>
                <w:rFonts w:ascii="Times New Roman" w:hAnsi="Times New Roman" w:cs="Times New Roman"/>
              </w:rPr>
            </w:pPr>
            <w:r w:rsidRPr="00C504FE">
              <w:rPr>
                <w:rFonts w:ascii="Times New Roman" w:hAnsi="Times New Roman" w:cs="Times New Roman"/>
                <w:color w:val="000000"/>
              </w:rPr>
              <w:t>&lt; 0.001</w:t>
            </w:r>
          </w:p>
        </w:tc>
        <w:tc>
          <w:tcPr>
            <w:tcW w:w="0" w:type="auto"/>
          </w:tcPr>
          <w:p w14:paraId="71E8FFC4" w14:textId="77777777" w:rsidR="003C7020" w:rsidRPr="00C504FE" w:rsidRDefault="003C7020" w:rsidP="00CE5859">
            <w:pPr>
              <w:pStyle w:val="p1"/>
              <w:spacing w:line="360" w:lineRule="auto"/>
              <w:jc w:val="both"/>
            </w:pPr>
            <w:r w:rsidRPr="00C504FE">
              <w:rPr>
                <w:color w:val="000000"/>
              </w:rPr>
              <w:t>ChatGPT vs Grok (p=0.005), DeepSeek vs Grok (p</w:t>
            </w:r>
            <w:r w:rsidRPr="00C504FE">
              <w:t xml:space="preserve"> &lt; 0.001</w:t>
            </w:r>
            <w:r w:rsidRPr="00C504FE">
              <w:rPr>
                <w:color w:val="000000"/>
              </w:rPr>
              <w:t>), Gemini vs Grok (p &lt; 0.001)</w:t>
            </w:r>
          </w:p>
        </w:tc>
      </w:tr>
      <w:tr w:rsidR="003C7020" w:rsidRPr="00C504FE" w14:paraId="40C82CE5" w14:textId="77777777" w:rsidTr="00CE5859">
        <w:tc>
          <w:tcPr>
            <w:tcW w:w="0" w:type="auto"/>
          </w:tcPr>
          <w:p w14:paraId="75D463B9" w14:textId="77777777" w:rsidR="003C7020" w:rsidRPr="00C504FE" w:rsidRDefault="003C7020" w:rsidP="00CE5859">
            <w:pPr>
              <w:spacing w:line="360" w:lineRule="auto"/>
              <w:jc w:val="both"/>
              <w:rPr>
                <w:rFonts w:ascii="Times New Roman" w:hAnsi="Times New Roman" w:cs="Times New Roman"/>
              </w:rPr>
            </w:pPr>
            <w:r w:rsidRPr="00C504FE">
              <w:rPr>
                <w:rFonts w:ascii="Times New Roman" w:hAnsi="Times New Roman" w:cs="Times New Roman"/>
                <w:color w:val="000000"/>
              </w:rPr>
              <w:t>FKGL</w:t>
            </w:r>
          </w:p>
        </w:tc>
        <w:tc>
          <w:tcPr>
            <w:tcW w:w="0" w:type="auto"/>
          </w:tcPr>
          <w:p w14:paraId="70029B80" w14:textId="77777777" w:rsidR="003C7020" w:rsidRPr="00C504FE" w:rsidRDefault="003C7020" w:rsidP="00CE5859">
            <w:pPr>
              <w:spacing w:line="360" w:lineRule="auto"/>
              <w:jc w:val="both"/>
              <w:rPr>
                <w:rFonts w:ascii="Times New Roman" w:hAnsi="Times New Roman" w:cs="Times New Roman"/>
              </w:rPr>
            </w:pPr>
            <w:r w:rsidRPr="00C504FE">
              <w:rPr>
                <w:rFonts w:ascii="Times New Roman" w:hAnsi="Times New Roman" w:cs="Times New Roman"/>
                <w:color w:val="000000"/>
              </w:rPr>
              <w:t>&lt; 0.001</w:t>
            </w:r>
          </w:p>
        </w:tc>
        <w:tc>
          <w:tcPr>
            <w:tcW w:w="0" w:type="auto"/>
          </w:tcPr>
          <w:p w14:paraId="2F1481E6" w14:textId="77777777" w:rsidR="003C7020" w:rsidRPr="00C504FE" w:rsidRDefault="003C7020" w:rsidP="00CE5859">
            <w:pPr>
              <w:spacing w:line="360" w:lineRule="auto"/>
              <w:jc w:val="both"/>
              <w:rPr>
                <w:rFonts w:ascii="Times New Roman" w:hAnsi="Times New Roman" w:cs="Times New Roman"/>
              </w:rPr>
            </w:pPr>
            <w:r w:rsidRPr="00C504FE">
              <w:rPr>
                <w:rFonts w:ascii="Times New Roman" w:hAnsi="Times New Roman" w:cs="Times New Roman"/>
                <w:color w:val="000000"/>
              </w:rPr>
              <w:t>ChatGPT vs Grok (p=0.002), DeepSeek vs Grok (p &lt; 0.001), Gemini vs Grok (p &lt; 0.001)</w:t>
            </w:r>
          </w:p>
        </w:tc>
      </w:tr>
      <w:tr w:rsidR="003C7020" w:rsidRPr="00C504FE" w14:paraId="00FBFEC7" w14:textId="77777777" w:rsidTr="00CE5859">
        <w:tc>
          <w:tcPr>
            <w:tcW w:w="0" w:type="auto"/>
          </w:tcPr>
          <w:p w14:paraId="5A6F2CF3" w14:textId="77777777" w:rsidR="003C7020" w:rsidRPr="00C504FE" w:rsidRDefault="003C7020" w:rsidP="00CE5859">
            <w:pPr>
              <w:spacing w:line="360" w:lineRule="auto"/>
              <w:jc w:val="both"/>
              <w:rPr>
                <w:rFonts w:ascii="Times New Roman" w:hAnsi="Times New Roman" w:cs="Times New Roman"/>
              </w:rPr>
            </w:pPr>
            <w:r w:rsidRPr="00C504FE">
              <w:rPr>
                <w:rFonts w:ascii="Times New Roman" w:hAnsi="Times New Roman" w:cs="Times New Roman"/>
                <w:color w:val="000000"/>
              </w:rPr>
              <w:t>SMOG</w:t>
            </w:r>
          </w:p>
        </w:tc>
        <w:tc>
          <w:tcPr>
            <w:tcW w:w="0" w:type="auto"/>
          </w:tcPr>
          <w:p w14:paraId="761C455C" w14:textId="77777777" w:rsidR="003C7020" w:rsidRPr="00C504FE" w:rsidRDefault="003C7020" w:rsidP="00CE5859">
            <w:pPr>
              <w:spacing w:line="360" w:lineRule="auto"/>
              <w:jc w:val="both"/>
              <w:rPr>
                <w:rFonts w:ascii="Times New Roman" w:hAnsi="Times New Roman" w:cs="Times New Roman"/>
              </w:rPr>
            </w:pPr>
            <w:r w:rsidRPr="00C504FE">
              <w:rPr>
                <w:rFonts w:ascii="Times New Roman" w:hAnsi="Times New Roman" w:cs="Times New Roman"/>
                <w:color w:val="000000"/>
              </w:rPr>
              <w:t>&lt; 0.001</w:t>
            </w:r>
          </w:p>
        </w:tc>
        <w:tc>
          <w:tcPr>
            <w:tcW w:w="0" w:type="auto"/>
          </w:tcPr>
          <w:p w14:paraId="359DC785" w14:textId="77777777" w:rsidR="003C7020" w:rsidRPr="00C504FE" w:rsidRDefault="003C7020" w:rsidP="00CE5859">
            <w:pPr>
              <w:spacing w:line="360" w:lineRule="auto"/>
              <w:jc w:val="both"/>
              <w:rPr>
                <w:rFonts w:ascii="Times New Roman" w:hAnsi="Times New Roman" w:cs="Times New Roman"/>
              </w:rPr>
            </w:pPr>
            <w:r w:rsidRPr="00C504FE">
              <w:rPr>
                <w:rFonts w:ascii="Times New Roman" w:hAnsi="Times New Roman" w:cs="Times New Roman"/>
                <w:color w:val="000000"/>
              </w:rPr>
              <w:t>ChatGPT vs Grok (p=0.005), DeepSeek vs Grok (p &lt; 0.001), Gemini vs Grok (p &lt; 0.01)</w:t>
            </w:r>
          </w:p>
        </w:tc>
      </w:tr>
      <w:tr w:rsidR="003C7020" w:rsidRPr="00C504FE" w14:paraId="09A80234" w14:textId="77777777" w:rsidTr="00CE5859">
        <w:tc>
          <w:tcPr>
            <w:tcW w:w="0" w:type="auto"/>
          </w:tcPr>
          <w:p w14:paraId="5E69DA61" w14:textId="77777777" w:rsidR="003C7020" w:rsidRPr="00C504FE" w:rsidRDefault="003C7020" w:rsidP="00CE5859">
            <w:pPr>
              <w:spacing w:line="360" w:lineRule="auto"/>
              <w:jc w:val="both"/>
              <w:rPr>
                <w:rFonts w:ascii="Times New Roman" w:hAnsi="Times New Roman" w:cs="Times New Roman"/>
              </w:rPr>
            </w:pPr>
            <w:r w:rsidRPr="00C504FE">
              <w:rPr>
                <w:rFonts w:ascii="Times New Roman" w:hAnsi="Times New Roman" w:cs="Times New Roman"/>
                <w:color w:val="000000"/>
              </w:rPr>
              <w:t>CLI</w:t>
            </w:r>
          </w:p>
        </w:tc>
        <w:tc>
          <w:tcPr>
            <w:tcW w:w="0" w:type="auto"/>
          </w:tcPr>
          <w:p w14:paraId="1DEB9D06" w14:textId="77777777" w:rsidR="003C7020" w:rsidRPr="00C504FE" w:rsidRDefault="003C7020" w:rsidP="00CE5859">
            <w:pPr>
              <w:spacing w:line="360" w:lineRule="auto"/>
              <w:jc w:val="both"/>
              <w:rPr>
                <w:rFonts w:ascii="Times New Roman" w:hAnsi="Times New Roman" w:cs="Times New Roman"/>
              </w:rPr>
            </w:pPr>
            <w:r w:rsidRPr="00C504FE">
              <w:rPr>
                <w:rFonts w:ascii="Times New Roman" w:hAnsi="Times New Roman" w:cs="Times New Roman"/>
                <w:color w:val="000000"/>
              </w:rPr>
              <w:t>&lt; 0.001</w:t>
            </w:r>
          </w:p>
        </w:tc>
        <w:tc>
          <w:tcPr>
            <w:tcW w:w="0" w:type="auto"/>
          </w:tcPr>
          <w:p w14:paraId="72F3AFB1" w14:textId="77777777" w:rsidR="003C7020" w:rsidRPr="00C504FE" w:rsidRDefault="003C7020" w:rsidP="00CE5859">
            <w:pPr>
              <w:spacing w:line="360" w:lineRule="auto"/>
              <w:jc w:val="both"/>
              <w:rPr>
                <w:rFonts w:ascii="Times New Roman" w:hAnsi="Times New Roman" w:cs="Times New Roman"/>
              </w:rPr>
            </w:pPr>
            <w:r w:rsidRPr="00C504FE">
              <w:rPr>
                <w:rFonts w:ascii="Times New Roman" w:hAnsi="Times New Roman" w:cs="Times New Roman"/>
                <w:color w:val="000000"/>
              </w:rPr>
              <w:t>ChatGPT vs Grok (p=0.007), ChatGPT vs Gemini (p=0.003), DeepSeek vs Grok (p &lt; 0.001), Gemini vs Grok (p &lt; 0.01), Gemini vs DeepSeek (p &lt; 0.001)</w:t>
            </w:r>
          </w:p>
        </w:tc>
      </w:tr>
      <w:tr w:rsidR="003C7020" w:rsidRPr="00C504FE" w14:paraId="200E6442" w14:textId="77777777" w:rsidTr="00CE5859">
        <w:tc>
          <w:tcPr>
            <w:tcW w:w="0" w:type="auto"/>
          </w:tcPr>
          <w:p w14:paraId="0D6943C2" w14:textId="77777777" w:rsidR="003C7020" w:rsidRPr="00C504FE" w:rsidRDefault="003C7020" w:rsidP="00CE5859">
            <w:pPr>
              <w:spacing w:line="360" w:lineRule="auto"/>
              <w:jc w:val="both"/>
              <w:rPr>
                <w:rFonts w:ascii="Times New Roman" w:hAnsi="Times New Roman" w:cs="Times New Roman"/>
              </w:rPr>
            </w:pPr>
            <w:r w:rsidRPr="00C504FE">
              <w:rPr>
                <w:rFonts w:ascii="Times New Roman" w:hAnsi="Times New Roman" w:cs="Times New Roman"/>
                <w:color w:val="000000"/>
              </w:rPr>
              <w:lastRenderedPageBreak/>
              <w:t>Gunning Fog</w:t>
            </w:r>
          </w:p>
        </w:tc>
        <w:tc>
          <w:tcPr>
            <w:tcW w:w="0" w:type="auto"/>
          </w:tcPr>
          <w:p w14:paraId="1A592C2A" w14:textId="77777777" w:rsidR="003C7020" w:rsidRPr="00C504FE" w:rsidRDefault="003C7020" w:rsidP="00CE5859">
            <w:pPr>
              <w:spacing w:line="360" w:lineRule="auto"/>
              <w:jc w:val="both"/>
              <w:rPr>
                <w:rFonts w:ascii="Times New Roman" w:hAnsi="Times New Roman" w:cs="Times New Roman"/>
              </w:rPr>
            </w:pPr>
            <w:r w:rsidRPr="00C504FE">
              <w:rPr>
                <w:rFonts w:ascii="Times New Roman" w:hAnsi="Times New Roman" w:cs="Times New Roman"/>
                <w:color w:val="000000"/>
              </w:rPr>
              <w:t>&lt; 0.001</w:t>
            </w:r>
          </w:p>
        </w:tc>
        <w:tc>
          <w:tcPr>
            <w:tcW w:w="0" w:type="auto"/>
          </w:tcPr>
          <w:p w14:paraId="6A00140F" w14:textId="77777777" w:rsidR="003C7020" w:rsidRPr="00C504FE" w:rsidRDefault="003C7020" w:rsidP="00CE5859">
            <w:pPr>
              <w:spacing w:line="360" w:lineRule="auto"/>
              <w:jc w:val="both"/>
              <w:rPr>
                <w:rFonts w:ascii="Times New Roman" w:hAnsi="Times New Roman" w:cs="Times New Roman"/>
              </w:rPr>
            </w:pPr>
            <w:r w:rsidRPr="00C504FE">
              <w:rPr>
                <w:rFonts w:ascii="Times New Roman" w:hAnsi="Times New Roman" w:cs="Times New Roman"/>
                <w:color w:val="000000"/>
              </w:rPr>
              <w:t>ChatGPT vs DeepSeek (p=0.008), Gemini vs DeepSeek (p=0.003</w:t>
            </w:r>
            <w:proofErr w:type="gramStart"/>
            <w:r w:rsidRPr="00C504FE">
              <w:rPr>
                <w:rFonts w:ascii="Times New Roman" w:hAnsi="Times New Roman" w:cs="Times New Roman"/>
                <w:color w:val="000000"/>
              </w:rPr>
              <w:t>)  DeepSeek</w:t>
            </w:r>
            <w:proofErr w:type="gramEnd"/>
            <w:r w:rsidRPr="00C504FE">
              <w:rPr>
                <w:rFonts w:ascii="Times New Roman" w:hAnsi="Times New Roman" w:cs="Times New Roman"/>
                <w:color w:val="000000"/>
              </w:rPr>
              <w:t xml:space="preserve"> vs Grok (p &lt; 0.001)</w:t>
            </w:r>
          </w:p>
        </w:tc>
      </w:tr>
      <w:tr w:rsidR="003C7020" w:rsidRPr="00C504FE" w14:paraId="3A457B6E" w14:textId="77777777" w:rsidTr="00CE5859">
        <w:tc>
          <w:tcPr>
            <w:tcW w:w="0" w:type="auto"/>
          </w:tcPr>
          <w:p w14:paraId="63290587" w14:textId="77777777" w:rsidR="003C7020" w:rsidRPr="00C504FE" w:rsidRDefault="003C7020" w:rsidP="00CE5859">
            <w:pPr>
              <w:spacing w:line="360" w:lineRule="auto"/>
              <w:jc w:val="both"/>
              <w:rPr>
                <w:rFonts w:ascii="Times New Roman" w:hAnsi="Times New Roman" w:cs="Times New Roman"/>
              </w:rPr>
            </w:pPr>
            <w:r w:rsidRPr="00C504FE">
              <w:rPr>
                <w:rFonts w:ascii="Times New Roman" w:hAnsi="Times New Roman" w:cs="Times New Roman"/>
                <w:color w:val="000000"/>
              </w:rPr>
              <w:t>Total Words</w:t>
            </w:r>
          </w:p>
        </w:tc>
        <w:tc>
          <w:tcPr>
            <w:tcW w:w="0" w:type="auto"/>
          </w:tcPr>
          <w:p w14:paraId="37C5E5CF" w14:textId="77777777" w:rsidR="003C7020" w:rsidRPr="00C504FE" w:rsidRDefault="003C7020" w:rsidP="00CE5859">
            <w:pPr>
              <w:spacing w:line="360" w:lineRule="auto"/>
              <w:jc w:val="both"/>
              <w:rPr>
                <w:rFonts w:ascii="Times New Roman" w:hAnsi="Times New Roman" w:cs="Times New Roman"/>
              </w:rPr>
            </w:pPr>
            <w:r w:rsidRPr="00C504FE">
              <w:rPr>
                <w:rFonts w:ascii="Times New Roman" w:hAnsi="Times New Roman" w:cs="Times New Roman"/>
                <w:color w:val="000000"/>
              </w:rPr>
              <w:t>&lt; 0.001</w:t>
            </w:r>
          </w:p>
        </w:tc>
        <w:tc>
          <w:tcPr>
            <w:tcW w:w="0" w:type="auto"/>
          </w:tcPr>
          <w:p w14:paraId="3E0E00E7" w14:textId="77777777" w:rsidR="003C7020" w:rsidRPr="00C504FE" w:rsidRDefault="003C7020" w:rsidP="00CE5859">
            <w:pPr>
              <w:spacing w:line="360" w:lineRule="auto"/>
              <w:jc w:val="both"/>
              <w:rPr>
                <w:rFonts w:ascii="Times New Roman" w:hAnsi="Times New Roman" w:cs="Times New Roman"/>
              </w:rPr>
            </w:pPr>
            <w:r w:rsidRPr="00C504FE">
              <w:rPr>
                <w:rFonts w:ascii="Times New Roman" w:hAnsi="Times New Roman" w:cs="Times New Roman"/>
                <w:color w:val="000000"/>
              </w:rPr>
              <w:t>ChatGPT vs Gemini (p &lt; 0.01), ChatGPT vs Grok (p &lt; 0.01), DeepSeek vs Gemini (p &lt; 0.01), DeepSeek vs Grok (p &lt; 0.001)</w:t>
            </w:r>
          </w:p>
        </w:tc>
      </w:tr>
      <w:tr w:rsidR="003C7020" w:rsidRPr="00C504FE" w14:paraId="74435B29" w14:textId="77777777" w:rsidTr="00CE5859">
        <w:tc>
          <w:tcPr>
            <w:tcW w:w="0" w:type="auto"/>
          </w:tcPr>
          <w:p w14:paraId="169CF8D0" w14:textId="77777777" w:rsidR="003C7020" w:rsidRPr="00C504FE" w:rsidRDefault="003C7020" w:rsidP="00CE5859">
            <w:pPr>
              <w:spacing w:line="360" w:lineRule="auto"/>
              <w:jc w:val="both"/>
              <w:rPr>
                <w:rFonts w:ascii="Times New Roman" w:hAnsi="Times New Roman" w:cs="Times New Roman"/>
              </w:rPr>
            </w:pPr>
            <w:r w:rsidRPr="00C504FE">
              <w:rPr>
                <w:rFonts w:ascii="Times New Roman" w:hAnsi="Times New Roman" w:cs="Times New Roman"/>
                <w:color w:val="000000"/>
              </w:rPr>
              <w:t>Total Sentences</w:t>
            </w:r>
          </w:p>
        </w:tc>
        <w:tc>
          <w:tcPr>
            <w:tcW w:w="0" w:type="auto"/>
          </w:tcPr>
          <w:p w14:paraId="1F0212D7" w14:textId="77777777" w:rsidR="003C7020" w:rsidRPr="00C504FE" w:rsidRDefault="003C7020" w:rsidP="00CE5859">
            <w:pPr>
              <w:spacing w:line="360" w:lineRule="auto"/>
              <w:jc w:val="both"/>
              <w:rPr>
                <w:rFonts w:ascii="Times New Roman" w:hAnsi="Times New Roman" w:cs="Times New Roman"/>
              </w:rPr>
            </w:pPr>
            <w:r w:rsidRPr="00C504FE">
              <w:rPr>
                <w:rFonts w:ascii="Times New Roman" w:hAnsi="Times New Roman" w:cs="Times New Roman"/>
                <w:color w:val="000000"/>
              </w:rPr>
              <w:t>&lt; 0.001</w:t>
            </w:r>
          </w:p>
        </w:tc>
        <w:tc>
          <w:tcPr>
            <w:tcW w:w="0" w:type="auto"/>
          </w:tcPr>
          <w:p w14:paraId="2D997C54" w14:textId="77777777" w:rsidR="003C7020" w:rsidRPr="00C504FE" w:rsidRDefault="003C7020" w:rsidP="00CE5859">
            <w:pPr>
              <w:spacing w:line="360" w:lineRule="auto"/>
              <w:jc w:val="both"/>
              <w:rPr>
                <w:rFonts w:ascii="Times New Roman" w:hAnsi="Times New Roman" w:cs="Times New Roman"/>
              </w:rPr>
            </w:pPr>
            <w:r w:rsidRPr="00C504FE">
              <w:rPr>
                <w:rFonts w:ascii="Times New Roman" w:hAnsi="Times New Roman" w:cs="Times New Roman"/>
                <w:color w:val="000000"/>
              </w:rPr>
              <w:t>ChatGPT vs Gemini (p &lt; 0.01), DeepSeek vs Gemini (p &lt; 0.01)</w:t>
            </w:r>
          </w:p>
        </w:tc>
      </w:tr>
    </w:tbl>
    <w:p w14:paraId="570D1A05" w14:textId="77777777" w:rsidR="003C7020" w:rsidRPr="00B6456D" w:rsidRDefault="003C7020" w:rsidP="003C7020">
      <w:pPr>
        <w:spacing w:line="360" w:lineRule="auto"/>
        <w:jc w:val="both"/>
        <w:rPr>
          <w:rFonts w:ascii="Times New Roman" w:hAnsi="Times New Roman" w:cs="Times New Roman"/>
          <w:i/>
          <w:iCs/>
        </w:rPr>
      </w:pPr>
      <w:r w:rsidRPr="00B6456D">
        <w:rPr>
          <w:rFonts w:ascii="Times New Roman" w:hAnsi="Times New Roman" w:cs="Times New Roman"/>
          <w:i/>
          <w:iCs/>
          <w:color w:val="000000"/>
        </w:rPr>
        <w:t>This table presents the results of Kruskal–Wallis tests and Bonferroni-adjusted Dunn post-hoc pairwise comparisons conducted on various readability and structural metrics across four large language model (LLM) platforms. The variables included in the analysis were Flesch Reading Ease Score (FRES), Flesch-Kincaid Grade Level (FKGL), SMOG Index, Coleman–Liau Index (CLI), Gunning Fog Index, total word count and sentence count.</w:t>
      </w:r>
    </w:p>
    <w:p w14:paraId="2CAC21D6" w14:textId="77777777" w:rsidR="003C7020" w:rsidRPr="00C504FE" w:rsidRDefault="003C7020" w:rsidP="003C7020">
      <w:pPr>
        <w:spacing w:after="0" w:line="360" w:lineRule="auto"/>
        <w:jc w:val="both"/>
        <w:rPr>
          <w:rFonts w:ascii="Times New Roman" w:hAnsi="Times New Roman" w:cs="Times New Roman"/>
          <w:color w:val="0E0E0E"/>
        </w:rPr>
      </w:pPr>
      <w:r w:rsidRPr="00B6456D">
        <w:rPr>
          <w:rFonts w:ascii="Times New Roman" w:hAnsi="Times New Roman" w:cs="Times New Roman"/>
          <w:i/>
          <w:iCs/>
          <w:color w:val="0E0E0E"/>
        </w:rPr>
        <w:t>For pairwise post-hoc comparisons, Bonferroni correction was applied to control for multiple testing, and the adjusted significance threshold was set at p &lt; 0.0083</w:t>
      </w:r>
      <w:r w:rsidRPr="00C504FE">
        <w:rPr>
          <w:rFonts w:ascii="Times New Roman" w:hAnsi="Times New Roman" w:cs="Times New Roman"/>
          <w:color w:val="0E0E0E"/>
        </w:rPr>
        <w:t>.</w:t>
      </w:r>
    </w:p>
    <w:p w14:paraId="629AD76C" w14:textId="77777777" w:rsidR="003C7020" w:rsidRPr="00C504FE" w:rsidRDefault="003C7020" w:rsidP="003C7020">
      <w:pPr>
        <w:spacing w:before="100" w:beforeAutospacing="1" w:after="100" w:afterAutospacing="1" w:line="360" w:lineRule="auto"/>
        <w:jc w:val="both"/>
        <w:outlineLvl w:val="1"/>
        <w:rPr>
          <w:rFonts w:ascii="Times New Roman" w:eastAsia="Times New Roman" w:hAnsi="Times New Roman" w:cs="Times New Roman"/>
          <w:b/>
          <w:bCs/>
          <w:kern w:val="0"/>
          <w:lang w:eastAsia="tr-TR"/>
          <w14:ligatures w14:val="none"/>
        </w:rPr>
      </w:pPr>
    </w:p>
    <w:p w14:paraId="69472B6A" w14:textId="32AF94AA" w:rsidR="003C7020" w:rsidRPr="00C504FE" w:rsidRDefault="003C7020" w:rsidP="003C7020">
      <w:pPr>
        <w:spacing w:before="100" w:beforeAutospacing="1" w:after="100" w:afterAutospacing="1" w:line="360" w:lineRule="auto"/>
        <w:jc w:val="both"/>
        <w:outlineLvl w:val="0"/>
        <w:rPr>
          <w:rFonts w:ascii="Times New Roman" w:eastAsia="Times New Roman" w:hAnsi="Times New Roman" w:cs="Times New Roman"/>
          <w:b/>
          <w:bCs/>
          <w:kern w:val="36"/>
          <w:lang w:eastAsia="tr-TR"/>
          <w14:ligatures w14:val="none"/>
        </w:rPr>
      </w:pPr>
      <w:r w:rsidRPr="00C504FE">
        <w:rPr>
          <w:rFonts w:ascii="Times New Roman" w:eastAsia="Times New Roman" w:hAnsi="Times New Roman" w:cs="Times New Roman"/>
          <w:b/>
          <w:bCs/>
          <w:kern w:val="36"/>
          <w:lang w:eastAsia="tr-TR"/>
          <w14:ligatures w14:val="none"/>
        </w:rPr>
        <w:t xml:space="preserve">Supplementary Table </w:t>
      </w:r>
      <w:r w:rsidR="00CB5682">
        <w:rPr>
          <w:rFonts w:ascii="Times New Roman" w:eastAsia="Times New Roman" w:hAnsi="Times New Roman" w:cs="Times New Roman"/>
          <w:b/>
          <w:bCs/>
          <w:kern w:val="36"/>
          <w:lang w:eastAsia="tr-TR"/>
          <w14:ligatures w14:val="none"/>
        </w:rPr>
        <w:t>5</w:t>
      </w:r>
      <w:r w:rsidRPr="00C504FE">
        <w:rPr>
          <w:rFonts w:ascii="Times New Roman" w:eastAsia="Times New Roman" w:hAnsi="Times New Roman" w:cs="Times New Roman"/>
          <w:b/>
          <w:bCs/>
          <w:kern w:val="36"/>
          <w:lang w:eastAsia="tr-TR"/>
          <w14:ligatures w14:val="none"/>
        </w:rPr>
        <w:t xml:space="preserve">. </w:t>
      </w:r>
      <w:r w:rsidRPr="00C504FE">
        <w:rPr>
          <w:rFonts w:ascii="Times New Roman" w:eastAsia="Times New Roman" w:hAnsi="Times New Roman" w:cs="Times New Roman"/>
          <w:b/>
          <w:bCs/>
          <w:kern w:val="0"/>
          <w:lang w:eastAsia="tr-TR"/>
          <w14:ligatures w14:val="none"/>
        </w:rPr>
        <w:t>Spearman correlation coefficients (ρ) between quality assessment scores (</w:t>
      </w:r>
      <w:proofErr w:type="spellStart"/>
      <w:r w:rsidRPr="00C504FE">
        <w:rPr>
          <w:rFonts w:ascii="Times New Roman" w:eastAsia="Times New Roman" w:hAnsi="Times New Roman" w:cs="Times New Roman"/>
          <w:b/>
          <w:bCs/>
          <w:kern w:val="0"/>
          <w:lang w:eastAsia="tr-TR"/>
          <w14:ligatures w14:val="none"/>
        </w:rPr>
        <w:t>mDISCERN</w:t>
      </w:r>
      <w:proofErr w:type="spellEnd"/>
      <w:r w:rsidRPr="00C504FE">
        <w:rPr>
          <w:rFonts w:ascii="Times New Roman" w:eastAsia="Times New Roman" w:hAnsi="Times New Roman" w:cs="Times New Roman"/>
          <w:b/>
          <w:bCs/>
          <w:kern w:val="0"/>
          <w:lang w:eastAsia="tr-TR"/>
          <w14:ligatures w14:val="none"/>
        </w:rPr>
        <w:t>, GQS) and readability/structural features.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89"/>
        <w:gridCol w:w="1520"/>
        <w:gridCol w:w="769"/>
        <w:gridCol w:w="836"/>
      </w:tblGrid>
      <w:tr w:rsidR="003C7020" w:rsidRPr="00C504FE" w14:paraId="21C5EB6E" w14:textId="77777777" w:rsidTr="00CE5859">
        <w:trPr>
          <w:tblHeader/>
          <w:tblCellSpacing w:w="15" w:type="dxa"/>
        </w:trPr>
        <w:tc>
          <w:tcPr>
            <w:tcW w:w="0" w:type="auto"/>
            <w:vAlign w:val="center"/>
            <w:hideMark/>
          </w:tcPr>
          <w:p w14:paraId="6A5971E6"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b/>
                <w:bCs/>
                <w:kern w:val="0"/>
                <w:lang w:eastAsia="tr-TR"/>
                <w14:ligatures w14:val="none"/>
              </w:rPr>
            </w:pPr>
            <w:r w:rsidRPr="00C504FE">
              <w:rPr>
                <w:rFonts w:ascii="Times New Roman" w:eastAsia="Times New Roman" w:hAnsi="Times New Roman" w:cs="Times New Roman"/>
                <w:b/>
                <w:bCs/>
                <w:kern w:val="0"/>
                <w:lang w:eastAsia="tr-TR"/>
                <w14:ligatures w14:val="none"/>
              </w:rPr>
              <w:t>Variable 1</w:t>
            </w:r>
          </w:p>
        </w:tc>
        <w:tc>
          <w:tcPr>
            <w:tcW w:w="0" w:type="auto"/>
            <w:vAlign w:val="center"/>
            <w:hideMark/>
          </w:tcPr>
          <w:p w14:paraId="04737015"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b/>
                <w:bCs/>
                <w:kern w:val="0"/>
                <w:lang w:eastAsia="tr-TR"/>
                <w14:ligatures w14:val="none"/>
              </w:rPr>
            </w:pPr>
            <w:r w:rsidRPr="00C504FE">
              <w:rPr>
                <w:rFonts w:ascii="Times New Roman" w:eastAsia="Times New Roman" w:hAnsi="Times New Roman" w:cs="Times New Roman"/>
                <w:b/>
                <w:bCs/>
                <w:kern w:val="0"/>
                <w:lang w:eastAsia="tr-TR"/>
                <w14:ligatures w14:val="none"/>
              </w:rPr>
              <w:t>Variable 2</w:t>
            </w:r>
          </w:p>
        </w:tc>
        <w:tc>
          <w:tcPr>
            <w:tcW w:w="0" w:type="auto"/>
            <w:vAlign w:val="center"/>
            <w:hideMark/>
          </w:tcPr>
          <w:p w14:paraId="5B9F7BD7"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b/>
                <w:bCs/>
                <w:kern w:val="0"/>
                <w:lang w:eastAsia="tr-TR"/>
                <w14:ligatures w14:val="none"/>
              </w:rPr>
            </w:pPr>
            <w:r w:rsidRPr="00C504FE">
              <w:rPr>
                <w:rFonts w:ascii="Times New Roman" w:eastAsia="Times New Roman" w:hAnsi="Times New Roman" w:cs="Times New Roman"/>
                <w:b/>
                <w:bCs/>
                <w:kern w:val="0"/>
                <w:lang w:eastAsia="tr-TR"/>
                <w14:ligatures w14:val="none"/>
              </w:rPr>
              <w:t>ρ (rho)</w:t>
            </w:r>
          </w:p>
        </w:tc>
        <w:tc>
          <w:tcPr>
            <w:tcW w:w="0" w:type="auto"/>
            <w:vAlign w:val="center"/>
            <w:hideMark/>
          </w:tcPr>
          <w:p w14:paraId="105ED960"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b/>
                <w:bCs/>
                <w:kern w:val="0"/>
                <w:lang w:eastAsia="tr-TR"/>
                <w14:ligatures w14:val="none"/>
              </w:rPr>
            </w:pPr>
            <w:r w:rsidRPr="00C504FE">
              <w:rPr>
                <w:rFonts w:ascii="Times New Roman" w:eastAsia="Times New Roman" w:hAnsi="Times New Roman" w:cs="Times New Roman"/>
                <w:b/>
                <w:bCs/>
                <w:kern w:val="0"/>
                <w:lang w:eastAsia="tr-TR"/>
                <w14:ligatures w14:val="none"/>
              </w:rPr>
              <w:t>p-value</w:t>
            </w:r>
          </w:p>
        </w:tc>
      </w:tr>
      <w:tr w:rsidR="003C7020" w:rsidRPr="00C504FE" w14:paraId="13FF323C" w14:textId="77777777" w:rsidTr="00CE5859">
        <w:trPr>
          <w:tblCellSpacing w:w="15" w:type="dxa"/>
        </w:trPr>
        <w:tc>
          <w:tcPr>
            <w:tcW w:w="0" w:type="auto"/>
            <w:vAlign w:val="center"/>
            <w:hideMark/>
          </w:tcPr>
          <w:p w14:paraId="40E58D3D"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proofErr w:type="spellStart"/>
            <w:r w:rsidRPr="00C504FE">
              <w:rPr>
                <w:rFonts w:ascii="Times New Roman" w:eastAsia="Times New Roman" w:hAnsi="Times New Roman" w:cs="Times New Roman"/>
                <w:kern w:val="0"/>
                <w:lang w:eastAsia="tr-TR"/>
                <w14:ligatures w14:val="none"/>
              </w:rPr>
              <w:t>mDISCERN</w:t>
            </w:r>
            <w:proofErr w:type="spellEnd"/>
          </w:p>
        </w:tc>
        <w:tc>
          <w:tcPr>
            <w:tcW w:w="0" w:type="auto"/>
            <w:vAlign w:val="center"/>
            <w:hideMark/>
          </w:tcPr>
          <w:p w14:paraId="4168326E"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GQS</w:t>
            </w:r>
          </w:p>
        </w:tc>
        <w:tc>
          <w:tcPr>
            <w:tcW w:w="0" w:type="auto"/>
            <w:vAlign w:val="center"/>
            <w:hideMark/>
          </w:tcPr>
          <w:p w14:paraId="5563748F"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0.355</w:t>
            </w:r>
          </w:p>
        </w:tc>
        <w:tc>
          <w:tcPr>
            <w:tcW w:w="0" w:type="auto"/>
            <w:vAlign w:val="center"/>
            <w:hideMark/>
          </w:tcPr>
          <w:p w14:paraId="637B808B"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&lt;0.001</w:t>
            </w:r>
          </w:p>
        </w:tc>
      </w:tr>
      <w:tr w:rsidR="003C7020" w:rsidRPr="00C504FE" w14:paraId="4FDA99D5" w14:textId="77777777" w:rsidTr="00CE5859">
        <w:trPr>
          <w:tblCellSpacing w:w="15" w:type="dxa"/>
        </w:trPr>
        <w:tc>
          <w:tcPr>
            <w:tcW w:w="0" w:type="auto"/>
            <w:vAlign w:val="center"/>
            <w:hideMark/>
          </w:tcPr>
          <w:p w14:paraId="4036E430"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proofErr w:type="spellStart"/>
            <w:r w:rsidRPr="00C504FE">
              <w:rPr>
                <w:rFonts w:ascii="Times New Roman" w:eastAsia="Times New Roman" w:hAnsi="Times New Roman" w:cs="Times New Roman"/>
                <w:kern w:val="0"/>
                <w:lang w:eastAsia="tr-TR"/>
                <w14:ligatures w14:val="none"/>
              </w:rPr>
              <w:t>mDISCERN</w:t>
            </w:r>
            <w:proofErr w:type="spellEnd"/>
          </w:p>
        </w:tc>
        <w:tc>
          <w:tcPr>
            <w:tcW w:w="0" w:type="auto"/>
            <w:vAlign w:val="center"/>
            <w:hideMark/>
          </w:tcPr>
          <w:p w14:paraId="14DCEEB7"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Word count</w:t>
            </w:r>
          </w:p>
        </w:tc>
        <w:tc>
          <w:tcPr>
            <w:tcW w:w="0" w:type="auto"/>
            <w:vAlign w:val="center"/>
            <w:hideMark/>
          </w:tcPr>
          <w:p w14:paraId="7ABE9DD2"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0.190</w:t>
            </w:r>
          </w:p>
        </w:tc>
        <w:tc>
          <w:tcPr>
            <w:tcW w:w="0" w:type="auto"/>
            <w:vAlign w:val="center"/>
            <w:hideMark/>
          </w:tcPr>
          <w:p w14:paraId="7DB97C18"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&lt;0.001</w:t>
            </w:r>
          </w:p>
        </w:tc>
      </w:tr>
      <w:tr w:rsidR="003C7020" w:rsidRPr="00C504FE" w14:paraId="0BCE1CB5" w14:textId="77777777" w:rsidTr="00CE5859">
        <w:trPr>
          <w:tblCellSpacing w:w="15" w:type="dxa"/>
        </w:trPr>
        <w:tc>
          <w:tcPr>
            <w:tcW w:w="0" w:type="auto"/>
            <w:vAlign w:val="center"/>
            <w:hideMark/>
          </w:tcPr>
          <w:p w14:paraId="104C56A0"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proofErr w:type="spellStart"/>
            <w:r w:rsidRPr="00C504FE">
              <w:rPr>
                <w:rFonts w:ascii="Times New Roman" w:eastAsia="Times New Roman" w:hAnsi="Times New Roman" w:cs="Times New Roman"/>
                <w:kern w:val="0"/>
                <w:lang w:eastAsia="tr-TR"/>
                <w14:ligatures w14:val="none"/>
              </w:rPr>
              <w:t>mDISCERN</w:t>
            </w:r>
            <w:proofErr w:type="spellEnd"/>
          </w:p>
        </w:tc>
        <w:tc>
          <w:tcPr>
            <w:tcW w:w="0" w:type="auto"/>
            <w:vAlign w:val="center"/>
            <w:hideMark/>
          </w:tcPr>
          <w:p w14:paraId="5BA3EE39"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Sentence count</w:t>
            </w:r>
          </w:p>
        </w:tc>
        <w:tc>
          <w:tcPr>
            <w:tcW w:w="0" w:type="auto"/>
            <w:vAlign w:val="center"/>
            <w:hideMark/>
          </w:tcPr>
          <w:p w14:paraId="3AF6E017"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0.111</w:t>
            </w:r>
          </w:p>
        </w:tc>
        <w:tc>
          <w:tcPr>
            <w:tcW w:w="0" w:type="auto"/>
            <w:vAlign w:val="center"/>
            <w:hideMark/>
          </w:tcPr>
          <w:p w14:paraId="2BFFB4F6"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0.019</w:t>
            </w:r>
          </w:p>
        </w:tc>
      </w:tr>
      <w:tr w:rsidR="003C7020" w:rsidRPr="00C504FE" w14:paraId="306FB517" w14:textId="77777777" w:rsidTr="00CE5859">
        <w:trPr>
          <w:tblCellSpacing w:w="15" w:type="dxa"/>
        </w:trPr>
        <w:tc>
          <w:tcPr>
            <w:tcW w:w="0" w:type="auto"/>
            <w:vAlign w:val="center"/>
            <w:hideMark/>
          </w:tcPr>
          <w:p w14:paraId="7D300F56"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proofErr w:type="spellStart"/>
            <w:r w:rsidRPr="00C504FE">
              <w:rPr>
                <w:rFonts w:ascii="Times New Roman" w:eastAsia="Times New Roman" w:hAnsi="Times New Roman" w:cs="Times New Roman"/>
                <w:kern w:val="0"/>
                <w:lang w:eastAsia="tr-TR"/>
                <w14:ligatures w14:val="none"/>
              </w:rPr>
              <w:t>mDISCERN</w:t>
            </w:r>
            <w:proofErr w:type="spellEnd"/>
          </w:p>
        </w:tc>
        <w:tc>
          <w:tcPr>
            <w:tcW w:w="0" w:type="auto"/>
            <w:vAlign w:val="center"/>
            <w:hideMark/>
          </w:tcPr>
          <w:p w14:paraId="37C9504D"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FRES</w:t>
            </w:r>
          </w:p>
        </w:tc>
        <w:tc>
          <w:tcPr>
            <w:tcW w:w="0" w:type="auto"/>
            <w:vAlign w:val="center"/>
            <w:hideMark/>
          </w:tcPr>
          <w:p w14:paraId="411A6FC4"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–0.223</w:t>
            </w:r>
          </w:p>
        </w:tc>
        <w:tc>
          <w:tcPr>
            <w:tcW w:w="0" w:type="auto"/>
            <w:vAlign w:val="center"/>
            <w:hideMark/>
          </w:tcPr>
          <w:p w14:paraId="2E3E8B38"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&lt;0.001</w:t>
            </w:r>
          </w:p>
        </w:tc>
      </w:tr>
      <w:tr w:rsidR="003C7020" w:rsidRPr="00C504FE" w14:paraId="3D8A639F" w14:textId="77777777" w:rsidTr="00CE5859">
        <w:trPr>
          <w:tblCellSpacing w:w="15" w:type="dxa"/>
        </w:trPr>
        <w:tc>
          <w:tcPr>
            <w:tcW w:w="0" w:type="auto"/>
            <w:vAlign w:val="center"/>
            <w:hideMark/>
          </w:tcPr>
          <w:p w14:paraId="488313B7"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proofErr w:type="spellStart"/>
            <w:r w:rsidRPr="00C504FE">
              <w:rPr>
                <w:rFonts w:ascii="Times New Roman" w:eastAsia="Times New Roman" w:hAnsi="Times New Roman" w:cs="Times New Roman"/>
                <w:kern w:val="0"/>
                <w:lang w:eastAsia="tr-TR"/>
                <w14:ligatures w14:val="none"/>
              </w:rPr>
              <w:t>mDISCERN</w:t>
            </w:r>
            <w:proofErr w:type="spellEnd"/>
          </w:p>
        </w:tc>
        <w:tc>
          <w:tcPr>
            <w:tcW w:w="0" w:type="auto"/>
            <w:vAlign w:val="center"/>
            <w:hideMark/>
          </w:tcPr>
          <w:p w14:paraId="67981D95"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FKGL</w:t>
            </w:r>
          </w:p>
        </w:tc>
        <w:tc>
          <w:tcPr>
            <w:tcW w:w="0" w:type="auto"/>
            <w:vAlign w:val="center"/>
            <w:hideMark/>
          </w:tcPr>
          <w:p w14:paraId="51B3CF9E"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0.222</w:t>
            </w:r>
          </w:p>
        </w:tc>
        <w:tc>
          <w:tcPr>
            <w:tcW w:w="0" w:type="auto"/>
            <w:vAlign w:val="center"/>
            <w:hideMark/>
          </w:tcPr>
          <w:p w14:paraId="7A30CF37"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&lt;0.001</w:t>
            </w:r>
          </w:p>
        </w:tc>
      </w:tr>
      <w:tr w:rsidR="003C7020" w:rsidRPr="00C504FE" w14:paraId="3001BFAA" w14:textId="77777777" w:rsidTr="00CE5859">
        <w:trPr>
          <w:tblCellSpacing w:w="15" w:type="dxa"/>
        </w:trPr>
        <w:tc>
          <w:tcPr>
            <w:tcW w:w="0" w:type="auto"/>
            <w:vAlign w:val="center"/>
            <w:hideMark/>
          </w:tcPr>
          <w:p w14:paraId="011CA129"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proofErr w:type="spellStart"/>
            <w:r w:rsidRPr="00C504FE">
              <w:rPr>
                <w:rFonts w:ascii="Times New Roman" w:eastAsia="Times New Roman" w:hAnsi="Times New Roman" w:cs="Times New Roman"/>
                <w:kern w:val="0"/>
                <w:lang w:eastAsia="tr-TR"/>
                <w14:ligatures w14:val="none"/>
              </w:rPr>
              <w:t>mDISCERN</w:t>
            </w:r>
            <w:proofErr w:type="spellEnd"/>
          </w:p>
        </w:tc>
        <w:tc>
          <w:tcPr>
            <w:tcW w:w="0" w:type="auto"/>
            <w:vAlign w:val="center"/>
            <w:hideMark/>
          </w:tcPr>
          <w:p w14:paraId="425F3F91"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GFI</w:t>
            </w:r>
          </w:p>
        </w:tc>
        <w:tc>
          <w:tcPr>
            <w:tcW w:w="0" w:type="auto"/>
            <w:vAlign w:val="center"/>
            <w:hideMark/>
          </w:tcPr>
          <w:p w14:paraId="5B1674D1"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0.213</w:t>
            </w:r>
          </w:p>
        </w:tc>
        <w:tc>
          <w:tcPr>
            <w:tcW w:w="0" w:type="auto"/>
            <w:vAlign w:val="center"/>
            <w:hideMark/>
          </w:tcPr>
          <w:p w14:paraId="078C64C0"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&lt;0.001</w:t>
            </w:r>
          </w:p>
        </w:tc>
      </w:tr>
      <w:tr w:rsidR="003C7020" w:rsidRPr="00C504FE" w14:paraId="28DC3DA3" w14:textId="77777777" w:rsidTr="00CE5859">
        <w:trPr>
          <w:tblCellSpacing w:w="15" w:type="dxa"/>
        </w:trPr>
        <w:tc>
          <w:tcPr>
            <w:tcW w:w="0" w:type="auto"/>
            <w:vAlign w:val="center"/>
            <w:hideMark/>
          </w:tcPr>
          <w:p w14:paraId="4E22B326"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proofErr w:type="spellStart"/>
            <w:r w:rsidRPr="00C504FE">
              <w:rPr>
                <w:rFonts w:ascii="Times New Roman" w:eastAsia="Times New Roman" w:hAnsi="Times New Roman" w:cs="Times New Roman"/>
                <w:kern w:val="0"/>
                <w:lang w:eastAsia="tr-TR"/>
                <w14:ligatures w14:val="none"/>
              </w:rPr>
              <w:t>mDISCERN</w:t>
            </w:r>
            <w:proofErr w:type="spellEnd"/>
          </w:p>
        </w:tc>
        <w:tc>
          <w:tcPr>
            <w:tcW w:w="0" w:type="auto"/>
            <w:vAlign w:val="center"/>
            <w:hideMark/>
          </w:tcPr>
          <w:p w14:paraId="243FA334"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CLI</w:t>
            </w:r>
          </w:p>
        </w:tc>
        <w:tc>
          <w:tcPr>
            <w:tcW w:w="0" w:type="auto"/>
            <w:vAlign w:val="center"/>
            <w:hideMark/>
          </w:tcPr>
          <w:p w14:paraId="3864D908"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0.189</w:t>
            </w:r>
          </w:p>
        </w:tc>
        <w:tc>
          <w:tcPr>
            <w:tcW w:w="0" w:type="auto"/>
            <w:vAlign w:val="center"/>
            <w:hideMark/>
          </w:tcPr>
          <w:p w14:paraId="0FE6EB44"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&lt;0.001</w:t>
            </w:r>
          </w:p>
        </w:tc>
      </w:tr>
      <w:tr w:rsidR="003C7020" w:rsidRPr="00C504FE" w14:paraId="5C509783" w14:textId="77777777" w:rsidTr="00CE5859">
        <w:trPr>
          <w:tblCellSpacing w:w="15" w:type="dxa"/>
        </w:trPr>
        <w:tc>
          <w:tcPr>
            <w:tcW w:w="0" w:type="auto"/>
            <w:vAlign w:val="center"/>
            <w:hideMark/>
          </w:tcPr>
          <w:p w14:paraId="243556F4"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proofErr w:type="spellStart"/>
            <w:r w:rsidRPr="00C504FE">
              <w:rPr>
                <w:rFonts w:ascii="Times New Roman" w:eastAsia="Times New Roman" w:hAnsi="Times New Roman" w:cs="Times New Roman"/>
                <w:kern w:val="0"/>
                <w:lang w:eastAsia="tr-TR"/>
                <w14:ligatures w14:val="none"/>
              </w:rPr>
              <w:t>mDISCERN</w:t>
            </w:r>
            <w:proofErr w:type="spellEnd"/>
          </w:p>
        </w:tc>
        <w:tc>
          <w:tcPr>
            <w:tcW w:w="0" w:type="auto"/>
            <w:vAlign w:val="center"/>
            <w:hideMark/>
          </w:tcPr>
          <w:p w14:paraId="2D55A615"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SMOG</w:t>
            </w:r>
          </w:p>
        </w:tc>
        <w:tc>
          <w:tcPr>
            <w:tcW w:w="0" w:type="auto"/>
            <w:vAlign w:val="center"/>
            <w:hideMark/>
          </w:tcPr>
          <w:p w14:paraId="49D14C7E"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0.223</w:t>
            </w:r>
          </w:p>
        </w:tc>
        <w:tc>
          <w:tcPr>
            <w:tcW w:w="0" w:type="auto"/>
            <w:vAlign w:val="center"/>
            <w:hideMark/>
          </w:tcPr>
          <w:p w14:paraId="7D7067F2"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&lt;0.001</w:t>
            </w:r>
          </w:p>
        </w:tc>
      </w:tr>
      <w:tr w:rsidR="003C7020" w:rsidRPr="00C504FE" w14:paraId="233AA81F" w14:textId="77777777" w:rsidTr="00CE5859">
        <w:trPr>
          <w:tblCellSpacing w:w="15" w:type="dxa"/>
        </w:trPr>
        <w:tc>
          <w:tcPr>
            <w:tcW w:w="0" w:type="auto"/>
            <w:vAlign w:val="center"/>
            <w:hideMark/>
          </w:tcPr>
          <w:p w14:paraId="1AD16C4F"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GQS</w:t>
            </w:r>
          </w:p>
        </w:tc>
        <w:tc>
          <w:tcPr>
            <w:tcW w:w="0" w:type="auto"/>
            <w:vAlign w:val="center"/>
            <w:hideMark/>
          </w:tcPr>
          <w:p w14:paraId="6F34E5DE"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Word count</w:t>
            </w:r>
          </w:p>
        </w:tc>
        <w:tc>
          <w:tcPr>
            <w:tcW w:w="0" w:type="auto"/>
            <w:vAlign w:val="center"/>
            <w:hideMark/>
          </w:tcPr>
          <w:p w14:paraId="5B636750"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0.273</w:t>
            </w:r>
          </w:p>
        </w:tc>
        <w:tc>
          <w:tcPr>
            <w:tcW w:w="0" w:type="auto"/>
            <w:vAlign w:val="center"/>
            <w:hideMark/>
          </w:tcPr>
          <w:p w14:paraId="0F7F5709"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&lt;0.001</w:t>
            </w:r>
          </w:p>
        </w:tc>
      </w:tr>
      <w:tr w:rsidR="003C7020" w:rsidRPr="00C504FE" w14:paraId="7AAAD35C" w14:textId="77777777" w:rsidTr="00CE5859">
        <w:trPr>
          <w:tblCellSpacing w:w="15" w:type="dxa"/>
        </w:trPr>
        <w:tc>
          <w:tcPr>
            <w:tcW w:w="0" w:type="auto"/>
            <w:vAlign w:val="center"/>
            <w:hideMark/>
          </w:tcPr>
          <w:p w14:paraId="1C507B6A"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GQS</w:t>
            </w:r>
          </w:p>
        </w:tc>
        <w:tc>
          <w:tcPr>
            <w:tcW w:w="0" w:type="auto"/>
            <w:vAlign w:val="center"/>
            <w:hideMark/>
          </w:tcPr>
          <w:p w14:paraId="569B564A"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Sentence count</w:t>
            </w:r>
          </w:p>
        </w:tc>
        <w:tc>
          <w:tcPr>
            <w:tcW w:w="0" w:type="auto"/>
            <w:vAlign w:val="center"/>
            <w:hideMark/>
          </w:tcPr>
          <w:p w14:paraId="204A4B59"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0.222</w:t>
            </w:r>
          </w:p>
        </w:tc>
        <w:tc>
          <w:tcPr>
            <w:tcW w:w="0" w:type="auto"/>
            <w:vAlign w:val="center"/>
            <w:hideMark/>
          </w:tcPr>
          <w:p w14:paraId="5D394F7A"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&lt;0.001</w:t>
            </w:r>
          </w:p>
        </w:tc>
      </w:tr>
      <w:tr w:rsidR="003C7020" w:rsidRPr="00C504FE" w14:paraId="63552248" w14:textId="77777777" w:rsidTr="00CE5859">
        <w:trPr>
          <w:tblCellSpacing w:w="15" w:type="dxa"/>
        </w:trPr>
        <w:tc>
          <w:tcPr>
            <w:tcW w:w="0" w:type="auto"/>
            <w:vAlign w:val="center"/>
            <w:hideMark/>
          </w:tcPr>
          <w:p w14:paraId="067B5AAD"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GQS</w:t>
            </w:r>
          </w:p>
        </w:tc>
        <w:tc>
          <w:tcPr>
            <w:tcW w:w="0" w:type="auto"/>
            <w:vAlign w:val="center"/>
            <w:hideMark/>
          </w:tcPr>
          <w:p w14:paraId="455241B0"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FRES</w:t>
            </w:r>
          </w:p>
        </w:tc>
        <w:tc>
          <w:tcPr>
            <w:tcW w:w="0" w:type="auto"/>
            <w:vAlign w:val="center"/>
            <w:hideMark/>
          </w:tcPr>
          <w:p w14:paraId="7FAEE888"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–0.030</w:t>
            </w:r>
          </w:p>
        </w:tc>
        <w:tc>
          <w:tcPr>
            <w:tcW w:w="0" w:type="auto"/>
            <w:vAlign w:val="center"/>
            <w:hideMark/>
          </w:tcPr>
          <w:p w14:paraId="741BA350"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0.521</w:t>
            </w:r>
          </w:p>
        </w:tc>
      </w:tr>
      <w:tr w:rsidR="003C7020" w:rsidRPr="00C504FE" w14:paraId="569965C8" w14:textId="77777777" w:rsidTr="00CE5859">
        <w:trPr>
          <w:tblCellSpacing w:w="15" w:type="dxa"/>
        </w:trPr>
        <w:tc>
          <w:tcPr>
            <w:tcW w:w="0" w:type="auto"/>
            <w:vAlign w:val="center"/>
            <w:hideMark/>
          </w:tcPr>
          <w:p w14:paraId="5411057D"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lastRenderedPageBreak/>
              <w:t>GQS</w:t>
            </w:r>
          </w:p>
        </w:tc>
        <w:tc>
          <w:tcPr>
            <w:tcW w:w="0" w:type="auto"/>
            <w:vAlign w:val="center"/>
            <w:hideMark/>
          </w:tcPr>
          <w:p w14:paraId="2C0C6461"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FKGL</w:t>
            </w:r>
          </w:p>
        </w:tc>
        <w:tc>
          <w:tcPr>
            <w:tcW w:w="0" w:type="auto"/>
            <w:vAlign w:val="center"/>
            <w:hideMark/>
          </w:tcPr>
          <w:p w14:paraId="72739A27"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0.060</w:t>
            </w:r>
          </w:p>
        </w:tc>
        <w:tc>
          <w:tcPr>
            <w:tcW w:w="0" w:type="auto"/>
            <w:vAlign w:val="center"/>
            <w:hideMark/>
          </w:tcPr>
          <w:p w14:paraId="57EDBDDB"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0.202</w:t>
            </w:r>
          </w:p>
        </w:tc>
      </w:tr>
      <w:tr w:rsidR="003C7020" w:rsidRPr="00C504FE" w14:paraId="034AA1BC" w14:textId="77777777" w:rsidTr="00CE5859">
        <w:trPr>
          <w:tblCellSpacing w:w="15" w:type="dxa"/>
        </w:trPr>
        <w:tc>
          <w:tcPr>
            <w:tcW w:w="0" w:type="auto"/>
            <w:vAlign w:val="center"/>
            <w:hideMark/>
          </w:tcPr>
          <w:p w14:paraId="55E280B9"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GQS</w:t>
            </w:r>
          </w:p>
        </w:tc>
        <w:tc>
          <w:tcPr>
            <w:tcW w:w="0" w:type="auto"/>
            <w:vAlign w:val="center"/>
            <w:hideMark/>
          </w:tcPr>
          <w:p w14:paraId="6D711597"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GFI</w:t>
            </w:r>
          </w:p>
        </w:tc>
        <w:tc>
          <w:tcPr>
            <w:tcW w:w="0" w:type="auto"/>
            <w:vAlign w:val="center"/>
            <w:hideMark/>
          </w:tcPr>
          <w:p w14:paraId="265640A3"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0.083</w:t>
            </w:r>
          </w:p>
        </w:tc>
        <w:tc>
          <w:tcPr>
            <w:tcW w:w="0" w:type="auto"/>
            <w:vAlign w:val="center"/>
            <w:hideMark/>
          </w:tcPr>
          <w:p w14:paraId="55FA6D94"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0.081</w:t>
            </w:r>
          </w:p>
        </w:tc>
      </w:tr>
      <w:tr w:rsidR="003C7020" w:rsidRPr="00C504FE" w14:paraId="382D6088" w14:textId="77777777" w:rsidTr="00CE5859">
        <w:trPr>
          <w:tblCellSpacing w:w="15" w:type="dxa"/>
        </w:trPr>
        <w:tc>
          <w:tcPr>
            <w:tcW w:w="0" w:type="auto"/>
            <w:vAlign w:val="center"/>
            <w:hideMark/>
          </w:tcPr>
          <w:p w14:paraId="612B4A0A"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GQS</w:t>
            </w:r>
          </w:p>
        </w:tc>
        <w:tc>
          <w:tcPr>
            <w:tcW w:w="0" w:type="auto"/>
            <w:vAlign w:val="center"/>
            <w:hideMark/>
          </w:tcPr>
          <w:p w14:paraId="54C449EF"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CLI</w:t>
            </w:r>
          </w:p>
        </w:tc>
        <w:tc>
          <w:tcPr>
            <w:tcW w:w="0" w:type="auto"/>
            <w:vAlign w:val="center"/>
            <w:hideMark/>
          </w:tcPr>
          <w:p w14:paraId="095540AD"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–0.020</w:t>
            </w:r>
          </w:p>
        </w:tc>
        <w:tc>
          <w:tcPr>
            <w:tcW w:w="0" w:type="auto"/>
            <w:vAlign w:val="center"/>
            <w:hideMark/>
          </w:tcPr>
          <w:p w14:paraId="269EE113"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0.676</w:t>
            </w:r>
          </w:p>
        </w:tc>
      </w:tr>
      <w:tr w:rsidR="003C7020" w:rsidRPr="00C504FE" w14:paraId="0588E1E6" w14:textId="77777777" w:rsidTr="00CE5859">
        <w:trPr>
          <w:tblCellSpacing w:w="15" w:type="dxa"/>
        </w:trPr>
        <w:tc>
          <w:tcPr>
            <w:tcW w:w="0" w:type="auto"/>
            <w:vAlign w:val="center"/>
            <w:hideMark/>
          </w:tcPr>
          <w:p w14:paraId="3FDD17F3"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GQS</w:t>
            </w:r>
          </w:p>
        </w:tc>
        <w:tc>
          <w:tcPr>
            <w:tcW w:w="0" w:type="auto"/>
            <w:vAlign w:val="center"/>
            <w:hideMark/>
          </w:tcPr>
          <w:p w14:paraId="1FEC9740"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SMOG</w:t>
            </w:r>
          </w:p>
        </w:tc>
        <w:tc>
          <w:tcPr>
            <w:tcW w:w="0" w:type="auto"/>
            <w:vAlign w:val="center"/>
            <w:hideMark/>
          </w:tcPr>
          <w:p w14:paraId="52734126"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0.054</w:t>
            </w:r>
          </w:p>
        </w:tc>
        <w:tc>
          <w:tcPr>
            <w:tcW w:w="0" w:type="auto"/>
            <w:vAlign w:val="center"/>
            <w:hideMark/>
          </w:tcPr>
          <w:p w14:paraId="2A9732E9" w14:textId="77777777" w:rsidR="003C7020" w:rsidRPr="00C504FE" w:rsidRDefault="003C7020" w:rsidP="00CE5859">
            <w:pPr>
              <w:spacing w:before="100" w:beforeAutospacing="1" w:after="100" w:afterAutospacing="1" w:line="360" w:lineRule="auto"/>
              <w:jc w:val="both"/>
              <w:rPr>
                <w:rFonts w:ascii="Times New Roman" w:eastAsia="Times New Roman" w:hAnsi="Times New Roman" w:cs="Times New Roman"/>
                <w:kern w:val="0"/>
                <w:lang w:eastAsia="tr-TR"/>
                <w14:ligatures w14:val="none"/>
              </w:rPr>
            </w:pPr>
            <w:r w:rsidRPr="00C504FE">
              <w:rPr>
                <w:rFonts w:ascii="Times New Roman" w:eastAsia="Times New Roman" w:hAnsi="Times New Roman" w:cs="Times New Roman"/>
                <w:kern w:val="0"/>
                <w:lang w:eastAsia="tr-TR"/>
                <w14:ligatures w14:val="none"/>
              </w:rPr>
              <w:t>0.256</w:t>
            </w:r>
          </w:p>
        </w:tc>
      </w:tr>
    </w:tbl>
    <w:p w14:paraId="6F4EF271" w14:textId="77777777" w:rsidR="003C7020" w:rsidRPr="00C504FE" w:rsidRDefault="003C7020" w:rsidP="003C7020">
      <w:pPr>
        <w:pStyle w:val="p1"/>
        <w:spacing w:line="360" w:lineRule="auto"/>
        <w:jc w:val="both"/>
        <w:rPr>
          <w:i/>
          <w:iCs/>
        </w:rPr>
      </w:pPr>
      <w:r w:rsidRPr="00C504FE">
        <w:rPr>
          <w:i/>
          <w:iCs/>
        </w:rPr>
        <w:t xml:space="preserve">Values are Spearman correlation coefficients (ρ) with corresponding p-values. Positive values indicate that higher quality scores were associated with higher textual complexity or longer responses, whereas negative values indicate associations with greater readability (simpler texts). </w:t>
      </w:r>
      <w:proofErr w:type="spellStart"/>
      <w:r w:rsidRPr="00C504FE">
        <w:rPr>
          <w:i/>
          <w:iCs/>
        </w:rPr>
        <w:t>mDISCERN</w:t>
      </w:r>
      <w:proofErr w:type="spellEnd"/>
      <w:r w:rsidRPr="00C504FE">
        <w:rPr>
          <w:i/>
          <w:iCs/>
        </w:rPr>
        <w:t xml:space="preserve"> scores showed significant positive correlations with all structural complexity measures (FKGL, SMOG, GFI, CLI; all p &lt; 0.001) and text length (word and sentence counts), but negative correlations with FRES readability. GQS scores correlated positively with word and sentence counts but did not show significant associations with most readability metrics (all p &gt; 0.05).</w:t>
      </w:r>
    </w:p>
    <w:p w14:paraId="383DCD84" w14:textId="77777777" w:rsidR="00D44027" w:rsidRDefault="00D44027"/>
    <w:sectPr w:rsidR="00D4402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020"/>
    <w:rsid w:val="00014FF7"/>
    <w:rsid w:val="001571F6"/>
    <w:rsid w:val="003C7020"/>
    <w:rsid w:val="00632BFC"/>
    <w:rsid w:val="00712EE9"/>
    <w:rsid w:val="008A7878"/>
    <w:rsid w:val="00A95E1D"/>
    <w:rsid w:val="00AA343D"/>
    <w:rsid w:val="00CB5682"/>
    <w:rsid w:val="00D44027"/>
    <w:rsid w:val="00EC147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1E282"/>
  <w15:chartTrackingRefBased/>
  <w15:docId w15:val="{F079432E-D8C2-5C4E-BC40-F767C6C0B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020"/>
    <w:rPr>
      <w:lang w:val="en-US"/>
    </w:rPr>
  </w:style>
  <w:style w:type="paragraph" w:styleId="Heading1">
    <w:name w:val="heading 1"/>
    <w:basedOn w:val="Normal"/>
    <w:next w:val="Normal"/>
    <w:link w:val="Heading1Char"/>
    <w:uiPriority w:val="9"/>
    <w:qFormat/>
    <w:rsid w:val="003C70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C70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70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70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70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70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70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70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70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7020"/>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rsid w:val="003C7020"/>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3C7020"/>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3C7020"/>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3C7020"/>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3C7020"/>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3C7020"/>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3C7020"/>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3C7020"/>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3C70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7020"/>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3C70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7020"/>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3C7020"/>
    <w:pPr>
      <w:spacing w:before="160"/>
      <w:jc w:val="center"/>
    </w:pPr>
    <w:rPr>
      <w:i/>
      <w:iCs/>
      <w:color w:val="404040" w:themeColor="text1" w:themeTint="BF"/>
    </w:rPr>
  </w:style>
  <w:style w:type="character" w:customStyle="1" w:styleId="QuoteChar">
    <w:name w:val="Quote Char"/>
    <w:basedOn w:val="DefaultParagraphFont"/>
    <w:link w:val="Quote"/>
    <w:uiPriority w:val="29"/>
    <w:rsid w:val="003C7020"/>
    <w:rPr>
      <w:i/>
      <w:iCs/>
      <w:color w:val="404040" w:themeColor="text1" w:themeTint="BF"/>
      <w:lang w:val="en-US"/>
    </w:rPr>
  </w:style>
  <w:style w:type="paragraph" w:styleId="ListParagraph">
    <w:name w:val="List Paragraph"/>
    <w:basedOn w:val="Normal"/>
    <w:uiPriority w:val="34"/>
    <w:qFormat/>
    <w:rsid w:val="003C7020"/>
    <w:pPr>
      <w:ind w:left="720"/>
      <w:contextualSpacing/>
    </w:pPr>
  </w:style>
  <w:style w:type="character" w:styleId="IntenseEmphasis">
    <w:name w:val="Intense Emphasis"/>
    <w:basedOn w:val="DefaultParagraphFont"/>
    <w:uiPriority w:val="21"/>
    <w:qFormat/>
    <w:rsid w:val="003C7020"/>
    <w:rPr>
      <w:i/>
      <w:iCs/>
      <w:color w:val="0F4761" w:themeColor="accent1" w:themeShade="BF"/>
    </w:rPr>
  </w:style>
  <w:style w:type="paragraph" w:styleId="IntenseQuote">
    <w:name w:val="Intense Quote"/>
    <w:basedOn w:val="Normal"/>
    <w:next w:val="Normal"/>
    <w:link w:val="IntenseQuoteChar"/>
    <w:uiPriority w:val="30"/>
    <w:qFormat/>
    <w:rsid w:val="003C70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7020"/>
    <w:rPr>
      <w:i/>
      <w:iCs/>
      <w:color w:val="0F4761" w:themeColor="accent1" w:themeShade="BF"/>
      <w:lang w:val="en-US"/>
    </w:rPr>
  </w:style>
  <w:style w:type="character" w:styleId="IntenseReference">
    <w:name w:val="Intense Reference"/>
    <w:basedOn w:val="DefaultParagraphFont"/>
    <w:uiPriority w:val="32"/>
    <w:qFormat/>
    <w:rsid w:val="003C7020"/>
    <w:rPr>
      <w:b/>
      <w:bCs/>
      <w:smallCaps/>
      <w:color w:val="0F4761" w:themeColor="accent1" w:themeShade="BF"/>
      <w:spacing w:val="5"/>
    </w:rPr>
  </w:style>
  <w:style w:type="paragraph" w:customStyle="1" w:styleId="p1">
    <w:name w:val="p1"/>
    <w:basedOn w:val="Normal"/>
    <w:rsid w:val="003C7020"/>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customStyle="1" w:styleId="s1">
    <w:name w:val="s1"/>
    <w:basedOn w:val="DefaultParagraphFont"/>
    <w:rsid w:val="003C70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688749">
      <w:bodyDiv w:val="1"/>
      <w:marLeft w:val="0"/>
      <w:marRight w:val="0"/>
      <w:marTop w:val="0"/>
      <w:marBottom w:val="0"/>
      <w:divBdr>
        <w:top w:val="none" w:sz="0" w:space="0" w:color="auto"/>
        <w:left w:val="none" w:sz="0" w:space="0" w:color="auto"/>
        <w:bottom w:val="none" w:sz="0" w:space="0" w:color="auto"/>
        <w:right w:val="none" w:sz="0" w:space="0" w:color="auto"/>
      </w:divBdr>
    </w:div>
    <w:div w:id="551499112">
      <w:bodyDiv w:val="1"/>
      <w:marLeft w:val="0"/>
      <w:marRight w:val="0"/>
      <w:marTop w:val="0"/>
      <w:marBottom w:val="0"/>
      <w:divBdr>
        <w:top w:val="none" w:sz="0" w:space="0" w:color="auto"/>
        <w:left w:val="none" w:sz="0" w:space="0" w:color="auto"/>
        <w:bottom w:val="none" w:sz="0" w:space="0" w:color="auto"/>
        <w:right w:val="none" w:sz="0" w:space="0" w:color="auto"/>
      </w:divBdr>
    </w:div>
    <w:div w:id="833909642">
      <w:bodyDiv w:val="1"/>
      <w:marLeft w:val="0"/>
      <w:marRight w:val="0"/>
      <w:marTop w:val="0"/>
      <w:marBottom w:val="0"/>
      <w:divBdr>
        <w:top w:val="none" w:sz="0" w:space="0" w:color="auto"/>
        <w:left w:val="none" w:sz="0" w:space="0" w:color="auto"/>
        <w:bottom w:val="none" w:sz="0" w:space="0" w:color="auto"/>
        <w:right w:val="none" w:sz="0" w:space="0" w:color="auto"/>
      </w:divBdr>
    </w:div>
    <w:div w:id="863247920">
      <w:bodyDiv w:val="1"/>
      <w:marLeft w:val="0"/>
      <w:marRight w:val="0"/>
      <w:marTop w:val="0"/>
      <w:marBottom w:val="0"/>
      <w:divBdr>
        <w:top w:val="none" w:sz="0" w:space="0" w:color="auto"/>
        <w:left w:val="none" w:sz="0" w:space="0" w:color="auto"/>
        <w:bottom w:val="none" w:sz="0" w:space="0" w:color="auto"/>
        <w:right w:val="none" w:sz="0" w:space="0" w:color="auto"/>
      </w:divBdr>
    </w:div>
    <w:div w:id="926229138">
      <w:bodyDiv w:val="1"/>
      <w:marLeft w:val="0"/>
      <w:marRight w:val="0"/>
      <w:marTop w:val="0"/>
      <w:marBottom w:val="0"/>
      <w:divBdr>
        <w:top w:val="none" w:sz="0" w:space="0" w:color="auto"/>
        <w:left w:val="none" w:sz="0" w:space="0" w:color="auto"/>
        <w:bottom w:val="none" w:sz="0" w:space="0" w:color="auto"/>
        <w:right w:val="none" w:sz="0" w:space="0" w:color="auto"/>
      </w:divBdr>
    </w:div>
    <w:div w:id="1033117559">
      <w:bodyDiv w:val="1"/>
      <w:marLeft w:val="0"/>
      <w:marRight w:val="0"/>
      <w:marTop w:val="0"/>
      <w:marBottom w:val="0"/>
      <w:divBdr>
        <w:top w:val="none" w:sz="0" w:space="0" w:color="auto"/>
        <w:left w:val="none" w:sz="0" w:space="0" w:color="auto"/>
        <w:bottom w:val="none" w:sz="0" w:space="0" w:color="auto"/>
        <w:right w:val="none" w:sz="0" w:space="0" w:color="auto"/>
      </w:divBdr>
    </w:div>
    <w:div w:id="2128114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815</Words>
  <Characters>4648</Characters>
  <Application>Microsoft Office Word</Application>
  <DocSecurity>0</DocSecurity>
  <Lines>38</Lines>
  <Paragraphs>10</Paragraphs>
  <ScaleCrop>false</ScaleCrop>
  <Company/>
  <LinksUpToDate>false</LinksUpToDate>
  <CharactersWithSpaces>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Dilara LAHUT ŞEVİŞ</dc:creator>
  <cp:keywords/>
  <dc:description/>
  <cp:lastModifiedBy>Dilara LAHUT ŞEVİŞ</cp:lastModifiedBy>
  <cp:revision>6</cp:revision>
  <dcterms:created xsi:type="dcterms:W3CDTF">2025-10-05T22:19:00Z</dcterms:created>
  <dcterms:modified xsi:type="dcterms:W3CDTF">2026-02-14T10:43:00Z</dcterms:modified>
</cp:coreProperties>
</file>