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C22C" w14:textId="52484A71" w:rsidR="00C67C55" w:rsidRPr="00EB325E" w:rsidRDefault="00F97F5B" w:rsidP="00E62574">
      <w:pPr>
        <w:rPr>
          <w:rFonts w:ascii="Times New Roman" w:hAnsi="Times New Roman" w:cs="Times New Roman"/>
          <w:szCs w:val="24"/>
        </w:rPr>
      </w:pPr>
      <w:r w:rsidRPr="00EB325E">
        <w:rPr>
          <w:rFonts w:ascii="Times New Roman" w:eastAsia="標楷體" w:hAnsi="Times New Roman" w:cs="Times New Roman"/>
          <w:b/>
          <w:szCs w:val="24"/>
        </w:rPr>
        <w:t>S</w:t>
      </w:r>
      <w:r w:rsidR="00C67C55" w:rsidRPr="00EB325E">
        <w:rPr>
          <w:rFonts w:ascii="Times New Roman" w:eastAsia="標楷體" w:hAnsi="Times New Roman" w:cs="Times New Roman"/>
          <w:b/>
          <w:szCs w:val="24"/>
        </w:rPr>
        <w:t>upplementary table 1.</w:t>
      </w:r>
      <w:r w:rsidR="00C67C55" w:rsidRPr="00EB325E">
        <w:rPr>
          <w:rFonts w:ascii="Times New Roman" w:eastAsia="標楷體" w:hAnsi="Times New Roman" w:cs="Times New Roman"/>
          <w:kern w:val="0"/>
          <w:szCs w:val="24"/>
        </w:rPr>
        <w:t xml:space="preserve"> Demographic characteristics and risk factors of </w:t>
      </w:r>
      <w:r w:rsidR="00A96014" w:rsidRPr="00EB325E">
        <w:rPr>
          <w:rFonts w:ascii="Times New Roman" w:eastAsia="標楷體" w:hAnsi="Times New Roman" w:cs="Times New Roman"/>
          <w:kern w:val="0"/>
          <w:szCs w:val="24"/>
        </w:rPr>
        <w:t>esophageal squamous cell carcinoma</w:t>
      </w:r>
      <w:r w:rsidR="00C67C55" w:rsidRPr="00EB325E">
        <w:rPr>
          <w:rFonts w:ascii="Times New Roman" w:eastAsia="標楷體" w:hAnsi="Times New Roman" w:cs="Times New Roman"/>
          <w:kern w:val="0"/>
          <w:szCs w:val="24"/>
        </w:rPr>
        <w:t xml:space="preserve"> in the training and validation sets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11"/>
        <w:gridCol w:w="1701"/>
        <w:gridCol w:w="284"/>
        <w:gridCol w:w="1776"/>
        <w:gridCol w:w="850"/>
        <w:gridCol w:w="76"/>
        <w:gridCol w:w="1984"/>
        <w:gridCol w:w="76"/>
        <w:gridCol w:w="1984"/>
        <w:gridCol w:w="850"/>
      </w:tblGrid>
      <w:tr w:rsidR="005B52FD" w:rsidRPr="00EB325E" w14:paraId="32005E5B" w14:textId="3AFB825B" w:rsidTr="0007754E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  <w:vAlign w:val="center"/>
          </w:tcPr>
          <w:p w14:paraId="49CBE54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28BA9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Training set</w:t>
            </w: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6B8A800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B5F6D1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Validation set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56E889E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9D3BDD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4044" w:type="dxa"/>
            <w:gridSpan w:val="3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389330C" w14:textId="5F698033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Validation set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5DC4B360" w14:textId="7CE25FF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</w:tr>
      <w:tr w:rsidR="005B52FD" w:rsidRPr="00EB325E" w14:paraId="5430AC2B" w14:textId="5E22644E" w:rsidTr="0007754E">
        <w:trPr>
          <w:jc w:val="center"/>
        </w:trPr>
        <w:tc>
          <w:tcPr>
            <w:tcW w:w="4111" w:type="dxa"/>
            <w:vAlign w:val="center"/>
          </w:tcPr>
          <w:p w14:paraId="53309C4E" w14:textId="77777777" w:rsidR="00C568A3" w:rsidRPr="00EB325E" w:rsidRDefault="00C568A3" w:rsidP="00C568A3">
            <w:pPr>
              <w:snapToGrid w:val="0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Factors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E92E9C" w14:textId="6F63013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n=1,062</w:t>
            </w:r>
          </w:p>
        </w:tc>
        <w:tc>
          <w:tcPr>
            <w:tcW w:w="284" w:type="dxa"/>
            <w:vAlign w:val="center"/>
          </w:tcPr>
          <w:p w14:paraId="2EADDB1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BA883F" w14:textId="060EFBD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n=552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09CE00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p</w:t>
            </w:r>
          </w:p>
        </w:tc>
        <w:tc>
          <w:tcPr>
            <w:tcW w:w="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FFCA0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FF785B" w14:textId="225B806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</w:rPr>
              <w:t>Cases (N=276)</w:t>
            </w:r>
          </w:p>
        </w:tc>
        <w:tc>
          <w:tcPr>
            <w:tcW w:w="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63BA1E" w14:textId="37FF1B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C21061" w14:textId="7194D7D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</w:rPr>
              <w:t>Controls (N=276)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6EFCE5" w14:textId="6A2C95D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</w:rPr>
              <w:t>p</w:t>
            </w:r>
          </w:p>
        </w:tc>
      </w:tr>
      <w:tr w:rsidR="005B52FD" w:rsidRPr="00EB325E" w14:paraId="132D1CAD" w14:textId="04E8C100" w:rsidTr="0007754E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  <w:vAlign w:val="center"/>
          </w:tcPr>
          <w:p w14:paraId="6A49C31D" w14:textId="77777777" w:rsidR="00C568A3" w:rsidRPr="00EB325E" w:rsidRDefault="00C568A3" w:rsidP="00C568A3">
            <w:pPr>
              <w:snapToGrid w:val="0"/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4"/>
              </w:rPr>
              <w:t>Age, yr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2ACF130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58.98 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 xml:space="preserve">± 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11.47</w:t>
            </w: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651A48D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tcBorders>
              <w:top w:val="single" w:sz="8" w:space="0" w:color="auto"/>
            </w:tcBorders>
            <w:vAlign w:val="center"/>
          </w:tcPr>
          <w:p w14:paraId="3C6A2525" w14:textId="1D3A475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58.68 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 xml:space="preserve">± 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10.02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4F1FD4A2" w14:textId="6E057F4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0.61</w:t>
            </w:r>
          </w:p>
        </w:tc>
        <w:tc>
          <w:tcPr>
            <w:tcW w:w="76" w:type="dxa"/>
            <w:tcBorders>
              <w:top w:val="single" w:sz="8" w:space="0" w:color="auto"/>
            </w:tcBorders>
            <w:vAlign w:val="center"/>
          </w:tcPr>
          <w:p w14:paraId="3F8B2F0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0B8DD1D1" w14:textId="59DF344E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59.75 0.57</w:t>
            </w:r>
          </w:p>
        </w:tc>
        <w:tc>
          <w:tcPr>
            <w:tcW w:w="76" w:type="dxa"/>
            <w:tcBorders>
              <w:top w:val="single" w:sz="8" w:space="0" w:color="auto"/>
            </w:tcBorders>
            <w:vAlign w:val="center"/>
          </w:tcPr>
          <w:p w14:paraId="2C8633F9" w14:textId="7BB9375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37A10F67" w14:textId="519EF30E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57.62 0.63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7040CE60" w14:textId="0DE8E73F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0.01</w:t>
            </w:r>
          </w:p>
        </w:tc>
      </w:tr>
      <w:tr w:rsidR="005B52FD" w:rsidRPr="00EB325E" w14:paraId="519A86E5" w14:textId="013A2D9E" w:rsidTr="0007754E">
        <w:trPr>
          <w:jc w:val="center"/>
        </w:trPr>
        <w:tc>
          <w:tcPr>
            <w:tcW w:w="4111" w:type="dxa"/>
          </w:tcPr>
          <w:p w14:paraId="44B1D9CF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&lt;40</w:t>
            </w:r>
          </w:p>
        </w:tc>
        <w:tc>
          <w:tcPr>
            <w:tcW w:w="1701" w:type="dxa"/>
            <w:vAlign w:val="center"/>
          </w:tcPr>
          <w:p w14:paraId="75FDC68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33 (3.11%)</w:t>
            </w:r>
          </w:p>
        </w:tc>
        <w:tc>
          <w:tcPr>
            <w:tcW w:w="284" w:type="dxa"/>
            <w:vAlign w:val="center"/>
          </w:tcPr>
          <w:p w14:paraId="23B6B55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35875CC" w14:textId="581908E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18 (3.26%)</w:t>
            </w:r>
          </w:p>
        </w:tc>
        <w:tc>
          <w:tcPr>
            <w:tcW w:w="850" w:type="dxa"/>
            <w:vAlign w:val="center"/>
          </w:tcPr>
          <w:p w14:paraId="63ABD1B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2BD2E5A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619BB21" w14:textId="4E9FCEE9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 (1.45%)</w:t>
            </w:r>
          </w:p>
        </w:tc>
        <w:tc>
          <w:tcPr>
            <w:tcW w:w="76" w:type="dxa"/>
            <w:vAlign w:val="center"/>
          </w:tcPr>
          <w:p w14:paraId="00681244" w14:textId="5AB6E91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D25885F" w14:textId="5E96374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14 (5.07%)</w:t>
            </w:r>
          </w:p>
        </w:tc>
        <w:tc>
          <w:tcPr>
            <w:tcW w:w="850" w:type="dxa"/>
            <w:vAlign w:val="center"/>
          </w:tcPr>
          <w:p w14:paraId="2FF4B9E0" w14:textId="37D80111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0.12</w:t>
            </w:r>
          </w:p>
        </w:tc>
      </w:tr>
      <w:tr w:rsidR="005B52FD" w:rsidRPr="00EB325E" w14:paraId="0A6F6768" w14:textId="5A8B980C" w:rsidTr="0007754E">
        <w:trPr>
          <w:jc w:val="center"/>
        </w:trPr>
        <w:tc>
          <w:tcPr>
            <w:tcW w:w="4111" w:type="dxa"/>
          </w:tcPr>
          <w:p w14:paraId="3035D85B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40-49</w:t>
            </w:r>
          </w:p>
        </w:tc>
        <w:tc>
          <w:tcPr>
            <w:tcW w:w="1701" w:type="dxa"/>
            <w:vAlign w:val="center"/>
          </w:tcPr>
          <w:p w14:paraId="1CB9FAB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224 (21.09%)</w:t>
            </w:r>
          </w:p>
        </w:tc>
        <w:tc>
          <w:tcPr>
            <w:tcW w:w="284" w:type="dxa"/>
            <w:vAlign w:val="center"/>
          </w:tcPr>
          <w:p w14:paraId="25D5232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CB1E6EE" w14:textId="6642866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72 (13.04%)</w:t>
            </w:r>
          </w:p>
        </w:tc>
        <w:tc>
          <w:tcPr>
            <w:tcW w:w="850" w:type="dxa"/>
            <w:vAlign w:val="center"/>
          </w:tcPr>
          <w:p w14:paraId="4FF523E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34A8FA2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0E9679" w14:textId="1FD7F2E4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33 (11.96%)</w:t>
            </w:r>
          </w:p>
        </w:tc>
        <w:tc>
          <w:tcPr>
            <w:tcW w:w="76" w:type="dxa"/>
            <w:vAlign w:val="center"/>
          </w:tcPr>
          <w:p w14:paraId="6C53D6DB" w14:textId="142CA04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622E6B" w14:textId="7E1699A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39 (14.13%)</w:t>
            </w:r>
          </w:p>
        </w:tc>
        <w:tc>
          <w:tcPr>
            <w:tcW w:w="850" w:type="dxa"/>
            <w:vAlign w:val="center"/>
          </w:tcPr>
          <w:p w14:paraId="3854E940" w14:textId="53ED946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5450680E" w14:textId="2C85192A" w:rsidTr="0007754E">
        <w:trPr>
          <w:jc w:val="center"/>
        </w:trPr>
        <w:tc>
          <w:tcPr>
            <w:tcW w:w="4111" w:type="dxa"/>
          </w:tcPr>
          <w:p w14:paraId="6EDEB860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50-59</w:t>
            </w:r>
          </w:p>
        </w:tc>
        <w:tc>
          <w:tcPr>
            <w:tcW w:w="1701" w:type="dxa"/>
            <w:vAlign w:val="center"/>
          </w:tcPr>
          <w:p w14:paraId="7154328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287 (27.02%)</w:t>
            </w:r>
          </w:p>
        </w:tc>
        <w:tc>
          <w:tcPr>
            <w:tcW w:w="284" w:type="dxa"/>
            <w:vAlign w:val="center"/>
          </w:tcPr>
          <w:p w14:paraId="46238EC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D286BFC" w14:textId="773D3FA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209 (37.86%)</w:t>
            </w:r>
          </w:p>
        </w:tc>
        <w:tc>
          <w:tcPr>
            <w:tcW w:w="850" w:type="dxa"/>
            <w:vAlign w:val="center"/>
          </w:tcPr>
          <w:p w14:paraId="72C395A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73CAC11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A3799F7" w14:textId="069EAE60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104 (37.68%)</w:t>
            </w:r>
          </w:p>
        </w:tc>
        <w:tc>
          <w:tcPr>
            <w:tcW w:w="76" w:type="dxa"/>
            <w:vAlign w:val="center"/>
          </w:tcPr>
          <w:p w14:paraId="6504D93E" w14:textId="3DAF5408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9F88DD" w14:textId="1E5DFEC9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105 (38.04%)</w:t>
            </w:r>
          </w:p>
        </w:tc>
        <w:tc>
          <w:tcPr>
            <w:tcW w:w="850" w:type="dxa"/>
            <w:vAlign w:val="center"/>
          </w:tcPr>
          <w:p w14:paraId="09231CBB" w14:textId="3D9BAF44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3BE4D485" w14:textId="2311D574" w:rsidTr="0007754E">
        <w:trPr>
          <w:jc w:val="center"/>
        </w:trPr>
        <w:tc>
          <w:tcPr>
            <w:tcW w:w="4111" w:type="dxa"/>
          </w:tcPr>
          <w:p w14:paraId="2BB4B2D6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60-69</w:t>
            </w:r>
          </w:p>
        </w:tc>
        <w:tc>
          <w:tcPr>
            <w:tcW w:w="1701" w:type="dxa"/>
            <w:vAlign w:val="center"/>
          </w:tcPr>
          <w:p w14:paraId="4E3D75B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297 (27.97%)</w:t>
            </w:r>
          </w:p>
        </w:tc>
        <w:tc>
          <w:tcPr>
            <w:tcW w:w="284" w:type="dxa"/>
            <w:vAlign w:val="center"/>
          </w:tcPr>
          <w:p w14:paraId="26DA9DC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BE33455" w14:textId="2D610898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173 (31.34%)</w:t>
            </w:r>
          </w:p>
        </w:tc>
        <w:tc>
          <w:tcPr>
            <w:tcW w:w="850" w:type="dxa"/>
            <w:vAlign w:val="center"/>
          </w:tcPr>
          <w:p w14:paraId="465B695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1C3D708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A81665" w14:textId="35D6C999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93 (33.70%)</w:t>
            </w:r>
          </w:p>
        </w:tc>
        <w:tc>
          <w:tcPr>
            <w:tcW w:w="76" w:type="dxa"/>
            <w:vAlign w:val="center"/>
          </w:tcPr>
          <w:p w14:paraId="0A0DB91B" w14:textId="121A5128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041B430" w14:textId="13E3D3DA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80 (28.99%)</w:t>
            </w:r>
          </w:p>
        </w:tc>
        <w:tc>
          <w:tcPr>
            <w:tcW w:w="850" w:type="dxa"/>
            <w:vAlign w:val="center"/>
          </w:tcPr>
          <w:p w14:paraId="7E367A5C" w14:textId="3B5252D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1661BA3C" w14:textId="0B01169C" w:rsidTr="0007754E">
        <w:trPr>
          <w:jc w:val="center"/>
        </w:trPr>
        <w:tc>
          <w:tcPr>
            <w:tcW w:w="4111" w:type="dxa"/>
          </w:tcPr>
          <w:p w14:paraId="54B9C8B5" w14:textId="77777777" w:rsidR="00C568A3" w:rsidRPr="00EB325E" w:rsidRDefault="00C568A3" w:rsidP="00C568A3">
            <w:pPr>
              <w:snapToGrid w:val="0"/>
              <w:ind w:firstLineChars="100" w:firstLine="159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eastAsia="Arial Unicode MS" w:hAnsi="Times New Roman" w:cs="Times New Roman"/>
                <w:color w:val="0D0D0D" w:themeColor="text1" w:themeTint="F2"/>
              </w:rPr>
              <w:t>≥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70</w:t>
            </w:r>
          </w:p>
        </w:tc>
        <w:tc>
          <w:tcPr>
            <w:tcW w:w="1701" w:type="dxa"/>
            <w:vAlign w:val="center"/>
          </w:tcPr>
          <w:p w14:paraId="7655B22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221 (20.81%)</w:t>
            </w:r>
          </w:p>
        </w:tc>
        <w:tc>
          <w:tcPr>
            <w:tcW w:w="284" w:type="dxa"/>
            <w:vAlign w:val="center"/>
          </w:tcPr>
          <w:p w14:paraId="50A0594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28F0F21" w14:textId="0DB2C52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80 (14.49%)</w:t>
            </w:r>
          </w:p>
        </w:tc>
        <w:tc>
          <w:tcPr>
            <w:tcW w:w="850" w:type="dxa"/>
            <w:vAlign w:val="center"/>
          </w:tcPr>
          <w:p w14:paraId="35444040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7970A8B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195CE04" w14:textId="0044151B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42 (15.22%)</w:t>
            </w:r>
          </w:p>
        </w:tc>
        <w:tc>
          <w:tcPr>
            <w:tcW w:w="76" w:type="dxa"/>
            <w:vAlign w:val="center"/>
          </w:tcPr>
          <w:p w14:paraId="779AE071" w14:textId="496FD045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C7EA856" w14:textId="4BD0BDE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38 (13.77%)</w:t>
            </w:r>
          </w:p>
        </w:tc>
        <w:tc>
          <w:tcPr>
            <w:tcW w:w="850" w:type="dxa"/>
            <w:vAlign w:val="center"/>
          </w:tcPr>
          <w:p w14:paraId="43CD0376" w14:textId="53AA6F5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38169656" w14:textId="2B0AA6D3" w:rsidTr="0007754E">
        <w:trPr>
          <w:jc w:val="center"/>
        </w:trPr>
        <w:tc>
          <w:tcPr>
            <w:tcW w:w="4111" w:type="dxa"/>
          </w:tcPr>
          <w:p w14:paraId="3E324140" w14:textId="77777777" w:rsidR="00C568A3" w:rsidRPr="00EB325E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</w:rPr>
              <w:t>Gender</w:t>
            </w:r>
          </w:p>
        </w:tc>
        <w:tc>
          <w:tcPr>
            <w:tcW w:w="1701" w:type="dxa"/>
            <w:vAlign w:val="center"/>
          </w:tcPr>
          <w:p w14:paraId="28FE099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34C2E1CA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35CC67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937ADE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7BF1FE5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B0EADE5" w14:textId="72066F8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53C7004" w14:textId="4B0D5F52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E423031" w14:textId="0BA14764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AEC824" w14:textId="5273029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0.49</w:t>
            </w:r>
          </w:p>
        </w:tc>
      </w:tr>
      <w:tr w:rsidR="005B52FD" w:rsidRPr="00EB325E" w14:paraId="72D60AE6" w14:textId="1640DE9A" w:rsidTr="0007754E">
        <w:trPr>
          <w:jc w:val="center"/>
        </w:trPr>
        <w:tc>
          <w:tcPr>
            <w:tcW w:w="4111" w:type="dxa"/>
          </w:tcPr>
          <w:p w14:paraId="559235E9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Female</w:t>
            </w:r>
          </w:p>
        </w:tc>
        <w:tc>
          <w:tcPr>
            <w:tcW w:w="1701" w:type="dxa"/>
            <w:vAlign w:val="center"/>
          </w:tcPr>
          <w:p w14:paraId="652B0F39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19 (1.79%)</w:t>
            </w:r>
          </w:p>
        </w:tc>
        <w:tc>
          <w:tcPr>
            <w:tcW w:w="284" w:type="dxa"/>
            <w:vAlign w:val="center"/>
          </w:tcPr>
          <w:p w14:paraId="3FF3E6E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0AEE2D06" w14:textId="498E1DC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36 (6.52%)</w:t>
            </w:r>
          </w:p>
        </w:tc>
        <w:tc>
          <w:tcPr>
            <w:tcW w:w="850" w:type="dxa"/>
            <w:vAlign w:val="center"/>
          </w:tcPr>
          <w:p w14:paraId="6E41F16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4006BB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5275DAD" w14:textId="1E0711D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20 (7.25%)</w:t>
            </w:r>
          </w:p>
        </w:tc>
        <w:tc>
          <w:tcPr>
            <w:tcW w:w="76" w:type="dxa"/>
            <w:vAlign w:val="center"/>
          </w:tcPr>
          <w:p w14:paraId="77117E5C" w14:textId="5D32139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D8560A4" w14:textId="5165334F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16 (5.80%)</w:t>
            </w:r>
          </w:p>
        </w:tc>
        <w:tc>
          <w:tcPr>
            <w:tcW w:w="850" w:type="dxa"/>
            <w:vAlign w:val="center"/>
          </w:tcPr>
          <w:p w14:paraId="51A88566" w14:textId="3C3F9008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4E378BC5" w14:textId="49127086" w:rsidTr="0007754E">
        <w:trPr>
          <w:jc w:val="center"/>
        </w:trPr>
        <w:tc>
          <w:tcPr>
            <w:tcW w:w="4111" w:type="dxa"/>
          </w:tcPr>
          <w:p w14:paraId="186D12B7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Male</w:t>
            </w:r>
          </w:p>
        </w:tc>
        <w:tc>
          <w:tcPr>
            <w:tcW w:w="1701" w:type="dxa"/>
            <w:vAlign w:val="center"/>
          </w:tcPr>
          <w:p w14:paraId="2B73C56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1043 (98.21%)</w:t>
            </w:r>
          </w:p>
        </w:tc>
        <w:tc>
          <w:tcPr>
            <w:tcW w:w="284" w:type="dxa"/>
            <w:vAlign w:val="center"/>
          </w:tcPr>
          <w:p w14:paraId="1367FE5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7954339" w14:textId="06F606A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516 (93.48%)</w:t>
            </w:r>
          </w:p>
        </w:tc>
        <w:tc>
          <w:tcPr>
            <w:tcW w:w="850" w:type="dxa"/>
            <w:vAlign w:val="center"/>
          </w:tcPr>
          <w:p w14:paraId="54409F99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7DA2133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BE6B9EF" w14:textId="0117AEA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256 (92.75%)</w:t>
            </w:r>
          </w:p>
        </w:tc>
        <w:tc>
          <w:tcPr>
            <w:tcW w:w="76" w:type="dxa"/>
            <w:vAlign w:val="center"/>
          </w:tcPr>
          <w:p w14:paraId="52644DBE" w14:textId="3241A86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CD1E44E" w14:textId="05DEDA31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260 (94.20%)</w:t>
            </w:r>
          </w:p>
        </w:tc>
        <w:tc>
          <w:tcPr>
            <w:tcW w:w="850" w:type="dxa"/>
            <w:vAlign w:val="center"/>
          </w:tcPr>
          <w:p w14:paraId="63738FAE" w14:textId="30D95656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1148CF93" w14:textId="635BFF98" w:rsidTr="0007754E">
        <w:trPr>
          <w:jc w:val="center"/>
        </w:trPr>
        <w:tc>
          <w:tcPr>
            <w:tcW w:w="4111" w:type="dxa"/>
          </w:tcPr>
          <w:p w14:paraId="43F9E094" w14:textId="77777777" w:rsidR="00C568A3" w:rsidRPr="00EB325E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</w:rPr>
              <w:t>ADH1B</w:t>
            </w:r>
          </w:p>
        </w:tc>
        <w:tc>
          <w:tcPr>
            <w:tcW w:w="1701" w:type="dxa"/>
            <w:vAlign w:val="center"/>
          </w:tcPr>
          <w:p w14:paraId="642969B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23C8F35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F2CE98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9071F4F" w14:textId="1F5509F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35021DB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825ECF3" w14:textId="4DC90CE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BDF2FFE" w14:textId="7D77CDF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71E729A" w14:textId="6D074B43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B694DF2" w14:textId="6A3DCC1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</w:tr>
      <w:tr w:rsidR="005B52FD" w:rsidRPr="00EB325E" w14:paraId="599CA695" w14:textId="71E0340C" w:rsidTr="0007754E">
        <w:trPr>
          <w:jc w:val="center"/>
        </w:trPr>
        <w:tc>
          <w:tcPr>
            <w:tcW w:w="4111" w:type="dxa"/>
          </w:tcPr>
          <w:p w14:paraId="315004E2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AA (*2/*2)</w:t>
            </w:r>
          </w:p>
        </w:tc>
        <w:tc>
          <w:tcPr>
            <w:tcW w:w="1701" w:type="dxa"/>
            <w:vAlign w:val="center"/>
          </w:tcPr>
          <w:p w14:paraId="65D81AB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475 (44.73%)</w:t>
            </w:r>
          </w:p>
        </w:tc>
        <w:tc>
          <w:tcPr>
            <w:tcW w:w="284" w:type="dxa"/>
            <w:vAlign w:val="center"/>
          </w:tcPr>
          <w:p w14:paraId="2E856BF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F8BD73E" w14:textId="21A8086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197 (35.69%)</w:t>
            </w:r>
          </w:p>
        </w:tc>
        <w:tc>
          <w:tcPr>
            <w:tcW w:w="850" w:type="dxa"/>
            <w:vAlign w:val="center"/>
          </w:tcPr>
          <w:p w14:paraId="42CD50A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6AE4B0A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70B39E2" w14:textId="55ECF0CE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66 (23.91%)</w:t>
            </w:r>
          </w:p>
        </w:tc>
        <w:tc>
          <w:tcPr>
            <w:tcW w:w="76" w:type="dxa"/>
            <w:vAlign w:val="center"/>
          </w:tcPr>
          <w:p w14:paraId="73609D08" w14:textId="62000D4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E7FDAB" w14:textId="0ABB281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131 (47.46%)</w:t>
            </w:r>
          </w:p>
        </w:tc>
        <w:tc>
          <w:tcPr>
            <w:tcW w:w="850" w:type="dxa"/>
            <w:vAlign w:val="center"/>
          </w:tcPr>
          <w:p w14:paraId="4139A938" w14:textId="761F4D5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79F91C45" w14:textId="5C1DA2BB" w:rsidTr="0007754E">
        <w:trPr>
          <w:jc w:val="center"/>
        </w:trPr>
        <w:tc>
          <w:tcPr>
            <w:tcW w:w="4111" w:type="dxa"/>
          </w:tcPr>
          <w:p w14:paraId="69AF82A2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AG (*1/*2)</w:t>
            </w:r>
          </w:p>
        </w:tc>
        <w:tc>
          <w:tcPr>
            <w:tcW w:w="1701" w:type="dxa"/>
            <w:vAlign w:val="center"/>
          </w:tcPr>
          <w:p w14:paraId="0D337F4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424 (39.92%)</w:t>
            </w:r>
          </w:p>
        </w:tc>
        <w:tc>
          <w:tcPr>
            <w:tcW w:w="284" w:type="dxa"/>
            <w:vAlign w:val="center"/>
          </w:tcPr>
          <w:p w14:paraId="0BA5CAD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264497D" w14:textId="7478C4F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244 (44.20%)</w:t>
            </w:r>
          </w:p>
        </w:tc>
        <w:tc>
          <w:tcPr>
            <w:tcW w:w="850" w:type="dxa"/>
            <w:vAlign w:val="center"/>
          </w:tcPr>
          <w:p w14:paraId="0C642C0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B6D432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3BC39C3" w14:textId="1C55D667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128 (46.38%)</w:t>
            </w:r>
          </w:p>
        </w:tc>
        <w:tc>
          <w:tcPr>
            <w:tcW w:w="76" w:type="dxa"/>
            <w:vAlign w:val="center"/>
          </w:tcPr>
          <w:p w14:paraId="197005D5" w14:textId="44B8770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D9D4E37" w14:textId="45968CFF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116 (42.03%)</w:t>
            </w:r>
          </w:p>
        </w:tc>
        <w:tc>
          <w:tcPr>
            <w:tcW w:w="850" w:type="dxa"/>
            <w:vAlign w:val="center"/>
          </w:tcPr>
          <w:p w14:paraId="77F8D485" w14:textId="43FB5FF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0991ADF4" w14:textId="1FFDE46F" w:rsidTr="0007754E">
        <w:trPr>
          <w:jc w:val="center"/>
        </w:trPr>
        <w:tc>
          <w:tcPr>
            <w:tcW w:w="4111" w:type="dxa"/>
          </w:tcPr>
          <w:p w14:paraId="64BE7136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GG (*1/*1)</w:t>
            </w:r>
          </w:p>
        </w:tc>
        <w:tc>
          <w:tcPr>
            <w:tcW w:w="1701" w:type="dxa"/>
            <w:vAlign w:val="center"/>
          </w:tcPr>
          <w:p w14:paraId="7909FF0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163 (15.35%)</w:t>
            </w:r>
          </w:p>
        </w:tc>
        <w:tc>
          <w:tcPr>
            <w:tcW w:w="284" w:type="dxa"/>
            <w:vAlign w:val="center"/>
          </w:tcPr>
          <w:p w14:paraId="0F8A9F2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4080703" w14:textId="060B1CD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111 (20.11%)</w:t>
            </w:r>
          </w:p>
        </w:tc>
        <w:tc>
          <w:tcPr>
            <w:tcW w:w="850" w:type="dxa"/>
            <w:vAlign w:val="center"/>
          </w:tcPr>
          <w:p w14:paraId="5301DD3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01B8FE6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C4EFAF" w14:textId="6112DC23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82 (29.71%)</w:t>
            </w:r>
          </w:p>
        </w:tc>
        <w:tc>
          <w:tcPr>
            <w:tcW w:w="76" w:type="dxa"/>
            <w:vAlign w:val="center"/>
          </w:tcPr>
          <w:p w14:paraId="060821DB" w14:textId="1700DA5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3BD24C" w14:textId="40EBDB2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29 (10.51%)</w:t>
            </w:r>
          </w:p>
        </w:tc>
        <w:tc>
          <w:tcPr>
            <w:tcW w:w="850" w:type="dxa"/>
            <w:vAlign w:val="center"/>
          </w:tcPr>
          <w:p w14:paraId="6A314260" w14:textId="36CE5266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7D9F1F3F" w14:textId="7ECC44B9" w:rsidTr="0007754E">
        <w:trPr>
          <w:jc w:val="center"/>
        </w:trPr>
        <w:tc>
          <w:tcPr>
            <w:tcW w:w="4111" w:type="dxa"/>
          </w:tcPr>
          <w:p w14:paraId="34CB2AFB" w14:textId="77777777" w:rsidR="00C568A3" w:rsidRPr="00EB325E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b/>
                <w:color w:val="0D0D0D" w:themeColor="text1" w:themeTint="F2"/>
              </w:rPr>
              <w:t>ALDH2</w:t>
            </w:r>
          </w:p>
        </w:tc>
        <w:tc>
          <w:tcPr>
            <w:tcW w:w="1701" w:type="dxa"/>
            <w:vAlign w:val="center"/>
          </w:tcPr>
          <w:p w14:paraId="713CA1A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3E12153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6C432D9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FDF893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30CEDF1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6D5147D" w14:textId="31053BA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1ADD44DF" w14:textId="1C2BC945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FCC67D" w14:textId="0107949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D7563F7" w14:textId="0A7A2D6A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</w:tr>
      <w:tr w:rsidR="005B52FD" w:rsidRPr="00EB325E" w14:paraId="01E411DA" w14:textId="1B88F730" w:rsidTr="0007754E">
        <w:trPr>
          <w:jc w:val="center"/>
        </w:trPr>
        <w:tc>
          <w:tcPr>
            <w:tcW w:w="4111" w:type="dxa"/>
          </w:tcPr>
          <w:p w14:paraId="5C7EBD27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 xml:space="preserve">GG (*1/*1) </w:t>
            </w:r>
          </w:p>
        </w:tc>
        <w:tc>
          <w:tcPr>
            <w:tcW w:w="1701" w:type="dxa"/>
            <w:vAlign w:val="center"/>
          </w:tcPr>
          <w:p w14:paraId="052B786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436 (41.05%)</w:t>
            </w:r>
          </w:p>
        </w:tc>
        <w:tc>
          <w:tcPr>
            <w:tcW w:w="284" w:type="dxa"/>
            <w:vAlign w:val="center"/>
          </w:tcPr>
          <w:p w14:paraId="6FB5FAB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35FA096" w14:textId="4F706310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203 (36.78%)</w:t>
            </w:r>
          </w:p>
        </w:tc>
        <w:tc>
          <w:tcPr>
            <w:tcW w:w="850" w:type="dxa"/>
            <w:vAlign w:val="center"/>
          </w:tcPr>
          <w:p w14:paraId="76A0623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2EF4F2C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D73ACCC" w14:textId="0F999207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63 (22.83%)</w:t>
            </w:r>
          </w:p>
        </w:tc>
        <w:tc>
          <w:tcPr>
            <w:tcW w:w="76" w:type="dxa"/>
            <w:vAlign w:val="center"/>
          </w:tcPr>
          <w:p w14:paraId="04428B91" w14:textId="477FD0A2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7A630AA" w14:textId="797E8C03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140 (50.72%)</w:t>
            </w:r>
          </w:p>
        </w:tc>
        <w:tc>
          <w:tcPr>
            <w:tcW w:w="850" w:type="dxa"/>
            <w:vAlign w:val="center"/>
          </w:tcPr>
          <w:p w14:paraId="707FBB09" w14:textId="46578C1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60358A1B" w14:textId="6F3736DC" w:rsidTr="0007754E">
        <w:trPr>
          <w:jc w:val="center"/>
        </w:trPr>
        <w:tc>
          <w:tcPr>
            <w:tcW w:w="4111" w:type="dxa"/>
          </w:tcPr>
          <w:p w14:paraId="258D8B13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GA (*1/*2)</w:t>
            </w:r>
          </w:p>
        </w:tc>
        <w:tc>
          <w:tcPr>
            <w:tcW w:w="1701" w:type="dxa"/>
            <w:vAlign w:val="center"/>
          </w:tcPr>
          <w:p w14:paraId="421D183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567 (53.39%)</w:t>
            </w:r>
          </w:p>
        </w:tc>
        <w:tc>
          <w:tcPr>
            <w:tcW w:w="284" w:type="dxa"/>
            <w:vAlign w:val="center"/>
          </w:tcPr>
          <w:p w14:paraId="7135FAC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EE34CA2" w14:textId="320D4705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288 (52.17%)</w:t>
            </w:r>
          </w:p>
        </w:tc>
        <w:tc>
          <w:tcPr>
            <w:tcW w:w="850" w:type="dxa"/>
            <w:vAlign w:val="center"/>
          </w:tcPr>
          <w:p w14:paraId="30FFCBA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6C509B1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1DE7288" w14:textId="34CA1EF9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173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 (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62.68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%)</w:t>
            </w:r>
          </w:p>
        </w:tc>
        <w:tc>
          <w:tcPr>
            <w:tcW w:w="76" w:type="dxa"/>
            <w:vAlign w:val="center"/>
          </w:tcPr>
          <w:p w14:paraId="4233D26A" w14:textId="29B8CEB3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759C3C7" w14:textId="6480A9C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</w:t>
            </w:r>
            <w:r w:rsidR="00344432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15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 (</w:t>
            </w:r>
            <w:r w:rsidR="00344432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41.67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%)</w:t>
            </w:r>
          </w:p>
        </w:tc>
        <w:tc>
          <w:tcPr>
            <w:tcW w:w="850" w:type="dxa"/>
            <w:vAlign w:val="center"/>
          </w:tcPr>
          <w:p w14:paraId="34409A06" w14:textId="2DA5A93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64867C99" w14:textId="2D6194A6" w:rsidTr="0007754E">
        <w:trPr>
          <w:jc w:val="center"/>
        </w:trPr>
        <w:tc>
          <w:tcPr>
            <w:tcW w:w="4111" w:type="dxa"/>
          </w:tcPr>
          <w:p w14:paraId="01001AFC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AA (*2/*2)</w:t>
            </w:r>
          </w:p>
        </w:tc>
        <w:tc>
          <w:tcPr>
            <w:tcW w:w="1701" w:type="dxa"/>
            <w:vAlign w:val="center"/>
          </w:tcPr>
          <w:p w14:paraId="7C17DB9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59 (5.56%)</w:t>
            </w:r>
          </w:p>
        </w:tc>
        <w:tc>
          <w:tcPr>
            <w:tcW w:w="284" w:type="dxa"/>
            <w:vAlign w:val="center"/>
          </w:tcPr>
          <w:p w14:paraId="3A50D40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9E1F1C5" w14:textId="6C46718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61 (11.05%)</w:t>
            </w:r>
          </w:p>
        </w:tc>
        <w:tc>
          <w:tcPr>
            <w:tcW w:w="850" w:type="dxa"/>
            <w:vAlign w:val="center"/>
          </w:tcPr>
          <w:p w14:paraId="7C04F060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790CD03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D30703" w14:textId="1622929E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40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 (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14.49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%)</w:t>
            </w:r>
          </w:p>
        </w:tc>
        <w:tc>
          <w:tcPr>
            <w:tcW w:w="76" w:type="dxa"/>
            <w:vAlign w:val="center"/>
          </w:tcPr>
          <w:p w14:paraId="25291F1D" w14:textId="3DDCAC84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5664E38" w14:textId="5BF56334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 xml:space="preserve">21 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(</w:t>
            </w: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7.61</w:t>
            </w:r>
            <w:r w:rsidR="005B5B7E"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%)</w:t>
            </w:r>
          </w:p>
        </w:tc>
        <w:tc>
          <w:tcPr>
            <w:tcW w:w="850" w:type="dxa"/>
            <w:vAlign w:val="center"/>
          </w:tcPr>
          <w:p w14:paraId="13906E30" w14:textId="59B87B7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39F0B9C5" w14:textId="26DFDEA9" w:rsidTr="0007754E">
        <w:trPr>
          <w:jc w:val="center"/>
        </w:trPr>
        <w:tc>
          <w:tcPr>
            <w:tcW w:w="4111" w:type="dxa"/>
          </w:tcPr>
          <w:p w14:paraId="1666DED0" w14:textId="325882B3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212121"/>
              </w:rPr>
            </w:pPr>
            <w:r w:rsidRPr="00C83848">
              <w:rPr>
                <w:rFonts w:ascii="Times New Roman" w:hAnsi="Times New Roman" w:cs="Times New Roman"/>
                <w:b/>
                <w:color w:val="212121"/>
              </w:rPr>
              <w:t>Alcohol consumption (drink</w:t>
            </w:r>
            <w:r w:rsidR="0007754E" w:rsidRPr="00C83848">
              <w:rPr>
                <w:rFonts w:ascii="Times New Roman" w:hAnsi="Times New Roman" w:cs="Times New Roman" w:hint="eastAsia"/>
                <w:b/>
                <w:color w:val="212121"/>
              </w:rPr>
              <w:t xml:space="preserve"> </w:t>
            </w:r>
            <w:r w:rsidR="00E13698" w:rsidRPr="00C83848">
              <w:rPr>
                <w:rFonts w:ascii="SimHei" w:eastAsia="SimHei" w:hAnsi="SimHei" w:cs="Times New Roman" w:hint="eastAsia"/>
                <w:b/>
                <w:color w:val="212121"/>
                <w:sz w:val="22"/>
              </w:rPr>
              <w:t>×</w:t>
            </w:r>
            <w:r w:rsidRPr="00C83848">
              <w:rPr>
                <w:rFonts w:ascii="Times New Roman" w:hAnsi="Times New Roman" w:cs="Times New Roman"/>
                <w:b/>
                <w:color w:val="212121"/>
              </w:rPr>
              <w:t xml:space="preserve"> years)</w:t>
            </w:r>
            <w:r w:rsidRPr="00C83848">
              <w:rPr>
                <w:rFonts w:ascii="Times New Roman" w:hAnsi="Times New Roman" w:cs="Times New Roman"/>
                <w:b/>
                <w:color w:val="212121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037E944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2A0A280E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2AF5B8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C573DF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5E70030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36D1180" w14:textId="7B9D591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27CD573B" w14:textId="1BC0EDB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9D86696" w14:textId="359B746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56DCE36" w14:textId="0D94FC2A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</w:tr>
      <w:tr w:rsidR="005B52FD" w:rsidRPr="00EB325E" w14:paraId="1C8ADDE4" w14:textId="108CDF23" w:rsidTr="0007754E">
        <w:trPr>
          <w:jc w:val="center"/>
        </w:trPr>
        <w:tc>
          <w:tcPr>
            <w:tcW w:w="4111" w:type="dxa"/>
          </w:tcPr>
          <w:p w14:paraId="6313856B" w14:textId="77777777" w:rsidR="00C568A3" w:rsidRPr="00C83848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>Nondrinker</w:t>
            </w:r>
          </w:p>
        </w:tc>
        <w:tc>
          <w:tcPr>
            <w:tcW w:w="1701" w:type="dxa"/>
            <w:vAlign w:val="center"/>
          </w:tcPr>
          <w:p w14:paraId="7EF2455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534 (50.28%)</w:t>
            </w:r>
          </w:p>
        </w:tc>
        <w:tc>
          <w:tcPr>
            <w:tcW w:w="284" w:type="dxa"/>
            <w:vAlign w:val="center"/>
          </w:tcPr>
          <w:p w14:paraId="2F5A206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F99B928" w14:textId="2F3151C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276 (50.00%)</w:t>
            </w:r>
          </w:p>
        </w:tc>
        <w:tc>
          <w:tcPr>
            <w:tcW w:w="850" w:type="dxa"/>
            <w:vAlign w:val="center"/>
          </w:tcPr>
          <w:p w14:paraId="3760EDA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37051C3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A8C8E40" w14:textId="2179213D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31 (11.23%)</w:t>
            </w:r>
          </w:p>
        </w:tc>
        <w:tc>
          <w:tcPr>
            <w:tcW w:w="76" w:type="dxa"/>
            <w:vAlign w:val="center"/>
          </w:tcPr>
          <w:p w14:paraId="692973D6" w14:textId="1A452AE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7D7AB06" w14:textId="05C1F933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245 (88.77%)</w:t>
            </w:r>
          </w:p>
        </w:tc>
        <w:tc>
          <w:tcPr>
            <w:tcW w:w="850" w:type="dxa"/>
            <w:vAlign w:val="center"/>
          </w:tcPr>
          <w:p w14:paraId="0758FC63" w14:textId="1DE43BD2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379FDCE0" w14:textId="7BD71E0E" w:rsidTr="0007754E">
        <w:trPr>
          <w:jc w:val="center"/>
        </w:trPr>
        <w:tc>
          <w:tcPr>
            <w:tcW w:w="4111" w:type="dxa"/>
          </w:tcPr>
          <w:p w14:paraId="166F37B7" w14:textId="77777777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 xml:space="preserve">  Light to moderate (1-40)</w:t>
            </w:r>
          </w:p>
        </w:tc>
        <w:tc>
          <w:tcPr>
            <w:tcW w:w="1701" w:type="dxa"/>
            <w:vAlign w:val="center"/>
          </w:tcPr>
          <w:p w14:paraId="43B930A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248 (23.35%)</w:t>
            </w:r>
          </w:p>
        </w:tc>
        <w:tc>
          <w:tcPr>
            <w:tcW w:w="284" w:type="dxa"/>
            <w:vAlign w:val="center"/>
          </w:tcPr>
          <w:p w14:paraId="328D952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CA08C87" w14:textId="3D8E423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38 (6.88%)</w:t>
            </w:r>
          </w:p>
        </w:tc>
        <w:tc>
          <w:tcPr>
            <w:tcW w:w="850" w:type="dxa"/>
            <w:vAlign w:val="center"/>
          </w:tcPr>
          <w:p w14:paraId="363C0530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66690EA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B78B21E" w14:textId="68873152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21 (7.61%)</w:t>
            </w:r>
          </w:p>
        </w:tc>
        <w:tc>
          <w:tcPr>
            <w:tcW w:w="76" w:type="dxa"/>
            <w:vAlign w:val="center"/>
          </w:tcPr>
          <w:p w14:paraId="2288B919" w14:textId="2D3A2A62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14B870A" w14:textId="4A5B24D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17 (6.16%)</w:t>
            </w:r>
          </w:p>
        </w:tc>
        <w:tc>
          <w:tcPr>
            <w:tcW w:w="850" w:type="dxa"/>
            <w:vAlign w:val="center"/>
          </w:tcPr>
          <w:p w14:paraId="06A8F2DB" w14:textId="07C8E6D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5AF23C6A" w14:textId="1A79611A" w:rsidTr="0007754E">
        <w:trPr>
          <w:jc w:val="center"/>
        </w:trPr>
        <w:tc>
          <w:tcPr>
            <w:tcW w:w="4111" w:type="dxa"/>
          </w:tcPr>
          <w:p w14:paraId="0AE9606F" w14:textId="77777777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 xml:space="preserve">  Heavy (&gt;40)</w:t>
            </w:r>
          </w:p>
        </w:tc>
        <w:tc>
          <w:tcPr>
            <w:tcW w:w="1701" w:type="dxa"/>
            <w:vAlign w:val="center"/>
          </w:tcPr>
          <w:p w14:paraId="36253AB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280 (26.37%)</w:t>
            </w:r>
          </w:p>
        </w:tc>
        <w:tc>
          <w:tcPr>
            <w:tcW w:w="284" w:type="dxa"/>
            <w:vAlign w:val="center"/>
          </w:tcPr>
          <w:p w14:paraId="4D4B829C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4DE709D" w14:textId="33503A3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238 (43.12%)</w:t>
            </w:r>
          </w:p>
        </w:tc>
        <w:tc>
          <w:tcPr>
            <w:tcW w:w="850" w:type="dxa"/>
            <w:vAlign w:val="center"/>
          </w:tcPr>
          <w:p w14:paraId="44931DF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5EEEF2C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B35E68E" w14:textId="1948CC77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224 (81.16%)</w:t>
            </w:r>
          </w:p>
        </w:tc>
        <w:tc>
          <w:tcPr>
            <w:tcW w:w="76" w:type="dxa"/>
            <w:vAlign w:val="center"/>
          </w:tcPr>
          <w:p w14:paraId="79208626" w14:textId="5055EB6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F7513C9" w14:textId="0EA0BF84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14 (5.07%)</w:t>
            </w:r>
          </w:p>
        </w:tc>
        <w:tc>
          <w:tcPr>
            <w:tcW w:w="850" w:type="dxa"/>
            <w:vAlign w:val="center"/>
          </w:tcPr>
          <w:p w14:paraId="3D8ED5FF" w14:textId="09885D6F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7BECE552" w14:textId="2BB47047" w:rsidTr="0007754E">
        <w:trPr>
          <w:jc w:val="center"/>
        </w:trPr>
        <w:tc>
          <w:tcPr>
            <w:tcW w:w="4111" w:type="dxa"/>
          </w:tcPr>
          <w:p w14:paraId="1A048F9E" w14:textId="67BE0C00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212121"/>
              </w:rPr>
            </w:pPr>
            <w:r w:rsidRPr="00C83848">
              <w:rPr>
                <w:rFonts w:ascii="Times New Roman" w:hAnsi="Times New Roman" w:cs="Times New Roman"/>
                <w:b/>
                <w:color w:val="212121"/>
              </w:rPr>
              <w:t xml:space="preserve">Cigarette smoking (pack </w:t>
            </w:r>
            <w:r w:rsidR="00E13698" w:rsidRPr="00C83848">
              <w:rPr>
                <w:rFonts w:ascii="SimHei" w:eastAsia="SimHei" w:hAnsi="SimHei" w:cs="Times New Roman" w:hint="eastAsia"/>
                <w:b/>
                <w:color w:val="212121"/>
                <w:sz w:val="22"/>
              </w:rPr>
              <w:t>×</w:t>
            </w:r>
            <w:r w:rsidRPr="00C83848">
              <w:rPr>
                <w:rFonts w:ascii="Times New Roman" w:hAnsi="Times New Roman" w:cs="Times New Roman"/>
                <w:b/>
                <w:color w:val="212121"/>
              </w:rPr>
              <w:t xml:space="preserve"> years)</w:t>
            </w:r>
            <w:r w:rsidRPr="00C83848">
              <w:rPr>
                <w:rFonts w:ascii="Times New Roman" w:hAnsi="Times New Roman" w:cs="Times New Roman"/>
                <w:b/>
                <w:color w:val="212121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3C06637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5C226F2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00ED10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375092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2F9F55C2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610823B" w14:textId="0FE3C23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CFA92A6" w14:textId="2DDA9846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A0B46E7" w14:textId="6FC7545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442910" w14:textId="277C95F4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</w:tr>
      <w:tr w:rsidR="005B52FD" w:rsidRPr="00EB325E" w14:paraId="50D351BA" w14:textId="05E8196B" w:rsidTr="0007754E">
        <w:trPr>
          <w:jc w:val="center"/>
        </w:trPr>
        <w:tc>
          <w:tcPr>
            <w:tcW w:w="4111" w:type="dxa"/>
          </w:tcPr>
          <w:p w14:paraId="4A2677EB" w14:textId="77777777" w:rsidR="00C568A3" w:rsidRPr="00C83848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>Nonsmoker</w:t>
            </w:r>
          </w:p>
        </w:tc>
        <w:tc>
          <w:tcPr>
            <w:tcW w:w="1701" w:type="dxa"/>
            <w:vAlign w:val="center"/>
          </w:tcPr>
          <w:p w14:paraId="40D3596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428 (40.30%)</w:t>
            </w:r>
          </w:p>
        </w:tc>
        <w:tc>
          <w:tcPr>
            <w:tcW w:w="284" w:type="dxa"/>
            <w:vAlign w:val="center"/>
          </w:tcPr>
          <w:p w14:paraId="07196E8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5B20E07" w14:textId="69A2756C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265 (48.01%)</w:t>
            </w:r>
          </w:p>
        </w:tc>
        <w:tc>
          <w:tcPr>
            <w:tcW w:w="850" w:type="dxa"/>
            <w:vAlign w:val="center"/>
          </w:tcPr>
          <w:p w14:paraId="4AD10C5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21EEBCD8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C3A0213" w14:textId="1C90F2B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41 (14.86%)</w:t>
            </w:r>
          </w:p>
        </w:tc>
        <w:tc>
          <w:tcPr>
            <w:tcW w:w="76" w:type="dxa"/>
            <w:vAlign w:val="center"/>
          </w:tcPr>
          <w:p w14:paraId="6D8215C4" w14:textId="3260F23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81B43D2" w14:textId="3D803D54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224 (81.16%)</w:t>
            </w:r>
          </w:p>
        </w:tc>
        <w:tc>
          <w:tcPr>
            <w:tcW w:w="850" w:type="dxa"/>
            <w:vAlign w:val="center"/>
          </w:tcPr>
          <w:p w14:paraId="3423BFBD" w14:textId="7DABEFC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52020011" w14:textId="5A7F9365" w:rsidTr="0007754E">
        <w:trPr>
          <w:jc w:val="center"/>
        </w:trPr>
        <w:tc>
          <w:tcPr>
            <w:tcW w:w="4111" w:type="dxa"/>
          </w:tcPr>
          <w:p w14:paraId="55F32A88" w14:textId="77777777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 xml:space="preserve">  Light to moderate (1-30)</w:t>
            </w:r>
          </w:p>
        </w:tc>
        <w:tc>
          <w:tcPr>
            <w:tcW w:w="1701" w:type="dxa"/>
            <w:vAlign w:val="center"/>
          </w:tcPr>
          <w:p w14:paraId="6CB374B3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319 (30.04%)</w:t>
            </w:r>
          </w:p>
        </w:tc>
        <w:tc>
          <w:tcPr>
            <w:tcW w:w="284" w:type="dxa"/>
            <w:vAlign w:val="center"/>
          </w:tcPr>
          <w:p w14:paraId="3B90FA4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3DF3ECE" w14:textId="359554A5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112 (20.29%)</w:t>
            </w:r>
          </w:p>
        </w:tc>
        <w:tc>
          <w:tcPr>
            <w:tcW w:w="850" w:type="dxa"/>
            <w:vAlign w:val="center"/>
          </w:tcPr>
          <w:p w14:paraId="66792EB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55ACCF1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F4BA6D2" w14:textId="0B63E63E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78 (28.26%)</w:t>
            </w:r>
          </w:p>
        </w:tc>
        <w:tc>
          <w:tcPr>
            <w:tcW w:w="76" w:type="dxa"/>
            <w:vAlign w:val="center"/>
          </w:tcPr>
          <w:p w14:paraId="7269B118" w14:textId="686E6CA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6E0438F" w14:textId="4871CDAD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34 (12.32%)</w:t>
            </w:r>
          </w:p>
        </w:tc>
        <w:tc>
          <w:tcPr>
            <w:tcW w:w="850" w:type="dxa"/>
            <w:vAlign w:val="center"/>
          </w:tcPr>
          <w:p w14:paraId="6B466C72" w14:textId="5905998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43B1B3D9" w14:textId="07BB3AB1" w:rsidTr="0007754E">
        <w:trPr>
          <w:jc w:val="center"/>
        </w:trPr>
        <w:tc>
          <w:tcPr>
            <w:tcW w:w="4111" w:type="dxa"/>
          </w:tcPr>
          <w:p w14:paraId="31C960FF" w14:textId="77777777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color w:val="212121"/>
              </w:rPr>
            </w:pPr>
            <w:r w:rsidRPr="00C83848">
              <w:rPr>
                <w:rFonts w:ascii="Times New Roman" w:hAnsi="Times New Roman" w:cs="Times New Roman"/>
                <w:color w:val="212121"/>
              </w:rPr>
              <w:t xml:space="preserve">  Heavy (&gt;30)</w:t>
            </w:r>
          </w:p>
        </w:tc>
        <w:tc>
          <w:tcPr>
            <w:tcW w:w="1701" w:type="dxa"/>
            <w:vAlign w:val="center"/>
          </w:tcPr>
          <w:p w14:paraId="159AE1C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315 (29.66%)</w:t>
            </w:r>
          </w:p>
        </w:tc>
        <w:tc>
          <w:tcPr>
            <w:tcW w:w="284" w:type="dxa"/>
            <w:vAlign w:val="center"/>
          </w:tcPr>
          <w:p w14:paraId="71D4E35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0F225C19" w14:textId="3EC7A40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175 (31.70%)</w:t>
            </w:r>
          </w:p>
        </w:tc>
        <w:tc>
          <w:tcPr>
            <w:tcW w:w="850" w:type="dxa"/>
            <w:vAlign w:val="center"/>
          </w:tcPr>
          <w:p w14:paraId="3433D65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03DAB9AA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A977B1C" w14:textId="684E6C08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157 (56.88%)</w:t>
            </w:r>
          </w:p>
        </w:tc>
        <w:tc>
          <w:tcPr>
            <w:tcW w:w="76" w:type="dxa"/>
            <w:vAlign w:val="center"/>
          </w:tcPr>
          <w:p w14:paraId="531FB884" w14:textId="444BCA2A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39D2712" w14:textId="078B2A66" w:rsidR="00C568A3" w:rsidRPr="00EB325E" w:rsidRDefault="005B5B7E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18 (6.52%)</w:t>
            </w:r>
          </w:p>
        </w:tc>
        <w:tc>
          <w:tcPr>
            <w:tcW w:w="850" w:type="dxa"/>
            <w:vAlign w:val="center"/>
          </w:tcPr>
          <w:p w14:paraId="34C753B8" w14:textId="248CAB8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11A34299" w14:textId="5DE39541" w:rsidTr="0007754E">
        <w:trPr>
          <w:jc w:val="center"/>
        </w:trPr>
        <w:tc>
          <w:tcPr>
            <w:tcW w:w="4111" w:type="dxa"/>
          </w:tcPr>
          <w:p w14:paraId="134D5E2E" w14:textId="4E79B4C9" w:rsidR="00C568A3" w:rsidRPr="00C83848" w:rsidRDefault="00C568A3" w:rsidP="00C568A3">
            <w:pPr>
              <w:snapToGrid w:val="0"/>
              <w:rPr>
                <w:rFonts w:ascii="Times New Roman" w:hAnsi="Times New Roman" w:cs="Times New Roman"/>
                <w:b/>
                <w:color w:val="212121"/>
              </w:rPr>
            </w:pPr>
            <w:r w:rsidRPr="00C83848">
              <w:rPr>
                <w:rFonts w:ascii="Times New Roman" w:hAnsi="Times New Roman" w:cs="Times New Roman"/>
                <w:b/>
                <w:color w:val="212121"/>
              </w:rPr>
              <w:t xml:space="preserve">Betel quid chewing (pack </w:t>
            </w:r>
            <w:r w:rsidR="00E13698" w:rsidRPr="00C83848">
              <w:rPr>
                <w:rFonts w:ascii="SimHei" w:eastAsia="SimHei" w:hAnsi="SimHei" w:cs="Times New Roman" w:hint="eastAsia"/>
                <w:b/>
                <w:color w:val="212121"/>
                <w:sz w:val="22"/>
              </w:rPr>
              <w:t>×</w:t>
            </w:r>
            <w:r w:rsidR="00C83848" w:rsidRPr="00C83848">
              <w:rPr>
                <w:rFonts w:ascii="SimHei" w:hAnsi="SimHei" w:cs="Times New Roman" w:hint="eastAsia"/>
                <w:b/>
                <w:color w:val="212121"/>
                <w:sz w:val="22"/>
              </w:rPr>
              <w:t xml:space="preserve"> </w:t>
            </w:r>
            <w:r w:rsidRPr="00C83848">
              <w:rPr>
                <w:rFonts w:ascii="Times New Roman" w:hAnsi="Times New Roman" w:cs="Times New Roman"/>
                <w:b/>
                <w:color w:val="212121"/>
              </w:rPr>
              <w:t>years)</w:t>
            </w:r>
            <w:r w:rsidRPr="00C83848">
              <w:rPr>
                <w:rFonts w:ascii="Times New Roman" w:hAnsi="Times New Roman" w:cs="Times New Roman"/>
                <w:b/>
                <w:color w:val="212121"/>
                <w:vertAlign w:val="superscript"/>
              </w:rPr>
              <w:t>1</w:t>
            </w:r>
          </w:p>
        </w:tc>
        <w:tc>
          <w:tcPr>
            <w:tcW w:w="1701" w:type="dxa"/>
            <w:vAlign w:val="center"/>
          </w:tcPr>
          <w:p w14:paraId="1A22D617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457BFFD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11343A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B186339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  <w:tc>
          <w:tcPr>
            <w:tcW w:w="76" w:type="dxa"/>
            <w:vAlign w:val="center"/>
          </w:tcPr>
          <w:p w14:paraId="28BF02D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22FE600" w14:textId="7911538B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72C3594" w14:textId="105AB073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2256803" w14:textId="02F68A81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EE1CF87" w14:textId="13E22C0A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&lt;0.01</w:t>
            </w:r>
          </w:p>
        </w:tc>
      </w:tr>
      <w:tr w:rsidR="005B52FD" w:rsidRPr="00EB325E" w14:paraId="24E6C58F" w14:textId="37E363FB" w:rsidTr="0007754E">
        <w:trPr>
          <w:jc w:val="center"/>
        </w:trPr>
        <w:tc>
          <w:tcPr>
            <w:tcW w:w="4111" w:type="dxa"/>
          </w:tcPr>
          <w:p w14:paraId="3F3EA699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Nonchewer</w:t>
            </w:r>
          </w:p>
        </w:tc>
        <w:tc>
          <w:tcPr>
            <w:tcW w:w="1701" w:type="dxa"/>
            <w:vAlign w:val="center"/>
          </w:tcPr>
          <w:p w14:paraId="618A0C34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842 (79.28%)</w:t>
            </w:r>
          </w:p>
        </w:tc>
        <w:tc>
          <w:tcPr>
            <w:tcW w:w="284" w:type="dxa"/>
            <w:vAlign w:val="center"/>
          </w:tcPr>
          <w:p w14:paraId="080311D1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8CF3A1E" w14:textId="2DFA6852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386 (69.93%)</w:t>
            </w:r>
          </w:p>
        </w:tc>
        <w:tc>
          <w:tcPr>
            <w:tcW w:w="850" w:type="dxa"/>
            <w:vAlign w:val="center"/>
          </w:tcPr>
          <w:p w14:paraId="40F57DC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094F5EC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07E0E13" w14:textId="3160462F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118 (42.75%)</w:t>
            </w:r>
          </w:p>
        </w:tc>
        <w:tc>
          <w:tcPr>
            <w:tcW w:w="76" w:type="dxa"/>
            <w:vAlign w:val="center"/>
          </w:tcPr>
          <w:p w14:paraId="39EF28C9" w14:textId="029746A6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3617BEC" w14:textId="1169A411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268 (97.10%)</w:t>
            </w:r>
          </w:p>
        </w:tc>
        <w:tc>
          <w:tcPr>
            <w:tcW w:w="850" w:type="dxa"/>
            <w:vAlign w:val="center"/>
          </w:tcPr>
          <w:p w14:paraId="297F6A6E" w14:textId="20143C7E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02277468" w14:textId="1822B410" w:rsidTr="0007754E">
        <w:trPr>
          <w:jc w:val="center"/>
        </w:trPr>
        <w:tc>
          <w:tcPr>
            <w:tcW w:w="4111" w:type="dxa"/>
          </w:tcPr>
          <w:p w14:paraId="4435D45E" w14:textId="77777777" w:rsidR="00C568A3" w:rsidRPr="00EB325E" w:rsidRDefault="00C568A3" w:rsidP="00C568A3">
            <w:pPr>
              <w:snapToGrid w:val="0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 xml:space="preserve">  Light to moderate (1-20)</w:t>
            </w:r>
          </w:p>
        </w:tc>
        <w:tc>
          <w:tcPr>
            <w:tcW w:w="1701" w:type="dxa"/>
            <w:vAlign w:val="center"/>
          </w:tcPr>
          <w:p w14:paraId="6020F6AF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53 (4.99%)</w:t>
            </w:r>
          </w:p>
        </w:tc>
        <w:tc>
          <w:tcPr>
            <w:tcW w:w="284" w:type="dxa"/>
            <w:vAlign w:val="center"/>
          </w:tcPr>
          <w:p w14:paraId="6BA47DED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07FCB96" w14:textId="3EA489B9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42 (7.61%)</w:t>
            </w:r>
          </w:p>
        </w:tc>
        <w:tc>
          <w:tcPr>
            <w:tcW w:w="850" w:type="dxa"/>
            <w:vAlign w:val="center"/>
          </w:tcPr>
          <w:p w14:paraId="61B1EEEA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vAlign w:val="center"/>
          </w:tcPr>
          <w:p w14:paraId="4FAD5D4B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DABB48" w14:textId="2E8331FC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36 (13.04%)</w:t>
            </w:r>
          </w:p>
        </w:tc>
        <w:tc>
          <w:tcPr>
            <w:tcW w:w="76" w:type="dxa"/>
            <w:vAlign w:val="center"/>
          </w:tcPr>
          <w:p w14:paraId="3F7B0E82" w14:textId="7EEEA91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C16933" w14:textId="40E18EAD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6 (2.17%)</w:t>
            </w:r>
          </w:p>
        </w:tc>
        <w:tc>
          <w:tcPr>
            <w:tcW w:w="850" w:type="dxa"/>
            <w:vAlign w:val="center"/>
          </w:tcPr>
          <w:p w14:paraId="066282D6" w14:textId="0DDBF7E3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  <w:tr w:rsidR="005B52FD" w:rsidRPr="00EB325E" w14:paraId="0DC4F264" w14:textId="0C4207FD" w:rsidTr="0007754E">
        <w:trPr>
          <w:jc w:val="center"/>
        </w:trPr>
        <w:tc>
          <w:tcPr>
            <w:tcW w:w="4111" w:type="dxa"/>
            <w:tcBorders>
              <w:bottom w:val="single" w:sz="8" w:space="0" w:color="auto"/>
            </w:tcBorders>
            <w:vAlign w:val="center"/>
          </w:tcPr>
          <w:p w14:paraId="3EA974C0" w14:textId="77777777" w:rsidR="00C568A3" w:rsidRPr="00EB325E" w:rsidRDefault="00C568A3" w:rsidP="00C568A3">
            <w:pPr>
              <w:snapToGrid w:val="0"/>
              <w:ind w:firstLineChars="100" w:firstLine="240"/>
              <w:rPr>
                <w:rFonts w:ascii="Times New Roman" w:eastAsia="標楷體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</w:rPr>
              <w:t>Heavy (&gt;20)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05F0C1B9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167 (15.73%)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vAlign w:val="center"/>
          </w:tcPr>
          <w:p w14:paraId="004483C5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776" w:type="dxa"/>
            <w:tcBorders>
              <w:bottom w:val="single" w:sz="8" w:space="0" w:color="auto"/>
            </w:tcBorders>
            <w:vAlign w:val="center"/>
          </w:tcPr>
          <w:p w14:paraId="5F7FBA76" w14:textId="2111866D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124 (22.46%)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42212CEA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76" w:type="dxa"/>
            <w:tcBorders>
              <w:bottom w:val="single" w:sz="8" w:space="0" w:color="auto"/>
            </w:tcBorders>
            <w:vAlign w:val="center"/>
          </w:tcPr>
          <w:p w14:paraId="7879E136" w14:textId="7777777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14:paraId="6400E6BD" w14:textId="2B20D762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122 (44.2%)</w:t>
            </w:r>
          </w:p>
        </w:tc>
        <w:tc>
          <w:tcPr>
            <w:tcW w:w="76" w:type="dxa"/>
            <w:tcBorders>
              <w:bottom w:val="single" w:sz="8" w:space="0" w:color="auto"/>
            </w:tcBorders>
            <w:vAlign w:val="center"/>
          </w:tcPr>
          <w:p w14:paraId="65C7B831" w14:textId="764F8727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14:paraId="50A0F34F" w14:textId="4EB1B0CD" w:rsidR="00C568A3" w:rsidRPr="00EB325E" w:rsidRDefault="00344432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  <w:r w:rsidRPr="00EB325E">
              <w:rPr>
                <w:rFonts w:ascii="Times New Roman" w:hAnsi="Times New Roman" w:cs="Times New Roman"/>
                <w:color w:val="0D0D0D" w:themeColor="text1" w:themeTint="F2"/>
                <w:szCs w:val="24"/>
              </w:rPr>
              <w:t>2 (0.72%)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5C3929E2" w14:textId="78EDAA08" w:rsidR="00C568A3" w:rsidRPr="00EB325E" w:rsidRDefault="00C568A3" w:rsidP="00C568A3">
            <w:pPr>
              <w:snapToGrid w:val="0"/>
              <w:jc w:val="center"/>
              <w:rPr>
                <w:rFonts w:ascii="Times New Roman" w:hAnsi="Times New Roman" w:cs="Times New Roman"/>
                <w:color w:val="0D0D0D" w:themeColor="text1" w:themeTint="F2"/>
                <w:szCs w:val="24"/>
              </w:rPr>
            </w:pPr>
          </w:p>
        </w:tc>
      </w:tr>
    </w:tbl>
    <w:p w14:paraId="57939096" w14:textId="77777777" w:rsidR="003B08F8" w:rsidRDefault="00E34F99" w:rsidP="00C63253">
      <w:pPr>
        <w:pStyle w:val="a4"/>
        <w:ind w:leftChars="0"/>
        <w:rPr>
          <w:rFonts w:ascii="Times New Roman" w:hAnsi="Times New Roman" w:cs="Times New Roman"/>
          <w:color w:val="0D0D0D" w:themeColor="text1" w:themeTint="F2"/>
        </w:rPr>
      </w:pPr>
      <w:r w:rsidRPr="00EB325E">
        <w:rPr>
          <w:rFonts w:ascii="Times New Roman" w:hAnsi="Times New Roman" w:cs="Times New Roman"/>
          <w:color w:val="0D0D0D" w:themeColor="text1" w:themeTint="F2"/>
        </w:rPr>
        <w:t xml:space="preserve">One drink was defined as 15.75 g of alcohol; one pack of cigarettes contained 20 cigarettes; one pack of betel quid contained 10 </w:t>
      </w:r>
      <w:proofErr w:type="spellStart"/>
      <w:r w:rsidRPr="00EB325E">
        <w:rPr>
          <w:rFonts w:ascii="Times New Roman" w:hAnsi="Times New Roman" w:cs="Times New Roman"/>
          <w:color w:val="0D0D0D" w:themeColor="text1" w:themeTint="F2"/>
        </w:rPr>
        <w:t>quids</w:t>
      </w:r>
      <w:proofErr w:type="spellEnd"/>
      <w:r w:rsidRPr="00EB325E">
        <w:rPr>
          <w:rFonts w:ascii="Times New Roman" w:hAnsi="Times New Roman" w:cs="Times New Roman"/>
          <w:color w:val="0D0D0D" w:themeColor="text1" w:themeTint="F2"/>
        </w:rPr>
        <w:t>.</w:t>
      </w:r>
    </w:p>
    <w:p w14:paraId="38195885" w14:textId="77777777" w:rsidR="00C83848" w:rsidRDefault="00C83848" w:rsidP="00C63253">
      <w:pPr>
        <w:pStyle w:val="a4"/>
        <w:ind w:leftChars="0"/>
        <w:rPr>
          <w:rFonts w:ascii="Times New Roman" w:hAnsi="Times New Roman" w:cs="Times New Roman"/>
          <w:color w:val="0D0D0D" w:themeColor="text1" w:themeTint="F2"/>
        </w:rPr>
      </w:pPr>
    </w:p>
    <w:p w14:paraId="3CBA9984" w14:textId="77777777" w:rsidR="00C83848" w:rsidRDefault="00C83848" w:rsidP="00C63253">
      <w:pPr>
        <w:pStyle w:val="a4"/>
        <w:ind w:leftChars="0"/>
        <w:rPr>
          <w:rFonts w:ascii="Times New Roman" w:hAnsi="Times New Roman" w:cs="Times New Roman"/>
          <w:color w:val="0D0D0D" w:themeColor="text1" w:themeTint="F2"/>
        </w:rPr>
      </w:pPr>
    </w:p>
    <w:p w14:paraId="64CAADC8" w14:textId="77777777" w:rsidR="00C83848" w:rsidRPr="00C63253" w:rsidRDefault="00C83848" w:rsidP="00C63253">
      <w:pPr>
        <w:pStyle w:val="a4"/>
        <w:ind w:leftChars="0"/>
        <w:rPr>
          <w:rFonts w:ascii="Times New Roman" w:hAnsi="Times New Roman" w:cs="Times New Roman" w:hint="eastAsia"/>
          <w:color w:val="0D0D0D" w:themeColor="text1" w:themeTint="F2"/>
          <w:szCs w:val="24"/>
        </w:rPr>
      </w:pPr>
    </w:p>
    <w:p w14:paraId="08CA4D52" w14:textId="77777777" w:rsidR="00C63253" w:rsidRPr="00C83848" w:rsidRDefault="00C63253" w:rsidP="00C63253">
      <w:pPr>
        <w:pStyle w:val="a4"/>
        <w:ind w:leftChars="0"/>
        <w:rPr>
          <w:b/>
          <w:color w:val="212121"/>
        </w:rPr>
      </w:pPr>
      <w:r w:rsidRPr="00C83848">
        <w:rPr>
          <w:rFonts w:ascii="Calibri" w:eastAsia="標楷體" w:hAnsi="Calibri" w:cs="Calibri"/>
          <w:b/>
          <w:color w:val="212121"/>
          <w:szCs w:val="24"/>
        </w:rPr>
        <w:lastRenderedPageBreak/>
        <w:t>Supplementary table 2.</w:t>
      </w:r>
      <w:r w:rsidRPr="00C83848">
        <w:rPr>
          <w:color w:val="212121"/>
        </w:rPr>
        <w:t xml:space="preserve"> Performance of the CRS model stratified by ADH1B and ALDH2 genetic polymorphisms and drinking habits in the validation set.</w:t>
      </w:r>
    </w:p>
    <w:tbl>
      <w:tblPr>
        <w:tblStyle w:val="a3"/>
        <w:tblW w:w="105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567"/>
        <w:gridCol w:w="737"/>
        <w:gridCol w:w="737"/>
        <w:gridCol w:w="1134"/>
        <w:gridCol w:w="1134"/>
        <w:gridCol w:w="76"/>
        <w:gridCol w:w="567"/>
        <w:gridCol w:w="737"/>
        <w:gridCol w:w="737"/>
        <w:gridCol w:w="1134"/>
        <w:gridCol w:w="1134"/>
      </w:tblGrid>
      <w:tr w:rsidR="007D5A03" w:rsidRPr="00C83848" w14:paraId="30351151" w14:textId="77777777" w:rsidTr="00D91BF8">
        <w:trPr>
          <w:trHeight w:val="324"/>
        </w:trPr>
        <w:tc>
          <w:tcPr>
            <w:tcW w:w="1871" w:type="dxa"/>
            <w:tcBorders>
              <w:top w:val="single" w:sz="4" w:space="0" w:color="auto"/>
              <w:bottom w:val="nil"/>
              <w:right w:val="nil"/>
            </w:tcBorders>
          </w:tcPr>
          <w:p w14:paraId="37E18431" w14:textId="77777777" w:rsidR="007D5A03" w:rsidRPr="00C83848" w:rsidRDefault="007D5A03" w:rsidP="00D91BF8">
            <w:pPr>
              <w:rPr>
                <w:b/>
                <w:color w:val="212121"/>
              </w:rPr>
            </w:pP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9233E" w14:textId="77777777" w:rsidR="007D5A03" w:rsidRPr="00C83848" w:rsidRDefault="007D5A03" w:rsidP="00D91BF8">
            <w:pPr>
              <w:jc w:val="center"/>
              <w:rPr>
                <w:b/>
                <w:bCs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Nondrinker</w:t>
            </w: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E9DA63" w14:textId="77777777" w:rsidR="007D5A03" w:rsidRPr="00C83848" w:rsidRDefault="007D5A03" w:rsidP="00D91BF8">
            <w:pPr>
              <w:jc w:val="center"/>
              <w:rPr>
                <w:b/>
                <w:bCs/>
                <w:color w:val="212121"/>
              </w:rPr>
            </w:pP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6BF224" w14:textId="77777777" w:rsidR="007D5A03" w:rsidRPr="00C83848" w:rsidRDefault="007D5A03" w:rsidP="00D91BF8">
            <w:pPr>
              <w:jc w:val="center"/>
              <w:rPr>
                <w:b/>
                <w:bCs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Drinker</w:t>
            </w:r>
            <w:r w:rsidRPr="00C83848">
              <w:rPr>
                <w:rFonts w:hint="eastAsia"/>
                <w:b/>
                <w:bCs/>
                <w:color w:val="212121"/>
              </w:rPr>
              <w:t xml:space="preserve"> (</w:t>
            </w:r>
            <w:r w:rsidRPr="00C83848">
              <w:rPr>
                <w:b/>
                <w:bCs/>
                <w:color w:val="212121"/>
              </w:rPr>
              <w:t>Light to moderate</w:t>
            </w:r>
            <w:r w:rsidRPr="00C83848">
              <w:rPr>
                <w:rFonts w:hint="eastAsia"/>
                <w:b/>
                <w:bCs/>
                <w:color w:val="212121"/>
              </w:rPr>
              <w:t xml:space="preserve"> and </w:t>
            </w:r>
            <w:r w:rsidRPr="00C83848">
              <w:rPr>
                <w:b/>
                <w:bCs/>
                <w:color w:val="212121"/>
              </w:rPr>
              <w:t>Heavy</w:t>
            </w:r>
            <w:r w:rsidRPr="00C83848">
              <w:rPr>
                <w:rFonts w:hint="eastAsia"/>
                <w:b/>
                <w:bCs/>
                <w:color w:val="212121"/>
              </w:rPr>
              <w:t>)</w:t>
            </w:r>
          </w:p>
        </w:tc>
      </w:tr>
      <w:tr w:rsidR="007D5A03" w:rsidRPr="00C83848" w14:paraId="677991DB" w14:textId="77777777" w:rsidTr="00D91BF8">
        <w:tc>
          <w:tcPr>
            <w:tcW w:w="1871" w:type="dxa"/>
            <w:tcBorders>
              <w:top w:val="nil"/>
              <w:bottom w:val="single" w:sz="4" w:space="0" w:color="auto"/>
              <w:right w:val="nil"/>
            </w:tcBorders>
          </w:tcPr>
          <w:p w14:paraId="7EE619C7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Variable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7E0D3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N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8F077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CRS&lt;5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E020F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color w:val="212121"/>
              </w:rPr>
              <w:t xml:space="preserve">CRS≥ </w:t>
            </w:r>
            <w:r w:rsidRPr="00C83848">
              <w:rPr>
                <w:rFonts w:hint="eastAsia"/>
                <w:b/>
                <w:color w:val="21212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1EAF7" w14:textId="77777777" w:rsidR="007D5A03" w:rsidRPr="00C83848" w:rsidRDefault="007D5A03" w:rsidP="00D91BF8">
            <w:pPr>
              <w:rPr>
                <w:b/>
                <w:bCs/>
                <w:color w:val="212121"/>
              </w:rPr>
            </w:pPr>
            <w:r w:rsidRPr="00C83848">
              <w:rPr>
                <w:b/>
                <w:color w:val="212121"/>
              </w:rPr>
              <w:t>S</w:t>
            </w:r>
            <w:r w:rsidRPr="00C83848">
              <w:rPr>
                <w:rFonts w:hint="eastAsia"/>
                <w:b/>
                <w:color w:val="212121"/>
              </w:rPr>
              <w:t>ensitivity</w:t>
            </w:r>
            <w:r w:rsidRPr="00C83848">
              <w:rPr>
                <w:color w:val="21212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6FE6B0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S</w:t>
            </w:r>
            <w:r w:rsidRPr="00C83848">
              <w:rPr>
                <w:b/>
                <w:color w:val="212121"/>
              </w:rPr>
              <w:t>pecificity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1C96C" w14:textId="77777777" w:rsidR="007D5A03" w:rsidRPr="00C83848" w:rsidRDefault="007D5A03" w:rsidP="00D91BF8">
            <w:pPr>
              <w:rPr>
                <w:b/>
                <w:color w:val="2121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92C1E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N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E6CB6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CRS&lt;5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D7EF3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color w:val="212121"/>
              </w:rPr>
              <w:t xml:space="preserve">CRS≥ </w:t>
            </w:r>
            <w:r w:rsidRPr="00C83848">
              <w:rPr>
                <w:rFonts w:hint="eastAsia"/>
                <w:b/>
                <w:color w:val="21212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BFB6F" w14:textId="77777777" w:rsidR="007D5A03" w:rsidRPr="00C83848" w:rsidRDefault="007D5A03" w:rsidP="00D91BF8">
            <w:pPr>
              <w:rPr>
                <w:b/>
                <w:bCs/>
                <w:color w:val="212121"/>
              </w:rPr>
            </w:pPr>
            <w:r w:rsidRPr="00C83848">
              <w:rPr>
                <w:b/>
                <w:color w:val="212121"/>
              </w:rPr>
              <w:t>S</w:t>
            </w:r>
            <w:r w:rsidRPr="00C83848">
              <w:rPr>
                <w:rFonts w:hint="eastAsia"/>
                <w:b/>
                <w:color w:val="212121"/>
              </w:rPr>
              <w:t>ensitivity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</w:tcPr>
          <w:p w14:paraId="13F98BEC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>S</w:t>
            </w:r>
            <w:r w:rsidRPr="00C83848">
              <w:rPr>
                <w:b/>
                <w:color w:val="212121"/>
              </w:rPr>
              <w:t>pecificity</w:t>
            </w:r>
          </w:p>
        </w:tc>
      </w:tr>
      <w:tr w:rsidR="007D5A03" w:rsidRPr="00C83848" w14:paraId="6B8A78EB" w14:textId="77777777" w:rsidTr="00D91BF8">
        <w:tc>
          <w:tcPr>
            <w:tcW w:w="1871" w:type="dxa"/>
            <w:tcBorders>
              <w:top w:val="single" w:sz="4" w:space="0" w:color="auto"/>
              <w:right w:val="nil"/>
            </w:tcBorders>
            <w:hideMark/>
          </w:tcPr>
          <w:p w14:paraId="3DDD7672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ALDH2 Genotype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14:paraId="7415BEDD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</w:tcPr>
          <w:p w14:paraId="0148211F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</w:tcPr>
          <w:p w14:paraId="472B470D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62519EAE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0416029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right w:val="nil"/>
            </w:tcBorders>
          </w:tcPr>
          <w:p w14:paraId="1712F4C4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</w:tcPr>
          <w:p w14:paraId="4D44BE05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</w:tcPr>
          <w:p w14:paraId="613AB635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</w:tcPr>
          <w:p w14:paraId="246CFAC7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3DD70E0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</w:tcPr>
          <w:p w14:paraId="613FE6EA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</w:tr>
      <w:tr w:rsidR="007D5A03" w:rsidRPr="00C83848" w14:paraId="5C6B07A7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3A4DCE60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GG (*1/*1)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F30E38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122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68754FE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115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7787881D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7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57DC503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NA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4FBBCF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94.26%</w:t>
            </w: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288CFE0A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3FA82D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65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7C7AA807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15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088D15A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50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784339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93.33%</w:t>
            </w:r>
          </w:p>
        </w:tc>
        <w:tc>
          <w:tcPr>
            <w:tcW w:w="1134" w:type="dxa"/>
            <w:tcBorders>
              <w:left w:val="nil"/>
            </w:tcBorders>
          </w:tcPr>
          <w:p w14:paraId="15BBB06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60.00%</w:t>
            </w:r>
          </w:p>
        </w:tc>
      </w:tr>
      <w:tr w:rsidR="007D5A03" w:rsidRPr="00C83848" w14:paraId="232D5C80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11118044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GA (*1/*2)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726813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109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B0F83A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98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0D3AAD4F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F176B0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0725970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90.74%</w:t>
            </w: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1DDE12BA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8138C4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168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576BB72E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14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5A5F42D7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39417DC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93.04%</w:t>
            </w:r>
          </w:p>
        </w:tc>
        <w:tc>
          <w:tcPr>
            <w:tcW w:w="1134" w:type="dxa"/>
            <w:tcBorders>
              <w:left w:val="nil"/>
            </w:tcBorders>
          </w:tcPr>
          <w:p w14:paraId="3364200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30.00%</w:t>
            </w:r>
          </w:p>
        </w:tc>
      </w:tr>
      <w:tr w:rsidR="007D5A03" w:rsidRPr="00C83848" w14:paraId="16B89317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1E425792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AA (*2/*2)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22630F0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21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3E304A2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16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5D9A2B83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E841CE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D559B5E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84.21%</w:t>
            </w: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483629B5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0EAE64F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31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E925192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2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3E5024F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29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3A6997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96.67%</w:t>
            </w:r>
          </w:p>
        </w:tc>
        <w:tc>
          <w:tcPr>
            <w:tcW w:w="1134" w:type="dxa"/>
            <w:tcBorders>
              <w:left w:val="nil"/>
            </w:tcBorders>
          </w:tcPr>
          <w:p w14:paraId="4959D7CC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</w:tr>
      <w:tr w:rsidR="007D5A03" w:rsidRPr="00C83848" w14:paraId="5ABCC7FA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41EF9500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ADH1B Genotype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F33EAF5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5C97732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3CEE89DD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62BAED1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4DE3EFF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0D23A9E3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C3916A6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526A617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56BE7448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37FC346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37733B75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</w:tr>
      <w:tr w:rsidR="007D5A03" w:rsidRPr="00C83848" w14:paraId="552C31EF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17509ECF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GG (*1/*1)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E92EA3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EAEE8F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105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072C766C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6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FC7B82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BF12688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95.45%</w:t>
            </w: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2D60123D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A8780A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71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F11F538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15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5EF93A2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56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A39286A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88.89%</w:t>
            </w:r>
          </w:p>
        </w:tc>
        <w:tc>
          <w:tcPr>
            <w:tcW w:w="1134" w:type="dxa"/>
            <w:tcBorders>
              <w:left w:val="nil"/>
            </w:tcBorders>
          </w:tcPr>
          <w:p w14:paraId="1DD0251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52.94%</w:t>
            </w:r>
          </w:p>
        </w:tc>
      </w:tr>
      <w:tr w:rsidR="007D5A03" w:rsidRPr="00C83848" w14:paraId="4AF80F9C" w14:textId="77777777" w:rsidTr="00D91BF8">
        <w:tc>
          <w:tcPr>
            <w:tcW w:w="1871" w:type="dxa"/>
            <w:tcBorders>
              <w:right w:val="nil"/>
            </w:tcBorders>
            <w:hideMark/>
          </w:tcPr>
          <w:p w14:paraId="1B846F59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GA (*1/*2)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B074C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067D197E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08479B6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E220487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3A1492C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90.91%</w:t>
            </w:r>
          </w:p>
        </w:tc>
        <w:tc>
          <w:tcPr>
            <w:tcW w:w="76" w:type="dxa"/>
            <w:tcBorders>
              <w:left w:val="nil"/>
              <w:right w:val="nil"/>
            </w:tcBorders>
          </w:tcPr>
          <w:p w14:paraId="424F86B4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FEF79E2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119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2123D2C8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11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765A09E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108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73B25E1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96.26%</w:t>
            </w:r>
          </w:p>
        </w:tc>
        <w:tc>
          <w:tcPr>
            <w:tcW w:w="1134" w:type="dxa"/>
            <w:tcBorders>
              <w:left w:val="nil"/>
            </w:tcBorders>
          </w:tcPr>
          <w:p w14:paraId="33291AD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58.33%</w:t>
            </w:r>
          </w:p>
        </w:tc>
      </w:tr>
      <w:tr w:rsidR="007D5A03" w:rsidRPr="00C83848" w14:paraId="68018100" w14:textId="77777777" w:rsidTr="00D91BF8">
        <w:tc>
          <w:tcPr>
            <w:tcW w:w="1871" w:type="dxa"/>
            <w:tcBorders>
              <w:bottom w:val="single" w:sz="4" w:space="0" w:color="auto"/>
              <w:right w:val="nil"/>
            </w:tcBorders>
            <w:hideMark/>
          </w:tcPr>
          <w:p w14:paraId="297BBB86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color w:val="212121"/>
              </w:rPr>
              <w:t xml:space="preserve"> </w:t>
            </w:r>
            <w:r w:rsidRPr="00C83848">
              <w:rPr>
                <w:b/>
                <w:color w:val="212121"/>
              </w:rPr>
              <w:t>AA (*2/*2)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0AD5D41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30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</w:tcPr>
          <w:p w14:paraId="4835D948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24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</w:tcPr>
          <w:p w14:paraId="54DD8D13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279FDA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100.00%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D04AACA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82.76%</w:t>
            </w:r>
          </w:p>
        </w:tc>
        <w:tc>
          <w:tcPr>
            <w:tcW w:w="76" w:type="dxa"/>
            <w:tcBorders>
              <w:left w:val="nil"/>
              <w:bottom w:val="single" w:sz="4" w:space="0" w:color="auto"/>
              <w:right w:val="nil"/>
            </w:tcBorders>
          </w:tcPr>
          <w:p w14:paraId="2718C6ED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7C9426C5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74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</w:tcPr>
          <w:p w14:paraId="5AA04801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5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</w:tcPr>
          <w:p w14:paraId="51F732B1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69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360927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93.06%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</w:tcBorders>
          </w:tcPr>
          <w:p w14:paraId="7ADF6A64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0.00%</w:t>
            </w:r>
          </w:p>
        </w:tc>
      </w:tr>
    </w:tbl>
    <w:p w14:paraId="0C13B492" w14:textId="77777777" w:rsidR="007D5A03" w:rsidRPr="00C83848" w:rsidRDefault="007D5A03" w:rsidP="00AD1795">
      <w:pPr>
        <w:rPr>
          <w:rFonts w:ascii="Times New Roman" w:hAnsi="Times New Roman" w:cs="Times New Roman"/>
          <w:b/>
          <w:color w:val="212121"/>
          <w:szCs w:val="24"/>
        </w:rPr>
      </w:pPr>
    </w:p>
    <w:p w14:paraId="3F68B0E9" w14:textId="77777777" w:rsidR="00AD1795" w:rsidRPr="00C83848" w:rsidRDefault="00AD1795" w:rsidP="00AD1795">
      <w:pPr>
        <w:rPr>
          <w:rFonts w:ascii="Times New Roman" w:hAnsi="Times New Roman" w:cs="Times New Roman"/>
          <w:b/>
          <w:color w:val="212121"/>
          <w:szCs w:val="24"/>
        </w:rPr>
      </w:pPr>
      <w:r w:rsidRPr="00C83848">
        <w:rPr>
          <w:rFonts w:ascii="Times New Roman" w:hAnsi="Times New Roman" w:cs="Times New Roman"/>
          <w:b/>
          <w:color w:val="212121"/>
          <w:szCs w:val="24"/>
        </w:rPr>
        <w:t>Supplementary table 3.</w:t>
      </w:r>
      <w:r w:rsidRPr="00C83848">
        <w:rPr>
          <w:rFonts w:ascii="Times New Roman" w:hAnsi="Times New Roman" w:cs="Times New Roman"/>
          <w:color w:val="212121"/>
          <w:szCs w:val="24"/>
        </w:rPr>
        <w:t xml:space="preserve"> </w:t>
      </w:r>
      <w:r w:rsidRPr="00C83848">
        <w:rPr>
          <w:rFonts w:ascii="Times New Roman" w:hAnsi="Times New Roman" w:cs="Times New Roman"/>
          <w:bCs/>
          <w:color w:val="212121"/>
          <w:szCs w:val="24"/>
        </w:rPr>
        <w:t>Summary of discrimination, calibration, and clinical utility metrics of the CRS model in the validation set.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55"/>
        <w:gridCol w:w="4452"/>
      </w:tblGrid>
      <w:tr w:rsidR="007D5A03" w:rsidRPr="00C83848" w14:paraId="33DABAF1" w14:textId="77777777" w:rsidTr="00D91BF8"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0F8777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Metrics</w:t>
            </w:r>
          </w:p>
        </w:tc>
        <w:tc>
          <w:tcPr>
            <w:tcW w:w="44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CCA4CA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rFonts w:hint="eastAsia"/>
                <w:b/>
                <w:bCs/>
                <w:color w:val="212121"/>
              </w:rPr>
              <w:t xml:space="preserve">CRS </w:t>
            </w:r>
            <w:r w:rsidRPr="00C83848">
              <w:rPr>
                <w:b/>
                <w:bCs/>
                <w:color w:val="212121"/>
              </w:rPr>
              <w:t>Model</w:t>
            </w:r>
          </w:p>
        </w:tc>
      </w:tr>
      <w:tr w:rsidR="007D5A03" w:rsidRPr="00C83848" w14:paraId="6D268899" w14:textId="77777777" w:rsidTr="00D91BF8">
        <w:tc>
          <w:tcPr>
            <w:tcW w:w="3855" w:type="dxa"/>
            <w:tcBorders>
              <w:top w:val="single" w:sz="4" w:space="0" w:color="auto"/>
            </w:tcBorders>
          </w:tcPr>
          <w:p w14:paraId="6942760E" w14:textId="77777777" w:rsidR="007D5A03" w:rsidRPr="00C83848" w:rsidRDefault="007D5A03" w:rsidP="00D91BF8">
            <w:pPr>
              <w:rPr>
                <w:b/>
                <w:color w:val="212121"/>
              </w:rPr>
            </w:pPr>
            <w:r w:rsidRPr="00C83848">
              <w:rPr>
                <w:b/>
                <w:bCs/>
                <w:color w:val="212121"/>
              </w:rPr>
              <w:t>Calibration</w:t>
            </w:r>
            <w:r w:rsidRPr="00C83848">
              <w:rPr>
                <w:rFonts w:hint="eastAsia"/>
                <w:b/>
                <w:bCs/>
                <w:color w:val="212121"/>
              </w:rPr>
              <w:t xml:space="preserve"> curve</w:t>
            </w:r>
          </w:p>
        </w:tc>
        <w:tc>
          <w:tcPr>
            <w:tcW w:w="4452" w:type="dxa"/>
            <w:tcBorders>
              <w:top w:val="single" w:sz="4" w:space="0" w:color="auto"/>
            </w:tcBorders>
            <w:hideMark/>
          </w:tcPr>
          <w:p w14:paraId="35B7F45E" w14:textId="77777777" w:rsidR="007D5A03" w:rsidRPr="00C83848" w:rsidRDefault="007D5A03" w:rsidP="00D91BF8">
            <w:pPr>
              <w:rPr>
                <w:bCs/>
                <w:color w:val="212121"/>
              </w:rPr>
            </w:pPr>
          </w:p>
        </w:tc>
      </w:tr>
      <w:tr w:rsidR="007D5A03" w:rsidRPr="00C83848" w14:paraId="7BC8E889" w14:textId="77777777" w:rsidTr="00D91BF8">
        <w:tc>
          <w:tcPr>
            <w:tcW w:w="3855" w:type="dxa"/>
            <w:hideMark/>
          </w:tcPr>
          <w:p w14:paraId="7A53363C" w14:textId="77777777" w:rsidR="007D5A03" w:rsidRPr="00C83848" w:rsidRDefault="007D5A03" w:rsidP="00D91BF8">
            <w:pPr>
              <w:ind w:firstLineChars="100" w:firstLine="240"/>
              <w:rPr>
                <w:bCs/>
                <w:color w:val="212121"/>
              </w:rPr>
            </w:pPr>
            <w:r w:rsidRPr="00C83848">
              <w:rPr>
                <w:bCs/>
                <w:color w:val="212121"/>
              </w:rPr>
              <w:t>AUC</w:t>
            </w:r>
          </w:p>
        </w:tc>
        <w:tc>
          <w:tcPr>
            <w:tcW w:w="4452" w:type="dxa"/>
          </w:tcPr>
          <w:p w14:paraId="6554A849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0.96</w:t>
            </w:r>
          </w:p>
        </w:tc>
      </w:tr>
      <w:tr w:rsidR="007D5A03" w:rsidRPr="00C83848" w14:paraId="2787B329" w14:textId="77777777" w:rsidTr="00D91BF8">
        <w:tc>
          <w:tcPr>
            <w:tcW w:w="3855" w:type="dxa"/>
            <w:hideMark/>
          </w:tcPr>
          <w:p w14:paraId="658DBED0" w14:textId="77777777" w:rsidR="007D5A03" w:rsidRPr="00C83848" w:rsidRDefault="007D5A03" w:rsidP="00D91BF8">
            <w:pPr>
              <w:ind w:firstLineChars="100" w:firstLine="240"/>
              <w:rPr>
                <w:bCs/>
                <w:color w:val="212121"/>
              </w:rPr>
            </w:pPr>
            <w:r w:rsidRPr="00C83848">
              <w:rPr>
                <w:bCs/>
                <w:color w:val="212121"/>
              </w:rPr>
              <w:t>Hosmer-</w:t>
            </w:r>
            <w:proofErr w:type="spellStart"/>
            <w:r w:rsidRPr="00C83848">
              <w:rPr>
                <w:bCs/>
                <w:color w:val="212121"/>
              </w:rPr>
              <w:t>Lemeshow</w:t>
            </w:r>
            <w:proofErr w:type="spellEnd"/>
            <w:r w:rsidRPr="00C83848">
              <w:rPr>
                <w:bCs/>
                <w:color w:val="212121"/>
              </w:rPr>
              <w:t xml:space="preserve"> test (p-value)</w:t>
            </w:r>
          </w:p>
        </w:tc>
        <w:tc>
          <w:tcPr>
            <w:tcW w:w="4452" w:type="dxa"/>
          </w:tcPr>
          <w:p w14:paraId="09DE12E6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0.10</w:t>
            </w:r>
          </w:p>
        </w:tc>
      </w:tr>
      <w:tr w:rsidR="007D5A03" w:rsidRPr="00C83848" w14:paraId="64662FAF" w14:textId="77777777" w:rsidTr="00D91BF8">
        <w:tc>
          <w:tcPr>
            <w:tcW w:w="3855" w:type="dxa"/>
            <w:hideMark/>
          </w:tcPr>
          <w:p w14:paraId="1BF0E8D0" w14:textId="77777777" w:rsidR="007D5A03" w:rsidRPr="00C83848" w:rsidRDefault="007D5A03" w:rsidP="00D91BF8">
            <w:pPr>
              <w:ind w:firstLineChars="100" w:firstLine="240"/>
              <w:rPr>
                <w:bCs/>
                <w:color w:val="212121"/>
              </w:rPr>
            </w:pPr>
            <w:r w:rsidRPr="00C83848">
              <w:rPr>
                <w:bCs/>
                <w:color w:val="212121"/>
              </w:rPr>
              <w:t>Calibration Slope</w:t>
            </w:r>
          </w:p>
        </w:tc>
        <w:tc>
          <w:tcPr>
            <w:tcW w:w="4452" w:type="dxa"/>
          </w:tcPr>
          <w:p w14:paraId="042040E4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1.05</w:t>
            </w:r>
          </w:p>
        </w:tc>
      </w:tr>
      <w:tr w:rsidR="007D5A03" w:rsidRPr="00C83848" w14:paraId="334B722B" w14:textId="77777777" w:rsidTr="00D91BF8">
        <w:tc>
          <w:tcPr>
            <w:tcW w:w="3855" w:type="dxa"/>
            <w:hideMark/>
          </w:tcPr>
          <w:p w14:paraId="3F404A01" w14:textId="77777777" w:rsidR="007D5A03" w:rsidRPr="00C83848" w:rsidRDefault="007D5A03" w:rsidP="00D91BF8">
            <w:pPr>
              <w:ind w:firstLineChars="100" w:firstLine="240"/>
              <w:rPr>
                <w:bCs/>
                <w:color w:val="212121"/>
              </w:rPr>
            </w:pPr>
            <w:proofErr w:type="gramStart"/>
            <w:r w:rsidRPr="00C83848">
              <w:rPr>
                <w:bCs/>
                <w:color w:val="212121"/>
              </w:rPr>
              <w:t>O:E</w:t>
            </w:r>
            <w:proofErr w:type="gramEnd"/>
            <w:r w:rsidRPr="00C83848">
              <w:rPr>
                <w:bCs/>
                <w:color w:val="212121"/>
              </w:rPr>
              <w:t xml:space="preserve"> Ratio</w:t>
            </w:r>
          </w:p>
        </w:tc>
        <w:tc>
          <w:tcPr>
            <w:tcW w:w="4452" w:type="dxa"/>
          </w:tcPr>
          <w:p w14:paraId="2063E4C1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Cs/>
                <w:color w:val="212121"/>
              </w:rPr>
              <w:t>1.12</w:t>
            </w:r>
          </w:p>
        </w:tc>
      </w:tr>
      <w:tr w:rsidR="007D5A03" w:rsidRPr="00C83848" w14:paraId="63BF81D8" w14:textId="77777777" w:rsidTr="00D91BF8">
        <w:tc>
          <w:tcPr>
            <w:tcW w:w="3855" w:type="dxa"/>
            <w:hideMark/>
          </w:tcPr>
          <w:p w14:paraId="70679BFB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rFonts w:hint="eastAsia"/>
                <w:b/>
                <w:bCs/>
                <w:color w:val="212121"/>
              </w:rPr>
              <w:t>D</w:t>
            </w:r>
            <w:r w:rsidRPr="00C83848">
              <w:rPr>
                <w:b/>
                <w:bCs/>
                <w:color w:val="212121"/>
              </w:rPr>
              <w:t xml:space="preserve">ecision </w:t>
            </w:r>
            <w:r w:rsidRPr="00C83848">
              <w:rPr>
                <w:rFonts w:hint="eastAsia"/>
                <w:b/>
                <w:bCs/>
                <w:color w:val="212121"/>
              </w:rPr>
              <w:t>C</w:t>
            </w:r>
            <w:r w:rsidRPr="00C83848">
              <w:rPr>
                <w:b/>
                <w:bCs/>
                <w:color w:val="212121"/>
              </w:rPr>
              <w:t xml:space="preserve">urve </w:t>
            </w:r>
            <w:r w:rsidRPr="00C83848">
              <w:rPr>
                <w:rFonts w:hint="eastAsia"/>
                <w:b/>
                <w:bCs/>
                <w:color w:val="212121"/>
              </w:rPr>
              <w:t>A</w:t>
            </w:r>
            <w:r w:rsidRPr="00C83848">
              <w:rPr>
                <w:b/>
                <w:bCs/>
                <w:color w:val="212121"/>
              </w:rPr>
              <w:t>nalysis</w:t>
            </w:r>
          </w:p>
        </w:tc>
        <w:tc>
          <w:tcPr>
            <w:tcW w:w="4452" w:type="dxa"/>
          </w:tcPr>
          <w:p w14:paraId="51D7ED82" w14:textId="77777777" w:rsidR="007D5A03" w:rsidRPr="00C83848" w:rsidRDefault="007D5A03" w:rsidP="00D91BF8">
            <w:pPr>
              <w:rPr>
                <w:bCs/>
                <w:color w:val="212121"/>
              </w:rPr>
            </w:pPr>
            <w:r w:rsidRPr="00C83848">
              <w:rPr>
                <w:bCs/>
                <w:color w:val="212121"/>
              </w:rPr>
              <w:t>Clinically useful across 1%</w:t>
            </w:r>
            <w:r w:rsidRPr="00C83848">
              <w:rPr>
                <w:rFonts w:hint="eastAsia"/>
                <w:bCs/>
                <w:color w:val="212121"/>
              </w:rPr>
              <w:t>-</w:t>
            </w:r>
            <w:r w:rsidRPr="00C83848">
              <w:rPr>
                <w:bCs/>
                <w:color w:val="212121"/>
              </w:rPr>
              <w:t>95% thresholds</w:t>
            </w:r>
          </w:p>
        </w:tc>
      </w:tr>
    </w:tbl>
    <w:p w14:paraId="036796C4" w14:textId="77777777" w:rsidR="007D5A03" w:rsidRPr="00C63253" w:rsidRDefault="007D5A03" w:rsidP="00C63253">
      <w:pPr>
        <w:rPr>
          <w:rFonts w:ascii="Times New Roman" w:hAnsi="Times New Roman" w:cs="Times New Roman"/>
          <w:color w:val="0D0D0D" w:themeColor="text1" w:themeTint="F2"/>
          <w:szCs w:val="24"/>
        </w:rPr>
      </w:pPr>
    </w:p>
    <w:sectPr w:rsidR="007D5A03" w:rsidRPr="00C63253" w:rsidSect="002F478F">
      <w:pgSz w:w="16838" w:h="11906" w:orient="landscape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3960" w14:textId="77777777" w:rsidR="00963299" w:rsidRDefault="00963299" w:rsidP="00AA0020">
      <w:r>
        <w:separator/>
      </w:r>
    </w:p>
  </w:endnote>
  <w:endnote w:type="continuationSeparator" w:id="0">
    <w:p w14:paraId="4679EA31" w14:textId="77777777" w:rsidR="00963299" w:rsidRDefault="00963299" w:rsidP="00AA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CCE4" w14:textId="77777777" w:rsidR="00963299" w:rsidRDefault="00963299" w:rsidP="00AA0020">
      <w:r>
        <w:separator/>
      </w:r>
    </w:p>
  </w:footnote>
  <w:footnote w:type="continuationSeparator" w:id="0">
    <w:p w14:paraId="6981903D" w14:textId="77777777" w:rsidR="00963299" w:rsidRDefault="00963299" w:rsidP="00AA0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528"/>
    <w:multiLevelType w:val="hybridMultilevel"/>
    <w:tmpl w:val="AB50B7A4"/>
    <w:lvl w:ilvl="0" w:tplc="C7FE1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5266E5"/>
    <w:multiLevelType w:val="hybridMultilevel"/>
    <w:tmpl w:val="6E3674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3719C6"/>
    <w:multiLevelType w:val="hybridMultilevel"/>
    <w:tmpl w:val="DA5C7F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EC4713"/>
    <w:multiLevelType w:val="hybridMultilevel"/>
    <w:tmpl w:val="4530CD3E"/>
    <w:lvl w:ilvl="0" w:tplc="AB2E6D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3671DA"/>
    <w:multiLevelType w:val="hybridMultilevel"/>
    <w:tmpl w:val="1B3E6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047DA0"/>
    <w:multiLevelType w:val="hybridMultilevel"/>
    <w:tmpl w:val="4BCC68D2"/>
    <w:lvl w:ilvl="0" w:tplc="9A8A3B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94339958">
    <w:abstractNumId w:val="0"/>
  </w:num>
  <w:num w:numId="2" w16cid:durableId="197426528">
    <w:abstractNumId w:val="3"/>
  </w:num>
  <w:num w:numId="3" w16cid:durableId="148374781">
    <w:abstractNumId w:val="4"/>
  </w:num>
  <w:num w:numId="4" w16cid:durableId="598028916">
    <w:abstractNumId w:val="5"/>
  </w:num>
  <w:num w:numId="5" w16cid:durableId="727847465">
    <w:abstractNumId w:val="2"/>
  </w:num>
  <w:num w:numId="6" w16cid:durableId="1758089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44"/>
    <w:rsid w:val="00004813"/>
    <w:rsid w:val="00025D1A"/>
    <w:rsid w:val="00026D02"/>
    <w:rsid w:val="00035697"/>
    <w:rsid w:val="00044597"/>
    <w:rsid w:val="0007754E"/>
    <w:rsid w:val="00081AE8"/>
    <w:rsid w:val="000A06B1"/>
    <w:rsid w:val="000A17E4"/>
    <w:rsid w:val="000C5134"/>
    <w:rsid w:val="000F2D0E"/>
    <w:rsid w:val="00110139"/>
    <w:rsid w:val="00112B01"/>
    <w:rsid w:val="00134AB7"/>
    <w:rsid w:val="00185030"/>
    <w:rsid w:val="00192F31"/>
    <w:rsid w:val="001A1774"/>
    <w:rsid w:val="001A4D5B"/>
    <w:rsid w:val="001B727A"/>
    <w:rsid w:val="001D3CCB"/>
    <w:rsid w:val="001E2D6D"/>
    <w:rsid w:val="001E3464"/>
    <w:rsid w:val="001E76AC"/>
    <w:rsid w:val="001F1BDA"/>
    <w:rsid w:val="00201031"/>
    <w:rsid w:val="002231CB"/>
    <w:rsid w:val="00236A3B"/>
    <w:rsid w:val="00244A91"/>
    <w:rsid w:val="00274401"/>
    <w:rsid w:val="002932A2"/>
    <w:rsid w:val="002A1047"/>
    <w:rsid w:val="002A3E22"/>
    <w:rsid w:val="002F478F"/>
    <w:rsid w:val="00300E53"/>
    <w:rsid w:val="00310763"/>
    <w:rsid w:val="00330E6A"/>
    <w:rsid w:val="00344432"/>
    <w:rsid w:val="00346B9D"/>
    <w:rsid w:val="003579C4"/>
    <w:rsid w:val="00384A04"/>
    <w:rsid w:val="003B08F8"/>
    <w:rsid w:val="003B09B6"/>
    <w:rsid w:val="003B6CEF"/>
    <w:rsid w:val="003C59F0"/>
    <w:rsid w:val="003C743A"/>
    <w:rsid w:val="003F0E05"/>
    <w:rsid w:val="003F367C"/>
    <w:rsid w:val="00406172"/>
    <w:rsid w:val="004220F9"/>
    <w:rsid w:val="00426AED"/>
    <w:rsid w:val="00486B8C"/>
    <w:rsid w:val="004943BA"/>
    <w:rsid w:val="004A25DC"/>
    <w:rsid w:val="004A5CFA"/>
    <w:rsid w:val="004B6292"/>
    <w:rsid w:val="00530103"/>
    <w:rsid w:val="0054584F"/>
    <w:rsid w:val="00562AB0"/>
    <w:rsid w:val="005926DF"/>
    <w:rsid w:val="005A6BFC"/>
    <w:rsid w:val="005B52FD"/>
    <w:rsid w:val="005B5B7E"/>
    <w:rsid w:val="005B6A5C"/>
    <w:rsid w:val="005C314A"/>
    <w:rsid w:val="005D1DEA"/>
    <w:rsid w:val="005F7ECD"/>
    <w:rsid w:val="0060130A"/>
    <w:rsid w:val="006033D5"/>
    <w:rsid w:val="00612937"/>
    <w:rsid w:val="0061558D"/>
    <w:rsid w:val="00647689"/>
    <w:rsid w:val="006F40F6"/>
    <w:rsid w:val="007318CF"/>
    <w:rsid w:val="00734AEF"/>
    <w:rsid w:val="007934CB"/>
    <w:rsid w:val="007976AD"/>
    <w:rsid w:val="007B1226"/>
    <w:rsid w:val="007C03CF"/>
    <w:rsid w:val="007D5A03"/>
    <w:rsid w:val="007F239C"/>
    <w:rsid w:val="00826414"/>
    <w:rsid w:val="008729FB"/>
    <w:rsid w:val="008845F2"/>
    <w:rsid w:val="00890B60"/>
    <w:rsid w:val="0089379A"/>
    <w:rsid w:val="008D04B4"/>
    <w:rsid w:val="008F5CCD"/>
    <w:rsid w:val="00901840"/>
    <w:rsid w:val="009155EF"/>
    <w:rsid w:val="00933429"/>
    <w:rsid w:val="00956925"/>
    <w:rsid w:val="00963299"/>
    <w:rsid w:val="009654C8"/>
    <w:rsid w:val="00990FC1"/>
    <w:rsid w:val="009B3470"/>
    <w:rsid w:val="009B4E9A"/>
    <w:rsid w:val="009B5156"/>
    <w:rsid w:val="009C02E0"/>
    <w:rsid w:val="009F677E"/>
    <w:rsid w:val="00A0320D"/>
    <w:rsid w:val="00A319AE"/>
    <w:rsid w:val="00A3485E"/>
    <w:rsid w:val="00A40F03"/>
    <w:rsid w:val="00A606DB"/>
    <w:rsid w:val="00A84573"/>
    <w:rsid w:val="00A96014"/>
    <w:rsid w:val="00AA0020"/>
    <w:rsid w:val="00AA0552"/>
    <w:rsid w:val="00AA191F"/>
    <w:rsid w:val="00AA4A7E"/>
    <w:rsid w:val="00AB4E77"/>
    <w:rsid w:val="00AC1F0D"/>
    <w:rsid w:val="00AD1795"/>
    <w:rsid w:val="00AF7FB3"/>
    <w:rsid w:val="00B209AE"/>
    <w:rsid w:val="00B32D27"/>
    <w:rsid w:val="00B74B8F"/>
    <w:rsid w:val="00BC2029"/>
    <w:rsid w:val="00BF2754"/>
    <w:rsid w:val="00C213CD"/>
    <w:rsid w:val="00C33455"/>
    <w:rsid w:val="00C4721F"/>
    <w:rsid w:val="00C51295"/>
    <w:rsid w:val="00C568A3"/>
    <w:rsid w:val="00C60DED"/>
    <w:rsid w:val="00C63253"/>
    <w:rsid w:val="00C63844"/>
    <w:rsid w:val="00C67C55"/>
    <w:rsid w:val="00C72FD8"/>
    <w:rsid w:val="00C83848"/>
    <w:rsid w:val="00CF6183"/>
    <w:rsid w:val="00D077B8"/>
    <w:rsid w:val="00D3293C"/>
    <w:rsid w:val="00D61B66"/>
    <w:rsid w:val="00D673E5"/>
    <w:rsid w:val="00D67A97"/>
    <w:rsid w:val="00D84346"/>
    <w:rsid w:val="00E13698"/>
    <w:rsid w:val="00E34F99"/>
    <w:rsid w:val="00E3785C"/>
    <w:rsid w:val="00E44B54"/>
    <w:rsid w:val="00E601CD"/>
    <w:rsid w:val="00E62574"/>
    <w:rsid w:val="00EA35AF"/>
    <w:rsid w:val="00EA6221"/>
    <w:rsid w:val="00EB325E"/>
    <w:rsid w:val="00EE38D6"/>
    <w:rsid w:val="00EE3F94"/>
    <w:rsid w:val="00F56258"/>
    <w:rsid w:val="00F72FAC"/>
    <w:rsid w:val="00F97F5B"/>
    <w:rsid w:val="00FD0C19"/>
    <w:rsid w:val="00FE03BE"/>
    <w:rsid w:val="00FF4EB2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2AF4C"/>
  <w15:chartTrackingRefBased/>
  <w15:docId w15:val="{5DC5175B-6EB3-4C5C-8666-6560AA9E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3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B8C"/>
    <w:pPr>
      <w:ind w:leftChars="200" w:left="480"/>
    </w:pPr>
  </w:style>
  <w:style w:type="character" w:customStyle="1" w:styleId="mrel">
    <w:name w:val="mrel"/>
    <w:basedOn w:val="a0"/>
    <w:rsid w:val="00044597"/>
  </w:style>
  <w:style w:type="paragraph" w:styleId="a5">
    <w:name w:val="header"/>
    <w:basedOn w:val="a"/>
    <w:link w:val="a6"/>
    <w:uiPriority w:val="99"/>
    <w:unhideWhenUsed/>
    <w:rsid w:val="00AA0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A002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A00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A0020"/>
    <w:rPr>
      <w:sz w:val="20"/>
      <w:szCs w:val="20"/>
    </w:rPr>
  </w:style>
  <w:style w:type="paragraph" w:styleId="a9">
    <w:name w:val="Revision"/>
    <w:hidden/>
    <w:uiPriority w:val="99"/>
    <w:semiHidden/>
    <w:rsid w:val="00EA6221"/>
  </w:style>
  <w:style w:type="character" w:styleId="aa">
    <w:name w:val="annotation reference"/>
    <w:basedOn w:val="a0"/>
    <w:uiPriority w:val="99"/>
    <w:semiHidden/>
    <w:unhideWhenUsed/>
    <w:rsid w:val="00CF6183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F6183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rsid w:val="00CF618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F618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CF61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D73D7-0778-4886-96AB-BB70AA979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2698</Characters>
  <Application>Microsoft Office Word</Application>
  <DocSecurity>0</DocSecurity>
  <Lines>539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承軒 鍾</cp:lastModifiedBy>
  <cp:revision>3</cp:revision>
  <cp:lastPrinted>2025-09-08T02:12:00Z</cp:lastPrinted>
  <dcterms:created xsi:type="dcterms:W3CDTF">2026-05-12T14:21:00Z</dcterms:created>
  <dcterms:modified xsi:type="dcterms:W3CDTF">2026-05-12T14:21:00Z</dcterms:modified>
</cp:coreProperties>
</file>