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1EABC" w14:textId="77777777" w:rsidR="00014C81" w:rsidRPr="00865D1B" w:rsidRDefault="00014C81" w:rsidP="00014C81">
      <w:pPr>
        <w:keepNext/>
        <w:keepLines/>
        <w:spacing w:before="360" w:after="120" w:line="276" w:lineRule="auto"/>
        <w:outlineLvl w:val="1"/>
        <w:rPr>
          <w:rFonts w:eastAsia="Arial" w:cstheme="minorHAnsi"/>
          <w:kern w:val="0"/>
          <w:sz w:val="32"/>
          <w:szCs w:val="32"/>
          <w:lang w:val="en-GB" w:eastAsia="en-GB"/>
          <w14:ligatures w14:val="none"/>
        </w:rPr>
      </w:pPr>
      <w:r w:rsidRPr="00865D1B">
        <w:rPr>
          <w:rFonts w:eastAsia="Arial" w:cstheme="minorHAnsi"/>
          <w:kern w:val="0"/>
          <w:sz w:val="32"/>
          <w:szCs w:val="32"/>
          <w:lang w:val="en-GB" w:eastAsia="en-GB"/>
          <w14:ligatures w14:val="none"/>
        </w:rPr>
        <w:t>Supplementary material</w:t>
      </w:r>
    </w:p>
    <w:p w14:paraId="71172129" w14:textId="77777777" w:rsidR="00014C81" w:rsidRPr="00865D1B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  <w:r w:rsidRPr="00865D1B">
        <w:rPr>
          <w:rFonts w:eastAsia="Times New Roman" w:cstheme="minorHAnsi"/>
          <w:b/>
          <w:bCs/>
          <w:kern w:val="0"/>
          <w:lang w:val="en-GB" w:eastAsia="en-GB"/>
          <w14:ligatures w14:val="none"/>
        </w:rPr>
        <w:t>Table S1.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 Overview of the questions and answer options included in the </w:t>
      </w:r>
      <w:proofErr w:type="spellStart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Muggenradar</w:t>
      </w:r>
      <w:proofErr w:type="spellEnd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 questionnaire.</w:t>
      </w:r>
    </w:p>
    <w:tbl>
      <w:tblPr>
        <w:tblStyle w:val="TableGrid"/>
        <w:tblW w:w="10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5038"/>
      </w:tblGrid>
      <w:tr w:rsidR="00014C81" w:rsidRPr="00865D1B" w14:paraId="1EAEA9C5" w14:textId="77777777" w:rsidTr="00631FD0">
        <w:trPr>
          <w:trHeight w:val="288"/>
        </w:trPr>
        <w:tc>
          <w:tcPr>
            <w:tcW w:w="5038" w:type="dxa"/>
            <w:tcBorders>
              <w:top w:val="single" w:sz="4" w:space="0" w:color="auto"/>
              <w:bottom w:val="single" w:sz="4" w:space="0" w:color="auto"/>
            </w:tcBorders>
          </w:tcPr>
          <w:p w14:paraId="1F600D45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</w:rPr>
            </w:pPr>
            <w:r w:rsidRPr="00865D1B">
              <w:rPr>
                <w:rFonts w:eastAsia="Times New Roman" w:cstheme="minorHAnsi"/>
                <w:b/>
                <w:bCs/>
              </w:rPr>
              <w:t>Question</w:t>
            </w:r>
          </w:p>
        </w:tc>
        <w:tc>
          <w:tcPr>
            <w:tcW w:w="5038" w:type="dxa"/>
            <w:tcBorders>
              <w:top w:val="single" w:sz="4" w:space="0" w:color="auto"/>
              <w:bottom w:val="single" w:sz="4" w:space="0" w:color="auto"/>
            </w:tcBorders>
          </w:tcPr>
          <w:p w14:paraId="42E9CEC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</w:rPr>
            </w:pPr>
            <w:r w:rsidRPr="00865D1B">
              <w:rPr>
                <w:rFonts w:eastAsia="Times New Roman" w:cstheme="minorHAnsi"/>
                <w:b/>
                <w:bCs/>
              </w:rPr>
              <w:t>Answer options</w:t>
            </w:r>
          </w:p>
        </w:tc>
      </w:tr>
      <w:tr w:rsidR="00014C81" w:rsidRPr="00865D1B" w14:paraId="194E46ED" w14:textId="77777777" w:rsidTr="00631FD0">
        <w:trPr>
          <w:trHeight w:val="2346"/>
        </w:trPr>
        <w:tc>
          <w:tcPr>
            <w:tcW w:w="5038" w:type="dxa"/>
            <w:tcBorders>
              <w:top w:val="single" w:sz="4" w:space="0" w:color="auto"/>
              <w:bottom w:val="dashSmallGap" w:sz="4" w:space="0" w:color="auto"/>
            </w:tcBorders>
          </w:tcPr>
          <w:p w14:paraId="2DB3BF9D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Do you have any pets at home, and if so, which ones?</w:t>
            </w:r>
          </w:p>
        </w:tc>
        <w:tc>
          <w:tcPr>
            <w:tcW w:w="5038" w:type="dxa"/>
            <w:tcBorders>
              <w:top w:val="single" w:sz="4" w:space="0" w:color="auto"/>
              <w:bottom w:val="dashSmallGap" w:sz="4" w:space="0" w:color="auto"/>
            </w:tcBorders>
          </w:tcPr>
          <w:p w14:paraId="63CAA3BA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Yes</w:t>
            </w:r>
          </w:p>
          <w:p w14:paraId="6FF81186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Bird</w:t>
            </w:r>
          </w:p>
          <w:p w14:paraId="1AC544A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Cat</w:t>
            </w:r>
          </w:p>
          <w:p w14:paraId="1CE7A7FE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Dog</w:t>
            </w:r>
          </w:p>
          <w:p w14:paraId="7E246F45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Rabbit</w:t>
            </w:r>
          </w:p>
          <w:p w14:paraId="56CDAC84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Rodent</w:t>
            </w:r>
          </w:p>
          <w:p w14:paraId="2B6026EF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 xml:space="preserve">Other </w:t>
            </w:r>
          </w:p>
          <w:p w14:paraId="22C276A4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No</w:t>
            </w:r>
          </w:p>
        </w:tc>
      </w:tr>
      <w:tr w:rsidR="00014C81" w:rsidRPr="00865D1B" w14:paraId="2E431692" w14:textId="77777777" w:rsidTr="00631FD0">
        <w:trPr>
          <w:trHeight w:val="1158"/>
        </w:trPr>
        <w:tc>
          <w:tcPr>
            <w:tcW w:w="503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03A14D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Do you have a crawlspace underneath your residence and if so, is it filled with water?</w:t>
            </w:r>
          </w:p>
        </w:tc>
        <w:tc>
          <w:tcPr>
            <w:tcW w:w="503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4FF173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Yes, and it is (partially) filled with stagnant water.</w:t>
            </w:r>
          </w:p>
          <w:p w14:paraId="66EE8099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Yes, and it is dry.</w:t>
            </w:r>
          </w:p>
          <w:p w14:paraId="66C853C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No</w:t>
            </w:r>
          </w:p>
        </w:tc>
      </w:tr>
      <w:tr w:rsidR="00014C81" w:rsidRPr="00865D1B" w14:paraId="3A8A838D" w14:textId="77777777" w:rsidTr="00631FD0">
        <w:trPr>
          <w:trHeight w:val="878"/>
        </w:trPr>
        <w:tc>
          <w:tcPr>
            <w:tcW w:w="503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C59CA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Did you experience any mosquito nuisance?</w:t>
            </w:r>
          </w:p>
        </w:tc>
        <w:tc>
          <w:tcPr>
            <w:tcW w:w="503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E16B22A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Yes, on (date)</w:t>
            </w:r>
          </w:p>
          <w:p w14:paraId="27BDE1C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No</w:t>
            </w:r>
          </w:p>
        </w:tc>
      </w:tr>
      <w:tr w:rsidR="00014C81" w:rsidRPr="00014C81" w14:paraId="5620C674" w14:textId="77777777" w:rsidTr="00631FD0">
        <w:trPr>
          <w:trHeight w:val="878"/>
        </w:trPr>
        <w:tc>
          <w:tcPr>
            <w:tcW w:w="503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E59B46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Where did you collect the mosquito?</w:t>
            </w:r>
          </w:p>
        </w:tc>
        <w:tc>
          <w:tcPr>
            <w:tcW w:w="503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982D193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Bathroom</w:t>
            </w:r>
          </w:p>
          <w:p w14:paraId="2AAEEC1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Bedroom</w:t>
            </w:r>
          </w:p>
          <w:p w14:paraId="13A2FECD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Kitchen</w:t>
            </w:r>
          </w:p>
          <w:p w14:paraId="6F15C1E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Living room</w:t>
            </w:r>
          </w:p>
          <w:p w14:paraId="30BCCD67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Other;</w:t>
            </w:r>
          </w:p>
        </w:tc>
      </w:tr>
      <w:tr w:rsidR="00014C81" w:rsidRPr="00865D1B" w14:paraId="4992E6DE" w14:textId="77777777" w:rsidTr="00631FD0">
        <w:trPr>
          <w:trHeight w:val="878"/>
        </w:trPr>
        <w:tc>
          <w:tcPr>
            <w:tcW w:w="5038" w:type="dxa"/>
            <w:tcBorders>
              <w:top w:val="dashSmallGap" w:sz="4" w:space="0" w:color="auto"/>
              <w:bottom w:val="single" w:sz="4" w:space="0" w:color="auto"/>
            </w:tcBorders>
          </w:tcPr>
          <w:p w14:paraId="426A286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How many mosquitoes did you find indoors?</w:t>
            </w:r>
          </w:p>
        </w:tc>
        <w:tc>
          <w:tcPr>
            <w:tcW w:w="5038" w:type="dxa"/>
            <w:tcBorders>
              <w:top w:val="dashSmallGap" w:sz="4" w:space="0" w:color="auto"/>
              <w:bottom w:val="single" w:sz="4" w:space="0" w:color="auto"/>
            </w:tcBorders>
          </w:tcPr>
          <w:p w14:paraId="7D9CF69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Between 1 – 5</w:t>
            </w:r>
          </w:p>
          <w:p w14:paraId="09AC223F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Between 6 – 10</w:t>
            </w:r>
          </w:p>
          <w:p w14:paraId="2BAA913F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More than 10</w:t>
            </w:r>
          </w:p>
        </w:tc>
      </w:tr>
    </w:tbl>
    <w:p w14:paraId="23AFA958" w14:textId="77777777" w:rsidR="00014C81" w:rsidRPr="00865D1B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25004E84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17D0E49D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43DF1987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60E31640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02D976A9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6BA9E9F7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708187E4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34471A9C" w14:textId="77777777" w:rsidR="00014C81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26D491FD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43F15D0B" w14:textId="317D63FE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kern w:val="0"/>
          <w:lang w:val="en-GB" w:eastAsia="en-GB"/>
          <w14:ligatures w14:val="none"/>
        </w:rPr>
      </w:pPr>
      <w:r w:rsidRPr="00865D1B">
        <w:rPr>
          <w:rFonts w:eastAsia="Times New Roman" w:cstheme="minorHAnsi"/>
          <w:b/>
          <w:bCs/>
          <w:kern w:val="0"/>
          <w:lang w:val="en-GB" w:eastAsia="en-GB"/>
          <w14:ligatures w14:val="none"/>
        </w:rPr>
        <w:t>Table S2.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 Number of georeferenced submissions (including filled-out questionnaire) to the </w:t>
      </w:r>
      <w:proofErr w:type="spellStart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Muggenradar</w:t>
      </w:r>
      <w:proofErr w:type="spellEnd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 platform between February 16</w:t>
      </w:r>
      <w:r w:rsidRPr="00865D1B">
        <w:rPr>
          <w:rFonts w:eastAsia="Times New Roman" w:cstheme="minorHAnsi"/>
          <w:kern w:val="0"/>
          <w:vertAlign w:val="superscript"/>
          <w:lang w:val="en-GB" w:eastAsia="en-GB"/>
          <w14:ligatures w14:val="none"/>
        </w:rPr>
        <w:t>th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 and February 26</w:t>
      </w:r>
      <w:r w:rsidRPr="00865D1B">
        <w:rPr>
          <w:rFonts w:eastAsia="Times New Roman" w:cstheme="minorHAnsi"/>
          <w:kern w:val="0"/>
          <w:vertAlign w:val="superscript"/>
          <w:lang w:val="en-GB" w:eastAsia="en-GB"/>
          <w14:ligatures w14:val="none"/>
        </w:rPr>
        <w:t>th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, 2021, divided per province. Per province, the number of submissions per inhabitant was calculated, based on the number of inhabitants as of September 2022 </w:t>
      </w:r>
      <w:r w:rsidR="00E81387">
        <w:rPr>
          <w:rFonts w:eastAsia="Times New Roman" w:cstheme="minorHAnsi"/>
          <w:kern w:val="0"/>
          <w:lang w:val="en-GB" w:eastAsia="en-GB"/>
          <w14:ligatures w14:val="none"/>
        </w:rPr>
        <w:t>[1]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. In addition, the total number and percentages of submissions with crawlspaces, both dry and wet, are displayed. Percentages of dry and wet crawlspaces are based on residences with crawlspaces only.</w:t>
      </w:r>
    </w:p>
    <w:tbl>
      <w:tblPr>
        <w:tblW w:w="9538" w:type="dxa"/>
        <w:tblLook w:val="04A0" w:firstRow="1" w:lastRow="0" w:firstColumn="1" w:lastColumn="0" w:noHBand="0" w:noVBand="1"/>
      </w:tblPr>
      <w:tblGrid>
        <w:gridCol w:w="2234"/>
        <w:gridCol w:w="808"/>
        <w:gridCol w:w="1595"/>
        <w:gridCol w:w="1494"/>
        <w:gridCol w:w="1493"/>
        <w:gridCol w:w="1379"/>
        <w:gridCol w:w="1379"/>
      </w:tblGrid>
      <w:tr w:rsidR="00014C81" w:rsidRPr="00865D1B" w14:paraId="4B549858" w14:textId="77777777" w:rsidTr="00631FD0">
        <w:trPr>
          <w:trHeight w:val="285"/>
        </w:trPr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D8B4970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  <w:t>Province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38D0A62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  <w:t>Total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D40A0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  <w:t>No. of inhabitants (Sep. 2022)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91596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  <w:t>No. of submissions per inhabitant (* 10.000)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1F9A5D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  <w:t>Residences with crawlspaces (%)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71A260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  <w:t>Dry crawlspace (%)</w:t>
            </w:r>
          </w:p>
        </w:tc>
        <w:tc>
          <w:tcPr>
            <w:tcW w:w="10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6F0661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  <w:t>Wet crawlspace (%)</w:t>
            </w:r>
          </w:p>
        </w:tc>
      </w:tr>
      <w:tr w:rsidR="00014C81" w:rsidRPr="00865D1B" w14:paraId="3FC9F464" w14:textId="77777777" w:rsidTr="00631FD0">
        <w:trPr>
          <w:trHeight w:val="285"/>
        </w:trPr>
        <w:tc>
          <w:tcPr>
            <w:tcW w:w="223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765516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Groningen</w:t>
            </w:r>
          </w:p>
        </w:tc>
        <w:tc>
          <w:tcPr>
            <w:tcW w:w="80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4F058F8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223</w:t>
            </w:r>
          </w:p>
        </w:tc>
        <w:tc>
          <w:tcPr>
            <w:tcW w:w="159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39214A9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595,011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bottom"/>
          </w:tcPr>
          <w:p w14:paraId="362F66D2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3.7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bottom"/>
          </w:tcPr>
          <w:p w14:paraId="53884E72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155 (69.5)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vAlign w:val="bottom"/>
          </w:tcPr>
          <w:p w14:paraId="2F36422F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120 (77.4)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vAlign w:val="bottom"/>
          </w:tcPr>
          <w:p w14:paraId="4F95C59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35 (22.6)</w:t>
            </w:r>
          </w:p>
        </w:tc>
      </w:tr>
      <w:tr w:rsidR="00014C81" w:rsidRPr="00865D1B" w14:paraId="7A4A6E14" w14:textId="77777777" w:rsidTr="00631FD0">
        <w:trPr>
          <w:trHeight w:val="285"/>
        </w:trPr>
        <w:tc>
          <w:tcPr>
            <w:tcW w:w="2234" w:type="dxa"/>
            <w:noWrap/>
            <w:vAlign w:val="bottom"/>
            <w:hideMark/>
          </w:tcPr>
          <w:p w14:paraId="41B1858E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Friesland</w:t>
            </w:r>
          </w:p>
        </w:tc>
        <w:tc>
          <w:tcPr>
            <w:tcW w:w="808" w:type="dxa"/>
            <w:noWrap/>
            <w:vAlign w:val="bottom"/>
            <w:hideMark/>
          </w:tcPr>
          <w:p w14:paraId="525D81A2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245</w:t>
            </w:r>
          </w:p>
        </w:tc>
        <w:tc>
          <w:tcPr>
            <w:tcW w:w="1595" w:type="dxa"/>
            <w:noWrap/>
            <w:vAlign w:val="bottom"/>
            <w:hideMark/>
          </w:tcPr>
          <w:p w14:paraId="68431704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658,747</w:t>
            </w:r>
          </w:p>
        </w:tc>
        <w:tc>
          <w:tcPr>
            <w:tcW w:w="1412" w:type="dxa"/>
            <w:vAlign w:val="bottom"/>
          </w:tcPr>
          <w:p w14:paraId="70D6D542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3.7</w:t>
            </w:r>
          </w:p>
        </w:tc>
        <w:tc>
          <w:tcPr>
            <w:tcW w:w="1423" w:type="dxa"/>
            <w:vAlign w:val="bottom"/>
          </w:tcPr>
          <w:p w14:paraId="7CC038E3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202 (82.4)</w:t>
            </w:r>
          </w:p>
        </w:tc>
        <w:tc>
          <w:tcPr>
            <w:tcW w:w="1024" w:type="dxa"/>
            <w:vAlign w:val="bottom"/>
          </w:tcPr>
          <w:p w14:paraId="75535CAA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160 (79.2)</w:t>
            </w:r>
          </w:p>
        </w:tc>
        <w:tc>
          <w:tcPr>
            <w:tcW w:w="1042" w:type="dxa"/>
            <w:vAlign w:val="bottom"/>
          </w:tcPr>
          <w:p w14:paraId="1A16DDDF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42 (20.8)</w:t>
            </w:r>
          </w:p>
        </w:tc>
      </w:tr>
      <w:tr w:rsidR="00014C81" w:rsidRPr="00865D1B" w14:paraId="11B4D08F" w14:textId="77777777" w:rsidTr="00631FD0">
        <w:trPr>
          <w:trHeight w:val="285"/>
        </w:trPr>
        <w:tc>
          <w:tcPr>
            <w:tcW w:w="2234" w:type="dxa"/>
            <w:noWrap/>
            <w:vAlign w:val="bottom"/>
            <w:hideMark/>
          </w:tcPr>
          <w:p w14:paraId="146DECB4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Drenthe</w:t>
            </w:r>
          </w:p>
        </w:tc>
        <w:tc>
          <w:tcPr>
            <w:tcW w:w="808" w:type="dxa"/>
            <w:noWrap/>
            <w:vAlign w:val="bottom"/>
            <w:hideMark/>
          </w:tcPr>
          <w:p w14:paraId="581E7D8C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219</w:t>
            </w:r>
          </w:p>
        </w:tc>
        <w:tc>
          <w:tcPr>
            <w:tcW w:w="1595" w:type="dxa"/>
            <w:noWrap/>
            <w:vAlign w:val="bottom"/>
            <w:hideMark/>
          </w:tcPr>
          <w:p w14:paraId="24C33AA1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501,327</w:t>
            </w:r>
          </w:p>
        </w:tc>
        <w:tc>
          <w:tcPr>
            <w:tcW w:w="1412" w:type="dxa"/>
            <w:vAlign w:val="bottom"/>
          </w:tcPr>
          <w:p w14:paraId="70ACF300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4.4</w:t>
            </w:r>
          </w:p>
        </w:tc>
        <w:tc>
          <w:tcPr>
            <w:tcW w:w="1423" w:type="dxa"/>
            <w:vAlign w:val="bottom"/>
          </w:tcPr>
          <w:p w14:paraId="35F32FE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167 (76.3)</w:t>
            </w:r>
          </w:p>
        </w:tc>
        <w:tc>
          <w:tcPr>
            <w:tcW w:w="1024" w:type="dxa"/>
            <w:vAlign w:val="bottom"/>
          </w:tcPr>
          <w:p w14:paraId="4D816FC8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144 (86.2)</w:t>
            </w:r>
          </w:p>
        </w:tc>
        <w:tc>
          <w:tcPr>
            <w:tcW w:w="1042" w:type="dxa"/>
            <w:vAlign w:val="bottom"/>
          </w:tcPr>
          <w:p w14:paraId="79AA34B4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23 (13.8)</w:t>
            </w:r>
          </w:p>
        </w:tc>
      </w:tr>
      <w:tr w:rsidR="00014C81" w:rsidRPr="00865D1B" w14:paraId="601E7D86" w14:textId="77777777" w:rsidTr="00631FD0">
        <w:trPr>
          <w:trHeight w:val="285"/>
        </w:trPr>
        <w:tc>
          <w:tcPr>
            <w:tcW w:w="2234" w:type="dxa"/>
            <w:noWrap/>
            <w:vAlign w:val="bottom"/>
            <w:hideMark/>
          </w:tcPr>
          <w:p w14:paraId="60B1B87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proofErr w:type="spellStart"/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Overijssel</w:t>
            </w:r>
            <w:proofErr w:type="spellEnd"/>
          </w:p>
        </w:tc>
        <w:tc>
          <w:tcPr>
            <w:tcW w:w="808" w:type="dxa"/>
            <w:noWrap/>
            <w:vAlign w:val="bottom"/>
            <w:hideMark/>
          </w:tcPr>
          <w:p w14:paraId="1CFEA81E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294</w:t>
            </w:r>
          </w:p>
        </w:tc>
        <w:tc>
          <w:tcPr>
            <w:tcW w:w="1595" w:type="dxa"/>
            <w:noWrap/>
            <w:vAlign w:val="bottom"/>
            <w:hideMark/>
          </w:tcPr>
          <w:p w14:paraId="7084362D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1,181,720</w:t>
            </w:r>
          </w:p>
        </w:tc>
        <w:tc>
          <w:tcPr>
            <w:tcW w:w="1412" w:type="dxa"/>
            <w:vAlign w:val="bottom"/>
          </w:tcPr>
          <w:p w14:paraId="1B1F4DCB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2.5</w:t>
            </w:r>
          </w:p>
        </w:tc>
        <w:tc>
          <w:tcPr>
            <w:tcW w:w="1423" w:type="dxa"/>
            <w:vAlign w:val="bottom"/>
          </w:tcPr>
          <w:p w14:paraId="1AF8188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243 (82.7)</w:t>
            </w:r>
          </w:p>
        </w:tc>
        <w:tc>
          <w:tcPr>
            <w:tcW w:w="1024" w:type="dxa"/>
            <w:vAlign w:val="bottom"/>
          </w:tcPr>
          <w:p w14:paraId="3AD193DD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217 (89.3)</w:t>
            </w:r>
          </w:p>
        </w:tc>
        <w:tc>
          <w:tcPr>
            <w:tcW w:w="1042" w:type="dxa"/>
            <w:vAlign w:val="bottom"/>
          </w:tcPr>
          <w:p w14:paraId="15224E31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26 (10.7)</w:t>
            </w:r>
          </w:p>
        </w:tc>
      </w:tr>
      <w:tr w:rsidR="00014C81" w:rsidRPr="00865D1B" w14:paraId="4EBD0399" w14:textId="77777777" w:rsidTr="00631FD0">
        <w:trPr>
          <w:trHeight w:val="285"/>
        </w:trPr>
        <w:tc>
          <w:tcPr>
            <w:tcW w:w="2234" w:type="dxa"/>
            <w:noWrap/>
            <w:vAlign w:val="bottom"/>
            <w:hideMark/>
          </w:tcPr>
          <w:p w14:paraId="0CC261B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Flevoland</w:t>
            </w:r>
          </w:p>
        </w:tc>
        <w:tc>
          <w:tcPr>
            <w:tcW w:w="808" w:type="dxa"/>
            <w:noWrap/>
            <w:vAlign w:val="bottom"/>
            <w:hideMark/>
          </w:tcPr>
          <w:p w14:paraId="182B496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100</w:t>
            </w:r>
          </w:p>
        </w:tc>
        <w:tc>
          <w:tcPr>
            <w:tcW w:w="1595" w:type="dxa"/>
            <w:noWrap/>
            <w:vAlign w:val="bottom"/>
            <w:hideMark/>
          </w:tcPr>
          <w:p w14:paraId="4FABB66E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441,874</w:t>
            </w:r>
          </w:p>
        </w:tc>
        <w:tc>
          <w:tcPr>
            <w:tcW w:w="1412" w:type="dxa"/>
            <w:vAlign w:val="bottom"/>
          </w:tcPr>
          <w:p w14:paraId="098274C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2.3</w:t>
            </w:r>
          </w:p>
        </w:tc>
        <w:tc>
          <w:tcPr>
            <w:tcW w:w="1423" w:type="dxa"/>
            <w:vAlign w:val="bottom"/>
          </w:tcPr>
          <w:p w14:paraId="6CC6AF7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91 (91.0)</w:t>
            </w:r>
          </w:p>
        </w:tc>
        <w:tc>
          <w:tcPr>
            <w:tcW w:w="1024" w:type="dxa"/>
            <w:vAlign w:val="bottom"/>
          </w:tcPr>
          <w:p w14:paraId="1D463269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83 (91.2)</w:t>
            </w:r>
          </w:p>
        </w:tc>
        <w:tc>
          <w:tcPr>
            <w:tcW w:w="1042" w:type="dxa"/>
            <w:vAlign w:val="bottom"/>
          </w:tcPr>
          <w:p w14:paraId="2908B964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8 (8.8)</w:t>
            </w:r>
          </w:p>
        </w:tc>
      </w:tr>
      <w:tr w:rsidR="00014C81" w:rsidRPr="00865D1B" w14:paraId="7540095D" w14:textId="77777777" w:rsidTr="00631FD0">
        <w:trPr>
          <w:trHeight w:val="285"/>
        </w:trPr>
        <w:tc>
          <w:tcPr>
            <w:tcW w:w="2234" w:type="dxa"/>
            <w:noWrap/>
            <w:vAlign w:val="bottom"/>
            <w:hideMark/>
          </w:tcPr>
          <w:p w14:paraId="443FEF5B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Gelderland</w:t>
            </w:r>
          </w:p>
        </w:tc>
        <w:tc>
          <w:tcPr>
            <w:tcW w:w="808" w:type="dxa"/>
            <w:noWrap/>
            <w:vAlign w:val="bottom"/>
            <w:hideMark/>
          </w:tcPr>
          <w:p w14:paraId="63CE49AD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554</w:t>
            </w:r>
          </w:p>
        </w:tc>
        <w:tc>
          <w:tcPr>
            <w:tcW w:w="1595" w:type="dxa"/>
            <w:noWrap/>
            <w:vAlign w:val="bottom"/>
            <w:hideMark/>
          </w:tcPr>
          <w:p w14:paraId="7BED66F5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2127,493</w:t>
            </w:r>
          </w:p>
        </w:tc>
        <w:tc>
          <w:tcPr>
            <w:tcW w:w="1412" w:type="dxa"/>
            <w:vAlign w:val="bottom"/>
          </w:tcPr>
          <w:p w14:paraId="5D93C189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2.6</w:t>
            </w:r>
          </w:p>
        </w:tc>
        <w:tc>
          <w:tcPr>
            <w:tcW w:w="1423" w:type="dxa"/>
            <w:vAlign w:val="bottom"/>
          </w:tcPr>
          <w:p w14:paraId="08747A6B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400 (72.2)</w:t>
            </w:r>
          </w:p>
        </w:tc>
        <w:tc>
          <w:tcPr>
            <w:tcW w:w="1024" w:type="dxa"/>
            <w:vAlign w:val="bottom"/>
          </w:tcPr>
          <w:p w14:paraId="7788FF95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370 (92.5)</w:t>
            </w:r>
          </w:p>
        </w:tc>
        <w:tc>
          <w:tcPr>
            <w:tcW w:w="1042" w:type="dxa"/>
            <w:vAlign w:val="bottom"/>
          </w:tcPr>
          <w:p w14:paraId="5DC1F77B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30 (7.5)</w:t>
            </w:r>
          </w:p>
        </w:tc>
      </w:tr>
      <w:tr w:rsidR="00014C81" w:rsidRPr="00865D1B" w14:paraId="076636DD" w14:textId="77777777" w:rsidTr="00631FD0">
        <w:trPr>
          <w:trHeight w:val="285"/>
        </w:trPr>
        <w:tc>
          <w:tcPr>
            <w:tcW w:w="2234" w:type="dxa"/>
            <w:noWrap/>
            <w:vAlign w:val="bottom"/>
            <w:hideMark/>
          </w:tcPr>
          <w:p w14:paraId="34B43344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Utrecht</w:t>
            </w:r>
          </w:p>
        </w:tc>
        <w:tc>
          <w:tcPr>
            <w:tcW w:w="808" w:type="dxa"/>
            <w:noWrap/>
            <w:vAlign w:val="bottom"/>
            <w:hideMark/>
          </w:tcPr>
          <w:p w14:paraId="001F8290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667</w:t>
            </w:r>
          </w:p>
        </w:tc>
        <w:tc>
          <w:tcPr>
            <w:tcW w:w="1595" w:type="dxa"/>
            <w:noWrap/>
            <w:vAlign w:val="bottom"/>
            <w:hideMark/>
          </w:tcPr>
          <w:p w14:paraId="53E06D08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1,382,302</w:t>
            </w:r>
          </w:p>
        </w:tc>
        <w:tc>
          <w:tcPr>
            <w:tcW w:w="1412" w:type="dxa"/>
            <w:vAlign w:val="bottom"/>
          </w:tcPr>
          <w:p w14:paraId="63C3B7E1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4.8</w:t>
            </w:r>
          </w:p>
        </w:tc>
        <w:tc>
          <w:tcPr>
            <w:tcW w:w="1423" w:type="dxa"/>
            <w:vAlign w:val="bottom"/>
          </w:tcPr>
          <w:p w14:paraId="66721125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524 (78.6)</w:t>
            </w:r>
          </w:p>
        </w:tc>
        <w:tc>
          <w:tcPr>
            <w:tcW w:w="1024" w:type="dxa"/>
            <w:vAlign w:val="bottom"/>
          </w:tcPr>
          <w:p w14:paraId="4108B38D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456 (87.0)</w:t>
            </w:r>
          </w:p>
        </w:tc>
        <w:tc>
          <w:tcPr>
            <w:tcW w:w="1042" w:type="dxa"/>
            <w:vAlign w:val="bottom"/>
          </w:tcPr>
          <w:p w14:paraId="05DCEC69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68 (13.0)</w:t>
            </w:r>
          </w:p>
        </w:tc>
      </w:tr>
      <w:tr w:rsidR="00014C81" w:rsidRPr="00865D1B" w14:paraId="44364400" w14:textId="77777777" w:rsidTr="00631FD0">
        <w:trPr>
          <w:trHeight w:val="285"/>
        </w:trPr>
        <w:tc>
          <w:tcPr>
            <w:tcW w:w="2234" w:type="dxa"/>
            <w:noWrap/>
            <w:vAlign w:val="bottom"/>
            <w:hideMark/>
          </w:tcPr>
          <w:p w14:paraId="77537108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Noord-Holland</w:t>
            </w:r>
          </w:p>
        </w:tc>
        <w:tc>
          <w:tcPr>
            <w:tcW w:w="808" w:type="dxa"/>
            <w:noWrap/>
            <w:vAlign w:val="bottom"/>
            <w:hideMark/>
          </w:tcPr>
          <w:p w14:paraId="57243B50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1103</w:t>
            </w:r>
          </w:p>
        </w:tc>
        <w:tc>
          <w:tcPr>
            <w:tcW w:w="1595" w:type="dxa"/>
            <w:noWrap/>
            <w:vAlign w:val="bottom"/>
            <w:hideMark/>
          </w:tcPr>
          <w:p w14:paraId="24044C33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2,941,163</w:t>
            </w:r>
          </w:p>
        </w:tc>
        <w:tc>
          <w:tcPr>
            <w:tcW w:w="1412" w:type="dxa"/>
            <w:vAlign w:val="bottom"/>
          </w:tcPr>
          <w:p w14:paraId="53EBF5BA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3.8</w:t>
            </w:r>
          </w:p>
        </w:tc>
        <w:tc>
          <w:tcPr>
            <w:tcW w:w="1423" w:type="dxa"/>
            <w:vAlign w:val="bottom"/>
          </w:tcPr>
          <w:p w14:paraId="1E3EB910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789 (71.5)</w:t>
            </w:r>
          </w:p>
        </w:tc>
        <w:tc>
          <w:tcPr>
            <w:tcW w:w="1024" w:type="dxa"/>
            <w:vAlign w:val="bottom"/>
          </w:tcPr>
          <w:p w14:paraId="674E6224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661 (83.8)</w:t>
            </w:r>
          </w:p>
        </w:tc>
        <w:tc>
          <w:tcPr>
            <w:tcW w:w="1042" w:type="dxa"/>
            <w:vAlign w:val="bottom"/>
          </w:tcPr>
          <w:p w14:paraId="4517FC49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128 (16.2)</w:t>
            </w:r>
          </w:p>
        </w:tc>
      </w:tr>
      <w:tr w:rsidR="00014C81" w:rsidRPr="00865D1B" w14:paraId="7B07D21C" w14:textId="77777777" w:rsidTr="00631FD0">
        <w:trPr>
          <w:trHeight w:val="285"/>
        </w:trPr>
        <w:tc>
          <w:tcPr>
            <w:tcW w:w="2234" w:type="dxa"/>
            <w:noWrap/>
            <w:vAlign w:val="bottom"/>
            <w:hideMark/>
          </w:tcPr>
          <w:p w14:paraId="70DB98C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Zuid-Holland</w:t>
            </w:r>
          </w:p>
        </w:tc>
        <w:tc>
          <w:tcPr>
            <w:tcW w:w="808" w:type="dxa"/>
            <w:noWrap/>
            <w:vAlign w:val="bottom"/>
            <w:hideMark/>
          </w:tcPr>
          <w:p w14:paraId="3380EFE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1067</w:t>
            </w:r>
          </w:p>
        </w:tc>
        <w:tc>
          <w:tcPr>
            <w:tcW w:w="1595" w:type="dxa"/>
            <w:noWrap/>
            <w:vAlign w:val="bottom"/>
            <w:hideMark/>
          </w:tcPr>
          <w:p w14:paraId="748009B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3,787,452</w:t>
            </w:r>
          </w:p>
        </w:tc>
        <w:tc>
          <w:tcPr>
            <w:tcW w:w="1412" w:type="dxa"/>
            <w:vAlign w:val="bottom"/>
          </w:tcPr>
          <w:p w14:paraId="6F01B66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2.8</w:t>
            </w:r>
          </w:p>
        </w:tc>
        <w:tc>
          <w:tcPr>
            <w:tcW w:w="1423" w:type="dxa"/>
            <w:vAlign w:val="bottom"/>
          </w:tcPr>
          <w:p w14:paraId="2FBF7040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844 (79.1)</w:t>
            </w:r>
          </w:p>
        </w:tc>
        <w:tc>
          <w:tcPr>
            <w:tcW w:w="1024" w:type="dxa"/>
            <w:vAlign w:val="bottom"/>
          </w:tcPr>
          <w:p w14:paraId="5E421134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653 (77.4)</w:t>
            </w:r>
          </w:p>
        </w:tc>
        <w:tc>
          <w:tcPr>
            <w:tcW w:w="1042" w:type="dxa"/>
            <w:vAlign w:val="bottom"/>
          </w:tcPr>
          <w:p w14:paraId="279ADC72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191 (22.6)</w:t>
            </w:r>
          </w:p>
        </w:tc>
      </w:tr>
      <w:tr w:rsidR="00014C81" w:rsidRPr="00865D1B" w14:paraId="33B43FE0" w14:textId="77777777" w:rsidTr="00631FD0">
        <w:trPr>
          <w:trHeight w:val="285"/>
        </w:trPr>
        <w:tc>
          <w:tcPr>
            <w:tcW w:w="2234" w:type="dxa"/>
            <w:noWrap/>
            <w:vAlign w:val="bottom"/>
            <w:hideMark/>
          </w:tcPr>
          <w:p w14:paraId="76146E0F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Zeeland</w:t>
            </w:r>
          </w:p>
        </w:tc>
        <w:tc>
          <w:tcPr>
            <w:tcW w:w="808" w:type="dxa"/>
            <w:noWrap/>
            <w:vAlign w:val="bottom"/>
            <w:hideMark/>
          </w:tcPr>
          <w:p w14:paraId="08CF3940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48</w:t>
            </w:r>
          </w:p>
        </w:tc>
        <w:tc>
          <w:tcPr>
            <w:tcW w:w="1595" w:type="dxa"/>
            <w:noWrap/>
            <w:vAlign w:val="bottom"/>
            <w:hideMark/>
          </w:tcPr>
          <w:p w14:paraId="10D4133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390,636</w:t>
            </w:r>
          </w:p>
        </w:tc>
        <w:tc>
          <w:tcPr>
            <w:tcW w:w="1412" w:type="dxa"/>
            <w:vAlign w:val="bottom"/>
          </w:tcPr>
          <w:p w14:paraId="32F1B29E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1.2</w:t>
            </w:r>
          </w:p>
        </w:tc>
        <w:tc>
          <w:tcPr>
            <w:tcW w:w="1423" w:type="dxa"/>
            <w:vAlign w:val="bottom"/>
          </w:tcPr>
          <w:p w14:paraId="7D5E337B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23 (47.9)</w:t>
            </w:r>
          </w:p>
        </w:tc>
        <w:tc>
          <w:tcPr>
            <w:tcW w:w="1024" w:type="dxa"/>
            <w:vAlign w:val="bottom"/>
          </w:tcPr>
          <w:p w14:paraId="21E9FEF4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16 (69.6)</w:t>
            </w:r>
          </w:p>
        </w:tc>
        <w:tc>
          <w:tcPr>
            <w:tcW w:w="1042" w:type="dxa"/>
            <w:vAlign w:val="bottom"/>
          </w:tcPr>
          <w:p w14:paraId="28E6A77D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7 (30.4)</w:t>
            </w:r>
          </w:p>
        </w:tc>
      </w:tr>
      <w:tr w:rsidR="00014C81" w:rsidRPr="00865D1B" w14:paraId="250CAFB0" w14:textId="77777777" w:rsidTr="00631FD0">
        <w:trPr>
          <w:trHeight w:val="285"/>
        </w:trPr>
        <w:tc>
          <w:tcPr>
            <w:tcW w:w="2234" w:type="dxa"/>
            <w:noWrap/>
            <w:vAlign w:val="bottom"/>
            <w:hideMark/>
          </w:tcPr>
          <w:p w14:paraId="25034992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Noord-Brabant</w:t>
            </w:r>
          </w:p>
        </w:tc>
        <w:tc>
          <w:tcPr>
            <w:tcW w:w="808" w:type="dxa"/>
            <w:noWrap/>
            <w:vAlign w:val="bottom"/>
            <w:hideMark/>
          </w:tcPr>
          <w:p w14:paraId="0A2A2DAD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405</w:t>
            </w:r>
          </w:p>
        </w:tc>
        <w:tc>
          <w:tcPr>
            <w:tcW w:w="1595" w:type="dxa"/>
            <w:noWrap/>
            <w:vAlign w:val="bottom"/>
            <w:hideMark/>
          </w:tcPr>
          <w:p w14:paraId="0F26EBD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2,617,331</w:t>
            </w:r>
          </w:p>
        </w:tc>
        <w:tc>
          <w:tcPr>
            <w:tcW w:w="1412" w:type="dxa"/>
            <w:vAlign w:val="bottom"/>
          </w:tcPr>
          <w:p w14:paraId="63324E1A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1.5</w:t>
            </w:r>
          </w:p>
        </w:tc>
        <w:tc>
          <w:tcPr>
            <w:tcW w:w="1423" w:type="dxa"/>
            <w:vAlign w:val="bottom"/>
          </w:tcPr>
          <w:p w14:paraId="1BEB21BA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164 (40.4)</w:t>
            </w:r>
          </w:p>
        </w:tc>
        <w:tc>
          <w:tcPr>
            <w:tcW w:w="1024" w:type="dxa"/>
            <w:vAlign w:val="bottom"/>
          </w:tcPr>
          <w:p w14:paraId="26798DBA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145 (88.4)</w:t>
            </w:r>
          </w:p>
        </w:tc>
        <w:tc>
          <w:tcPr>
            <w:tcW w:w="1042" w:type="dxa"/>
            <w:vAlign w:val="bottom"/>
          </w:tcPr>
          <w:p w14:paraId="203ED20B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19 (11.6)</w:t>
            </w:r>
          </w:p>
        </w:tc>
      </w:tr>
      <w:tr w:rsidR="00014C81" w:rsidRPr="00865D1B" w14:paraId="6ABB9CF9" w14:textId="77777777" w:rsidTr="00631FD0">
        <w:trPr>
          <w:trHeight w:val="285"/>
        </w:trPr>
        <w:tc>
          <w:tcPr>
            <w:tcW w:w="2234" w:type="dxa"/>
            <w:tcBorders>
              <w:bottom w:val="dotted" w:sz="4" w:space="0" w:color="auto"/>
            </w:tcBorders>
            <w:noWrap/>
            <w:vAlign w:val="bottom"/>
            <w:hideMark/>
          </w:tcPr>
          <w:p w14:paraId="72BCB58C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Limburg</w:t>
            </w:r>
          </w:p>
        </w:tc>
        <w:tc>
          <w:tcPr>
            <w:tcW w:w="808" w:type="dxa"/>
            <w:tcBorders>
              <w:bottom w:val="dotted" w:sz="4" w:space="0" w:color="auto"/>
            </w:tcBorders>
            <w:noWrap/>
            <w:vAlign w:val="bottom"/>
            <w:hideMark/>
          </w:tcPr>
          <w:p w14:paraId="4C8DA80E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94</w:t>
            </w:r>
          </w:p>
        </w:tc>
        <w:tc>
          <w:tcPr>
            <w:tcW w:w="1595" w:type="dxa"/>
            <w:tcBorders>
              <w:bottom w:val="dotted" w:sz="4" w:space="0" w:color="auto"/>
            </w:tcBorders>
            <w:noWrap/>
            <w:vAlign w:val="bottom"/>
            <w:hideMark/>
          </w:tcPr>
          <w:p w14:paraId="71750603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1,124,206</w:t>
            </w:r>
          </w:p>
        </w:tc>
        <w:tc>
          <w:tcPr>
            <w:tcW w:w="1412" w:type="dxa"/>
            <w:tcBorders>
              <w:bottom w:val="dotted" w:sz="4" w:space="0" w:color="auto"/>
            </w:tcBorders>
            <w:vAlign w:val="bottom"/>
          </w:tcPr>
          <w:p w14:paraId="317494A1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  <w:t>0.8</w:t>
            </w:r>
          </w:p>
        </w:tc>
        <w:tc>
          <w:tcPr>
            <w:tcW w:w="1423" w:type="dxa"/>
            <w:tcBorders>
              <w:bottom w:val="dotted" w:sz="4" w:space="0" w:color="auto"/>
            </w:tcBorders>
            <w:vAlign w:val="bottom"/>
          </w:tcPr>
          <w:p w14:paraId="6076C1EC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46 (48.9)</w:t>
            </w:r>
          </w:p>
        </w:tc>
        <w:tc>
          <w:tcPr>
            <w:tcW w:w="1024" w:type="dxa"/>
            <w:tcBorders>
              <w:bottom w:val="dotted" w:sz="4" w:space="0" w:color="auto"/>
            </w:tcBorders>
            <w:vAlign w:val="bottom"/>
          </w:tcPr>
          <w:p w14:paraId="46FA67FB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44 (95.7)</w:t>
            </w:r>
          </w:p>
        </w:tc>
        <w:tc>
          <w:tcPr>
            <w:tcW w:w="1042" w:type="dxa"/>
            <w:tcBorders>
              <w:bottom w:val="dotted" w:sz="4" w:space="0" w:color="auto"/>
            </w:tcBorders>
            <w:vAlign w:val="bottom"/>
          </w:tcPr>
          <w:p w14:paraId="0F73DB95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kern w:val="0"/>
                <w:lang w:val="en-GB" w:eastAsia="en-GB"/>
                <w14:ligatures w14:val="none"/>
              </w:rPr>
              <w:t>2 (4.3)</w:t>
            </w:r>
          </w:p>
        </w:tc>
      </w:tr>
      <w:tr w:rsidR="00014C81" w:rsidRPr="00865D1B" w14:paraId="0CD290B9" w14:textId="77777777" w:rsidTr="00631FD0">
        <w:trPr>
          <w:trHeight w:val="337"/>
        </w:trPr>
        <w:tc>
          <w:tcPr>
            <w:tcW w:w="2234" w:type="dxa"/>
            <w:tcBorders>
              <w:top w:val="dotted" w:sz="4" w:space="0" w:color="auto"/>
              <w:bottom w:val="single" w:sz="4" w:space="0" w:color="auto"/>
            </w:tcBorders>
            <w:noWrap/>
            <w:vAlign w:val="bottom"/>
          </w:tcPr>
          <w:p w14:paraId="3A81DEFD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  <w:t>The Netherlands</w:t>
            </w:r>
          </w:p>
        </w:tc>
        <w:tc>
          <w:tcPr>
            <w:tcW w:w="808" w:type="dxa"/>
            <w:tcBorders>
              <w:top w:val="dotted" w:sz="4" w:space="0" w:color="auto"/>
              <w:bottom w:val="single" w:sz="4" w:space="0" w:color="auto"/>
            </w:tcBorders>
            <w:noWrap/>
            <w:vAlign w:val="bottom"/>
          </w:tcPr>
          <w:p w14:paraId="23546448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  <w:t>5019</w:t>
            </w:r>
          </w:p>
        </w:tc>
        <w:tc>
          <w:tcPr>
            <w:tcW w:w="1595" w:type="dxa"/>
            <w:tcBorders>
              <w:top w:val="dotted" w:sz="4" w:space="0" w:color="auto"/>
              <w:bottom w:val="single" w:sz="4" w:space="0" w:color="auto"/>
            </w:tcBorders>
            <w:noWrap/>
            <w:vAlign w:val="bottom"/>
          </w:tcPr>
          <w:p w14:paraId="7797E5DC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  <w:t>17,749,262</w:t>
            </w:r>
          </w:p>
        </w:tc>
        <w:tc>
          <w:tcPr>
            <w:tcW w:w="141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195A229C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  <w:t>2.8</w:t>
            </w:r>
          </w:p>
        </w:tc>
        <w:tc>
          <w:tcPr>
            <w:tcW w:w="1423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31EE6D8D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  <w:t>3648 (72.7)</w:t>
            </w:r>
          </w:p>
        </w:tc>
        <w:tc>
          <w:tcPr>
            <w:tcW w:w="1024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22ED7A83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  <w:t>3069 (84.1)</w:t>
            </w:r>
          </w:p>
        </w:tc>
        <w:tc>
          <w:tcPr>
            <w:tcW w:w="1042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14:paraId="0B81C79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kern w:val="0"/>
                <w:lang w:val="en-GB" w:eastAsia="en-GB"/>
                <w14:ligatures w14:val="none"/>
              </w:rPr>
              <w:t>579 (15.9)</w:t>
            </w:r>
          </w:p>
        </w:tc>
      </w:tr>
    </w:tbl>
    <w:p w14:paraId="0506CAC6" w14:textId="77777777" w:rsidR="00014C81" w:rsidRPr="00865D1B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  <w:r w:rsidRPr="00865D1B">
        <w:rPr>
          <w:rFonts w:eastAsia="Times New Roman" w:cstheme="minorHAnsi"/>
          <w:noProof/>
          <w:kern w:val="0"/>
          <w:lang w:val="en-GB" w:eastAsia="en-GB"/>
          <w14:ligatures w14:val="none"/>
        </w:rPr>
        <w:lastRenderedPageBreak/>
        <w:drawing>
          <wp:inline distT="0" distB="0" distL="0" distR="0" wp14:anchorId="37E95540" wp14:editId="0D7845BB">
            <wp:extent cx="5760720" cy="5208905"/>
            <wp:effectExtent l="0" t="0" r="0" b="0"/>
            <wp:docPr id="27" name="Picture 27" descr="A map of the netherlands with different colored circles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map of the netherlands with different colored circles  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DBEEE" w14:textId="77777777" w:rsidR="00014C81" w:rsidRPr="00631FD0" w:rsidRDefault="00014C81" w:rsidP="00014C81">
      <w:pPr>
        <w:spacing w:after="0" w:line="360" w:lineRule="auto"/>
        <w:jc w:val="both"/>
        <w:rPr>
          <w:rFonts w:eastAsia="Times New Roman" w:cstheme="minorHAnsi"/>
          <w:kern w:val="0"/>
          <w:lang w:val="en-US" w:eastAsia="en-GB"/>
          <w14:ligatures w14:val="none"/>
        </w:rPr>
      </w:pPr>
      <w:r w:rsidRPr="00865D1B">
        <w:rPr>
          <w:rFonts w:eastAsia="Times New Roman" w:cstheme="minorHAnsi"/>
          <w:b/>
          <w:bCs/>
          <w:kern w:val="0"/>
          <w:lang w:val="en-GB" w:eastAsia="en-GB"/>
          <w14:ligatures w14:val="none"/>
        </w:rPr>
        <w:t xml:space="preserve">Figure S1. 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Map depicting the proportion of </w:t>
      </w:r>
      <w:proofErr w:type="spellStart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Muggenradar</w:t>
      </w:r>
      <w:proofErr w:type="spellEnd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 submissions originating from residences without a crawlspace, with a dry crawlspace, and with a wet (flooded) crawlspace per province. A relatively high percentage of crawlspace flooding (20%) can be observed in the coastal provinces, compared to a lower percentage of crawlspace flooding (10.8%) in inland provinces.</w:t>
      </w:r>
      <w:r>
        <w:rPr>
          <w:rFonts w:eastAsia="Times New Roman" w:cstheme="minorHAnsi"/>
          <w:kern w:val="0"/>
          <w:lang w:val="en-GB" w:eastAsia="en-GB"/>
          <w14:ligatures w14:val="none"/>
        </w:rPr>
        <w:t xml:space="preserve"> The map was created by the authors, </w:t>
      </w:r>
      <w:r w:rsidRPr="005B77EB">
        <w:rPr>
          <w:rFonts w:eastAsia="Times New Roman" w:cstheme="minorHAnsi"/>
          <w:kern w:val="0"/>
          <w:lang w:val="en-GB" w:eastAsia="en-GB"/>
          <w14:ligatures w14:val="none"/>
        </w:rPr>
        <w:t>using QGIS software (version 3.22 ‘</w:t>
      </w:r>
      <w:proofErr w:type="spellStart"/>
      <w:r w:rsidRPr="005B77EB">
        <w:rPr>
          <w:rFonts w:eastAsia="Times New Roman" w:cstheme="minorHAnsi"/>
          <w:kern w:val="0"/>
          <w:lang w:val="en-GB" w:eastAsia="en-GB"/>
          <w14:ligatures w14:val="none"/>
        </w:rPr>
        <w:t>Białowieża</w:t>
      </w:r>
      <w:proofErr w:type="spellEnd"/>
      <w:r w:rsidRPr="005B77EB">
        <w:rPr>
          <w:rFonts w:eastAsia="Times New Roman" w:cstheme="minorHAnsi"/>
          <w:kern w:val="0"/>
          <w:lang w:val="en-GB" w:eastAsia="en-GB"/>
          <w14:ligatures w14:val="none"/>
        </w:rPr>
        <w:t>’; QGIS Development Team, 2021</w:t>
      </w:r>
      <w:r>
        <w:rPr>
          <w:rFonts w:eastAsia="Times New Roman" w:cstheme="minorHAnsi"/>
          <w:kern w:val="0"/>
          <w:lang w:val="en-GB" w:eastAsia="en-GB"/>
          <w14:ligatures w14:val="none"/>
        </w:rPr>
        <w:t xml:space="preserve">). </w:t>
      </w:r>
      <w:r w:rsidRPr="005B77EB"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  <w:t xml:space="preserve">Administrative boundary data were obtained from Statistics Netherlands (CBS): ‘CBS </w:t>
      </w:r>
      <w:proofErr w:type="spellStart"/>
      <w:r w:rsidRPr="005B77EB"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  <w:t>Gebiedsindelingen</w:t>
      </w:r>
      <w:proofErr w:type="spellEnd"/>
      <w:r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  <w:t xml:space="preserve"> 2016-2025</w:t>
      </w:r>
      <w:r w:rsidRPr="005B77EB"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  <w:t>’ (https://www.cbs.nl/nl-nl/dossier/nederland-regionaal/geografische-data/cbs-gebiedsindelingen).</w:t>
      </w:r>
    </w:p>
    <w:p w14:paraId="6EB2A8B8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  <w:r>
        <w:rPr>
          <w:rFonts w:eastAsia="Times New Roman" w:cstheme="minorHAnsi"/>
          <w:noProof/>
          <w:kern w:val="0"/>
          <w:lang w:val="en-GB" w:eastAsia="en-GB"/>
        </w:rPr>
        <w:lastRenderedPageBreak/>
        <w:drawing>
          <wp:inline distT="0" distB="0" distL="0" distR="0" wp14:anchorId="5A17C35D" wp14:editId="5CAEBBF9">
            <wp:extent cx="3855720" cy="4053205"/>
            <wp:effectExtent l="0" t="0" r="0" b="4445"/>
            <wp:docPr id="944316764" name="Picture 1" descr="A map of the netherlands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316764" name="Picture 1" descr="A map of the netherlands  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5" r="20763"/>
                    <a:stretch/>
                  </pic:blipFill>
                  <pic:spPr bwMode="auto">
                    <a:xfrm>
                      <a:off x="0" y="0"/>
                      <a:ext cx="3855720" cy="4053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FF8936" w14:textId="0648BF6E" w:rsidR="00014C81" w:rsidRPr="00DF4F47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  <w:r w:rsidRPr="00DF4F47">
        <w:rPr>
          <w:rFonts w:eastAsia="Times New Roman" w:cstheme="minorHAnsi"/>
          <w:b/>
          <w:bCs/>
          <w:kern w:val="0"/>
          <w:lang w:val="en-GB" w:eastAsia="en-GB"/>
          <w14:ligatures w14:val="none"/>
        </w:rPr>
        <w:t xml:space="preserve">Figure S2. </w:t>
      </w:r>
      <w:r>
        <w:rPr>
          <w:rFonts w:eastAsia="Times New Roman" w:cstheme="minorHAnsi"/>
          <w:kern w:val="0"/>
          <w:lang w:val="en-GB" w:eastAsia="en-GB"/>
          <w14:ligatures w14:val="none"/>
        </w:rPr>
        <w:t xml:space="preserve">Map displaying the human population density per municipality, expressed in </w:t>
      </w:r>
      <w:bookmarkStart w:id="0" w:name="_Hlk211544631"/>
      <w:r>
        <w:rPr>
          <w:rFonts w:eastAsia="Times New Roman" w:cstheme="minorHAnsi"/>
          <w:kern w:val="0"/>
          <w:lang w:val="en-GB" w:eastAsia="en-GB"/>
          <w14:ligatures w14:val="none"/>
        </w:rPr>
        <w:t>number of addresses per km</w:t>
      </w:r>
      <w:r>
        <w:rPr>
          <w:rFonts w:eastAsia="Times New Roman" w:cstheme="minorHAnsi"/>
          <w:kern w:val="0"/>
          <w:vertAlign w:val="superscript"/>
          <w:lang w:val="en-GB" w:eastAsia="en-GB"/>
          <w14:ligatures w14:val="none"/>
        </w:rPr>
        <w:t>2</w:t>
      </w:r>
      <w:bookmarkEnd w:id="0"/>
      <w:r>
        <w:rPr>
          <w:rFonts w:eastAsia="Times New Roman" w:cstheme="minorHAnsi"/>
          <w:kern w:val="0"/>
          <w:vertAlign w:val="superscript"/>
          <w:lang w:val="en-GB" w:eastAsia="en-GB"/>
          <w14:ligatures w14:val="none"/>
        </w:rPr>
        <w:t xml:space="preserve"> </w:t>
      </w:r>
      <w:r w:rsidRPr="00014C81">
        <w:rPr>
          <w:rFonts w:eastAsia="Times New Roman" w:cstheme="minorHAnsi"/>
          <w:kern w:val="0"/>
          <w:lang w:val="en-GB" w:eastAsia="en-GB"/>
          <w14:ligatures w14:val="none"/>
        </w:rPr>
        <w:t>[</w:t>
      </w:r>
      <w:r w:rsidR="00FD11C6">
        <w:rPr>
          <w:rFonts w:eastAsia="Times New Roman" w:cstheme="minorHAnsi"/>
          <w:kern w:val="0"/>
          <w:lang w:val="en-GB" w:eastAsia="en-GB"/>
          <w14:ligatures w14:val="none"/>
        </w:rPr>
        <w:t>1</w:t>
      </w:r>
      <w:r w:rsidRPr="00014C81">
        <w:rPr>
          <w:rFonts w:eastAsia="Times New Roman" w:cstheme="minorHAnsi"/>
          <w:kern w:val="0"/>
          <w:lang w:val="en-GB" w:eastAsia="en-GB"/>
          <w14:ligatures w14:val="none"/>
        </w:rPr>
        <w:t>]</w:t>
      </w:r>
      <w:r>
        <w:rPr>
          <w:rFonts w:eastAsia="Times New Roman" w:cstheme="minorHAnsi"/>
          <w:kern w:val="0"/>
          <w:lang w:val="en-GB" w:eastAsia="en-GB"/>
          <w14:ligatures w14:val="none"/>
        </w:rPr>
        <w:t xml:space="preserve">. The map was created by the authors, </w:t>
      </w:r>
      <w:r w:rsidRPr="005B77EB">
        <w:rPr>
          <w:rFonts w:eastAsia="Times New Roman" w:cstheme="minorHAnsi"/>
          <w:kern w:val="0"/>
          <w:lang w:val="en-GB" w:eastAsia="en-GB"/>
          <w14:ligatures w14:val="none"/>
        </w:rPr>
        <w:t>using QGIS software (version 3.22 ‘</w:t>
      </w:r>
      <w:proofErr w:type="spellStart"/>
      <w:r w:rsidRPr="005B77EB">
        <w:rPr>
          <w:rFonts w:eastAsia="Times New Roman" w:cstheme="minorHAnsi"/>
          <w:kern w:val="0"/>
          <w:lang w:val="en-GB" w:eastAsia="en-GB"/>
          <w14:ligatures w14:val="none"/>
        </w:rPr>
        <w:t>Białowieża</w:t>
      </w:r>
      <w:proofErr w:type="spellEnd"/>
      <w:r w:rsidRPr="005B77EB">
        <w:rPr>
          <w:rFonts w:eastAsia="Times New Roman" w:cstheme="minorHAnsi"/>
          <w:kern w:val="0"/>
          <w:lang w:val="en-GB" w:eastAsia="en-GB"/>
          <w14:ligatures w14:val="none"/>
        </w:rPr>
        <w:t>’; QGIS Development Team, 2021</w:t>
      </w:r>
      <w:r>
        <w:rPr>
          <w:rFonts w:eastAsia="Times New Roman" w:cstheme="minorHAnsi"/>
          <w:kern w:val="0"/>
          <w:lang w:val="en-GB" w:eastAsia="en-GB"/>
          <w14:ligatures w14:val="none"/>
        </w:rPr>
        <w:t xml:space="preserve">). </w:t>
      </w:r>
      <w:r w:rsidRPr="005B77EB"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  <w:t xml:space="preserve">Administrative boundary data were obtained from Statistics Netherlands (CBS): ‘CBS </w:t>
      </w:r>
      <w:proofErr w:type="spellStart"/>
      <w:r w:rsidRPr="005B77EB"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  <w:t>Gebiedsindelingen</w:t>
      </w:r>
      <w:proofErr w:type="spellEnd"/>
      <w:r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  <w:t xml:space="preserve"> 2016-2025</w:t>
      </w:r>
      <w:r w:rsidRPr="005B77EB">
        <w:rPr>
          <w:rFonts w:eastAsia="Times New Roman" w:cstheme="minorHAnsi"/>
          <w:color w:val="000000" w:themeColor="text1"/>
          <w:kern w:val="0"/>
          <w:lang w:val="en-US" w:eastAsia="en-GB"/>
          <w14:ligatures w14:val="none"/>
        </w:rPr>
        <w:t>’ (https://www.cbs.nl/nl-nl/dossier/nederland-regionaal/geografische-data/cbs-gebiedsindelingen).</w:t>
      </w:r>
    </w:p>
    <w:p w14:paraId="243FCBE3" w14:textId="77777777" w:rsidR="00014C81" w:rsidRPr="00865D1B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3E7D9330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72847C77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5FA7CDE0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4391F2E6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51204A4E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5ECF69A0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5614106A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5AC6A4EC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11B1D997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6EF51FE3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4CD543D8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2C98A364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76C0F8B5" w14:textId="77777777" w:rsidR="00014C81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64123F99" w14:textId="77777777" w:rsidR="00014C81" w:rsidRPr="00865D1B" w:rsidRDefault="00014C81" w:rsidP="00014C81">
      <w:pPr>
        <w:spacing w:after="0" w:line="360" w:lineRule="auto"/>
        <w:rPr>
          <w:rFonts w:eastAsia="Times New Roman" w:cstheme="minorHAnsi"/>
          <w:kern w:val="0"/>
          <w:lang w:val="en-GB" w:eastAsia="en-GB"/>
          <w14:ligatures w14:val="none"/>
        </w:rPr>
      </w:pPr>
    </w:p>
    <w:p w14:paraId="2B1EB690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kern w:val="0"/>
          <w:lang w:val="en-GB" w:eastAsia="en-GB"/>
          <w14:ligatures w14:val="none"/>
        </w:rPr>
      </w:pPr>
      <w:r w:rsidRPr="00865D1B">
        <w:rPr>
          <w:rFonts w:eastAsia="Times New Roman" w:cstheme="minorHAnsi"/>
          <w:b/>
          <w:bCs/>
          <w:kern w:val="0"/>
          <w:lang w:val="en-GB" w:eastAsia="en-GB"/>
          <w14:ligatures w14:val="none"/>
        </w:rPr>
        <w:t>Table S3.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 Results of the statistical analyses performed on the different population density levels used in our study: low (&lt;500 postal codes/km</w:t>
      </w:r>
      <w:r w:rsidRPr="00865D1B">
        <w:rPr>
          <w:rFonts w:eastAsia="Times New Roman" w:cstheme="minorHAnsi"/>
          <w:kern w:val="0"/>
          <w:vertAlign w:val="superscript"/>
          <w:lang w:val="en-GB" w:eastAsia="en-GB"/>
          <w14:ligatures w14:val="none"/>
        </w:rPr>
        <w:t>2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), low-medium (500-1000 postal codes/km</w:t>
      </w:r>
      <w:r w:rsidRPr="00865D1B">
        <w:rPr>
          <w:rFonts w:eastAsia="Times New Roman" w:cstheme="minorHAnsi"/>
          <w:kern w:val="0"/>
          <w:vertAlign w:val="superscript"/>
          <w:lang w:val="en-GB" w:eastAsia="en-GB"/>
          <w14:ligatures w14:val="none"/>
        </w:rPr>
        <w:t>2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), medium (1000-1500 postal codes/ km</w:t>
      </w:r>
      <w:r w:rsidRPr="00865D1B">
        <w:rPr>
          <w:rFonts w:eastAsia="Times New Roman" w:cstheme="minorHAnsi"/>
          <w:kern w:val="0"/>
          <w:vertAlign w:val="superscript"/>
          <w:lang w:val="en-GB" w:eastAsia="en-GB"/>
          <w14:ligatures w14:val="none"/>
        </w:rPr>
        <w:t>2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), medium-high (1500-2500 postal codes/km</w:t>
      </w:r>
      <w:r w:rsidRPr="00865D1B">
        <w:rPr>
          <w:rFonts w:eastAsia="Times New Roman" w:cstheme="minorHAnsi"/>
          <w:kern w:val="0"/>
          <w:vertAlign w:val="superscript"/>
          <w:lang w:val="en-GB" w:eastAsia="en-GB"/>
          <w14:ligatures w14:val="none"/>
        </w:rPr>
        <w:t>2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), and high (&gt;2500 postal codes/km</w:t>
      </w:r>
      <w:r w:rsidRPr="00865D1B">
        <w:rPr>
          <w:rFonts w:eastAsia="Times New Roman" w:cstheme="minorHAnsi"/>
          <w:kern w:val="0"/>
          <w:vertAlign w:val="superscript"/>
          <w:lang w:val="en-GB" w:eastAsia="en-GB"/>
          <w14:ligatures w14:val="none"/>
        </w:rPr>
        <w:t>2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). Overall differences were calculated using Pearson’s chi-square test and pairwise comparisons were corrected with a Bonferroni correction. Adjusted p-values &lt; 0.05 are depicted in bold.</w:t>
      </w:r>
    </w:p>
    <w:tbl>
      <w:tblPr>
        <w:tblStyle w:val="TableGrid"/>
        <w:tblW w:w="9276" w:type="dxa"/>
        <w:tblLook w:val="04A0" w:firstRow="1" w:lastRow="0" w:firstColumn="1" w:lastColumn="0" w:noHBand="0" w:noVBand="1"/>
      </w:tblPr>
      <w:tblGrid>
        <w:gridCol w:w="1985"/>
        <w:gridCol w:w="1701"/>
        <w:gridCol w:w="1134"/>
        <w:gridCol w:w="859"/>
        <w:gridCol w:w="1932"/>
        <w:gridCol w:w="1665"/>
      </w:tblGrid>
      <w:tr w:rsidR="00014C81" w:rsidRPr="00865D1B" w14:paraId="498705D1" w14:textId="77777777" w:rsidTr="00631FD0">
        <w:trPr>
          <w:trHeight w:val="509"/>
        </w:trPr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E6DF4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</w:rPr>
            </w:pPr>
            <w:r w:rsidRPr="00865D1B">
              <w:rPr>
                <w:rFonts w:eastAsia="Times New Roman" w:cstheme="minorHAnsi"/>
                <w:b/>
                <w:bCs/>
              </w:rPr>
              <w:t>Pairwise comparison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D19F5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</w:rPr>
            </w:pPr>
            <w:r w:rsidRPr="00865D1B">
              <w:rPr>
                <w:rFonts w:eastAsia="Times New Roman" w:cstheme="minorHAnsi"/>
                <w:b/>
                <w:bCs/>
                <w:color w:val="202122"/>
                <w:shd w:val="clear" w:color="auto" w:fill="FFFFFF"/>
              </w:rPr>
              <w:t>Χ</w:t>
            </w:r>
            <w:r w:rsidRPr="00865D1B">
              <w:rPr>
                <w:rFonts w:eastAsia="Times New Roman" w:cstheme="minorHAnsi"/>
                <w:b/>
                <w:bCs/>
                <w:vertAlign w:val="superscript"/>
              </w:rPr>
              <w:t>2</w:t>
            </w:r>
            <w:r w:rsidRPr="00865D1B">
              <w:rPr>
                <w:rFonts w:eastAsia="Times New Roman" w:cstheme="minorHAnsi"/>
                <w:b/>
                <w:bCs/>
              </w:rPr>
              <w:t>-value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9B08F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</w:rPr>
            </w:pPr>
            <w:proofErr w:type="spellStart"/>
            <w:r w:rsidRPr="00865D1B">
              <w:rPr>
                <w:rFonts w:eastAsia="Times New Roman" w:cstheme="minorHAnsi"/>
                <w:b/>
                <w:bCs/>
              </w:rPr>
              <w:t>df</w:t>
            </w:r>
            <w:proofErr w:type="spellEnd"/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72EA7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</w:rPr>
            </w:pPr>
            <w:r w:rsidRPr="00865D1B">
              <w:rPr>
                <w:rFonts w:eastAsia="Times New Roman" w:cstheme="minorHAnsi"/>
                <w:b/>
                <w:bCs/>
              </w:rPr>
              <w:t>p-value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0561D5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</w:rPr>
            </w:pPr>
            <w:r w:rsidRPr="00865D1B">
              <w:rPr>
                <w:rFonts w:eastAsia="Times New Roman" w:cstheme="minorHAnsi"/>
                <w:b/>
                <w:bCs/>
              </w:rPr>
              <w:t>Adjusted p- value</w:t>
            </w:r>
          </w:p>
        </w:tc>
      </w:tr>
      <w:tr w:rsidR="00014C81" w:rsidRPr="00865D1B" w14:paraId="337DF52A" w14:textId="77777777" w:rsidTr="00631FD0">
        <w:trPr>
          <w:trHeight w:val="248"/>
        </w:trPr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6F83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Pop. Density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C64C4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27B70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62F0F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83534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</w:p>
        </w:tc>
      </w:tr>
      <w:tr w:rsidR="00014C81" w:rsidRPr="00865D1B" w14:paraId="221936E9" w14:textId="77777777" w:rsidTr="00631FD0">
        <w:trPr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2332DF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77312E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Low-medium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65A06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7.075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87E60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50CC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0.029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726D3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color w:val="000000"/>
              </w:rPr>
            </w:pPr>
            <w:r w:rsidRPr="00865D1B">
              <w:rPr>
                <w:rFonts w:eastAsia="Times New Roman" w:cstheme="minorHAnsi"/>
                <w:color w:val="000000"/>
              </w:rPr>
              <w:t>0.291</w:t>
            </w:r>
          </w:p>
        </w:tc>
      </w:tr>
      <w:tr w:rsidR="00014C81" w:rsidRPr="00865D1B" w14:paraId="630757BC" w14:textId="77777777" w:rsidTr="00631FD0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C5C3C5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83E28C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Medium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E1E4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10.12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490D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4631E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B2A6D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color w:val="000000"/>
              </w:rPr>
            </w:pPr>
            <w:r w:rsidRPr="00865D1B">
              <w:rPr>
                <w:rFonts w:eastAsia="Times New Roman" w:cstheme="minorHAnsi"/>
                <w:color w:val="000000"/>
              </w:rPr>
              <w:t>0.063</w:t>
            </w:r>
          </w:p>
        </w:tc>
      </w:tr>
      <w:tr w:rsidR="00014C81" w:rsidRPr="00865D1B" w14:paraId="5B903AD7" w14:textId="77777777" w:rsidTr="00631FD0">
        <w:trPr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BBDB3B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A46D5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Medium-high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27D3D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16.213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8B6B9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A94C9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&lt; 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AA74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865D1B">
              <w:rPr>
                <w:rFonts w:eastAsia="Times New Roman" w:cstheme="minorHAnsi"/>
                <w:b/>
                <w:bCs/>
                <w:color w:val="000000"/>
              </w:rPr>
              <w:t>0.003</w:t>
            </w:r>
          </w:p>
        </w:tc>
      </w:tr>
      <w:tr w:rsidR="00014C81" w:rsidRPr="00865D1B" w14:paraId="38BB78F1" w14:textId="77777777" w:rsidTr="00631FD0">
        <w:trPr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72E2119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B89180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2B809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33.367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B179F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D60D65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&lt; 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CC557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865D1B">
              <w:rPr>
                <w:rFonts w:eastAsia="Times New Roman" w:cstheme="minorHAnsi"/>
                <w:b/>
                <w:bCs/>
                <w:color w:val="000000"/>
              </w:rPr>
              <w:t>&lt; 0.001</w:t>
            </w:r>
          </w:p>
        </w:tc>
      </w:tr>
      <w:tr w:rsidR="00014C81" w:rsidRPr="00865D1B" w14:paraId="5B32DA08" w14:textId="77777777" w:rsidTr="00631FD0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B1B8354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Low-medium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89F5D2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Medium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85DFD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6.2433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AB7E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DE2902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0.044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7F084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color w:val="000000"/>
              </w:rPr>
            </w:pPr>
            <w:r w:rsidRPr="00865D1B">
              <w:rPr>
                <w:rFonts w:eastAsia="Times New Roman" w:cstheme="minorHAnsi"/>
                <w:color w:val="000000"/>
              </w:rPr>
              <w:t>0.441</w:t>
            </w:r>
          </w:p>
        </w:tc>
      </w:tr>
      <w:tr w:rsidR="00014C81" w:rsidRPr="00865D1B" w14:paraId="2D15559A" w14:textId="77777777" w:rsidTr="00631FD0">
        <w:trPr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8E35C3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Low-medium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54A43C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Medium-high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D62DF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8.1749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6CD06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401A5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0.017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00610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color w:val="000000"/>
              </w:rPr>
            </w:pPr>
            <w:r w:rsidRPr="00865D1B">
              <w:rPr>
                <w:rFonts w:eastAsia="Times New Roman" w:cstheme="minorHAnsi"/>
                <w:color w:val="000000"/>
              </w:rPr>
              <w:t>0.168</w:t>
            </w:r>
          </w:p>
        </w:tc>
      </w:tr>
      <w:tr w:rsidR="00014C81" w:rsidRPr="00865D1B" w14:paraId="1D63C0BD" w14:textId="77777777" w:rsidTr="00631FD0">
        <w:trPr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81BADB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Low-medium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EA2917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746C7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13.478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2F796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137A4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07C0D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865D1B">
              <w:rPr>
                <w:rFonts w:eastAsia="Times New Roman" w:cstheme="minorHAnsi"/>
                <w:b/>
                <w:bCs/>
                <w:color w:val="000000"/>
              </w:rPr>
              <w:t>0.012</w:t>
            </w:r>
          </w:p>
        </w:tc>
      </w:tr>
      <w:tr w:rsidR="00014C81" w:rsidRPr="00865D1B" w14:paraId="2D7C93AC" w14:textId="77777777" w:rsidTr="00631FD0">
        <w:trPr>
          <w:trHeight w:val="26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E5C71D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8145CB6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Medium-high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555F0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1.0382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E84EB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E1612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0.595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17D32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color w:val="000000"/>
              </w:rPr>
            </w:pPr>
            <w:r w:rsidRPr="00865D1B">
              <w:rPr>
                <w:rFonts w:eastAsia="Times New Roman" w:cstheme="minorHAnsi"/>
                <w:color w:val="000000"/>
              </w:rPr>
              <w:t>5.950</w:t>
            </w:r>
          </w:p>
        </w:tc>
      </w:tr>
      <w:tr w:rsidR="00014C81" w:rsidRPr="00865D1B" w14:paraId="5A2FA702" w14:textId="77777777" w:rsidTr="00631FD0">
        <w:trPr>
          <w:trHeight w:val="24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F3A034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9C93D0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F3DF3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11.464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84D47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9408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&lt; 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D93E6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865D1B">
              <w:rPr>
                <w:rFonts w:eastAsia="Times New Roman" w:cstheme="minorHAnsi"/>
                <w:b/>
                <w:bCs/>
                <w:color w:val="000000"/>
              </w:rPr>
              <w:t>0.032</w:t>
            </w:r>
          </w:p>
        </w:tc>
      </w:tr>
      <w:tr w:rsidR="00014C81" w:rsidRPr="00865D1B" w14:paraId="5CF9EA1A" w14:textId="77777777" w:rsidTr="00631FD0">
        <w:trPr>
          <w:trHeight w:val="248"/>
        </w:trPr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126EA5D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Medium-high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F9EE8A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High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B410E9C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6.1538</w:t>
            </w: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9DA2E7F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193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2367DFA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  <w:color w:val="000000"/>
              </w:rPr>
              <w:t>0.046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BB05E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color w:val="000000"/>
              </w:rPr>
            </w:pPr>
            <w:r w:rsidRPr="00865D1B">
              <w:rPr>
                <w:rFonts w:eastAsia="Times New Roman" w:cstheme="minorHAnsi"/>
                <w:color w:val="000000"/>
              </w:rPr>
              <w:t>0.461</w:t>
            </w:r>
          </w:p>
        </w:tc>
      </w:tr>
      <w:tr w:rsidR="00014C81" w:rsidRPr="00865D1B" w14:paraId="00CBBA0A" w14:textId="77777777" w:rsidTr="00631FD0">
        <w:trPr>
          <w:trHeight w:val="260"/>
        </w:trPr>
        <w:tc>
          <w:tcPr>
            <w:tcW w:w="368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A96CD45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  <w:r w:rsidRPr="00865D1B">
              <w:rPr>
                <w:rFonts w:eastAsia="Times New Roman" w:cstheme="minorHAnsi"/>
              </w:rPr>
              <w:t>Overall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64DCA81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color w:val="000000"/>
              </w:rPr>
            </w:pPr>
            <w:r w:rsidRPr="00865D1B">
              <w:rPr>
                <w:rFonts w:eastAsia="Times New Roman" w:cstheme="minorHAnsi"/>
                <w:color w:val="000000"/>
              </w:rPr>
              <w:t>44.324</w:t>
            </w:r>
          </w:p>
          <w:p w14:paraId="715E62D8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85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D02EA36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color w:val="000000"/>
              </w:rPr>
            </w:pPr>
            <w:r w:rsidRPr="00865D1B">
              <w:rPr>
                <w:rFonts w:eastAsia="Times New Roman" w:cstheme="minorHAnsi"/>
                <w:color w:val="000000"/>
              </w:rPr>
              <w:t>8</w:t>
            </w:r>
          </w:p>
          <w:p w14:paraId="03DFE945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193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004B2C4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  <w:color w:val="000000"/>
              </w:rPr>
            </w:pPr>
            <w:r w:rsidRPr="00865D1B">
              <w:rPr>
                <w:rFonts w:eastAsia="Times New Roman" w:cstheme="minorHAnsi"/>
                <w:color w:val="000000"/>
              </w:rPr>
              <w:t>4.94E-07</w:t>
            </w:r>
          </w:p>
          <w:p w14:paraId="0F4AD39C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</w:p>
        </w:tc>
        <w:tc>
          <w:tcPr>
            <w:tcW w:w="1665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4A4C94F" w14:textId="77777777" w:rsidR="00014C81" w:rsidRPr="00865D1B" w:rsidRDefault="00014C81" w:rsidP="00631FD0">
            <w:pPr>
              <w:spacing w:line="360" w:lineRule="auto"/>
              <w:rPr>
                <w:rFonts w:eastAsia="Times New Roman" w:cstheme="minorHAnsi"/>
              </w:rPr>
            </w:pPr>
          </w:p>
        </w:tc>
      </w:tr>
    </w:tbl>
    <w:p w14:paraId="22ACB90C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5743C9AA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5E9C6EF6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3259C09D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383F1A6E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67E5CE2B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76232A26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3E14EE8A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440FEBFD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31DD2A2B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0CA7849F" w14:textId="77777777" w:rsidR="00014C81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119788CD" w14:textId="77777777" w:rsidR="00014C81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7D67ED6C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170C36FB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b/>
          <w:bCs/>
          <w:kern w:val="0"/>
          <w:lang w:val="en-GB" w:eastAsia="en-GB"/>
          <w14:ligatures w14:val="none"/>
        </w:rPr>
      </w:pPr>
    </w:p>
    <w:p w14:paraId="4AA600A4" w14:textId="77777777" w:rsidR="00014C81" w:rsidRPr="00865D1B" w:rsidRDefault="00014C81" w:rsidP="00014C81">
      <w:pPr>
        <w:spacing w:after="0" w:line="360" w:lineRule="auto"/>
        <w:jc w:val="both"/>
        <w:rPr>
          <w:rFonts w:eastAsia="Times New Roman" w:cstheme="minorHAnsi"/>
          <w:kern w:val="0"/>
          <w:lang w:val="en-GB" w:eastAsia="en-GB"/>
          <w14:ligatures w14:val="none"/>
        </w:rPr>
      </w:pPr>
      <w:r w:rsidRPr="00865D1B">
        <w:rPr>
          <w:rFonts w:eastAsia="Times New Roman" w:cstheme="minorHAnsi"/>
          <w:b/>
          <w:bCs/>
          <w:kern w:val="0"/>
          <w:lang w:val="en-GB" w:eastAsia="en-GB"/>
          <w14:ligatures w14:val="none"/>
        </w:rPr>
        <w:t xml:space="preserve">Table S4. 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Overview of the successful blood meal identifications originating from </w:t>
      </w:r>
      <w:proofErr w:type="spellStart"/>
      <w:r w:rsidRPr="00865D1B">
        <w:rPr>
          <w:rFonts w:eastAsia="Times New Roman" w:cstheme="minorHAnsi"/>
          <w:i/>
          <w:iCs/>
          <w:kern w:val="0"/>
          <w:lang w:val="en-GB" w:eastAsia="en-GB"/>
          <w14:ligatures w14:val="none"/>
        </w:rPr>
        <w:t>Cx</w:t>
      </w:r>
      <w:proofErr w:type="spellEnd"/>
      <w:r w:rsidRPr="00865D1B">
        <w:rPr>
          <w:rFonts w:eastAsia="Times New Roman" w:cstheme="minorHAnsi"/>
          <w:i/>
          <w:iCs/>
          <w:kern w:val="0"/>
          <w:lang w:val="en-GB" w:eastAsia="en-GB"/>
          <w14:ligatures w14:val="none"/>
        </w:rPr>
        <w:t>. pipiens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 </w:t>
      </w:r>
      <w:proofErr w:type="spellStart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s.s.</w:t>
      </w:r>
      <w:proofErr w:type="spellEnd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 mosquitoes submitted to </w:t>
      </w:r>
      <w:proofErr w:type="spellStart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>Muggenradar</w:t>
      </w:r>
      <w:proofErr w:type="spellEnd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. Distinctions are made between biotype </w:t>
      </w:r>
      <w:proofErr w:type="spellStart"/>
      <w:r w:rsidRPr="00865D1B">
        <w:rPr>
          <w:rFonts w:eastAsia="Times New Roman" w:cstheme="minorHAnsi"/>
          <w:i/>
          <w:iCs/>
          <w:kern w:val="0"/>
          <w:lang w:val="en-GB" w:eastAsia="en-GB"/>
          <w14:ligatures w14:val="none"/>
        </w:rPr>
        <w:t>molestus</w:t>
      </w:r>
      <w:proofErr w:type="spellEnd"/>
      <w:r w:rsidRPr="00865D1B">
        <w:rPr>
          <w:rFonts w:eastAsia="Times New Roman" w:cstheme="minorHAnsi"/>
          <w:i/>
          <w:iCs/>
          <w:kern w:val="0"/>
          <w:lang w:val="en-GB" w:eastAsia="en-GB"/>
          <w14:ligatures w14:val="none"/>
        </w:rPr>
        <w:t xml:space="preserve">, 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biotype </w:t>
      </w:r>
      <w:r w:rsidRPr="00865D1B">
        <w:rPr>
          <w:rFonts w:eastAsia="Times New Roman" w:cstheme="minorHAnsi"/>
          <w:i/>
          <w:iCs/>
          <w:kern w:val="0"/>
          <w:lang w:val="en-GB" w:eastAsia="en-GB"/>
          <w14:ligatures w14:val="none"/>
        </w:rPr>
        <w:t>pipiens</w:t>
      </w:r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, </w:t>
      </w:r>
      <w:r w:rsidRPr="00865D1B">
        <w:rPr>
          <w:rFonts w:eastAsia="Times New Roman" w:cstheme="minorHAnsi"/>
          <w:i/>
          <w:iCs/>
          <w:kern w:val="0"/>
          <w:lang w:val="en-GB" w:eastAsia="en-GB"/>
          <w14:ligatures w14:val="none"/>
        </w:rPr>
        <w:t>pipiens/</w:t>
      </w:r>
      <w:proofErr w:type="spellStart"/>
      <w:r w:rsidRPr="00865D1B">
        <w:rPr>
          <w:rFonts w:eastAsia="Times New Roman" w:cstheme="minorHAnsi"/>
          <w:i/>
          <w:iCs/>
          <w:kern w:val="0"/>
          <w:lang w:val="en-GB" w:eastAsia="en-GB"/>
          <w14:ligatures w14:val="none"/>
        </w:rPr>
        <w:t>molestus</w:t>
      </w:r>
      <w:proofErr w:type="spellEnd"/>
      <w:r w:rsidRPr="00865D1B">
        <w:rPr>
          <w:rFonts w:eastAsia="Times New Roman" w:cstheme="minorHAnsi"/>
          <w:kern w:val="0"/>
          <w:lang w:val="en-GB" w:eastAsia="en-GB"/>
          <w14:ligatures w14:val="none"/>
        </w:rPr>
        <w:t xml:space="preserve"> hybrids, and specimens of which the molecular identification was unsuccessful (NA).</w:t>
      </w:r>
    </w:p>
    <w:tbl>
      <w:tblPr>
        <w:tblW w:w="94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4009"/>
        <w:gridCol w:w="1644"/>
      </w:tblGrid>
      <w:tr w:rsidR="00014C81" w:rsidRPr="00865D1B" w14:paraId="0D3C0E3C" w14:textId="77777777" w:rsidTr="00631FD0">
        <w:trPr>
          <w:trHeight w:val="50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  <w:hideMark/>
          </w:tcPr>
          <w:p w14:paraId="5D737C0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Culex pipiens</w:t>
            </w:r>
            <w:r w:rsidRPr="00865D1B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 xml:space="preserve"> </w:t>
            </w:r>
            <w:proofErr w:type="spellStart"/>
            <w:r w:rsidRPr="00865D1B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s.s.</w:t>
            </w:r>
            <w:proofErr w:type="spellEnd"/>
            <w:r w:rsidRPr="00865D1B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 xml:space="preserve"> biotype</w:t>
            </w:r>
          </w:p>
        </w:tc>
        <w:tc>
          <w:tcPr>
            <w:tcW w:w="4009" w:type="dxa"/>
            <w:tcBorders>
              <w:top w:val="single" w:sz="4" w:space="0" w:color="auto"/>
              <w:bottom w:val="single" w:sz="4" w:space="0" w:color="auto"/>
            </w:tcBorders>
          </w:tcPr>
          <w:p w14:paraId="3269FA53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US" w:eastAsia="en-GB"/>
                <w14:ligatures w14:val="none"/>
              </w:rPr>
              <w:t>Blood meal host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  <w:hideMark/>
          </w:tcPr>
          <w:p w14:paraId="26B51D91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b/>
                <w:bCs/>
                <w:color w:val="000000" w:themeColor="text1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  <w:t>No.</w:t>
            </w:r>
          </w:p>
        </w:tc>
      </w:tr>
      <w:tr w:rsidR="00014C81" w:rsidRPr="00865D1B" w14:paraId="289CE431" w14:textId="77777777" w:rsidTr="00631FD0">
        <w:trPr>
          <w:trHeight w:val="502"/>
        </w:trPr>
        <w:tc>
          <w:tcPr>
            <w:tcW w:w="3828" w:type="dxa"/>
            <w:tcBorders>
              <w:top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53FABD02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proofErr w:type="spellStart"/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Molestus</w:t>
            </w:r>
            <w:proofErr w:type="spellEnd"/>
          </w:p>
        </w:tc>
        <w:tc>
          <w:tcPr>
            <w:tcW w:w="4009" w:type="dxa"/>
            <w:tcBorders>
              <w:top w:val="single" w:sz="4" w:space="0" w:color="auto"/>
            </w:tcBorders>
          </w:tcPr>
          <w:p w14:paraId="5531CBD1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H. sapiens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726505D0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168</w:t>
            </w:r>
          </w:p>
        </w:tc>
      </w:tr>
      <w:tr w:rsidR="00014C81" w:rsidRPr="00865D1B" w14:paraId="51E9E5E3" w14:textId="77777777" w:rsidTr="00631FD0">
        <w:trPr>
          <w:trHeight w:val="502"/>
        </w:trPr>
        <w:tc>
          <w:tcPr>
            <w:tcW w:w="3828" w:type="dxa"/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25EAE75F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4009" w:type="dxa"/>
          </w:tcPr>
          <w:p w14:paraId="3FBAEA7F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N. hollandicus</w:t>
            </w:r>
          </w:p>
        </w:tc>
        <w:tc>
          <w:tcPr>
            <w:tcW w:w="1644" w:type="dxa"/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00C2F2D1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</w:tr>
      <w:tr w:rsidR="00014C81" w:rsidRPr="00865D1B" w14:paraId="064DA433" w14:textId="77777777" w:rsidTr="00631FD0">
        <w:trPr>
          <w:trHeight w:val="502"/>
        </w:trPr>
        <w:tc>
          <w:tcPr>
            <w:tcW w:w="3828" w:type="dxa"/>
            <w:tcBorders>
              <w:bottom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15250485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4009" w:type="dxa"/>
            <w:tcBorders>
              <w:bottom w:val="single" w:sz="4" w:space="0" w:color="auto"/>
            </w:tcBorders>
          </w:tcPr>
          <w:p w14:paraId="482B1318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 xml:space="preserve">C. lupus </w:t>
            </w:r>
            <w:proofErr w:type="spellStart"/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familiaris</w:t>
            </w:r>
            <w:proofErr w:type="spellEnd"/>
          </w:p>
        </w:tc>
        <w:tc>
          <w:tcPr>
            <w:tcW w:w="1644" w:type="dxa"/>
            <w:tcBorders>
              <w:bottom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37886313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</w:tr>
      <w:tr w:rsidR="00014C81" w:rsidRPr="00865D1B" w14:paraId="014BF362" w14:textId="77777777" w:rsidTr="00631FD0">
        <w:trPr>
          <w:trHeight w:val="502"/>
        </w:trPr>
        <w:tc>
          <w:tcPr>
            <w:tcW w:w="3828" w:type="dxa"/>
            <w:tcBorders>
              <w:top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6BA0F943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Pipiens</w:t>
            </w:r>
          </w:p>
        </w:tc>
        <w:tc>
          <w:tcPr>
            <w:tcW w:w="4009" w:type="dxa"/>
            <w:tcBorders>
              <w:top w:val="single" w:sz="4" w:space="0" w:color="auto"/>
            </w:tcBorders>
          </w:tcPr>
          <w:p w14:paraId="19877D2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 xml:space="preserve">C. </w:t>
            </w:r>
            <w:proofErr w:type="spellStart"/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palumbus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7DD8CD61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</w:tr>
      <w:tr w:rsidR="00014C81" w:rsidRPr="00865D1B" w14:paraId="37051767" w14:textId="77777777" w:rsidTr="00631FD0">
        <w:trPr>
          <w:trHeight w:val="502"/>
        </w:trPr>
        <w:tc>
          <w:tcPr>
            <w:tcW w:w="3828" w:type="dxa"/>
            <w:tcBorders>
              <w:bottom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59C4B4DE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</w:p>
        </w:tc>
        <w:tc>
          <w:tcPr>
            <w:tcW w:w="4009" w:type="dxa"/>
            <w:tcBorders>
              <w:bottom w:val="single" w:sz="4" w:space="0" w:color="auto"/>
            </w:tcBorders>
          </w:tcPr>
          <w:p w14:paraId="6A5B8050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H. sapiens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5356764C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2</w:t>
            </w:r>
          </w:p>
        </w:tc>
      </w:tr>
      <w:tr w:rsidR="00014C81" w:rsidRPr="00865D1B" w14:paraId="237D8EA9" w14:textId="77777777" w:rsidTr="00631FD0">
        <w:trPr>
          <w:trHeight w:val="50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595FA36E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pipiens/</w:t>
            </w:r>
            <w:proofErr w:type="spellStart"/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molestus</w:t>
            </w:r>
            <w:proofErr w:type="spellEnd"/>
            <w:r w:rsidRPr="00865D1B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 xml:space="preserve"> hybrid</w:t>
            </w:r>
          </w:p>
        </w:tc>
        <w:tc>
          <w:tcPr>
            <w:tcW w:w="4009" w:type="dxa"/>
            <w:tcBorders>
              <w:top w:val="single" w:sz="4" w:space="0" w:color="auto"/>
              <w:bottom w:val="single" w:sz="4" w:space="0" w:color="auto"/>
            </w:tcBorders>
          </w:tcPr>
          <w:p w14:paraId="450DAB12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H. sapiens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3868B1E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22</w:t>
            </w:r>
          </w:p>
        </w:tc>
      </w:tr>
      <w:tr w:rsidR="00014C81" w:rsidRPr="00865D1B" w14:paraId="2BCC96AB" w14:textId="77777777" w:rsidTr="00631FD0">
        <w:trPr>
          <w:trHeight w:val="502"/>
        </w:trPr>
        <w:tc>
          <w:tcPr>
            <w:tcW w:w="3828" w:type="dxa"/>
            <w:tcBorders>
              <w:top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  <w:hideMark/>
          </w:tcPr>
          <w:p w14:paraId="22D6B586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 w:themeColor="text1"/>
                <w:kern w:val="0"/>
                <w:lang w:val="en-US" w:eastAsia="en-GB"/>
                <w14:ligatures w14:val="none"/>
              </w:rPr>
              <w:t>NA</w:t>
            </w:r>
          </w:p>
        </w:tc>
        <w:tc>
          <w:tcPr>
            <w:tcW w:w="4009" w:type="dxa"/>
            <w:tcBorders>
              <w:top w:val="single" w:sz="4" w:space="0" w:color="auto"/>
            </w:tcBorders>
          </w:tcPr>
          <w:p w14:paraId="21FE9E23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B. taurus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  <w:hideMark/>
          </w:tcPr>
          <w:p w14:paraId="400570FE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</w:tr>
      <w:tr w:rsidR="00014C81" w:rsidRPr="00865D1B" w14:paraId="0D991868" w14:textId="77777777" w:rsidTr="00631FD0">
        <w:trPr>
          <w:trHeight w:val="502"/>
        </w:trPr>
        <w:tc>
          <w:tcPr>
            <w:tcW w:w="3828" w:type="dxa"/>
            <w:tcMar>
              <w:top w:w="15" w:type="dxa"/>
              <w:left w:w="178" w:type="dxa"/>
              <w:bottom w:w="0" w:type="dxa"/>
              <w:right w:w="178" w:type="dxa"/>
            </w:tcMar>
            <w:hideMark/>
          </w:tcPr>
          <w:p w14:paraId="62BCE22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009" w:type="dxa"/>
          </w:tcPr>
          <w:p w14:paraId="033CEFAD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G. gallus</w:t>
            </w:r>
          </w:p>
        </w:tc>
        <w:tc>
          <w:tcPr>
            <w:tcW w:w="1644" w:type="dxa"/>
            <w:tcMar>
              <w:top w:w="15" w:type="dxa"/>
              <w:left w:w="178" w:type="dxa"/>
              <w:bottom w:w="0" w:type="dxa"/>
              <w:right w:w="178" w:type="dxa"/>
            </w:tcMar>
            <w:hideMark/>
          </w:tcPr>
          <w:p w14:paraId="53C37CD7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val="en-GB"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1</w:t>
            </w:r>
          </w:p>
        </w:tc>
      </w:tr>
      <w:tr w:rsidR="00014C81" w:rsidRPr="00865D1B" w14:paraId="46A80C36" w14:textId="77777777" w:rsidTr="00631FD0">
        <w:trPr>
          <w:trHeight w:val="502"/>
        </w:trPr>
        <w:tc>
          <w:tcPr>
            <w:tcW w:w="3828" w:type="dxa"/>
            <w:tcBorders>
              <w:bottom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4549FF29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val="en-GB" w:eastAsia="en-GB"/>
                <w14:ligatures w14:val="none"/>
              </w:rPr>
            </w:pPr>
          </w:p>
        </w:tc>
        <w:tc>
          <w:tcPr>
            <w:tcW w:w="4009" w:type="dxa"/>
            <w:tcBorders>
              <w:bottom w:val="single" w:sz="4" w:space="0" w:color="auto"/>
            </w:tcBorders>
          </w:tcPr>
          <w:p w14:paraId="42CE9645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</w:pPr>
            <w:r w:rsidRPr="00865D1B">
              <w:rPr>
                <w:rFonts w:eastAsia="Times New Roman" w:cstheme="minorHAnsi"/>
                <w:i/>
                <w:iCs/>
                <w:color w:val="000000" w:themeColor="text1"/>
                <w:kern w:val="0"/>
                <w:lang w:val="en-US" w:eastAsia="en-GB"/>
                <w14:ligatures w14:val="none"/>
              </w:rPr>
              <w:t>H. sapiens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tcMar>
              <w:top w:w="15" w:type="dxa"/>
              <w:left w:w="178" w:type="dxa"/>
              <w:bottom w:w="0" w:type="dxa"/>
              <w:right w:w="178" w:type="dxa"/>
            </w:tcMar>
          </w:tcPr>
          <w:p w14:paraId="0A67AEC2" w14:textId="77777777" w:rsidR="00014C81" w:rsidRPr="00865D1B" w:rsidRDefault="00014C81" w:rsidP="00631FD0">
            <w:pPr>
              <w:spacing w:after="0" w:line="360" w:lineRule="auto"/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</w:pPr>
            <w:r w:rsidRPr="00865D1B">
              <w:rPr>
                <w:rFonts w:eastAsia="Times New Roman" w:cstheme="minorHAnsi"/>
                <w:color w:val="000000" w:themeColor="text1"/>
                <w:kern w:val="0"/>
                <w:lang w:eastAsia="en-GB"/>
                <w14:ligatures w14:val="none"/>
              </w:rPr>
              <w:t>9</w:t>
            </w:r>
          </w:p>
        </w:tc>
      </w:tr>
    </w:tbl>
    <w:p w14:paraId="4DC4EA29" w14:textId="77777777" w:rsidR="00E10F87" w:rsidRDefault="00E10F87"/>
    <w:p w14:paraId="008521E4" w14:textId="77777777" w:rsidR="00FD11C6" w:rsidRDefault="00FD11C6"/>
    <w:p w14:paraId="412ACEAE" w14:textId="4FCB3535" w:rsidR="00FD11C6" w:rsidRDefault="00FD11C6">
      <w:r>
        <w:t>References</w:t>
      </w:r>
    </w:p>
    <w:p w14:paraId="418B5643" w14:textId="55CDBC98" w:rsidR="00FD11C6" w:rsidRDefault="00FD11C6" w:rsidP="00FD11C6">
      <w:pPr>
        <w:pStyle w:val="Bibliography"/>
      </w:pPr>
      <w:r>
        <w:t xml:space="preserve">[1] </w:t>
      </w:r>
      <w:r>
        <w:t xml:space="preserve">CBS. (2023). </w:t>
      </w:r>
      <w:r>
        <w:rPr>
          <w:i/>
          <w:iCs/>
        </w:rPr>
        <w:t>Inwonertal per provincie, 1 september 2022</w:t>
      </w:r>
      <w:r>
        <w:t>. https://www.cbs.nl/nl-nl/maatwerk/2023/07/inwonertal-per-provincie-1-september-2022</w:t>
      </w:r>
    </w:p>
    <w:p w14:paraId="42DD5ED1" w14:textId="77777777" w:rsidR="00FD11C6" w:rsidRDefault="00FD11C6"/>
    <w:sectPr w:rsidR="00FD1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81"/>
    <w:rsid w:val="00014C81"/>
    <w:rsid w:val="000437CD"/>
    <w:rsid w:val="00E04704"/>
    <w:rsid w:val="00E10F87"/>
    <w:rsid w:val="00E81387"/>
    <w:rsid w:val="00FC13AC"/>
    <w:rsid w:val="00FD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3527"/>
  <w15:chartTrackingRefBased/>
  <w15:docId w15:val="{98F72447-F753-4592-9050-CB37726E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C8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C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C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C8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C8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C8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C8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C8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C8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C8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C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C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C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C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C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C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C8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C81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14C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C81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14C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C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C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4C81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FD1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761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Blom, Rody</dc:creator>
  <cp:keywords/>
  <dc:description/>
  <cp:lastModifiedBy>Blom, Rody</cp:lastModifiedBy>
  <cp:revision>3</cp:revision>
  <dcterms:created xsi:type="dcterms:W3CDTF">2026-06-03T15:50:00Z</dcterms:created>
  <dcterms:modified xsi:type="dcterms:W3CDTF">2026-06-03T15:52:00Z</dcterms:modified>
</cp:coreProperties>
</file>