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8A7" w:rsidRDefault="006218A7"/>
    <w:p w:rsidR="00315079" w:rsidRDefault="00315079" w:rsidP="00315079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242021"/>
          <w:sz w:val="24"/>
          <w:szCs w:val="24"/>
        </w:rPr>
      </w:pPr>
      <w:r w:rsidRPr="00EE037F">
        <w:rPr>
          <w:rFonts w:ascii="Times New Roman" w:hAnsi="Times New Roman" w:cs="Times New Roman"/>
          <w:b/>
          <w:bCs/>
          <w:color w:val="242021"/>
          <w:sz w:val="24"/>
          <w:szCs w:val="24"/>
        </w:rPr>
        <w:t>Fig. S1</w:t>
      </w:r>
      <w:r w:rsidRPr="00EE037F">
        <w:rPr>
          <w:rFonts w:ascii="Times New Roman" w:hAnsi="Times New Roman" w:cs="Times New Roman"/>
          <w:color w:val="242021"/>
          <w:sz w:val="24"/>
          <w:szCs w:val="24"/>
        </w:rPr>
        <w:t xml:space="preserve"> Flow of participants through the study.</w:t>
      </w:r>
    </w:p>
    <w:p w:rsidR="00315079" w:rsidRDefault="00315079" w:rsidP="00315079">
      <w:pPr>
        <w:adjustRightInd w:val="0"/>
        <w:snapToGrid w:val="0"/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315079">
        <w:rPr>
          <w:rFonts w:ascii="Times New Roman" w:eastAsia="SimSu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5731510" cy="4295893"/>
            <wp:effectExtent l="0" t="0" r="2540" b="9525"/>
            <wp:docPr id="1" name="Picture 1" descr="H:\journals\Springer\SpACE\41598\55674\Stage200\Contents\PRE\ESM\Fig.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journals\Springer\SpACE\41598\55674\Stage200\Contents\PRE\ESM\Fig. S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5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23CA2" w:rsidRDefault="00123CA2">
      <w:pPr>
        <w:widowControl/>
        <w:spacing w:after="160" w:line="259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br w:type="page"/>
      </w:r>
    </w:p>
    <w:p w:rsidR="00123CA2" w:rsidRDefault="00123CA2" w:rsidP="00315079">
      <w:pPr>
        <w:adjustRightInd w:val="0"/>
        <w:snapToGrid w:val="0"/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:rsidR="00315079" w:rsidRDefault="00315079" w:rsidP="00315079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037F">
        <w:rPr>
          <w:rFonts w:ascii="Times New Roman" w:hAnsi="Times New Roman" w:cs="Times New Roman"/>
          <w:b/>
          <w:bCs/>
          <w:sz w:val="24"/>
          <w:szCs w:val="24"/>
        </w:rPr>
        <w:t>Fig. S2</w:t>
      </w:r>
      <w:r w:rsidRPr="00EE037F">
        <w:rPr>
          <w:rFonts w:ascii="Times New Roman" w:hAnsi="Times New Roman" w:cs="Times New Roman"/>
          <w:sz w:val="24"/>
          <w:szCs w:val="24"/>
        </w:rPr>
        <w:t xml:space="preserve"> Graphical representations of changes in </w:t>
      </w:r>
      <w:r w:rsidRPr="00EE037F">
        <w:rPr>
          <w:rFonts w:ascii="Times New Roman" w:eastAsia="SimSun" w:hAnsi="Times New Roman" w:cs="Times New Roman"/>
          <w:sz w:val="24"/>
          <w:szCs w:val="24"/>
        </w:rPr>
        <w:t>oral health behavior</w:t>
      </w:r>
      <w:r w:rsidRPr="00EE037F">
        <w:rPr>
          <w:rFonts w:ascii="Times New Roman" w:hAnsi="Times New Roman" w:cs="Times New Roman"/>
          <w:sz w:val="24"/>
          <w:szCs w:val="24"/>
        </w:rPr>
        <w:t xml:space="preserve"> between groups at different time points.</w:t>
      </w:r>
      <w:bookmarkStart w:id="1" w:name="_Hlk187770584"/>
      <w:r w:rsidRPr="00EE037F">
        <w:rPr>
          <w:rFonts w:ascii="Times New Roman" w:hAnsi="Times New Roman" w:cs="Times New Roman"/>
          <w:sz w:val="24"/>
          <w:szCs w:val="24"/>
        </w:rPr>
        <w:t xml:space="preserve"> Data are presented as percentages (%).</w:t>
      </w:r>
      <w:bookmarkEnd w:id="1"/>
    </w:p>
    <w:p w:rsidR="004A65D1" w:rsidRDefault="00315079" w:rsidP="00315079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5079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5559425" cy="3387090"/>
            <wp:effectExtent l="0" t="0" r="3175" b="3810"/>
            <wp:docPr id="6" name="Picture 6" descr="H:\journals\Springer\SpACE\41598\55674\Stage200\Contents\PRE\ESM\Fig.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journals\Springer\SpACE\41598\55674\Stage200\Contents\PRE\ESM\Fig. S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425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5D1" w:rsidRDefault="004A65D1">
      <w:pPr>
        <w:widowControl/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A65D1" w:rsidRPr="00EE037F" w:rsidRDefault="004A65D1" w:rsidP="00315079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15079" w:rsidRDefault="00315079" w:rsidP="00315079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037F">
        <w:rPr>
          <w:rFonts w:ascii="Times New Roman" w:hAnsi="Times New Roman" w:cs="Times New Roman"/>
          <w:b/>
          <w:bCs/>
          <w:sz w:val="24"/>
          <w:szCs w:val="24"/>
        </w:rPr>
        <w:t>Fig. S3</w:t>
      </w:r>
      <w:r w:rsidRPr="00EE037F">
        <w:rPr>
          <w:rFonts w:ascii="Times New Roman" w:hAnsi="Times New Roman" w:cs="Times New Roman"/>
          <w:sz w:val="24"/>
          <w:szCs w:val="24"/>
        </w:rPr>
        <w:t xml:space="preserve"> Graphical representations of the mean changes in </w:t>
      </w:r>
      <w:r w:rsidRPr="00EE037F">
        <w:rPr>
          <w:rFonts w:ascii="Times New Roman" w:eastAsia="SimSun" w:hAnsi="Times New Roman" w:cs="Times New Roman"/>
          <w:sz w:val="24"/>
          <w:szCs w:val="24"/>
        </w:rPr>
        <w:t>PD</w:t>
      </w:r>
      <w:r w:rsidRPr="00EE037F">
        <w:rPr>
          <w:rFonts w:ascii="Times New Roman" w:hAnsi="Times New Roman" w:cs="Times New Roman"/>
          <w:sz w:val="24"/>
          <w:szCs w:val="24"/>
        </w:rPr>
        <w:t xml:space="preserve"> between groups at different time points. Data are presented as mean.</w:t>
      </w:r>
    </w:p>
    <w:p w:rsidR="00315079" w:rsidRDefault="00315079" w:rsidP="00315079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5079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5603240" cy="3387090"/>
            <wp:effectExtent l="0" t="0" r="0" b="3810"/>
            <wp:docPr id="7" name="Picture 7" descr="H:\journals\Springer\SpACE\41598\55674\Stage200\Contents\PRE\ESM\Fig.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journals\Springer\SpACE\41598\55674\Stage200\Contents\PRE\ESM\Fig. S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5D1" w:rsidRDefault="004A65D1">
      <w:pPr>
        <w:widowControl/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15079" w:rsidRPr="00EE037F" w:rsidRDefault="00315079" w:rsidP="00315079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15079" w:rsidRDefault="00315079" w:rsidP="00315079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037F">
        <w:rPr>
          <w:rFonts w:ascii="Times New Roman" w:hAnsi="Times New Roman" w:cs="Times New Roman"/>
          <w:b/>
          <w:bCs/>
          <w:sz w:val="24"/>
          <w:szCs w:val="24"/>
        </w:rPr>
        <w:t>Fig. S4</w:t>
      </w:r>
      <w:r w:rsidRPr="00EE037F">
        <w:rPr>
          <w:rFonts w:ascii="Times New Roman" w:hAnsi="Times New Roman" w:cs="Times New Roman"/>
          <w:sz w:val="24"/>
          <w:szCs w:val="24"/>
        </w:rPr>
        <w:t xml:space="preserve"> Graphical representations of the mean changes in </w:t>
      </w:r>
      <w:r w:rsidRPr="00EE037F">
        <w:rPr>
          <w:rFonts w:ascii="Times New Roman" w:eastAsia="SimSun" w:hAnsi="Times New Roman" w:cs="Times New Roman"/>
          <w:sz w:val="24"/>
          <w:szCs w:val="24"/>
        </w:rPr>
        <w:t>CAL</w:t>
      </w:r>
      <w:r w:rsidRPr="00EE037F">
        <w:rPr>
          <w:rFonts w:ascii="Times New Roman" w:hAnsi="Times New Roman" w:cs="Times New Roman"/>
          <w:sz w:val="24"/>
          <w:szCs w:val="24"/>
        </w:rPr>
        <w:t xml:space="preserve"> between groups at different time points. Data are presented as mean.</w:t>
      </w:r>
    </w:p>
    <w:p w:rsidR="00315079" w:rsidRDefault="00315079" w:rsidP="00315079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5079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5596255" cy="3387090"/>
            <wp:effectExtent l="0" t="0" r="4445" b="3810"/>
            <wp:docPr id="8" name="Picture 8" descr="H:\journals\Springer\SpACE\41598\55674\Stage200\Contents\PRE\ESM\Fig. S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journals\Springer\SpACE\41598\55674\Stage200\Contents\PRE\ESM\Fig. S4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255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5D1" w:rsidRDefault="004A65D1">
      <w:pPr>
        <w:widowControl/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15079" w:rsidRPr="00EE037F" w:rsidRDefault="00315079" w:rsidP="00315079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15079" w:rsidRDefault="00315079" w:rsidP="00315079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037F">
        <w:rPr>
          <w:rFonts w:ascii="Times New Roman" w:hAnsi="Times New Roman" w:cs="Times New Roman"/>
          <w:b/>
          <w:bCs/>
          <w:color w:val="242021"/>
          <w:sz w:val="24"/>
          <w:szCs w:val="24"/>
        </w:rPr>
        <w:t>Fig. S5</w:t>
      </w:r>
      <w:r w:rsidRPr="00EE037F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Pr="00EE037F">
        <w:rPr>
          <w:rFonts w:ascii="Times New Roman" w:hAnsi="Times New Roman" w:cs="Times New Roman"/>
          <w:sz w:val="24"/>
          <w:szCs w:val="24"/>
        </w:rPr>
        <w:t>Graphical representations of the mean changes in FPG level between groups at different time points. Data are mean.</w:t>
      </w:r>
    </w:p>
    <w:p w:rsidR="00315079" w:rsidRDefault="00315079" w:rsidP="00315079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5079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5691505" cy="3437890"/>
            <wp:effectExtent l="0" t="0" r="4445" b="0"/>
            <wp:docPr id="9" name="Picture 9" descr="H:\journals\Springer\SpACE\41598\55674\Stage200\Contents\PRE\ESM\Fig. S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journals\Springer\SpACE\41598\55674\Stage200\Contents\PRE\ESM\Fig. S5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505" cy="343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5D1" w:rsidRDefault="004A65D1">
      <w:pPr>
        <w:widowControl/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15079" w:rsidRPr="00EE037F" w:rsidRDefault="00315079" w:rsidP="00315079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15079" w:rsidRDefault="00315079" w:rsidP="00315079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037F">
        <w:rPr>
          <w:rFonts w:ascii="Times New Roman" w:hAnsi="Times New Roman" w:cs="Times New Roman"/>
          <w:b/>
          <w:bCs/>
          <w:sz w:val="24"/>
          <w:szCs w:val="24"/>
        </w:rPr>
        <w:t>Fig. S6</w:t>
      </w:r>
      <w:r w:rsidRPr="00EE037F">
        <w:rPr>
          <w:rFonts w:ascii="Times New Roman" w:hAnsi="Times New Roman" w:cs="Times New Roman"/>
          <w:sz w:val="24"/>
          <w:szCs w:val="24"/>
        </w:rPr>
        <w:t xml:space="preserve"> Graphical representations of the mean changes in </w:t>
      </w:r>
      <w:r w:rsidRPr="00EE037F">
        <w:rPr>
          <w:rFonts w:ascii="Times New Roman" w:eastAsia="SimSun" w:hAnsi="Times New Roman" w:cs="Times New Roman"/>
          <w:sz w:val="24"/>
          <w:szCs w:val="24"/>
        </w:rPr>
        <w:t>HbA1c</w:t>
      </w:r>
      <w:r w:rsidRPr="00EE037F">
        <w:rPr>
          <w:rFonts w:ascii="Times New Roman" w:hAnsi="Times New Roman" w:cs="Times New Roman"/>
          <w:sz w:val="24"/>
          <w:szCs w:val="24"/>
        </w:rPr>
        <w:t xml:space="preserve"> level between groups at different time points. </w:t>
      </w:r>
      <w:bookmarkStart w:id="2" w:name="OLE_LINK54"/>
      <w:r w:rsidRPr="00EE037F">
        <w:rPr>
          <w:rFonts w:ascii="Times New Roman" w:hAnsi="Times New Roman" w:cs="Times New Roman"/>
          <w:sz w:val="24"/>
          <w:szCs w:val="24"/>
        </w:rPr>
        <w:t>Data are presented as mean.</w:t>
      </w:r>
      <w:bookmarkEnd w:id="2"/>
    </w:p>
    <w:p w:rsidR="00315079" w:rsidRDefault="00315079" w:rsidP="00315079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5079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5691505" cy="3437890"/>
            <wp:effectExtent l="0" t="0" r="4445" b="0"/>
            <wp:docPr id="10" name="Picture 10" descr="H:\journals\Springer\SpACE\41598\55674\Stage200\Contents\PRE\ESM\Fig. S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journals\Springer\SpACE\41598\55674\Stage200\Contents\PRE\ESM\Fig. S6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505" cy="343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5D1" w:rsidRDefault="004A65D1">
      <w:pPr>
        <w:widowControl/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15079" w:rsidRDefault="00315079" w:rsidP="00315079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15079" w:rsidRDefault="00315079" w:rsidP="00315079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037F">
        <w:rPr>
          <w:rFonts w:ascii="Times New Roman" w:hAnsi="Times New Roman" w:cs="Times New Roman"/>
          <w:b/>
          <w:bCs/>
          <w:sz w:val="24"/>
          <w:szCs w:val="24"/>
        </w:rPr>
        <w:t>Fig. S7</w:t>
      </w:r>
      <w:r w:rsidRPr="00EE037F">
        <w:rPr>
          <w:rFonts w:ascii="Times New Roman" w:hAnsi="Times New Roman" w:cs="Times New Roman"/>
          <w:sz w:val="24"/>
          <w:szCs w:val="24"/>
        </w:rPr>
        <w:t xml:space="preserve"> Graphical representations of the mean changes in </w:t>
      </w:r>
      <w:r w:rsidRPr="00EE037F">
        <w:rPr>
          <w:rFonts w:ascii="Times New Roman" w:eastAsia="SimSun" w:hAnsi="Times New Roman" w:cs="Times New Roman"/>
          <w:sz w:val="24"/>
          <w:szCs w:val="24"/>
        </w:rPr>
        <w:t>health lifestyle scores</w:t>
      </w:r>
      <w:r w:rsidRPr="00EE037F">
        <w:rPr>
          <w:rFonts w:ascii="Times New Roman" w:hAnsi="Times New Roman" w:cs="Times New Roman"/>
          <w:sz w:val="24"/>
          <w:szCs w:val="24"/>
        </w:rPr>
        <w:t xml:space="preserve"> between groups at different time points. Data are presented as mean.</w:t>
      </w:r>
    </w:p>
    <w:p w:rsidR="00315079" w:rsidRDefault="00315079" w:rsidP="00315079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5079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5669280" cy="3437890"/>
            <wp:effectExtent l="0" t="0" r="7620" b="0"/>
            <wp:docPr id="11" name="Picture 11" descr="H:\journals\Springer\SpACE\41598\55674\Stage200\Contents\PRE\ESM\Fig.S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journals\Springer\SpACE\41598\55674\Stage200\Contents\PRE\ESM\Fig.S7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343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5D1" w:rsidRDefault="004A65D1">
      <w:pPr>
        <w:widowControl/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15079" w:rsidRPr="00EE037F" w:rsidRDefault="00315079" w:rsidP="00315079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15079" w:rsidRPr="00EE037F" w:rsidRDefault="00315079" w:rsidP="00315079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037F">
        <w:rPr>
          <w:rFonts w:ascii="Times New Roman" w:hAnsi="Times New Roman" w:cs="Times New Roman"/>
          <w:b/>
          <w:bCs/>
          <w:sz w:val="24"/>
          <w:szCs w:val="24"/>
        </w:rPr>
        <w:t>Fig. S8</w:t>
      </w:r>
      <w:r w:rsidRPr="00EE037F">
        <w:rPr>
          <w:rFonts w:ascii="Times New Roman" w:hAnsi="Times New Roman" w:cs="Times New Roman"/>
          <w:sz w:val="24"/>
          <w:szCs w:val="24"/>
        </w:rPr>
        <w:t xml:space="preserve"> Graphical representations of the mean changes in </w:t>
      </w:r>
      <w:r w:rsidRPr="00EE037F">
        <w:rPr>
          <w:rFonts w:ascii="Times New Roman" w:eastAsia="SimSun" w:hAnsi="Times New Roman" w:cs="Times New Roman"/>
          <w:sz w:val="24"/>
          <w:szCs w:val="24"/>
        </w:rPr>
        <w:t xml:space="preserve">BMI </w:t>
      </w:r>
      <w:r w:rsidRPr="00EE037F">
        <w:rPr>
          <w:rFonts w:ascii="Times New Roman" w:hAnsi="Times New Roman" w:cs="Times New Roman"/>
          <w:sz w:val="24"/>
          <w:szCs w:val="24"/>
        </w:rPr>
        <w:t>between groups at different time points. Data are presented as mean.</w:t>
      </w:r>
    </w:p>
    <w:p w:rsidR="00315079" w:rsidRDefault="00315079">
      <w:r w:rsidRPr="00315079">
        <w:rPr>
          <w:noProof/>
          <w:lang w:val="en-IN" w:eastAsia="en-IN"/>
        </w:rPr>
        <w:drawing>
          <wp:inline distT="0" distB="0" distL="0" distR="0">
            <wp:extent cx="5731510" cy="3380590"/>
            <wp:effectExtent l="0" t="0" r="2540" b="0"/>
            <wp:docPr id="12" name="Picture 12" descr="H:\journals\Springer\SpACE\41598\55674\Stage200\Contents\PRE\ESM\Fig. S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journals\Springer\SpACE\41598\55674\Stage200\Contents\PRE\ESM\Fig. S8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8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50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967"/>
    <w:rsid w:val="00111381"/>
    <w:rsid w:val="00123CA2"/>
    <w:rsid w:val="00140ABB"/>
    <w:rsid w:val="001F2967"/>
    <w:rsid w:val="00315079"/>
    <w:rsid w:val="004A65D1"/>
    <w:rsid w:val="004F4551"/>
    <w:rsid w:val="00510A89"/>
    <w:rsid w:val="006218A7"/>
    <w:rsid w:val="006F525A"/>
    <w:rsid w:val="007642EC"/>
    <w:rsid w:val="00CC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4E2B92-52C0-4F93-87AD-53CADFCB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079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Sakthi Lakshmi Shanmugasundram</dc:creator>
  <cp:keywords/>
  <dc:description/>
  <cp:lastModifiedBy>Sakthi Lakshmi Shanmugasundram</cp:lastModifiedBy>
  <cp:revision>6</cp:revision>
  <dcterms:created xsi:type="dcterms:W3CDTF">2026-05-27T13:35:00Z</dcterms:created>
  <dcterms:modified xsi:type="dcterms:W3CDTF">2026-05-27T13:42:00Z</dcterms:modified>
</cp:coreProperties>
</file>