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62D62" w14:textId="77777777" w:rsidR="004B289F" w:rsidRDefault="004B289F" w:rsidP="004B289F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30"/>
          <w:szCs w:val="30"/>
        </w:rPr>
      </w:pPr>
      <w:r w:rsidRPr="004B289F">
        <w:rPr>
          <w:rFonts w:ascii="Times New Roman" w:hAnsi="Times New Roman" w:cs="Times New Roman"/>
          <w:b/>
          <w:bCs/>
          <w:color w:val="auto"/>
          <w:sz w:val="30"/>
          <w:szCs w:val="30"/>
        </w:rPr>
        <w:t>Supplementary Material</w:t>
      </w:r>
    </w:p>
    <w:p w14:paraId="4EE61C1D" w14:textId="77777777" w:rsidR="00486F7A" w:rsidRDefault="00486F7A" w:rsidP="00486F7A">
      <w:pPr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inline distT="0" distB="0" distL="0" distR="0" wp14:anchorId="356C4E13" wp14:editId="16FC10D6">
            <wp:extent cx="5731510" cy="4951730"/>
            <wp:effectExtent l="0" t="0" r="2540" b="1270"/>
            <wp:docPr id="68968360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683605" name="Picture 68968360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5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1530F" w14:textId="5F1586EA" w:rsidR="00486F7A" w:rsidRDefault="00486F7A" w:rsidP="00486F7A">
      <w:pPr>
        <w:rPr>
          <w:rFonts w:eastAsia="Arial"/>
        </w:rPr>
      </w:pPr>
      <w:r w:rsidRPr="007D0ADB">
        <w:rPr>
          <w:b/>
          <w:bCs/>
        </w:rPr>
        <w:t xml:space="preserve">Supplementary Figure </w:t>
      </w:r>
      <w:r w:rsidR="00403137">
        <w:rPr>
          <w:b/>
          <w:bCs/>
        </w:rPr>
        <w:t>1</w:t>
      </w:r>
      <w:r w:rsidRPr="007D0ADB">
        <w:rPr>
          <w:b/>
          <w:bCs/>
        </w:rPr>
        <w:t>:</w:t>
      </w:r>
      <w:r w:rsidRPr="0019633E">
        <w:t xml:space="preserve"> </w:t>
      </w:r>
      <w:r w:rsidRPr="4BF71A7E">
        <w:rPr>
          <w:rFonts w:eastAsia="Arial"/>
          <w:b/>
          <w:bCs/>
        </w:rPr>
        <w:t xml:space="preserve">Maximum likelihood phylogenetic tree of </w:t>
      </w:r>
      <w:r w:rsidRPr="4BF71A7E">
        <w:rPr>
          <w:rFonts w:eastAsia="Arial"/>
          <w:b/>
          <w:bCs/>
          <w:i/>
          <w:iCs/>
        </w:rPr>
        <w:t xml:space="preserve">M. </w:t>
      </w:r>
      <w:proofErr w:type="spellStart"/>
      <w:r w:rsidRPr="4BF71A7E">
        <w:rPr>
          <w:rFonts w:eastAsia="Arial"/>
          <w:b/>
          <w:bCs/>
          <w:i/>
          <w:iCs/>
        </w:rPr>
        <w:t>bovis</w:t>
      </w:r>
      <w:proofErr w:type="spellEnd"/>
      <w:r w:rsidRPr="4BF71A7E">
        <w:rPr>
          <w:rFonts w:eastAsia="Arial"/>
          <w:b/>
          <w:bCs/>
        </w:rPr>
        <w:t xml:space="preserve"> pseudo-genomes,</w:t>
      </w:r>
      <w:r>
        <w:rPr>
          <w:rFonts w:eastAsia="Arial"/>
          <w:b/>
          <w:bCs/>
        </w:rPr>
        <w:t xml:space="preserve"> inferred from 1,922 SNPs, from 2980 samples, including samples representative of the APHA WGS clades of Sandhu </w:t>
      </w:r>
      <w:r>
        <w:rPr>
          <w:rFonts w:eastAsia="Arial"/>
          <w:b/>
          <w:bCs/>
          <w:i/>
          <w:iCs/>
        </w:rPr>
        <w:t xml:space="preserve">et al </w:t>
      </w:r>
      <w:r w:rsidRPr="00E04F8F">
        <w:rPr>
          <w:rFonts w:eastAsia="Arial"/>
          <w:b/>
          <w:bCs/>
        </w:rPr>
        <w:t>[15]</w:t>
      </w:r>
      <w:r>
        <w:rPr>
          <w:rFonts w:eastAsia="Arial"/>
          <w:b/>
          <w:bCs/>
        </w:rPr>
        <w:t xml:space="preserve"> as well as the 379 Welsh isolates from this study. </w:t>
      </w:r>
      <w:r w:rsidRPr="4BF71A7E">
        <w:rPr>
          <w:rFonts w:eastAsia="Arial"/>
        </w:rPr>
        <w:t xml:space="preserve">The coloured ring </w:t>
      </w:r>
      <w:r>
        <w:rPr>
          <w:rFonts w:eastAsia="Arial"/>
        </w:rPr>
        <w:t>is</w:t>
      </w:r>
      <w:r w:rsidRPr="4BF71A7E">
        <w:rPr>
          <w:rFonts w:eastAsia="Arial"/>
        </w:rPr>
        <w:t xml:space="preserve"> </w:t>
      </w:r>
      <w:r>
        <w:rPr>
          <w:rFonts w:eastAsia="Arial"/>
        </w:rPr>
        <w:t xml:space="preserve">colour-coded to represent the samples that belonged </w:t>
      </w:r>
      <w:proofErr w:type="gramStart"/>
      <w:r>
        <w:rPr>
          <w:rFonts w:eastAsia="Arial"/>
        </w:rPr>
        <w:t>to:</w:t>
      </w:r>
      <w:proofErr w:type="gramEnd"/>
      <w:r>
        <w:rPr>
          <w:rFonts w:eastAsia="Arial"/>
        </w:rPr>
        <w:t xml:space="preserve"> a) each WGS clade according APHA [15], and b) each Bayesian Analysis of Population Structure (BAPS) cluster. Clades are coloured based on assignment to each of the </w:t>
      </w:r>
      <w:proofErr w:type="gramStart"/>
      <w:r>
        <w:rPr>
          <w:rFonts w:eastAsia="Arial"/>
        </w:rPr>
        <w:t>BAPS</w:t>
      </w:r>
      <w:proofErr w:type="gramEnd"/>
      <w:r>
        <w:rPr>
          <w:rFonts w:eastAsia="Arial"/>
        </w:rPr>
        <w:t xml:space="preserve"> clusters delineated in this study. The tree was constructed in </w:t>
      </w:r>
      <w:proofErr w:type="spellStart"/>
      <w:r>
        <w:rPr>
          <w:rFonts w:eastAsia="Arial"/>
        </w:rPr>
        <w:t>IQTree</w:t>
      </w:r>
      <w:proofErr w:type="spellEnd"/>
      <w:r>
        <w:rPr>
          <w:rFonts w:eastAsia="Arial"/>
        </w:rPr>
        <w:t xml:space="preserve"> using the TVM+F+I+I+R7 model and rooted with Lineage La1.7.1 from </w:t>
      </w:r>
      <w:proofErr w:type="spellStart"/>
      <w:r>
        <w:rPr>
          <w:rFonts w:eastAsia="Arial"/>
        </w:rPr>
        <w:t>Zwyer</w:t>
      </w:r>
      <w:proofErr w:type="spellEnd"/>
      <w:r>
        <w:rPr>
          <w:rFonts w:eastAsia="Arial"/>
        </w:rPr>
        <w:t xml:space="preserve"> </w:t>
      </w:r>
      <w:r>
        <w:rPr>
          <w:rFonts w:eastAsia="Arial"/>
          <w:i/>
          <w:iCs/>
        </w:rPr>
        <w:t xml:space="preserve">et al. </w:t>
      </w:r>
      <w:r>
        <w:rPr>
          <w:rFonts w:eastAsia="Arial"/>
        </w:rPr>
        <w:t>[12].</w:t>
      </w:r>
    </w:p>
    <w:p w14:paraId="3906B869" w14:textId="77777777" w:rsidR="00486F7A" w:rsidRDefault="00486F7A" w:rsidP="00486F7A">
      <w:pPr>
        <w:rPr>
          <w:rFonts w:eastAsia="Arial"/>
        </w:rPr>
      </w:pPr>
    </w:p>
    <w:p w14:paraId="588F11F5" w14:textId="21B6A98B" w:rsidR="00486F7A" w:rsidRDefault="002B531E" w:rsidP="00486F7A">
      <w:r>
        <w:rPr>
          <w:noProof/>
        </w:rPr>
        <w:lastRenderedPageBreak/>
        <w:drawing>
          <wp:inline distT="0" distB="0" distL="0" distR="0" wp14:anchorId="39791524" wp14:editId="3AF9F19B">
            <wp:extent cx="6419215" cy="7371715"/>
            <wp:effectExtent l="0" t="0" r="635" b="635"/>
            <wp:docPr id="10058478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215" cy="7371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B0BB13" w14:textId="77777777" w:rsidR="00486F7A" w:rsidRDefault="00486F7A" w:rsidP="00486F7A">
      <w:r>
        <w:rPr>
          <w:b/>
          <w:bCs/>
        </w:rPr>
        <w:t xml:space="preserve">Supplementary Figure 2: Heatmap of the pairwise SNP distances, calculated as the number of SNPs that differ between </w:t>
      </w:r>
      <w:r>
        <w:rPr>
          <w:b/>
          <w:bCs/>
          <w:i/>
          <w:iCs/>
        </w:rPr>
        <w:t xml:space="preserve">M. </w:t>
      </w:r>
      <w:proofErr w:type="spellStart"/>
      <w:r>
        <w:rPr>
          <w:b/>
          <w:bCs/>
          <w:i/>
          <w:iCs/>
        </w:rPr>
        <w:t>bovis</w:t>
      </w:r>
      <w:proofErr w:type="spellEnd"/>
      <w:r>
        <w:rPr>
          <w:b/>
          <w:bCs/>
        </w:rPr>
        <w:t xml:space="preserve"> isolates. </w:t>
      </w:r>
      <w:r>
        <w:t xml:space="preserve">Dark blue represents low numbers of SNPs that differ between samples and red represents a high number of SNPs. Samples are indicated based on their assignment to each of the genetic clusters identified by </w:t>
      </w:r>
      <w:proofErr w:type="spellStart"/>
      <w:r>
        <w:t>fastBAPS</w:t>
      </w:r>
      <w:proofErr w:type="spellEnd"/>
      <w:r>
        <w:t xml:space="preserve"> analysis. </w:t>
      </w:r>
    </w:p>
    <w:p w14:paraId="383B5DED" w14:textId="77777777" w:rsidR="00486F7A" w:rsidRDefault="00486F7A" w:rsidP="00486F7A"/>
    <w:p w14:paraId="4970E213" w14:textId="77777777" w:rsidR="004B289F" w:rsidRDefault="004B289F" w:rsidP="004B289F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30"/>
          <w:szCs w:val="30"/>
        </w:rPr>
      </w:pPr>
    </w:p>
    <w:p w14:paraId="45DE6BE5" w14:textId="4B6DAC1E" w:rsidR="004B289F" w:rsidRDefault="004B289F" w:rsidP="004B289F">
      <w:pPr>
        <w:pStyle w:val="Heading1"/>
        <w:jc w:val="center"/>
        <w:rPr>
          <w:rFonts w:eastAsia="Arial"/>
          <w:b/>
          <w:bCs/>
        </w:rPr>
      </w:pPr>
      <w:r>
        <w:rPr>
          <w:noProof/>
        </w:rPr>
        <w:drawing>
          <wp:inline distT="0" distB="0" distL="0" distR="0" wp14:anchorId="484C82B7" wp14:editId="00DB2EF5">
            <wp:extent cx="6732272" cy="5201107"/>
            <wp:effectExtent l="0" t="0" r="0" b="0"/>
            <wp:docPr id="13" name="Picture 13" descr="A colorful circle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colorful circle with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3" r="26416" b="5474"/>
                    <a:stretch/>
                  </pic:blipFill>
                  <pic:spPr bwMode="auto">
                    <a:xfrm>
                      <a:off x="0" y="0"/>
                      <a:ext cx="6755190" cy="521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DE14F9" w14:textId="77777777" w:rsidR="004B289F" w:rsidRDefault="004B289F" w:rsidP="004B289F"/>
    <w:p w14:paraId="62D753B2" w14:textId="05D72EA7" w:rsidR="004B289F" w:rsidRDefault="004B289F" w:rsidP="004B289F">
      <w:pPr>
        <w:rPr>
          <w:rFonts w:eastAsia="Arial"/>
        </w:rPr>
      </w:pPr>
      <w:r w:rsidRPr="4BF71A7E">
        <w:rPr>
          <w:rFonts w:eastAsia="Arial"/>
          <w:b/>
          <w:bCs/>
        </w:rPr>
        <w:t xml:space="preserve">Supplementary Figure </w:t>
      </w:r>
      <w:r w:rsidR="00486F7A">
        <w:rPr>
          <w:rFonts w:eastAsia="Arial"/>
          <w:b/>
          <w:bCs/>
        </w:rPr>
        <w:t>3</w:t>
      </w:r>
      <w:r w:rsidRPr="4BF71A7E">
        <w:rPr>
          <w:rFonts w:eastAsia="Arial"/>
          <w:b/>
          <w:bCs/>
        </w:rPr>
        <w:t xml:space="preserve">: Maximum likelihood phylogenetic tree of </w:t>
      </w:r>
      <w:r w:rsidRPr="4BF71A7E">
        <w:rPr>
          <w:rFonts w:eastAsia="Arial"/>
          <w:b/>
          <w:bCs/>
          <w:i/>
          <w:iCs/>
        </w:rPr>
        <w:t xml:space="preserve">M. </w:t>
      </w:r>
      <w:proofErr w:type="spellStart"/>
      <w:r w:rsidRPr="4BF71A7E">
        <w:rPr>
          <w:rFonts w:eastAsia="Arial"/>
          <w:b/>
          <w:bCs/>
          <w:i/>
          <w:iCs/>
        </w:rPr>
        <w:t>bovis</w:t>
      </w:r>
      <w:proofErr w:type="spellEnd"/>
      <w:r w:rsidRPr="4BF71A7E">
        <w:rPr>
          <w:rFonts w:eastAsia="Arial"/>
          <w:b/>
          <w:bCs/>
        </w:rPr>
        <w:t xml:space="preserve"> pseudo-genomes,</w:t>
      </w:r>
      <w:r w:rsidR="005A21E0">
        <w:rPr>
          <w:rFonts w:eastAsia="Arial"/>
          <w:b/>
          <w:bCs/>
        </w:rPr>
        <w:t xml:space="preserve"> inferred from 1,971</w:t>
      </w:r>
      <w:r w:rsidR="00F1472F">
        <w:rPr>
          <w:rFonts w:eastAsia="Arial"/>
          <w:b/>
          <w:bCs/>
        </w:rPr>
        <w:t xml:space="preserve"> SNPs,</w:t>
      </w:r>
      <w:r w:rsidRPr="4BF71A7E">
        <w:rPr>
          <w:rFonts w:eastAsia="Arial"/>
          <w:b/>
          <w:bCs/>
        </w:rPr>
        <w:t xml:space="preserve"> with the divergent clusters (BAPS clusters 1 &amp; 2 in Figure 1) </w:t>
      </w:r>
      <w:r w:rsidR="0012719F">
        <w:rPr>
          <w:rFonts w:eastAsia="Arial"/>
          <w:b/>
          <w:bCs/>
        </w:rPr>
        <w:t>pruned from the tree</w:t>
      </w:r>
      <w:r w:rsidRPr="4BF71A7E">
        <w:rPr>
          <w:rFonts w:eastAsia="Arial"/>
          <w:b/>
          <w:bCs/>
        </w:rPr>
        <w:t xml:space="preserve">. </w:t>
      </w:r>
      <w:r w:rsidRPr="4BF71A7E">
        <w:rPr>
          <w:rFonts w:eastAsia="Arial"/>
        </w:rPr>
        <w:t xml:space="preserve">The coloured rings are </w:t>
      </w:r>
      <w:r>
        <w:rPr>
          <w:rFonts w:eastAsia="Arial"/>
        </w:rPr>
        <w:t xml:space="preserve">colour-coded to represent: </w:t>
      </w:r>
      <w:proofErr w:type="spellStart"/>
      <w:r>
        <w:rPr>
          <w:rFonts w:eastAsia="Arial"/>
        </w:rPr>
        <w:t>i</w:t>
      </w:r>
      <w:proofErr w:type="spellEnd"/>
      <w:r>
        <w:rPr>
          <w:rFonts w:eastAsia="Arial"/>
        </w:rPr>
        <w:t>) the samples that belonged to each Bayesian Analysis of Population Structure (BAPS) cluster, ii) the samples that belonged to each BAPS level 2 (i.e.,</w:t>
      </w:r>
      <w:r w:rsidRPr="4BF71A7E">
        <w:rPr>
          <w:rFonts w:eastAsia="Arial"/>
        </w:rPr>
        <w:t xml:space="preserve"> group clustering) cluster, and iii) the county in which the sample was isolated. </w:t>
      </w:r>
      <w:r w:rsidR="007D0ADB">
        <w:rPr>
          <w:rFonts w:eastAsia="Arial"/>
        </w:rPr>
        <w:t>The t</w:t>
      </w:r>
      <w:r>
        <w:rPr>
          <w:rFonts w:eastAsia="Arial"/>
        </w:rPr>
        <w:t xml:space="preserve">ree </w:t>
      </w:r>
      <w:r w:rsidR="007D0ADB">
        <w:rPr>
          <w:rFonts w:eastAsia="Arial"/>
        </w:rPr>
        <w:t xml:space="preserve">was </w:t>
      </w:r>
      <w:r>
        <w:rPr>
          <w:rFonts w:eastAsia="Arial"/>
        </w:rPr>
        <w:t xml:space="preserve">constructed </w:t>
      </w:r>
      <w:r w:rsidR="00E9126A">
        <w:rPr>
          <w:rFonts w:eastAsia="Arial"/>
        </w:rPr>
        <w:t xml:space="preserve">in </w:t>
      </w:r>
      <w:proofErr w:type="spellStart"/>
      <w:r w:rsidR="00E9126A">
        <w:rPr>
          <w:rFonts w:eastAsia="Arial"/>
        </w:rPr>
        <w:t>IQTree</w:t>
      </w:r>
      <w:proofErr w:type="spellEnd"/>
      <w:r w:rsidR="00E9126A">
        <w:rPr>
          <w:rFonts w:eastAsia="Arial"/>
        </w:rPr>
        <w:t xml:space="preserve"> using the TVM+F+I+I+R7 model and rooted with Lineage La1.7.1 from </w:t>
      </w:r>
      <w:proofErr w:type="spellStart"/>
      <w:r w:rsidR="00E9126A">
        <w:rPr>
          <w:rFonts w:eastAsia="Arial"/>
        </w:rPr>
        <w:t>Zwyer</w:t>
      </w:r>
      <w:proofErr w:type="spellEnd"/>
      <w:r w:rsidR="00E9126A">
        <w:rPr>
          <w:rFonts w:eastAsia="Arial"/>
        </w:rPr>
        <w:t xml:space="preserve"> </w:t>
      </w:r>
      <w:r w:rsidR="00E9126A">
        <w:rPr>
          <w:rFonts w:eastAsia="Arial"/>
          <w:i/>
          <w:iCs/>
        </w:rPr>
        <w:t xml:space="preserve">et al. </w:t>
      </w:r>
      <w:r w:rsidR="00E9126A">
        <w:rPr>
          <w:rFonts w:eastAsia="Arial"/>
        </w:rPr>
        <w:t>[12]</w:t>
      </w:r>
      <w:r>
        <w:rPr>
          <w:rFonts w:eastAsia="Arial"/>
        </w:rPr>
        <w:t>.</w:t>
      </w:r>
    </w:p>
    <w:p w14:paraId="79B2B931" w14:textId="77777777" w:rsidR="004B289F" w:rsidRDefault="004B289F" w:rsidP="004B289F"/>
    <w:p w14:paraId="587776D3" w14:textId="77777777" w:rsidR="004B289F" w:rsidRDefault="004B289F" w:rsidP="004B289F"/>
    <w:p w14:paraId="588872A4" w14:textId="77777777" w:rsidR="004B289F" w:rsidRDefault="004B289F" w:rsidP="004B289F">
      <w:pPr>
        <w:rPr>
          <w:rFonts w:eastAsia="Arial"/>
          <w:b/>
          <w:bCs/>
        </w:rPr>
      </w:pPr>
    </w:p>
    <w:p w14:paraId="05A2DE3D" w14:textId="77777777" w:rsidR="004B289F" w:rsidRDefault="004B289F" w:rsidP="004B289F"/>
    <w:p w14:paraId="6373BECE" w14:textId="77777777" w:rsidR="004B289F" w:rsidRDefault="004B289F" w:rsidP="004B289F"/>
    <w:p w14:paraId="44FFC7AE" w14:textId="77777777" w:rsidR="004B289F" w:rsidRDefault="004B289F" w:rsidP="004B289F"/>
    <w:p w14:paraId="3B4FFA32" w14:textId="77777777" w:rsidR="004B289F" w:rsidRDefault="004B289F" w:rsidP="004B289F"/>
    <w:p w14:paraId="42C5D673" w14:textId="5AF0BA80" w:rsidR="004B289F" w:rsidRDefault="00901A37" w:rsidP="004B289F">
      <w:r>
        <w:rPr>
          <w:noProof/>
          <w14:ligatures w14:val="standardContextual"/>
        </w:rPr>
        <w:lastRenderedPageBreak/>
        <w:drawing>
          <wp:inline distT="0" distB="0" distL="0" distR="0" wp14:anchorId="602FBA42" wp14:editId="2E61ADAE">
            <wp:extent cx="5731510" cy="6101080"/>
            <wp:effectExtent l="0" t="0" r="0" b="0"/>
            <wp:docPr id="46301029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010293" name="Picture 46301029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10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184E9" w14:textId="77777777" w:rsidR="005E0440" w:rsidRDefault="005E0440" w:rsidP="005E0440"/>
    <w:p w14:paraId="72DE66C6" w14:textId="4E663FBD" w:rsidR="007D0ADB" w:rsidRDefault="005E0440" w:rsidP="007D0ADB">
      <w:pPr>
        <w:rPr>
          <w:rFonts w:eastAsia="Arial"/>
        </w:rPr>
      </w:pPr>
      <w:r w:rsidRPr="4BF71A7E">
        <w:rPr>
          <w:rFonts w:eastAsia="Arial"/>
          <w:b/>
          <w:bCs/>
        </w:rPr>
        <w:t xml:space="preserve">Supplementary Figure </w:t>
      </w:r>
      <w:r w:rsidR="00486F7A">
        <w:rPr>
          <w:rFonts w:eastAsia="Arial"/>
          <w:b/>
          <w:bCs/>
        </w:rPr>
        <w:t>4</w:t>
      </w:r>
      <w:r w:rsidRPr="4BF71A7E">
        <w:rPr>
          <w:rFonts w:eastAsia="Arial"/>
          <w:b/>
          <w:bCs/>
        </w:rPr>
        <w:t xml:space="preserve">: </w:t>
      </w:r>
      <w:r w:rsidR="00BE7353">
        <w:rPr>
          <w:rFonts w:eastAsia="Arial"/>
          <w:b/>
          <w:bCs/>
        </w:rPr>
        <w:t xml:space="preserve">Phylogenetic placement of functionally relevant SNPs mapped on the </w:t>
      </w:r>
      <w:r w:rsidRPr="4BF71A7E">
        <w:rPr>
          <w:rFonts w:eastAsia="Arial"/>
          <w:b/>
          <w:bCs/>
        </w:rPr>
        <w:t xml:space="preserve">Maximum likelihood phylogenetic tree of </w:t>
      </w:r>
      <w:r w:rsidRPr="4BF71A7E">
        <w:rPr>
          <w:rFonts w:eastAsia="Arial"/>
          <w:b/>
          <w:bCs/>
          <w:i/>
          <w:iCs/>
        </w:rPr>
        <w:t xml:space="preserve">M. </w:t>
      </w:r>
      <w:proofErr w:type="spellStart"/>
      <w:r w:rsidRPr="4BF71A7E">
        <w:rPr>
          <w:rFonts w:eastAsia="Arial"/>
          <w:b/>
          <w:bCs/>
          <w:i/>
          <w:iCs/>
        </w:rPr>
        <w:t>bovis</w:t>
      </w:r>
      <w:proofErr w:type="spellEnd"/>
      <w:r w:rsidRPr="4BF71A7E">
        <w:rPr>
          <w:rFonts w:eastAsia="Arial"/>
          <w:b/>
          <w:bCs/>
        </w:rPr>
        <w:t xml:space="preserve"> pseudo-genomes</w:t>
      </w:r>
      <w:r w:rsidR="00F1472F">
        <w:rPr>
          <w:rFonts w:eastAsia="Arial"/>
          <w:b/>
          <w:bCs/>
        </w:rPr>
        <w:t>, inferred from 1,971 SNPs from 379 isolates across Wales</w:t>
      </w:r>
      <w:r w:rsidRPr="4BF71A7E">
        <w:rPr>
          <w:rFonts w:eastAsia="Arial"/>
          <w:b/>
          <w:bCs/>
        </w:rPr>
        <w:t xml:space="preserve">. </w:t>
      </w:r>
      <w:r w:rsidRPr="007D0ADB">
        <w:rPr>
          <w:rFonts w:eastAsia="Arial"/>
        </w:rPr>
        <w:t xml:space="preserve">The coloured ring </w:t>
      </w:r>
      <w:r w:rsidR="0010402B" w:rsidRPr="007D0ADB">
        <w:rPr>
          <w:rFonts w:eastAsia="Arial"/>
        </w:rPr>
        <w:t>is</w:t>
      </w:r>
      <w:r w:rsidRPr="007D0ADB">
        <w:rPr>
          <w:rFonts w:eastAsia="Arial"/>
        </w:rPr>
        <w:t xml:space="preserve"> colour-coded to represent</w:t>
      </w:r>
      <w:r w:rsidR="0010402B" w:rsidRPr="007D0ADB">
        <w:rPr>
          <w:rFonts w:eastAsia="Arial"/>
        </w:rPr>
        <w:t xml:space="preserve"> </w:t>
      </w:r>
      <w:r w:rsidRPr="007D0ADB">
        <w:rPr>
          <w:rFonts w:eastAsia="Arial"/>
        </w:rPr>
        <w:t xml:space="preserve">the samples that belonged </w:t>
      </w:r>
      <w:r w:rsidR="00715262" w:rsidRPr="007D0ADB">
        <w:rPr>
          <w:rFonts w:eastAsia="Arial"/>
        </w:rPr>
        <w:t>to</w:t>
      </w:r>
      <w:r w:rsidRPr="007D0ADB">
        <w:rPr>
          <w:rFonts w:eastAsia="Arial"/>
        </w:rPr>
        <w:t xml:space="preserve"> each Bayesian Analysis of Population Structure (BAPS) cluster</w:t>
      </w:r>
      <w:r w:rsidR="009A2728">
        <w:rPr>
          <w:rFonts w:eastAsia="Arial"/>
        </w:rPr>
        <w:t xml:space="preserve">. </w:t>
      </w:r>
      <w:r w:rsidR="00931DFC" w:rsidRPr="007D0ADB">
        <w:rPr>
          <w:rFonts w:eastAsia="Arial"/>
        </w:rPr>
        <w:t xml:space="preserve">Dots correspond to samples </w:t>
      </w:r>
      <w:r w:rsidR="00715262" w:rsidRPr="007D0ADB">
        <w:rPr>
          <w:rFonts w:eastAsia="Arial"/>
        </w:rPr>
        <w:t>that</w:t>
      </w:r>
      <w:r w:rsidR="0025139B" w:rsidRPr="007D0ADB">
        <w:rPr>
          <w:rFonts w:eastAsia="Arial"/>
        </w:rPr>
        <w:t xml:space="preserve"> contain</w:t>
      </w:r>
      <w:r w:rsidR="00931DFC" w:rsidRPr="007D0ADB">
        <w:rPr>
          <w:rFonts w:eastAsia="Arial"/>
        </w:rPr>
        <w:t xml:space="preserve"> key functional SNPs</w:t>
      </w:r>
      <w:r w:rsidR="00735641" w:rsidRPr="007D0ADB">
        <w:rPr>
          <w:rFonts w:eastAsia="Arial"/>
        </w:rPr>
        <w:t xml:space="preserve"> (i.e. those identified in multiple individuals)</w:t>
      </w:r>
      <w:r w:rsidR="0025139B" w:rsidRPr="007D0ADB">
        <w:rPr>
          <w:rFonts w:eastAsia="Arial"/>
        </w:rPr>
        <w:t xml:space="preserve">, identified as being of high impact by </w:t>
      </w:r>
      <w:proofErr w:type="spellStart"/>
      <w:r w:rsidR="0025139B" w:rsidRPr="007D0ADB">
        <w:rPr>
          <w:rFonts w:eastAsia="Arial"/>
        </w:rPr>
        <w:t>SNPEff</w:t>
      </w:r>
      <w:proofErr w:type="spellEnd"/>
      <w:r w:rsidR="0025139B" w:rsidRPr="007D0ADB">
        <w:rPr>
          <w:rFonts w:eastAsia="Arial"/>
        </w:rPr>
        <w:t>.</w:t>
      </w:r>
      <w:r w:rsidR="007D0ADB" w:rsidRPr="007D0ADB">
        <w:rPr>
          <w:rFonts w:eastAsia="Arial"/>
        </w:rPr>
        <w:t xml:space="preserve"> The tree was constructed using </w:t>
      </w:r>
      <w:proofErr w:type="spellStart"/>
      <w:r w:rsidR="007D0ADB" w:rsidRPr="007D0ADB">
        <w:rPr>
          <w:rFonts w:eastAsia="Arial"/>
        </w:rPr>
        <w:t>IQTree</w:t>
      </w:r>
      <w:proofErr w:type="spellEnd"/>
      <w:r w:rsidR="007D0ADB" w:rsidRPr="007D0ADB">
        <w:rPr>
          <w:rFonts w:eastAsia="Arial"/>
        </w:rPr>
        <w:t>, using model TVM+F+I+I+R7</w:t>
      </w:r>
      <w:r w:rsidR="00E9126A">
        <w:rPr>
          <w:rFonts w:eastAsia="Arial"/>
        </w:rPr>
        <w:t xml:space="preserve"> and rooted with Lineage La1.7.1 from </w:t>
      </w:r>
      <w:proofErr w:type="spellStart"/>
      <w:r w:rsidR="00E9126A">
        <w:rPr>
          <w:rFonts w:eastAsia="Arial"/>
        </w:rPr>
        <w:t>Zwyer</w:t>
      </w:r>
      <w:proofErr w:type="spellEnd"/>
      <w:r w:rsidR="00E9126A">
        <w:rPr>
          <w:rFonts w:eastAsia="Arial"/>
        </w:rPr>
        <w:t xml:space="preserve"> </w:t>
      </w:r>
      <w:r w:rsidR="00E9126A">
        <w:rPr>
          <w:rFonts w:eastAsia="Arial"/>
          <w:i/>
          <w:iCs/>
        </w:rPr>
        <w:t xml:space="preserve">et al. </w:t>
      </w:r>
      <w:r w:rsidR="00E9126A">
        <w:rPr>
          <w:rFonts w:eastAsia="Arial"/>
        </w:rPr>
        <w:t>[12]</w:t>
      </w:r>
      <w:r w:rsidR="007D0ADB" w:rsidRPr="007D0ADB">
        <w:rPr>
          <w:rFonts w:eastAsia="Arial"/>
        </w:rPr>
        <w:t>.</w:t>
      </w:r>
    </w:p>
    <w:p w14:paraId="5919A2E7" w14:textId="77777777" w:rsidR="007D0ADB" w:rsidRDefault="007D0ADB" w:rsidP="007D0ADB"/>
    <w:p w14:paraId="67F88B24" w14:textId="77777777" w:rsidR="004B289F" w:rsidRDefault="004B289F" w:rsidP="004B289F"/>
    <w:p w14:paraId="44FEC8B5" w14:textId="77777777" w:rsidR="004B289F" w:rsidRDefault="004B289F" w:rsidP="004B289F">
      <w:pPr>
        <w:spacing w:line="252" w:lineRule="auto"/>
        <w:rPr>
          <w:rFonts w:eastAsia="Calibri"/>
        </w:rPr>
      </w:pPr>
      <w:r w:rsidRPr="6550B701">
        <w:rPr>
          <w:rFonts w:eastAsia="Calibri"/>
          <w:b/>
          <w:bCs/>
        </w:rPr>
        <w:t xml:space="preserve">Supplementary Table 1: Pairwise SNP differences between each of the clusters identified by </w:t>
      </w:r>
      <w:proofErr w:type="spellStart"/>
      <w:r>
        <w:rPr>
          <w:rFonts w:eastAsia="Calibri"/>
          <w:b/>
          <w:bCs/>
        </w:rPr>
        <w:t>fast</w:t>
      </w:r>
      <w:r w:rsidRPr="6550B701">
        <w:rPr>
          <w:rFonts w:eastAsia="Calibri"/>
          <w:b/>
          <w:bCs/>
        </w:rPr>
        <w:t>BAPS</w:t>
      </w:r>
      <w:proofErr w:type="spellEnd"/>
      <w:r w:rsidRPr="6550B701">
        <w:rPr>
          <w:rFonts w:eastAsia="Calibri"/>
          <w:b/>
          <w:bCs/>
        </w:rPr>
        <w:t xml:space="preserve"> analysis.</w:t>
      </w:r>
      <w:r w:rsidRPr="6550B701">
        <w:rPr>
          <w:rFonts w:eastAsia="Calibri"/>
        </w:rPr>
        <w:t xml:space="preserve"> Displayed as the average number of SNP that differ between the members of each cluster below the diagonal and the standard deviation above the diagonal. </w:t>
      </w:r>
    </w:p>
    <w:tbl>
      <w:tblPr>
        <w:tblStyle w:val="PlainTable5"/>
        <w:tblW w:w="7574" w:type="dxa"/>
        <w:tblLayout w:type="fixed"/>
        <w:tblLook w:val="04A0" w:firstRow="1" w:lastRow="0" w:firstColumn="1" w:lastColumn="0" w:noHBand="0" w:noVBand="1"/>
      </w:tblPr>
      <w:tblGrid>
        <w:gridCol w:w="1134"/>
        <w:gridCol w:w="1023"/>
        <w:gridCol w:w="1069"/>
        <w:gridCol w:w="1230"/>
        <w:gridCol w:w="1005"/>
        <w:gridCol w:w="1112"/>
        <w:gridCol w:w="1001"/>
      </w:tblGrid>
      <w:tr w:rsidR="004B289F" w14:paraId="3AD90303" w14:textId="77777777" w:rsidTr="00747F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33" w:type="dxa"/>
            <w:tcBorders>
              <w:bottom w:val="single" w:sz="4" w:space="0" w:color="7F7F7F"/>
            </w:tcBorders>
          </w:tcPr>
          <w:p w14:paraId="7D669F6B" w14:textId="77777777" w:rsidR="004B289F" w:rsidRDefault="004B289F" w:rsidP="00747F87">
            <w:pPr>
              <w:widowControl w:val="0"/>
              <w:rPr>
                <w:rFonts w:ascii="Calibri" w:eastAsia="Calibri" w:hAnsi="Calibri" w:cs="Calibri"/>
                <w:b/>
                <w:sz w:val="22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sz w:val="22"/>
              </w:rPr>
              <w:lastRenderedPageBreak/>
              <w:t>Cluster</w:t>
            </w:r>
          </w:p>
        </w:tc>
        <w:tc>
          <w:tcPr>
            <w:tcW w:w="1023" w:type="dxa"/>
            <w:tcBorders>
              <w:bottom w:val="single" w:sz="4" w:space="0" w:color="7F7F7F"/>
            </w:tcBorders>
          </w:tcPr>
          <w:p w14:paraId="64FEB9A4" w14:textId="77777777" w:rsidR="004B289F" w:rsidRDefault="004B289F" w:rsidP="00747F87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rFonts w:ascii="Calibri" w:eastAsia="Calibri" w:hAnsi="Calibri" w:cs="Calibri"/>
                <w:iCs/>
                <w:sz w:val="22"/>
              </w:rPr>
              <w:t>1</w:t>
            </w:r>
          </w:p>
        </w:tc>
        <w:tc>
          <w:tcPr>
            <w:tcW w:w="1069" w:type="dxa"/>
            <w:tcBorders>
              <w:bottom w:val="single" w:sz="4" w:space="0" w:color="7F7F7F"/>
            </w:tcBorders>
          </w:tcPr>
          <w:p w14:paraId="1B24A677" w14:textId="77777777" w:rsidR="004B289F" w:rsidRDefault="004B289F" w:rsidP="00747F87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rFonts w:ascii="Calibri" w:eastAsia="Calibri" w:hAnsi="Calibri" w:cs="Calibri"/>
                <w:iCs/>
                <w:sz w:val="22"/>
              </w:rPr>
              <w:t>2</w:t>
            </w:r>
          </w:p>
        </w:tc>
        <w:tc>
          <w:tcPr>
            <w:tcW w:w="1230" w:type="dxa"/>
            <w:tcBorders>
              <w:bottom w:val="single" w:sz="4" w:space="0" w:color="7F7F7F"/>
            </w:tcBorders>
          </w:tcPr>
          <w:p w14:paraId="6812ED8F" w14:textId="77777777" w:rsidR="004B289F" w:rsidRDefault="004B289F" w:rsidP="00747F87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rFonts w:ascii="Calibri" w:eastAsia="Calibri" w:hAnsi="Calibri" w:cs="Calibri"/>
                <w:iCs/>
                <w:sz w:val="22"/>
              </w:rPr>
              <w:t>3</w:t>
            </w:r>
          </w:p>
        </w:tc>
        <w:tc>
          <w:tcPr>
            <w:tcW w:w="1005" w:type="dxa"/>
            <w:tcBorders>
              <w:bottom w:val="single" w:sz="4" w:space="0" w:color="7F7F7F"/>
            </w:tcBorders>
          </w:tcPr>
          <w:p w14:paraId="393067FB" w14:textId="77777777" w:rsidR="004B289F" w:rsidRDefault="004B289F" w:rsidP="00747F87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rFonts w:ascii="Calibri" w:eastAsia="Calibri" w:hAnsi="Calibri" w:cs="Calibri"/>
                <w:iCs/>
                <w:sz w:val="22"/>
              </w:rPr>
              <w:t>4</w:t>
            </w:r>
          </w:p>
        </w:tc>
        <w:tc>
          <w:tcPr>
            <w:tcW w:w="1112" w:type="dxa"/>
            <w:tcBorders>
              <w:bottom w:val="single" w:sz="4" w:space="0" w:color="7F7F7F"/>
            </w:tcBorders>
          </w:tcPr>
          <w:p w14:paraId="1111EAA4" w14:textId="77777777" w:rsidR="004B289F" w:rsidRDefault="004B289F" w:rsidP="00747F87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rFonts w:ascii="Calibri" w:eastAsia="Calibri" w:hAnsi="Calibri" w:cs="Calibri"/>
                <w:iCs/>
                <w:sz w:val="22"/>
              </w:rPr>
              <w:t>5</w:t>
            </w:r>
          </w:p>
        </w:tc>
        <w:tc>
          <w:tcPr>
            <w:tcW w:w="1001" w:type="dxa"/>
            <w:tcBorders>
              <w:bottom w:val="single" w:sz="4" w:space="0" w:color="7F7F7F"/>
            </w:tcBorders>
          </w:tcPr>
          <w:p w14:paraId="776362FA" w14:textId="77777777" w:rsidR="004B289F" w:rsidRDefault="004B289F" w:rsidP="00747F87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rFonts w:ascii="Calibri" w:eastAsia="Calibri" w:hAnsi="Calibri" w:cs="Calibri"/>
                <w:iCs/>
                <w:sz w:val="22"/>
              </w:rPr>
              <w:t>6</w:t>
            </w:r>
          </w:p>
        </w:tc>
      </w:tr>
      <w:tr w:rsidR="004B289F" w14:paraId="702B6CBE" w14:textId="77777777" w:rsidTr="00747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  <w:tcBorders>
              <w:right w:val="single" w:sz="4" w:space="0" w:color="7F7F7F"/>
            </w:tcBorders>
          </w:tcPr>
          <w:p w14:paraId="32555D09" w14:textId="77777777" w:rsidR="004B289F" w:rsidRDefault="004B289F" w:rsidP="00747F87">
            <w:pPr>
              <w:widowControl w:val="0"/>
              <w:rPr>
                <w:iCs/>
              </w:rPr>
            </w:pPr>
            <w:r>
              <w:rPr>
                <w:rFonts w:ascii="Calibri" w:eastAsia="Calibri" w:hAnsi="Calibri" w:cs="Calibri"/>
                <w:iCs/>
                <w:sz w:val="22"/>
              </w:rPr>
              <w:t>1</w:t>
            </w:r>
          </w:p>
        </w:tc>
        <w:tc>
          <w:tcPr>
            <w:tcW w:w="1023" w:type="dxa"/>
          </w:tcPr>
          <w:p w14:paraId="0FDEFF09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1069" w:type="dxa"/>
          </w:tcPr>
          <w:p w14:paraId="78EAAACC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2.45</w:t>
            </w:r>
          </w:p>
        </w:tc>
        <w:tc>
          <w:tcPr>
            <w:tcW w:w="1230" w:type="dxa"/>
          </w:tcPr>
          <w:p w14:paraId="5DA74C98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4.04</w:t>
            </w:r>
          </w:p>
        </w:tc>
        <w:tc>
          <w:tcPr>
            <w:tcW w:w="1005" w:type="dxa"/>
          </w:tcPr>
          <w:p w14:paraId="7632400D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9.46</w:t>
            </w:r>
          </w:p>
        </w:tc>
        <w:tc>
          <w:tcPr>
            <w:tcW w:w="1112" w:type="dxa"/>
          </w:tcPr>
          <w:p w14:paraId="00D034F4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4.40</w:t>
            </w:r>
          </w:p>
        </w:tc>
        <w:tc>
          <w:tcPr>
            <w:tcW w:w="1001" w:type="dxa"/>
          </w:tcPr>
          <w:p w14:paraId="4E8C1C6D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4.13</w:t>
            </w:r>
          </w:p>
        </w:tc>
      </w:tr>
      <w:tr w:rsidR="004B289F" w14:paraId="36C3DAA7" w14:textId="77777777" w:rsidTr="00747F8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  <w:tcBorders>
              <w:right w:val="single" w:sz="4" w:space="0" w:color="7F7F7F"/>
            </w:tcBorders>
          </w:tcPr>
          <w:p w14:paraId="4CF7B6F3" w14:textId="77777777" w:rsidR="004B289F" w:rsidRDefault="004B289F" w:rsidP="00747F87">
            <w:pPr>
              <w:widowControl w:val="0"/>
              <w:rPr>
                <w:iCs/>
              </w:rPr>
            </w:pPr>
            <w:r>
              <w:rPr>
                <w:rFonts w:ascii="Calibri" w:eastAsia="Calibri" w:hAnsi="Calibri" w:cs="Calibri"/>
                <w:iCs/>
                <w:sz w:val="22"/>
              </w:rPr>
              <w:t>2</w:t>
            </w:r>
          </w:p>
        </w:tc>
        <w:tc>
          <w:tcPr>
            <w:tcW w:w="1023" w:type="dxa"/>
          </w:tcPr>
          <w:p w14:paraId="563260EB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475.90</w:t>
            </w:r>
          </w:p>
        </w:tc>
        <w:tc>
          <w:tcPr>
            <w:tcW w:w="1069" w:type="dxa"/>
          </w:tcPr>
          <w:p w14:paraId="65BCECA3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1230" w:type="dxa"/>
          </w:tcPr>
          <w:p w14:paraId="1BCF1E2E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8.07</w:t>
            </w:r>
          </w:p>
        </w:tc>
        <w:tc>
          <w:tcPr>
            <w:tcW w:w="1005" w:type="dxa"/>
          </w:tcPr>
          <w:p w14:paraId="73C592F0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12.13</w:t>
            </w:r>
          </w:p>
        </w:tc>
        <w:tc>
          <w:tcPr>
            <w:tcW w:w="1112" w:type="dxa"/>
          </w:tcPr>
          <w:p w14:paraId="7DA30548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8.26</w:t>
            </w:r>
          </w:p>
        </w:tc>
        <w:tc>
          <w:tcPr>
            <w:tcW w:w="1001" w:type="dxa"/>
          </w:tcPr>
          <w:p w14:paraId="720EA459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8.13</w:t>
            </w:r>
          </w:p>
        </w:tc>
      </w:tr>
      <w:tr w:rsidR="004B289F" w14:paraId="6BE73C5E" w14:textId="77777777" w:rsidTr="00747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  <w:tcBorders>
              <w:right w:val="single" w:sz="4" w:space="0" w:color="7F7F7F"/>
            </w:tcBorders>
          </w:tcPr>
          <w:p w14:paraId="12A7F6F0" w14:textId="77777777" w:rsidR="004B289F" w:rsidRDefault="004B289F" w:rsidP="00747F87">
            <w:pPr>
              <w:widowControl w:val="0"/>
              <w:rPr>
                <w:iCs/>
              </w:rPr>
            </w:pPr>
            <w:r>
              <w:rPr>
                <w:rFonts w:ascii="Calibri" w:eastAsia="Calibri" w:hAnsi="Calibri" w:cs="Calibri"/>
                <w:iCs/>
                <w:sz w:val="22"/>
              </w:rPr>
              <w:t>3</w:t>
            </w:r>
          </w:p>
        </w:tc>
        <w:tc>
          <w:tcPr>
            <w:tcW w:w="1023" w:type="dxa"/>
          </w:tcPr>
          <w:p w14:paraId="50B9067D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416.82</w:t>
            </w:r>
          </w:p>
        </w:tc>
        <w:tc>
          <w:tcPr>
            <w:tcW w:w="1069" w:type="dxa"/>
          </w:tcPr>
          <w:p w14:paraId="653AD72E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516.09</w:t>
            </w:r>
          </w:p>
        </w:tc>
        <w:tc>
          <w:tcPr>
            <w:tcW w:w="1230" w:type="dxa"/>
          </w:tcPr>
          <w:p w14:paraId="1D5DDD86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1005" w:type="dxa"/>
          </w:tcPr>
          <w:p w14:paraId="3508210B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16.29</w:t>
            </w:r>
          </w:p>
        </w:tc>
        <w:tc>
          <w:tcPr>
            <w:tcW w:w="1112" w:type="dxa"/>
          </w:tcPr>
          <w:p w14:paraId="13E861CA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4.55</w:t>
            </w:r>
          </w:p>
        </w:tc>
        <w:tc>
          <w:tcPr>
            <w:tcW w:w="1001" w:type="dxa"/>
          </w:tcPr>
          <w:p w14:paraId="54FC3E1A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4.22</w:t>
            </w:r>
          </w:p>
        </w:tc>
      </w:tr>
      <w:tr w:rsidR="004B289F" w14:paraId="0239DD8D" w14:textId="77777777" w:rsidTr="00747F8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  <w:tcBorders>
              <w:right w:val="single" w:sz="4" w:space="0" w:color="7F7F7F"/>
            </w:tcBorders>
          </w:tcPr>
          <w:p w14:paraId="2103C295" w14:textId="77777777" w:rsidR="004B289F" w:rsidRDefault="004B289F" w:rsidP="00747F87">
            <w:pPr>
              <w:widowControl w:val="0"/>
              <w:rPr>
                <w:iCs/>
              </w:rPr>
            </w:pPr>
            <w:r>
              <w:rPr>
                <w:rFonts w:ascii="Calibri" w:eastAsia="Calibri" w:hAnsi="Calibri" w:cs="Calibri"/>
                <w:iCs/>
                <w:sz w:val="22"/>
              </w:rPr>
              <w:t>4</w:t>
            </w:r>
          </w:p>
        </w:tc>
        <w:tc>
          <w:tcPr>
            <w:tcW w:w="1023" w:type="dxa"/>
          </w:tcPr>
          <w:p w14:paraId="284C9F47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408.16</w:t>
            </w:r>
          </w:p>
        </w:tc>
        <w:tc>
          <w:tcPr>
            <w:tcW w:w="1069" w:type="dxa"/>
          </w:tcPr>
          <w:p w14:paraId="1E8735C5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507.13</w:t>
            </w:r>
          </w:p>
        </w:tc>
        <w:tc>
          <w:tcPr>
            <w:tcW w:w="1230" w:type="dxa"/>
          </w:tcPr>
          <w:p w14:paraId="44268B47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140.93</w:t>
            </w:r>
          </w:p>
        </w:tc>
        <w:tc>
          <w:tcPr>
            <w:tcW w:w="1005" w:type="dxa"/>
          </w:tcPr>
          <w:p w14:paraId="15B9EBED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1112" w:type="dxa"/>
          </w:tcPr>
          <w:p w14:paraId="189CA15E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18.16</w:t>
            </w:r>
          </w:p>
        </w:tc>
        <w:tc>
          <w:tcPr>
            <w:tcW w:w="1001" w:type="dxa"/>
          </w:tcPr>
          <w:p w14:paraId="4BE74473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21.32</w:t>
            </w:r>
          </w:p>
        </w:tc>
      </w:tr>
      <w:tr w:rsidR="004B289F" w14:paraId="17B47F38" w14:textId="77777777" w:rsidTr="00747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  <w:tcBorders>
              <w:right w:val="single" w:sz="4" w:space="0" w:color="7F7F7F"/>
            </w:tcBorders>
          </w:tcPr>
          <w:p w14:paraId="00F521AC" w14:textId="77777777" w:rsidR="004B289F" w:rsidRDefault="004B289F" w:rsidP="00747F87">
            <w:pPr>
              <w:widowControl w:val="0"/>
              <w:rPr>
                <w:iCs/>
              </w:rPr>
            </w:pPr>
            <w:r>
              <w:rPr>
                <w:rFonts w:ascii="Calibri" w:eastAsia="Calibri" w:hAnsi="Calibri" w:cs="Calibri"/>
                <w:iCs/>
                <w:sz w:val="22"/>
              </w:rPr>
              <w:t>5</w:t>
            </w:r>
          </w:p>
        </w:tc>
        <w:tc>
          <w:tcPr>
            <w:tcW w:w="1023" w:type="dxa"/>
          </w:tcPr>
          <w:p w14:paraId="571986D9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406.34</w:t>
            </w:r>
          </w:p>
        </w:tc>
        <w:tc>
          <w:tcPr>
            <w:tcW w:w="1069" w:type="dxa"/>
          </w:tcPr>
          <w:p w14:paraId="0957089F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505.64</w:t>
            </w:r>
          </w:p>
        </w:tc>
        <w:tc>
          <w:tcPr>
            <w:tcW w:w="1230" w:type="dxa"/>
          </w:tcPr>
          <w:p w14:paraId="6AF281AB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156.22</w:t>
            </w:r>
          </w:p>
        </w:tc>
        <w:tc>
          <w:tcPr>
            <w:tcW w:w="1005" w:type="dxa"/>
          </w:tcPr>
          <w:p w14:paraId="74656904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140.26</w:t>
            </w:r>
          </w:p>
        </w:tc>
        <w:tc>
          <w:tcPr>
            <w:tcW w:w="1112" w:type="dxa"/>
          </w:tcPr>
          <w:p w14:paraId="717AADDE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1001" w:type="dxa"/>
          </w:tcPr>
          <w:p w14:paraId="0A6D21C0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4.52</w:t>
            </w:r>
          </w:p>
        </w:tc>
      </w:tr>
      <w:tr w:rsidR="004B289F" w14:paraId="1F7AAD54" w14:textId="77777777" w:rsidTr="00747F8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dxa"/>
            <w:tcBorders>
              <w:right w:val="single" w:sz="4" w:space="0" w:color="7F7F7F"/>
            </w:tcBorders>
          </w:tcPr>
          <w:p w14:paraId="0281513A" w14:textId="77777777" w:rsidR="004B289F" w:rsidRDefault="004B289F" w:rsidP="00747F87">
            <w:pPr>
              <w:widowControl w:val="0"/>
              <w:rPr>
                <w:iCs/>
              </w:rPr>
            </w:pPr>
            <w:r>
              <w:rPr>
                <w:rFonts w:ascii="Calibri" w:eastAsia="Calibri" w:hAnsi="Calibri" w:cs="Calibri"/>
                <w:iCs/>
                <w:sz w:val="22"/>
              </w:rPr>
              <w:t>6</w:t>
            </w:r>
          </w:p>
        </w:tc>
        <w:tc>
          <w:tcPr>
            <w:tcW w:w="1023" w:type="dxa"/>
          </w:tcPr>
          <w:p w14:paraId="3615D54B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410.88</w:t>
            </w:r>
          </w:p>
        </w:tc>
        <w:tc>
          <w:tcPr>
            <w:tcW w:w="1069" w:type="dxa"/>
          </w:tcPr>
          <w:p w14:paraId="7EA47310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510.15</w:t>
            </w:r>
          </w:p>
        </w:tc>
        <w:tc>
          <w:tcPr>
            <w:tcW w:w="1230" w:type="dxa"/>
          </w:tcPr>
          <w:p w14:paraId="05DF3556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160.87</w:t>
            </w:r>
          </w:p>
        </w:tc>
        <w:tc>
          <w:tcPr>
            <w:tcW w:w="1005" w:type="dxa"/>
          </w:tcPr>
          <w:p w14:paraId="5F0DD5EB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142.83</w:t>
            </w:r>
          </w:p>
        </w:tc>
        <w:tc>
          <w:tcPr>
            <w:tcW w:w="1112" w:type="dxa"/>
          </w:tcPr>
          <w:p w14:paraId="30D4829F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122.51</w:t>
            </w:r>
          </w:p>
        </w:tc>
        <w:tc>
          <w:tcPr>
            <w:tcW w:w="1001" w:type="dxa"/>
          </w:tcPr>
          <w:p w14:paraId="63A3D6F7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</w:p>
        </w:tc>
      </w:tr>
    </w:tbl>
    <w:p w14:paraId="40584310" w14:textId="77777777" w:rsidR="004B289F" w:rsidRDefault="004B289F" w:rsidP="004B289F">
      <w:pPr>
        <w:spacing w:line="252" w:lineRule="auto"/>
        <w:rPr>
          <w:rFonts w:eastAsia="Calibri"/>
        </w:rPr>
      </w:pPr>
    </w:p>
    <w:p w14:paraId="15118499" w14:textId="77777777" w:rsidR="004B289F" w:rsidRDefault="004B289F" w:rsidP="004B289F">
      <w:pPr>
        <w:spacing w:line="252" w:lineRule="auto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Supplementary Table 2: The minimum-maximum number of SNPs that differ between each of the clusters identified by BAPS analysis. </w:t>
      </w:r>
    </w:p>
    <w:tbl>
      <w:tblPr>
        <w:tblStyle w:val="PlainTable5"/>
        <w:tblW w:w="6825" w:type="dxa"/>
        <w:tblLayout w:type="fixed"/>
        <w:tblLook w:val="04A0" w:firstRow="1" w:lastRow="0" w:firstColumn="1" w:lastColumn="0" w:noHBand="0" w:noVBand="1"/>
      </w:tblPr>
      <w:tblGrid>
        <w:gridCol w:w="1021"/>
        <w:gridCol w:w="1185"/>
        <w:gridCol w:w="1215"/>
        <w:gridCol w:w="1169"/>
        <w:gridCol w:w="1141"/>
        <w:gridCol w:w="1094"/>
      </w:tblGrid>
      <w:tr w:rsidR="004B289F" w14:paraId="6AA02795" w14:textId="77777777" w:rsidTr="00747F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" w:type="dxa"/>
            <w:tcBorders>
              <w:bottom w:val="single" w:sz="4" w:space="0" w:color="7F7F7F"/>
            </w:tcBorders>
          </w:tcPr>
          <w:p w14:paraId="5C189582" w14:textId="77777777" w:rsidR="004B289F" w:rsidRDefault="004B289F" w:rsidP="00747F87">
            <w:pPr>
              <w:widowControl w:val="0"/>
              <w:rPr>
                <w:rFonts w:ascii="Calibri" w:eastAsia="Calibri" w:hAnsi="Calibri" w:cs="Calibri"/>
                <w:b/>
                <w:sz w:val="22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sz w:val="22"/>
              </w:rPr>
              <w:t>Cluster</w:t>
            </w:r>
          </w:p>
        </w:tc>
        <w:tc>
          <w:tcPr>
            <w:tcW w:w="1185" w:type="dxa"/>
            <w:tcBorders>
              <w:bottom w:val="single" w:sz="4" w:space="0" w:color="7F7F7F"/>
            </w:tcBorders>
          </w:tcPr>
          <w:p w14:paraId="362C7159" w14:textId="77777777" w:rsidR="004B289F" w:rsidRDefault="004B289F" w:rsidP="00747F87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rFonts w:ascii="Calibri" w:eastAsia="Calibri" w:hAnsi="Calibri" w:cs="Calibri"/>
                <w:iCs/>
                <w:sz w:val="22"/>
              </w:rPr>
              <w:t>1</w:t>
            </w:r>
          </w:p>
        </w:tc>
        <w:tc>
          <w:tcPr>
            <w:tcW w:w="1215" w:type="dxa"/>
            <w:tcBorders>
              <w:bottom w:val="single" w:sz="4" w:space="0" w:color="7F7F7F"/>
            </w:tcBorders>
          </w:tcPr>
          <w:p w14:paraId="620523FE" w14:textId="77777777" w:rsidR="004B289F" w:rsidRDefault="004B289F" w:rsidP="00747F87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rFonts w:ascii="Calibri" w:eastAsia="Calibri" w:hAnsi="Calibri" w:cs="Calibri"/>
                <w:iCs/>
                <w:sz w:val="22"/>
              </w:rPr>
              <w:t>2</w:t>
            </w:r>
          </w:p>
        </w:tc>
        <w:tc>
          <w:tcPr>
            <w:tcW w:w="1169" w:type="dxa"/>
            <w:tcBorders>
              <w:bottom w:val="single" w:sz="4" w:space="0" w:color="7F7F7F"/>
            </w:tcBorders>
          </w:tcPr>
          <w:p w14:paraId="7A42BE1B" w14:textId="77777777" w:rsidR="004B289F" w:rsidRDefault="004B289F" w:rsidP="00747F87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rFonts w:ascii="Calibri" w:eastAsia="Calibri" w:hAnsi="Calibri" w:cs="Calibri"/>
                <w:iCs/>
                <w:sz w:val="22"/>
              </w:rPr>
              <w:t>3</w:t>
            </w:r>
          </w:p>
        </w:tc>
        <w:tc>
          <w:tcPr>
            <w:tcW w:w="1141" w:type="dxa"/>
            <w:tcBorders>
              <w:bottom w:val="single" w:sz="4" w:space="0" w:color="7F7F7F"/>
            </w:tcBorders>
          </w:tcPr>
          <w:p w14:paraId="6D841528" w14:textId="77777777" w:rsidR="004B289F" w:rsidRDefault="004B289F" w:rsidP="00747F87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rFonts w:ascii="Calibri" w:eastAsia="Calibri" w:hAnsi="Calibri" w:cs="Calibri"/>
                <w:iCs/>
                <w:sz w:val="22"/>
              </w:rPr>
              <w:t>4</w:t>
            </w:r>
          </w:p>
        </w:tc>
        <w:tc>
          <w:tcPr>
            <w:tcW w:w="1094" w:type="dxa"/>
            <w:tcBorders>
              <w:bottom w:val="single" w:sz="4" w:space="0" w:color="7F7F7F"/>
            </w:tcBorders>
          </w:tcPr>
          <w:p w14:paraId="7F2C8967" w14:textId="77777777" w:rsidR="004B289F" w:rsidRDefault="004B289F" w:rsidP="00747F87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rFonts w:ascii="Calibri" w:eastAsia="Calibri" w:hAnsi="Calibri" w:cs="Calibri"/>
                <w:iCs/>
                <w:sz w:val="22"/>
              </w:rPr>
              <w:t>5</w:t>
            </w:r>
          </w:p>
        </w:tc>
      </w:tr>
      <w:tr w:rsidR="004B289F" w14:paraId="4641A6DB" w14:textId="77777777" w:rsidTr="00747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tcBorders>
              <w:right w:val="single" w:sz="4" w:space="0" w:color="7F7F7F"/>
            </w:tcBorders>
          </w:tcPr>
          <w:p w14:paraId="1D1B6003" w14:textId="77777777" w:rsidR="004B289F" w:rsidRDefault="004B289F" w:rsidP="00747F87">
            <w:pPr>
              <w:widowControl w:val="0"/>
              <w:rPr>
                <w:iCs/>
              </w:rPr>
            </w:pPr>
            <w:r>
              <w:rPr>
                <w:rFonts w:ascii="Calibri" w:eastAsia="Calibri" w:hAnsi="Calibri" w:cs="Calibri"/>
                <w:iCs/>
                <w:sz w:val="22"/>
              </w:rPr>
              <w:t>1</w:t>
            </w:r>
          </w:p>
        </w:tc>
        <w:tc>
          <w:tcPr>
            <w:tcW w:w="1185" w:type="dxa"/>
          </w:tcPr>
          <w:p w14:paraId="3E3F279C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1215" w:type="dxa"/>
          </w:tcPr>
          <w:p w14:paraId="17DF6151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1169" w:type="dxa"/>
          </w:tcPr>
          <w:p w14:paraId="6FA52B80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1141" w:type="dxa"/>
          </w:tcPr>
          <w:p w14:paraId="2E82CDDB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1094" w:type="dxa"/>
          </w:tcPr>
          <w:p w14:paraId="6B2003E0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</w:tc>
      </w:tr>
      <w:tr w:rsidR="004B289F" w14:paraId="1FF02451" w14:textId="77777777" w:rsidTr="00747F8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tcBorders>
              <w:right w:val="single" w:sz="4" w:space="0" w:color="7F7F7F"/>
            </w:tcBorders>
          </w:tcPr>
          <w:p w14:paraId="5FAAEA69" w14:textId="77777777" w:rsidR="004B289F" w:rsidRDefault="004B289F" w:rsidP="00747F87">
            <w:pPr>
              <w:widowControl w:val="0"/>
              <w:rPr>
                <w:iCs/>
              </w:rPr>
            </w:pPr>
            <w:r>
              <w:rPr>
                <w:rFonts w:ascii="Calibri" w:eastAsia="Calibri" w:hAnsi="Calibri" w:cs="Calibri"/>
                <w:iCs/>
                <w:sz w:val="22"/>
              </w:rPr>
              <w:t>2</w:t>
            </w:r>
          </w:p>
        </w:tc>
        <w:tc>
          <w:tcPr>
            <w:tcW w:w="1185" w:type="dxa"/>
          </w:tcPr>
          <w:p w14:paraId="3AEFA998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471-480</w:t>
            </w:r>
          </w:p>
        </w:tc>
        <w:tc>
          <w:tcPr>
            <w:tcW w:w="1215" w:type="dxa"/>
          </w:tcPr>
          <w:p w14:paraId="1749F1D4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1169" w:type="dxa"/>
          </w:tcPr>
          <w:p w14:paraId="0ACF220B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1141" w:type="dxa"/>
          </w:tcPr>
          <w:p w14:paraId="4759B32C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1094" w:type="dxa"/>
          </w:tcPr>
          <w:p w14:paraId="573B7B25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</w:p>
        </w:tc>
      </w:tr>
      <w:tr w:rsidR="004B289F" w14:paraId="79FE9CDA" w14:textId="77777777" w:rsidTr="00747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tcBorders>
              <w:right w:val="single" w:sz="4" w:space="0" w:color="7F7F7F"/>
            </w:tcBorders>
          </w:tcPr>
          <w:p w14:paraId="5AAE0427" w14:textId="77777777" w:rsidR="004B289F" w:rsidRDefault="004B289F" w:rsidP="00747F87">
            <w:pPr>
              <w:widowControl w:val="0"/>
              <w:rPr>
                <w:iCs/>
              </w:rPr>
            </w:pPr>
            <w:r>
              <w:rPr>
                <w:rFonts w:ascii="Calibri" w:eastAsia="Calibri" w:hAnsi="Calibri" w:cs="Calibri"/>
                <w:iCs/>
                <w:sz w:val="22"/>
              </w:rPr>
              <w:t>3</w:t>
            </w:r>
          </w:p>
        </w:tc>
        <w:tc>
          <w:tcPr>
            <w:tcW w:w="1185" w:type="dxa"/>
          </w:tcPr>
          <w:p w14:paraId="60E22601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407-430</w:t>
            </w:r>
          </w:p>
        </w:tc>
        <w:tc>
          <w:tcPr>
            <w:tcW w:w="1215" w:type="dxa"/>
          </w:tcPr>
          <w:p w14:paraId="5ED8EC66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500-532</w:t>
            </w:r>
          </w:p>
        </w:tc>
        <w:tc>
          <w:tcPr>
            <w:tcW w:w="1169" w:type="dxa"/>
          </w:tcPr>
          <w:p w14:paraId="42F1DE72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1141" w:type="dxa"/>
          </w:tcPr>
          <w:p w14:paraId="53EF89A3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1094" w:type="dxa"/>
          </w:tcPr>
          <w:p w14:paraId="27802455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</w:tc>
      </w:tr>
      <w:tr w:rsidR="004B289F" w14:paraId="509542A2" w14:textId="77777777" w:rsidTr="00747F8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tcBorders>
              <w:right w:val="single" w:sz="4" w:space="0" w:color="7F7F7F"/>
            </w:tcBorders>
          </w:tcPr>
          <w:p w14:paraId="37D45E71" w14:textId="77777777" w:rsidR="004B289F" w:rsidRDefault="004B289F" w:rsidP="00747F87">
            <w:pPr>
              <w:widowControl w:val="0"/>
              <w:rPr>
                <w:iCs/>
              </w:rPr>
            </w:pPr>
            <w:r>
              <w:rPr>
                <w:rFonts w:ascii="Calibri" w:eastAsia="Calibri" w:hAnsi="Calibri" w:cs="Calibri"/>
                <w:iCs/>
                <w:sz w:val="22"/>
              </w:rPr>
              <w:t>4</w:t>
            </w:r>
          </w:p>
        </w:tc>
        <w:tc>
          <w:tcPr>
            <w:tcW w:w="1185" w:type="dxa"/>
          </w:tcPr>
          <w:p w14:paraId="6937E9A5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394-427</w:t>
            </w:r>
          </w:p>
        </w:tc>
        <w:tc>
          <w:tcPr>
            <w:tcW w:w="1215" w:type="dxa"/>
          </w:tcPr>
          <w:p w14:paraId="210B3B8E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487-529</w:t>
            </w:r>
          </w:p>
        </w:tc>
        <w:tc>
          <w:tcPr>
            <w:tcW w:w="1169" w:type="dxa"/>
          </w:tcPr>
          <w:p w14:paraId="46F87D8B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109-170</w:t>
            </w:r>
          </w:p>
        </w:tc>
        <w:tc>
          <w:tcPr>
            <w:tcW w:w="1141" w:type="dxa"/>
          </w:tcPr>
          <w:p w14:paraId="45F517DC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1094" w:type="dxa"/>
          </w:tcPr>
          <w:p w14:paraId="66A12F02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</w:p>
        </w:tc>
      </w:tr>
      <w:tr w:rsidR="004B289F" w14:paraId="7EDA60FE" w14:textId="77777777" w:rsidTr="00747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tcBorders>
              <w:right w:val="single" w:sz="4" w:space="0" w:color="7F7F7F"/>
            </w:tcBorders>
          </w:tcPr>
          <w:p w14:paraId="092A11B4" w14:textId="77777777" w:rsidR="004B289F" w:rsidRDefault="004B289F" w:rsidP="00747F87">
            <w:pPr>
              <w:widowControl w:val="0"/>
              <w:rPr>
                <w:iCs/>
              </w:rPr>
            </w:pPr>
            <w:r>
              <w:rPr>
                <w:rFonts w:ascii="Calibri" w:eastAsia="Calibri" w:hAnsi="Calibri" w:cs="Calibri"/>
                <w:iCs/>
                <w:sz w:val="22"/>
              </w:rPr>
              <w:t>5</w:t>
            </w:r>
          </w:p>
        </w:tc>
        <w:tc>
          <w:tcPr>
            <w:tcW w:w="1185" w:type="dxa"/>
          </w:tcPr>
          <w:p w14:paraId="2DF5D97E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394-419</w:t>
            </w:r>
          </w:p>
        </w:tc>
        <w:tc>
          <w:tcPr>
            <w:tcW w:w="1215" w:type="dxa"/>
          </w:tcPr>
          <w:p w14:paraId="4BA58BF7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487-521</w:t>
            </w:r>
          </w:p>
        </w:tc>
        <w:tc>
          <w:tcPr>
            <w:tcW w:w="1169" w:type="dxa"/>
          </w:tcPr>
          <w:p w14:paraId="28F770BA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138-175</w:t>
            </w:r>
          </w:p>
        </w:tc>
        <w:tc>
          <w:tcPr>
            <w:tcW w:w="1141" w:type="dxa"/>
          </w:tcPr>
          <w:p w14:paraId="37AC5BEC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98-172</w:t>
            </w:r>
          </w:p>
        </w:tc>
        <w:tc>
          <w:tcPr>
            <w:tcW w:w="1094" w:type="dxa"/>
          </w:tcPr>
          <w:p w14:paraId="6A4F4A18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</w:tc>
      </w:tr>
      <w:tr w:rsidR="004B289F" w14:paraId="3B0C5BCE" w14:textId="77777777" w:rsidTr="00747F8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tcBorders>
              <w:right w:val="single" w:sz="4" w:space="0" w:color="7F7F7F"/>
            </w:tcBorders>
          </w:tcPr>
          <w:p w14:paraId="1AC7EE28" w14:textId="77777777" w:rsidR="004B289F" w:rsidRDefault="004B289F" w:rsidP="00747F87">
            <w:pPr>
              <w:widowControl w:val="0"/>
              <w:rPr>
                <w:iCs/>
              </w:rPr>
            </w:pPr>
            <w:r>
              <w:rPr>
                <w:rFonts w:ascii="Calibri" w:eastAsia="Calibri" w:hAnsi="Calibri" w:cs="Calibri"/>
                <w:iCs/>
                <w:sz w:val="22"/>
              </w:rPr>
              <w:t>6</w:t>
            </w:r>
          </w:p>
        </w:tc>
        <w:tc>
          <w:tcPr>
            <w:tcW w:w="1185" w:type="dxa"/>
          </w:tcPr>
          <w:p w14:paraId="03082E01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398-423</w:t>
            </w:r>
          </w:p>
        </w:tc>
        <w:tc>
          <w:tcPr>
            <w:tcW w:w="1215" w:type="dxa"/>
          </w:tcPr>
          <w:p w14:paraId="6BD99C0D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491-523</w:t>
            </w:r>
          </w:p>
        </w:tc>
        <w:tc>
          <w:tcPr>
            <w:tcW w:w="1169" w:type="dxa"/>
          </w:tcPr>
          <w:p w14:paraId="164487B4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142-179</w:t>
            </w:r>
          </w:p>
        </w:tc>
        <w:tc>
          <w:tcPr>
            <w:tcW w:w="1141" w:type="dxa"/>
          </w:tcPr>
          <w:p w14:paraId="5E16BADD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95-176</w:t>
            </w:r>
          </w:p>
        </w:tc>
        <w:tc>
          <w:tcPr>
            <w:tcW w:w="1094" w:type="dxa"/>
          </w:tcPr>
          <w:p w14:paraId="290B8C26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106-140</w:t>
            </w:r>
          </w:p>
        </w:tc>
      </w:tr>
    </w:tbl>
    <w:p w14:paraId="642ACB0B" w14:textId="77777777" w:rsidR="004B289F" w:rsidRDefault="004B289F" w:rsidP="004B289F">
      <w:pPr>
        <w:rPr>
          <w:b/>
          <w:bCs/>
        </w:rPr>
      </w:pPr>
    </w:p>
    <w:p w14:paraId="58BC63B3" w14:textId="77777777" w:rsidR="004B289F" w:rsidRDefault="004B289F" w:rsidP="004B289F">
      <w:r>
        <w:rPr>
          <w:b/>
          <w:bCs/>
        </w:rPr>
        <w:t xml:space="preserve">Supplementary Table 3: Number of SNP differences within the six clusters identified by BAPS analysis. </w:t>
      </w:r>
      <w:r>
        <w:t>Given as mean number of SNPs that differ between members of that cluster and its standard deviation (</w:t>
      </w:r>
      <w:proofErr w:type="spellStart"/>
      <w:r>
        <w:t>stdev</w:t>
      </w:r>
      <w:proofErr w:type="spellEnd"/>
      <w:r>
        <w:t>) and the minimum and maximum numbers of SNPs that differ between any members of that cluster. N= number of samples assigned to that cluster.</w:t>
      </w:r>
    </w:p>
    <w:tbl>
      <w:tblPr>
        <w:tblStyle w:val="PlainTable5"/>
        <w:tblW w:w="6840" w:type="dxa"/>
        <w:tblLayout w:type="fixed"/>
        <w:tblLook w:val="04A0" w:firstRow="1" w:lastRow="0" w:firstColumn="1" w:lastColumn="0" w:noHBand="0" w:noVBand="1"/>
      </w:tblPr>
      <w:tblGrid>
        <w:gridCol w:w="1321"/>
        <w:gridCol w:w="840"/>
        <w:gridCol w:w="1199"/>
        <w:gridCol w:w="1095"/>
        <w:gridCol w:w="1126"/>
        <w:gridCol w:w="1259"/>
      </w:tblGrid>
      <w:tr w:rsidR="004B289F" w14:paraId="2BE5B534" w14:textId="77777777" w:rsidTr="00747F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20" w:type="dxa"/>
            <w:tcBorders>
              <w:bottom w:val="single" w:sz="4" w:space="0" w:color="7F7F7F"/>
            </w:tcBorders>
          </w:tcPr>
          <w:p w14:paraId="4E49A9C9" w14:textId="77777777" w:rsidR="004B289F" w:rsidRDefault="004B289F" w:rsidP="00747F87">
            <w:pPr>
              <w:widowControl w:val="0"/>
              <w:rPr>
                <w:iCs/>
              </w:rPr>
            </w:pPr>
            <w:r>
              <w:rPr>
                <w:rFonts w:ascii="Calibri" w:eastAsia="Calibri" w:hAnsi="Calibri" w:cs="Calibri"/>
                <w:iCs/>
              </w:rPr>
              <w:t>cluster</w:t>
            </w:r>
          </w:p>
        </w:tc>
        <w:tc>
          <w:tcPr>
            <w:tcW w:w="840" w:type="dxa"/>
            <w:tcBorders>
              <w:bottom w:val="single" w:sz="4" w:space="0" w:color="7F7F7F"/>
            </w:tcBorders>
          </w:tcPr>
          <w:p w14:paraId="7B03631A" w14:textId="77777777" w:rsidR="004B289F" w:rsidRDefault="004B289F" w:rsidP="00747F87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rFonts w:ascii="Calibri" w:eastAsia="Calibri" w:hAnsi="Calibri" w:cs="Calibri"/>
                <w:iCs/>
              </w:rPr>
              <w:t>N</w:t>
            </w:r>
          </w:p>
        </w:tc>
        <w:tc>
          <w:tcPr>
            <w:tcW w:w="1199" w:type="dxa"/>
            <w:tcBorders>
              <w:bottom w:val="single" w:sz="4" w:space="0" w:color="7F7F7F"/>
            </w:tcBorders>
          </w:tcPr>
          <w:p w14:paraId="4BFDC98A" w14:textId="77777777" w:rsidR="004B289F" w:rsidRDefault="004B289F" w:rsidP="00747F87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rFonts w:ascii="Calibri" w:eastAsia="Calibri" w:hAnsi="Calibri" w:cs="Calibri"/>
                <w:iCs/>
              </w:rPr>
              <w:t>Mean</w:t>
            </w:r>
          </w:p>
        </w:tc>
        <w:tc>
          <w:tcPr>
            <w:tcW w:w="1095" w:type="dxa"/>
            <w:tcBorders>
              <w:bottom w:val="single" w:sz="4" w:space="0" w:color="7F7F7F"/>
            </w:tcBorders>
          </w:tcPr>
          <w:p w14:paraId="62299EF4" w14:textId="77777777" w:rsidR="004B289F" w:rsidRDefault="004B289F" w:rsidP="00747F87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proofErr w:type="spellStart"/>
            <w:r>
              <w:rPr>
                <w:rFonts w:ascii="Calibri" w:eastAsia="Calibri" w:hAnsi="Calibri" w:cs="Calibri"/>
                <w:iCs/>
              </w:rPr>
              <w:t>StDev</w:t>
            </w:r>
            <w:proofErr w:type="spellEnd"/>
          </w:p>
        </w:tc>
        <w:tc>
          <w:tcPr>
            <w:tcW w:w="1126" w:type="dxa"/>
            <w:tcBorders>
              <w:bottom w:val="single" w:sz="4" w:space="0" w:color="7F7F7F"/>
            </w:tcBorders>
          </w:tcPr>
          <w:p w14:paraId="71C3DF17" w14:textId="77777777" w:rsidR="004B289F" w:rsidRDefault="004B289F" w:rsidP="00747F87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rFonts w:ascii="Calibri" w:eastAsia="Calibri" w:hAnsi="Calibri" w:cs="Calibri"/>
                <w:iCs/>
              </w:rPr>
              <w:t>Min</w:t>
            </w:r>
          </w:p>
        </w:tc>
        <w:tc>
          <w:tcPr>
            <w:tcW w:w="1259" w:type="dxa"/>
            <w:tcBorders>
              <w:bottom w:val="single" w:sz="4" w:space="0" w:color="7F7F7F"/>
            </w:tcBorders>
          </w:tcPr>
          <w:p w14:paraId="02525724" w14:textId="77777777" w:rsidR="004B289F" w:rsidRDefault="004B289F" w:rsidP="00747F87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rPr>
                <w:rFonts w:ascii="Calibri" w:eastAsia="Calibri" w:hAnsi="Calibri" w:cs="Calibri"/>
                <w:iCs/>
              </w:rPr>
              <w:t>Max</w:t>
            </w:r>
          </w:p>
        </w:tc>
      </w:tr>
      <w:tr w:rsidR="004B289F" w14:paraId="212BD2CB" w14:textId="77777777" w:rsidTr="00747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tcBorders>
              <w:right w:val="single" w:sz="4" w:space="0" w:color="7F7F7F"/>
            </w:tcBorders>
          </w:tcPr>
          <w:p w14:paraId="26655D6B" w14:textId="77777777" w:rsidR="004B289F" w:rsidRDefault="004B289F" w:rsidP="00747F87">
            <w:pPr>
              <w:widowControl w:val="0"/>
              <w:rPr>
                <w:iCs/>
              </w:rPr>
            </w:pPr>
            <w:r>
              <w:rPr>
                <w:rFonts w:ascii="Calibri" w:eastAsia="Calibri" w:hAnsi="Calibri" w:cs="Calibri"/>
                <w:iCs/>
              </w:rPr>
              <w:t>1</w:t>
            </w:r>
          </w:p>
        </w:tc>
        <w:tc>
          <w:tcPr>
            <w:tcW w:w="840" w:type="dxa"/>
          </w:tcPr>
          <w:p w14:paraId="19BD8DF7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199" w:type="dxa"/>
          </w:tcPr>
          <w:p w14:paraId="17FC0A22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21.10</w:t>
            </w:r>
          </w:p>
        </w:tc>
        <w:tc>
          <w:tcPr>
            <w:tcW w:w="1095" w:type="dxa"/>
          </w:tcPr>
          <w:p w14:paraId="3B1D862E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3.09</w:t>
            </w:r>
          </w:p>
        </w:tc>
        <w:tc>
          <w:tcPr>
            <w:tcW w:w="1126" w:type="dxa"/>
          </w:tcPr>
          <w:p w14:paraId="76B165A7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1259" w:type="dxa"/>
          </w:tcPr>
          <w:p w14:paraId="0E95BACC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26</w:t>
            </w:r>
          </w:p>
        </w:tc>
      </w:tr>
      <w:tr w:rsidR="004B289F" w14:paraId="272AAB60" w14:textId="77777777" w:rsidTr="00747F8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tcBorders>
              <w:right w:val="single" w:sz="4" w:space="0" w:color="7F7F7F"/>
            </w:tcBorders>
          </w:tcPr>
          <w:p w14:paraId="29426F71" w14:textId="77777777" w:rsidR="004B289F" w:rsidRDefault="004B289F" w:rsidP="00747F87">
            <w:pPr>
              <w:widowControl w:val="0"/>
              <w:rPr>
                <w:iCs/>
              </w:rPr>
            </w:pPr>
            <w:r>
              <w:rPr>
                <w:rFonts w:ascii="Calibri" w:eastAsia="Calibri" w:hAnsi="Calibri" w:cs="Calibri"/>
                <w:iCs/>
              </w:rPr>
              <w:t>2</w:t>
            </w:r>
          </w:p>
        </w:tc>
        <w:tc>
          <w:tcPr>
            <w:tcW w:w="840" w:type="dxa"/>
          </w:tcPr>
          <w:p w14:paraId="74BA16A4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199" w:type="dxa"/>
          </w:tcPr>
          <w:p w14:paraId="2203948E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23.330</w:t>
            </w:r>
          </w:p>
        </w:tc>
        <w:tc>
          <w:tcPr>
            <w:tcW w:w="1095" w:type="dxa"/>
          </w:tcPr>
          <w:p w14:paraId="7E66D28A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15.04</w:t>
            </w:r>
          </w:p>
        </w:tc>
        <w:tc>
          <w:tcPr>
            <w:tcW w:w="1126" w:type="dxa"/>
          </w:tcPr>
          <w:p w14:paraId="49A7F8DC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259" w:type="dxa"/>
          </w:tcPr>
          <w:p w14:paraId="4C02EC28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33</w:t>
            </w:r>
          </w:p>
        </w:tc>
      </w:tr>
      <w:tr w:rsidR="004B289F" w14:paraId="1E840998" w14:textId="77777777" w:rsidTr="00747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tcBorders>
              <w:right w:val="single" w:sz="4" w:space="0" w:color="7F7F7F"/>
            </w:tcBorders>
          </w:tcPr>
          <w:p w14:paraId="2AFD4A7B" w14:textId="77777777" w:rsidR="004B289F" w:rsidRDefault="004B289F" w:rsidP="00747F87">
            <w:pPr>
              <w:widowControl w:val="0"/>
              <w:rPr>
                <w:iCs/>
              </w:rPr>
            </w:pPr>
            <w:r>
              <w:rPr>
                <w:rFonts w:ascii="Calibri" w:eastAsia="Calibri" w:hAnsi="Calibri" w:cs="Calibri"/>
                <w:iCs/>
              </w:rPr>
              <w:t>3</w:t>
            </w:r>
          </w:p>
        </w:tc>
        <w:tc>
          <w:tcPr>
            <w:tcW w:w="840" w:type="dxa"/>
          </w:tcPr>
          <w:p w14:paraId="521F2AE5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65</w:t>
            </w:r>
          </w:p>
        </w:tc>
        <w:tc>
          <w:tcPr>
            <w:tcW w:w="1199" w:type="dxa"/>
          </w:tcPr>
          <w:p w14:paraId="10BD87B5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17.66</w:t>
            </w:r>
          </w:p>
        </w:tc>
        <w:tc>
          <w:tcPr>
            <w:tcW w:w="1095" w:type="dxa"/>
          </w:tcPr>
          <w:p w14:paraId="520BEF8A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6.89</w:t>
            </w:r>
          </w:p>
        </w:tc>
        <w:tc>
          <w:tcPr>
            <w:tcW w:w="1126" w:type="dxa"/>
          </w:tcPr>
          <w:p w14:paraId="2EF1513C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59" w:type="dxa"/>
          </w:tcPr>
          <w:p w14:paraId="7AC624F0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42</w:t>
            </w:r>
          </w:p>
        </w:tc>
      </w:tr>
      <w:tr w:rsidR="004B289F" w14:paraId="41E582C2" w14:textId="77777777" w:rsidTr="00747F8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tcBorders>
              <w:right w:val="single" w:sz="4" w:space="0" w:color="7F7F7F"/>
            </w:tcBorders>
          </w:tcPr>
          <w:p w14:paraId="4A70D02E" w14:textId="77777777" w:rsidR="004B289F" w:rsidRDefault="004B289F" w:rsidP="00747F87">
            <w:pPr>
              <w:widowControl w:val="0"/>
              <w:rPr>
                <w:iCs/>
              </w:rPr>
            </w:pPr>
            <w:r>
              <w:rPr>
                <w:rFonts w:ascii="Calibri" w:eastAsia="Calibri" w:hAnsi="Calibri" w:cs="Calibri"/>
                <w:iCs/>
              </w:rPr>
              <w:t>4</w:t>
            </w:r>
          </w:p>
        </w:tc>
        <w:tc>
          <w:tcPr>
            <w:tcW w:w="840" w:type="dxa"/>
          </w:tcPr>
          <w:p w14:paraId="64EF44E2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199" w:type="dxa"/>
          </w:tcPr>
          <w:p w14:paraId="4A327994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129.32</w:t>
            </w:r>
          </w:p>
        </w:tc>
        <w:tc>
          <w:tcPr>
            <w:tcW w:w="1095" w:type="dxa"/>
          </w:tcPr>
          <w:p w14:paraId="0D6EF6B0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44.22</w:t>
            </w:r>
          </w:p>
        </w:tc>
        <w:tc>
          <w:tcPr>
            <w:tcW w:w="1126" w:type="dxa"/>
          </w:tcPr>
          <w:p w14:paraId="74FA8232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259" w:type="dxa"/>
          </w:tcPr>
          <w:p w14:paraId="4961A436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166</w:t>
            </w:r>
          </w:p>
        </w:tc>
      </w:tr>
      <w:tr w:rsidR="004B289F" w14:paraId="6D8553A9" w14:textId="77777777" w:rsidTr="00747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tcBorders>
              <w:right w:val="single" w:sz="4" w:space="0" w:color="7F7F7F"/>
            </w:tcBorders>
          </w:tcPr>
          <w:p w14:paraId="1CD62FD5" w14:textId="77777777" w:rsidR="004B289F" w:rsidRDefault="004B289F" w:rsidP="00747F87">
            <w:pPr>
              <w:widowControl w:val="0"/>
              <w:rPr>
                <w:iCs/>
              </w:rPr>
            </w:pPr>
            <w:r>
              <w:rPr>
                <w:rFonts w:ascii="Calibri" w:eastAsia="Calibri" w:hAnsi="Calibri" w:cs="Calibri"/>
                <w:iCs/>
              </w:rPr>
              <w:t>5</w:t>
            </w:r>
          </w:p>
        </w:tc>
        <w:tc>
          <w:tcPr>
            <w:tcW w:w="840" w:type="dxa"/>
          </w:tcPr>
          <w:p w14:paraId="5FF5D2AC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118</w:t>
            </w:r>
          </w:p>
        </w:tc>
        <w:tc>
          <w:tcPr>
            <w:tcW w:w="1199" w:type="dxa"/>
          </w:tcPr>
          <w:p w14:paraId="749FF795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23.39</w:t>
            </w:r>
          </w:p>
        </w:tc>
        <w:tc>
          <w:tcPr>
            <w:tcW w:w="1095" w:type="dxa"/>
          </w:tcPr>
          <w:p w14:paraId="37EA0CEF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7.86</w:t>
            </w:r>
          </w:p>
        </w:tc>
        <w:tc>
          <w:tcPr>
            <w:tcW w:w="1126" w:type="dxa"/>
          </w:tcPr>
          <w:p w14:paraId="28FF05C4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59" w:type="dxa"/>
          </w:tcPr>
          <w:p w14:paraId="5A8CFAFB" w14:textId="77777777" w:rsidR="004B289F" w:rsidRDefault="004B289F" w:rsidP="00747F8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44</w:t>
            </w:r>
          </w:p>
        </w:tc>
      </w:tr>
      <w:tr w:rsidR="004B289F" w14:paraId="19B29076" w14:textId="77777777" w:rsidTr="00747F8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tcBorders>
              <w:right w:val="single" w:sz="4" w:space="0" w:color="7F7F7F"/>
            </w:tcBorders>
          </w:tcPr>
          <w:p w14:paraId="2EE76A7D" w14:textId="77777777" w:rsidR="004B289F" w:rsidRDefault="004B289F" w:rsidP="00747F87">
            <w:pPr>
              <w:widowControl w:val="0"/>
              <w:rPr>
                <w:iCs/>
              </w:rPr>
            </w:pPr>
            <w:r>
              <w:rPr>
                <w:rFonts w:ascii="Calibri" w:eastAsia="Calibri" w:hAnsi="Calibri" w:cs="Calibri"/>
                <w:iCs/>
              </w:rPr>
              <w:t>6</w:t>
            </w:r>
          </w:p>
        </w:tc>
        <w:tc>
          <w:tcPr>
            <w:tcW w:w="840" w:type="dxa"/>
          </w:tcPr>
          <w:p w14:paraId="7EED0D0E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179</w:t>
            </w:r>
          </w:p>
        </w:tc>
        <w:tc>
          <w:tcPr>
            <w:tcW w:w="1199" w:type="dxa"/>
          </w:tcPr>
          <w:p w14:paraId="671AD582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17.48</w:t>
            </w:r>
          </w:p>
        </w:tc>
        <w:tc>
          <w:tcPr>
            <w:tcW w:w="1095" w:type="dxa"/>
          </w:tcPr>
          <w:p w14:paraId="0B7DCD26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10.43</w:t>
            </w:r>
          </w:p>
        </w:tc>
        <w:tc>
          <w:tcPr>
            <w:tcW w:w="1126" w:type="dxa"/>
          </w:tcPr>
          <w:p w14:paraId="7433D403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59" w:type="dxa"/>
          </w:tcPr>
          <w:p w14:paraId="0359738D" w14:textId="77777777" w:rsidR="004B289F" w:rsidRDefault="004B289F" w:rsidP="00747F8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64</w:t>
            </w:r>
          </w:p>
        </w:tc>
      </w:tr>
    </w:tbl>
    <w:p w14:paraId="725CC718" w14:textId="77777777" w:rsidR="004B289F" w:rsidRDefault="004B289F" w:rsidP="004B289F">
      <w:pPr>
        <w:spacing w:line="252" w:lineRule="auto"/>
        <w:rPr>
          <w:rFonts w:eastAsia="Calibri"/>
        </w:rPr>
      </w:pPr>
    </w:p>
    <w:p w14:paraId="7EFFEC2C" w14:textId="77777777" w:rsidR="0012719F" w:rsidRDefault="0012719F" w:rsidP="004B289F">
      <w:pPr>
        <w:spacing w:line="252" w:lineRule="auto"/>
        <w:rPr>
          <w:rFonts w:eastAsia="Calibri"/>
        </w:rPr>
      </w:pPr>
    </w:p>
    <w:p w14:paraId="6C4EE7D1" w14:textId="0D8BFAAD" w:rsidR="004B289F" w:rsidRDefault="004B289F" w:rsidP="004B289F">
      <w:pPr>
        <w:spacing w:line="252" w:lineRule="auto"/>
        <w:rPr>
          <w:rFonts w:eastAsia="Calibri"/>
        </w:rPr>
      </w:pPr>
      <w:r w:rsidRPr="00172121">
        <w:rPr>
          <w:rFonts w:eastAsia="Calibri"/>
          <w:b/>
          <w:bCs/>
        </w:rPr>
        <w:t>Supplementary Table 4: Count of SNPs occurring in COG functional categories for each cluster.</w:t>
      </w:r>
      <w:r w:rsidRPr="6550B701">
        <w:rPr>
          <w:rFonts w:eastAsia="Calibri"/>
        </w:rPr>
        <w:t xml:space="preserve"> The counts of genes within each category in the reference is given for context and to allow for normalisation of the counts.</w:t>
      </w:r>
    </w:p>
    <w:tbl>
      <w:tblPr>
        <w:tblStyle w:val="ListTable1Light"/>
        <w:tblpPr w:leftFromText="180" w:rightFromText="180" w:vertAnchor="page" w:horzAnchor="margin" w:tblpY="1183"/>
        <w:tblW w:w="9908" w:type="dxa"/>
        <w:tblLayout w:type="fixed"/>
        <w:tblLook w:val="04A0" w:firstRow="1" w:lastRow="0" w:firstColumn="1" w:lastColumn="0" w:noHBand="0" w:noVBand="1"/>
      </w:tblPr>
      <w:tblGrid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3689"/>
      </w:tblGrid>
      <w:tr w:rsidR="004B289F" w14:paraId="21912C9A" w14:textId="77777777" w:rsidTr="00747F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666666"/>
              <w:right w:val="single" w:sz="4" w:space="0" w:color="000000" w:themeColor="text1"/>
            </w:tcBorders>
            <w:vAlign w:val="center"/>
          </w:tcPr>
          <w:p w14:paraId="2A201FC2" w14:textId="77777777" w:rsidR="004B289F" w:rsidRDefault="004B289F" w:rsidP="00747F87">
            <w:pPr>
              <w:widowControl w:val="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</w:p>
        </w:tc>
        <w:tc>
          <w:tcPr>
            <w:tcW w:w="414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666666"/>
              <w:right w:val="single" w:sz="4" w:space="0" w:color="000000" w:themeColor="text1"/>
            </w:tcBorders>
            <w:vAlign w:val="center"/>
          </w:tcPr>
          <w:p w14:paraId="2D6F1F6F" w14:textId="77777777" w:rsidR="004B289F" w:rsidRDefault="004B289F" w:rsidP="00747F87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Cluster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666666"/>
              <w:right w:val="single" w:sz="4" w:space="0" w:color="000000" w:themeColor="text1"/>
            </w:tcBorders>
            <w:vAlign w:val="center"/>
          </w:tcPr>
          <w:p w14:paraId="1B15A384" w14:textId="77777777" w:rsidR="004B289F" w:rsidRDefault="004B289F" w:rsidP="00747F87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666666"/>
              <w:right w:val="single" w:sz="4" w:space="0" w:color="000000" w:themeColor="text1"/>
            </w:tcBorders>
            <w:vAlign w:val="center"/>
          </w:tcPr>
          <w:p w14:paraId="282ECFA7" w14:textId="77777777" w:rsidR="004B289F" w:rsidRDefault="004B289F" w:rsidP="00747F87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666666"/>
              <w:right w:val="single" w:sz="4" w:space="0" w:color="000000" w:themeColor="text1"/>
            </w:tcBorders>
            <w:vAlign w:val="center"/>
          </w:tcPr>
          <w:p w14:paraId="26E10533" w14:textId="77777777" w:rsidR="004B289F" w:rsidRDefault="004B289F" w:rsidP="00747F87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</w:p>
        </w:tc>
      </w:tr>
      <w:tr w:rsidR="004B289F" w14:paraId="5F33C277" w14:textId="77777777" w:rsidTr="00747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68D6D4" w14:textId="77777777" w:rsidR="004B289F" w:rsidRDefault="004B289F" w:rsidP="00747F87">
            <w:pPr>
              <w:widowControl w:val="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COG group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06566A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2DDA5A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1E9139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B63271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4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B9E0C3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5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F045CD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6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B27C59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Ref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5948FC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Total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51BFB1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Total adjusted</w:t>
            </w:r>
          </w:p>
        </w:tc>
      </w:tr>
      <w:tr w:rsidR="004B289F" w14:paraId="207D57B3" w14:textId="77777777" w:rsidTr="00747F87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B82EEA" w14:textId="77777777" w:rsidR="004B289F" w:rsidRDefault="004B289F" w:rsidP="00747F87">
            <w:pPr>
              <w:widowControl w:val="0"/>
              <w:jc w:val="center"/>
              <w:rPr>
                <w:rFonts w:ascii="Calibri" w:hAnsi="Calibri" w:cs="Calibri"/>
                <w:b w:val="0"/>
                <w:bCs w:val="0"/>
                <w:color w:val="000000"/>
                <w:lang w:eastAsia="en-GB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lang w:eastAsia="en-GB"/>
              </w:rPr>
              <w:t>A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EC9F20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A1597B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F288C4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75B32D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67955F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DA370D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7EC9E2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13CCF9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AB5F8C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0</w:t>
            </w:r>
          </w:p>
        </w:tc>
      </w:tr>
      <w:tr w:rsidR="004B289F" w14:paraId="76159938" w14:textId="77777777" w:rsidTr="00747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9A3FB4" w14:textId="77777777" w:rsidR="004B289F" w:rsidRDefault="004B289F" w:rsidP="00747F87">
            <w:pPr>
              <w:widowControl w:val="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B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8A8F6B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ACCA19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D1ECD6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7799B9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5108B9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C89C17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18F400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556F14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932C41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3</w:t>
            </w:r>
          </w:p>
        </w:tc>
      </w:tr>
      <w:tr w:rsidR="004B289F" w14:paraId="40F1C9C3" w14:textId="77777777" w:rsidTr="00747F87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A3F0DB" w14:textId="77777777" w:rsidR="004B289F" w:rsidRDefault="004B289F" w:rsidP="00747F87">
            <w:pPr>
              <w:widowControl w:val="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C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5BD09B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183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5EBC59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99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6C8DDB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543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8AD735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59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6F057D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770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32625A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1084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F3FDA6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242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5692CF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2738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4AF04E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11.31405</w:t>
            </w:r>
          </w:p>
        </w:tc>
      </w:tr>
      <w:tr w:rsidR="004B289F" w14:paraId="2C21D311" w14:textId="77777777" w:rsidTr="00747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D6071F" w14:textId="77777777" w:rsidR="004B289F" w:rsidRDefault="004B289F" w:rsidP="00747F87">
            <w:pPr>
              <w:widowControl w:val="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D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DBFC77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56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7130A8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646530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269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8AB934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EFE6C5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255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74D61B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371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4688AD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56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F62309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986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AAEBB9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17.60714</w:t>
            </w:r>
          </w:p>
        </w:tc>
      </w:tr>
      <w:tr w:rsidR="004B289F" w14:paraId="7318D723" w14:textId="77777777" w:rsidTr="00747F87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AAED82" w14:textId="77777777" w:rsidR="004B289F" w:rsidRDefault="004B289F" w:rsidP="00747F87">
            <w:pPr>
              <w:widowControl w:val="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E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666A82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165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10C9FE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96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21DF75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538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86383C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70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28407F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1095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3F2BCB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1833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7FD48E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233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09FBD7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3797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0F400B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16.29614</w:t>
            </w:r>
          </w:p>
        </w:tc>
      </w:tr>
      <w:tr w:rsidR="004B289F" w14:paraId="18EDEB3E" w14:textId="77777777" w:rsidTr="00747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023E32" w14:textId="77777777" w:rsidR="004B289F" w:rsidRDefault="004B289F" w:rsidP="00747F87">
            <w:pPr>
              <w:widowControl w:val="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F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18CDF8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85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A279B7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22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24140E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242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224E3A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1FEBB3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265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A209B2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549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5AB912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109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7AC55A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1175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F1D10F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10.77982</w:t>
            </w:r>
          </w:p>
        </w:tc>
      </w:tr>
      <w:tr w:rsidR="004B289F" w14:paraId="2783824C" w14:textId="77777777" w:rsidTr="00747F87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66653D" w14:textId="77777777" w:rsidR="004B289F" w:rsidRDefault="004B289F" w:rsidP="00747F87">
            <w:pPr>
              <w:widowControl w:val="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G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46CC72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123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1E11D9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60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9F82E8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387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6DC64A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38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5CCDB7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395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4CAE3B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743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C51BF3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138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CDFF57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1746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C959B6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12.65217</w:t>
            </w:r>
          </w:p>
        </w:tc>
      </w:tr>
      <w:tr w:rsidR="004B289F" w14:paraId="1162DEB7" w14:textId="77777777" w:rsidTr="00747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2A55A7" w14:textId="77777777" w:rsidR="004B289F" w:rsidRDefault="004B289F" w:rsidP="00747F87">
            <w:pPr>
              <w:widowControl w:val="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H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24E2C7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98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1CB08D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60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ADFD44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211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DA1735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33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B92FAE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250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6727E9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583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72FFAB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163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C71DDC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1235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D1597E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7.576687</w:t>
            </w:r>
          </w:p>
        </w:tc>
      </w:tr>
      <w:tr w:rsidR="004B289F" w14:paraId="2EBC03BE" w14:textId="77777777" w:rsidTr="00747F87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06BED7" w14:textId="77777777" w:rsidR="004B289F" w:rsidRDefault="004B289F" w:rsidP="00747F87">
            <w:pPr>
              <w:widowControl w:val="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I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D405F6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231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F58FA1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100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93BE20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853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F192AB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66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9450B5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820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E91E80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1374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43D9CF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329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07B4B6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3444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AC9425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10.46809</w:t>
            </w:r>
          </w:p>
        </w:tc>
      </w:tr>
      <w:tr w:rsidR="004B289F" w14:paraId="1B9E1EAE" w14:textId="77777777" w:rsidTr="00747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E8619E" w14:textId="77777777" w:rsidR="004B289F" w:rsidRDefault="004B289F" w:rsidP="00747F87">
            <w:pPr>
              <w:widowControl w:val="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J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F5E32F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95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19546C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43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C87E9E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74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AE1C88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8982E6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245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6F5DD7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752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6FC1FD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178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7212A7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1222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42615D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6.865169</w:t>
            </w:r>
          </w:p>
        </w:tc>
      </w:tr>
      <w:tr w:rsidR="004B289F" w14:paraId="2478DF52" w14:textId="77777777" w:rsidTr="00747F87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0BB049" w14:textId="77777777" w:rsidR="004B289F" w:rsidRDefault="004B289F" w:rsidP="00747F87">
            <w:pPr>
              <w:widowControl w:val="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K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76A768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187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00EDD0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102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B024C5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597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7F7C18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62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C89F74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1185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99ECD8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1993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201427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289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B1F568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4126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207D6F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14.27682</w:t>
            </w:r>
          </w:p>
        </w:tc>
      </w:tr>
      <w:tr w:rsidR="004B289F" w14:paraId="0D748399" w14:textId="77777777" w:rsidTr="00747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1C1804" w14:textId="77777777" w:rsidR="004B289F" w:rsidRDefault="004B289F" w:rsidP="00747F87">
            <w:pPr>
              <w:widowControl w:val="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L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D23960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169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F0159B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98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79AD5B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675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FC51ED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71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DFD114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730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64E042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911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FBFE59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225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5962E9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2654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3488E5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11.79556</w:t>
            </w:r>
          </w:p>
        </w:tc>
      </w:tr>
      <w:tr w:rsidR="004B289F" w14:paraId="06EADCA2" w14:textId="77777777" w:rsidTr="00747F87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E94638" w14:textId="77777777" w:rsidR="004B289F" w:rsidRDefault="004B289F" w:rsidP="00747F87">
            <w:pPr>
              <w:widowControl w:val="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M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37B0AE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113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81D0FD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57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3B4237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523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681CB0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44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214435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706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428EE7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716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711241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144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D61563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2159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FF65A2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14.99306</w:t>
            </w:r>
          </w:p>
        </w:tc>
      </w:tr>
      <w:tr w:rsidR="004B289F" w14:paraId="67D347FF" w14:textId="77777777" w:rsidTr="00747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1EF216" w14:textId="77777777" w:rsidR="004B289F" w:rsidRDefault="004B289F" w:rsidP="00747F87">
            <w:pPr>
              <w:widowControl w:val="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N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3A41E2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21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FE59BC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C56B06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A7840B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81830C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8D3029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7D75B3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81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1947F0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31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E9C265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0.382716</w:t>
            </w:r>
          </w:p>
        </w:tc>
      </w:tr>
      <w:tr w:rsidR="004B289F" w14:paraId="0EF6076C" w14:textId="77777777" w:rsidTr="00747F87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7E0164" w14:textId="77777777" w:rsidR="004B289F" w:rsidRDefault="004B289F" w:rsidP="00747F87">
            <w:pPr>
              <w:widowControl w:val="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O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08278E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56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E23E57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31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7E5B95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136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8C4403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19FB9D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43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D66551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198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F99F82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106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6908DB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479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85901A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4.518868</w:t>
            </w:r>
          </w:p>
        </w:tc>
      </w:tr>
      <w:tr w:rsidR="004B289F" w14:paraId="2B1A4997" w14:textId="77777777" w:rsidTr="00747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8762C6" w14:textId="77777777" w:rsidR="004B289F" w:rsidRDefault="004B289F" w:rsidP="00747F87">
            <w:pPr>
              <w:widowControl w:val="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P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E503AB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171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CAAABD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107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04D28E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464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0E466A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53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B00628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641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E90879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983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F6B891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173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134567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2419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5A5922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13.98266</w:t>
            </w:r>
          </w:p>
        </w:tc>
      </w:tr>
      <w:tr w:rsidR="004B289F" w14:paraId="318491D4" w14:textId="77777777" w:rsidTr="00747F87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85F056" w14:textId="77777777" w:rsidR="004B289F" w:rsidRDefault="004B289F" w:rsidP="00747F87">
            <w:pPr>
              <w:widowControl w:val="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Q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61DBD8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152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3BEE0C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115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281082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683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0E365F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42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48D0FA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814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85C10A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660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4B7BA4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241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D328B5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2466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CD7169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10.23237</w:t>
            </w:r>
          </w:p>
        </w:tc>
      </w:tr>
      <w:tr w:rsidR="004B289F" w14:paraId="26FA9B07" w14:textId="77777777" w:rsidTr="00747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DB2CD6" w14:textId="77777777" w:rsidR="004B289F" w:rsidRDefault="004B289F" w:rsidP="00747F87">
            <w:pPr>
              <w:widowControl w:val="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T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53D7C6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78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898C17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50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D01AEE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357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A60EBB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31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8FCF90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436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1A8090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582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C2BF19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117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29F10E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1534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119128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13.11111</w:t>
            </w:r>
          </w:p>
        </w:tc>
      </w:tr>
      <w:tr w:rsidR="004B289F" w14:paraId="735172FC" w14:textId="77777777" w:rsidTr="00747F87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1A19CE" w14:textId="77777777" w:rsidR="004B289F" w:rsidRDefault="004B289F" w:rsidP="00747F87">
            <w:pPr>
              <w:widowControl w:val="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U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5CF1DE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28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B79934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7D4BA2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CB8DD9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0D8B61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A9085D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B2C901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36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D5F072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59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763164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1.638889</w:t>
            </w:r>
          </w:p>
        </w:tc>
      </w:tr>
      <w:tr w:rsidR="004B289F" w14:paraId="186EB70A" w14:textId="77777777" w:rsidTr="00747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B52D74" w14:textId="77777777" w:rsidR="004B289F" w:rsidRDefault="004B289F" w:rsidP="00747F87">
            <w:pPr>
              <w:widowControl w:val="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V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9D7104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49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0570EF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36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CA496D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197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6FDB2E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381B80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83C249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76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C13A9F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69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F29FE8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380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ED5F52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5.507246</w:t>
            </w:r>
          </w:p>
        </w:tc>
      </w:tr>
      <w:tr w:rsidR="004B289F" w14:paraId="128DF8A0" w14:textId="77777777" w:rsidTr="00747F87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70C3D6" w14:textId="77777777" w:rsidR="004B289F" w:rsidRDefault="004B289F" w:rsidP="00747F87">
            <w:pPr>
              <w:widowControl w:val="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S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15D458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447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7FE126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253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ED5CF3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1947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13C7A5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216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DED80A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2102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12BBF7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4496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C1E5BF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885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97A354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9461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61D0A5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10.6904</w:t>
            </w:r>
          </w:p>
        </w:tc>
      </w:tr>
      <w:tr w:rsidR="004B289F" w14:paraId="0F574650" w14:textId="77777777" w:rsidTr="00747F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87CBD1" w14:textId="77777777" w:rsidR="004B289F" w:rsidRDefault="004B289F" w:rsidP="00747F87">
            <w:pPr>
              <w:widowControl w:val="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A30BE2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163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0BB9CA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62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E3484F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497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59D4F2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43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4AFE04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776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FF9879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1466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893C91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294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E53BA6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3007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2E3941" w14:textId="77777777" w:rsidR="004B289F" w:rsidRDefault="004B289F" w:rsidP="00747F8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10.22789</w:t>
            </w:r>
          </w:p>
        </w:tc>
      </w:tr>
      <w:tr w:rsidR="004B289F" w14:paraId="5EADB02C" w14:textId="77777777" w:rsidTr="00747F87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311A6B" w14:textId="77777777" w:rsidR="004B289F" w:rsidRDefault="004B289F" w:rsidP="00747F87">
            <w:pPr>
              <w:widowControl w:val="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no COG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CF4CEB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44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C6A93D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576925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697E11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1632E8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467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ABDB3A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163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061DF5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223</w:t>
            </w:r>
          </w:p>
        </w:tc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B80A54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705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713FE9" w14:textId="77777777" w:rsidR="004B289F" w:rsidRDefault="004B289F" w:rsidP="00747F8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3.161435</w:t>
            </w:r>
          </w:p>
        </w:tc>
      </w:tr>
    </w:tbl>
    <w:p w14:paraId="3F179873" w14:textId="77777777" w:rsidR="004B289F" w:rsidRDefault="004B289F"/>
    <w:sectPr w:rsidR="004B28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89F"/>
    <w:rsid w:val="0010402B"/>
    <w:rsid w:val="00110872"/>
    <w:rsid w:val="0012719F"/>
    <w:rsid w:val="001F0457"/>
    <w:rsid w:val="0025139B"/>
    <w:rsid w:val="002B531E"/>
    <w:rsid w:val="002F6654"/>
    <w:rsid w:val="00333DF3"/>
    <w:rsid w:val="00403137"/>
    <w:rsid w:val="00486F7A"/>
    <w:rsid w:val="004B289F"/>
    <w:rsid w:val="00525518"/>
    <w:rsid w:val="005A21E0"/>
    <w:rsid w:val="005D2525"/>
    <w:rsid w:val="005E0440"/>
    <w:rsid w:val="0062074F"/>
    <w:rsid w:val="00684A20"/>
    <w:rsid w:val="006C62FF"/>
    <w:rsid w:val="00715262"/>
    <w:rsid w:val="00735641"/>
    <w:rsid w:val="007D0ADB"/>
    <w:rsid w:val="007F3C66"/>
    <w:rsid w:val="008C1B20"/>
    <w:rsid w:val="00901A37"/>
    <w:rsid w:val="00917356"/>
    <w:rsid w:val="00931DFC"/>
    <w:rsid w:val="009A2728"/>
    <w:rsid w:val="009F05D9"/>
    <w:rsid w:val="00A33351"/>
    <w:rsid w:val="00A8315F"/>
    <w:rsid w:val="00BE7353"/>
    <w:rsid w:val="00BF6C0F"/>
    <w:rsid w:val="00C54A9B"/>
    <w:rsid w:val="00D408A8"/>
    <w:rsid w:val="00D84EFC"/>
    <w:rsid w:val="00DA5CEB"/>
    <w:rsid w:val="00E04F8F"/>
    <w:rsid w:val="00E43CDC"/>
    <w:rsid w:val="00E9126A"/>
    <w:rsid w:val="00F1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58A528"/>
  <w15:chartTrackingRefBased/>
  <w15:docId w15:val="{DEA3F5E0-725C-44F0-8C15-FC184ECB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44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2"/>
    <w:qFormat/>
    <w:rsid w:val="004B28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28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2"/>
    <w:unhideWhenUsed/>
    <w:qFormat/>
    <w:rsid w:val="004B28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8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8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8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8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8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8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qFormat/>
    <w:rsid w:val="004B28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28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8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8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8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8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8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8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8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28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2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28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28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28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28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28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28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28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28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289F"/>
    <w:rPr>
      <w:b/>
      <w:bCs/>
      <w:smallCaps/>
      <w:color w:val="0F4761" w:themeColor="accent1" w:themeShade="BF"/>
      <w:spacing w:val="5"/>
    </w:rPr>
  </w:style>
  <w:style w:type="table" w:styleId="PlainTable5">
    <w:name w:val="Plain Table 5"/>
    <w:basedOn w:val="TableNormal"/>
    <w:uiPriority w:val="45"/>
    <w:rsid w:val="004B289F"/>
    <w:pPr>
      <w:suppressAutoHyphens/>
      <w:spacing w:after="0" w:line="240" w:lineRule="auto"/>
    </w:pPr>
    <w:rPr>
      <w:rFonts w:asciiTheme="majorHAnsi" w:hAnsiTheme="majorHAnsi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">
    <w:name w:val="List Table 1 Light"/>
    <w:basedOn w:val="TableNormal"/>
    <w:uiPriority w:val="46"/>
    <w:rsid w:val="004B289F"/>
    <w:pPr>
      <w:suppressAutoHyphens/>
      <w:spacing w:after="0" w:line="240" w:lineRule="auto"/>
    </w:pPr>
    <w:rPr>
      <w:rFonts w:asciiTheme="majorHAnsi" w:hAnsiTheme="majorHAnsi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BF6C0F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43d73c-48bb-4dff-a91a-f21d0cfa33cd" xsi:nil="true"/>
    <Received xmlns="06893eb8-7b60-4a94-895e-821a6d60f55e">false</Received>
    <lcf76f155ced4ddcb4097134ff3c332f xmlns="06893eb8-7b60-4a94-895e-821a6d60f55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1C1DB067D77F439112CF404CB8302B" ma:contentTypeVersion="20" ma:contentTypeDescription="Create a new document." ma:contentTypeScope="" ma:versionID="5b0bc5e365f86abcfb80af2747126eb7">
  <xsd:schema xmlns:xsd="http://www.w3.org/2001/XMLSchema" xmlns:xs="http://www.w3.org/2001/XMLSchema" xmlns:p="http://schemas.microsoft.com/office/2006/metadata/properties" xmlns:ns2="f243d73c-48bb-4dff-a91a-f21d0cfa33cd" xmlns:ns3="06893eb8-7b60-4a94-895e-821a6d60f55e" targetNamespace="http://schemas.microsoft.com/office/2006/metadata/properties" ma:root="true" ma:fieldsID="b1ab1f7a3308489f6e23892f47b6e8a6" ns2:_="" ns3:_="">
    <xsd:import namespace="f243d73c-48bb-4dff-a91a-f21d0cfa33cd"/>
    <xsd:import namespace="06893eb8-7b60-4a94-895e-821a6d60f55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Received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3d73c-48bb-4dff-a91a-f21d0cfa33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15be1c7-e5c5-49cb-b56f-6c8d52ee2871}" ma:internalName="TaxCatchAll" ma:showField="CatchAllData" ma:web="f243d73c-48bb-4dff-a91a-f21d0cfa33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93eb8-7b60-4a94-895e-821a6d60f5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3b49100-37e5-41b7-88bb-b13640ebe8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ceived" ma:index="25" nillable="true" ma:displayName="Received" ma:default="0" ma:format="Dropdown" ma:internalName="Received">
      <xsd:simpleType>
        <xsd:restriction base="dms:Boolea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0710D5-651E-42AE-894E-C13A0A51CF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F8CA17-BAD3-428B-B8A4-1AB52B7DCA96}">
  <ds:schemaRefs>
    <ds:schemaRef ds:uri="http://schemas.microsoft.com/office/2006/metadata/properties"/>
    <ds:schemaRef ds:uri="http://schemas.microsoft.com/office/infopath/2007/PartnerControls"/>
    <ds:schemaRef ds:uri="f243d73c-48bb-4dff-a91a-f21d0cfa33cd"/>
    <ds:schemaRef ds:uri="06893eb8-7b60-4a94-895e-821a6d60f55e"/>
  </ds:schemaRefs>
</ds:datastoreItem>
</file>

<file path=customXml/itemProps3.xml><?xml version="1.0" encoding="utf-8"?>
<ds:datastoreItem xmlns:ds="http://schemas.openxmlformats.org/officeDocument/2006/customXml" ds:itemID="{BD5F8F61-E0F7-4BF8-A82D-E8638D2B07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3d73c-48bb-4dff-a91a-f21d0cfa33cd"/>
    <ds:schemaRef ds:uri="06893eb8-7b60-4a94-895e-821a6d60f5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6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Healey [amh66] (Staff)</dc:creator>
  <cp:keywords/>
  <dc:description/>
  <cp:lastModifiedBy>Amy Healey [amh66] (Staff)</cp:lastModifiedBy>
  <cp:revision>9</cp:revision>
  <dcterms:created xsi:type="dcterms:W3CDTF">2026-04-20T14:58:00Z</dcterms:created>
  <dcterms:modified xsi:type="dcterms:W3CDTF">2026-06-03T07:34:00Z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573006d7-e99d-4d35-a5cd-fbfccad0eb51</vt:lpwstr>
  </property>
  <property fmtid="{D5CDD505-2E9C-101B-9397-08002B2CF9AE}" pid="3" name="ContentTypeId">
    <vt:lpwstr>0x0101000F1C1DB067D77F439112CF404CB8302B</vt:lpwstr>
  </property>
  <property fmtid="{D5CDD505-2E9C-101B-9397-08002B2CF9AE}" pid="4" name="MediaServiceImageTags">
    <vt:lpwstr/>
  </property>
</Properties>
</file>