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11/relationships/webextensiontaskpanes" Target="word/webextensions/taskpanes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408988" w14:textId="46374E38" w:rsidR="00EF38CF" w:rsidRPr="00265A6B" w:rsidRDefault="00EF38CF" w:rsidP="00265A6B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proofErr w:type="spellStart"/>
      <w:r w:rsidRPr="00EF38CF">
        <w:rPr>
          <w:rFonts w:asciiTheme="majorBidi" w:hAnsiTheme="majorBidi" w:cstheme="majorBidi"/>
          <w:b/>
          <w:bCs/>
          <w:sz w:val="24"/>
          <w:szCs w:val="24"/>
        </w:rPr>
        <w:t>Microbially</w:t>
      </w:r>
      <w:proofErr w:type="spellEnd"/>
      <w:r w:rsidRPr="00EF38CF">
        <w:rPr>
          <w:rFonts w:asciiTheme="majorBidi" w:hAnsiTheme="majorBidi" w:cstheme="majorBidi"/>
          <w:b/>
          <w:bCs/>
          <w:sz w:val="24"/>
          <w:szCs w:val="24"/>
        </w:rPr>
        <w:t xml:space="preserve"> Induced Calcite Precipitation by a Novel </w:t>
      </w:r>
      <w:proofErr w:type="spellStart"/>
      <w:r w:rsidRPr="00EF38CF">
        <w:rPr>
          <w:rFonts w:asciiTheme="majorBidi" w:hAnsiTheme="majorBidi" w:cstheme="majorBidi"/>
          <w:b/>
          <w:bCs/>
          <w:sz w:val="24"/>
          <w:szCs w:val="24"/>
        </w:rPr>
        <w:t>Alkaliphilic</w:t>
      </w:r>
      <w:proofErr w:type="spellEnd"/>
      <w:r w:rsidRPr="00EF38CF">
        <w:rPr>
          <w:rFonts w:asciiTheme="majorBidi" w:hAnsiTheme="majorBidi" w:cstheme="majorBidi"/>
          <w:b/>
          <w:bCs/>
          <w:sz w:val="24"/>
          <w:szCs w:val="24"/>
        </w:rPr>
        <w:t xml:space="preserve"> Bacillus </w:t>
      </w:r>
      <w:proofErr w:type="spellStart"/>
      <w:r w:rsidRPr="00EF38CF">
        <w:rPr>
          <w:rFonts w:asciiTheme="majorBidi" w:hAnsiTheme="majorBidi" w:cstheme="majorBidi"/>
          <w:b/>
          <w:bCs/>
          <w:sz w:val="24"/>
          <w:szCs w:val="24"/>
        </w:rPr>
        <w:t>albus</w:t>
      </w:r>
      <w:proofErr w:type="spellEnd"/>
      <w:r w:rsidRPr="00EF38CF">
        <w:rPr>
          <w:rFonts w:asciiTheme="majorBidi" w:hAnsiTheme="majorBidi" w:cstheme="majorBidi"/>
          <w:b/>
          <w:bCs/>
          <w:sz w:val="24"/>
          <w:szCs w:val="24"/>
        </w:rPr>
        <w:t xml:space="preserve"> Strain for Sustainable Self-Healing Bio-Mortar with Enhanced Mechanical Performance and Durability</w:t>
      </w:r>
    </w:p>
    <w:p w14:paraId="76DC9595" w14:textId="77777777" w:rsidR="0024671D" w:rsidRPr="0024671D" w:rsidRDefault="0024671D" w:rsidP="00B57C6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vertAlign w:val="superscript"/>
        </w:rPr>
      </w:pPr>
      <w:r w:rsidRPr="0024671D">
        <w:rPr>
          <w:rFonts w:asciiTheme="majorBidi" w:hAnsiTheme="majorBidi" w:cstheme="majorBidi"/>
          <w:sz w:val="24"/>
          <w:szCs w:val="24"/>
        </w:rPr>
        <w:t>Sahar. M. Ibrahim</w:t>
      </w:r>
      <w:r w:rsidRPr="0024671D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24671D">
        <w:rPr>
          <w:rFonts w:asciiTheme="majorBidi" w:hAnsiTheme="majorBidi" w:cstheme="majorBidi"/>
          <w:sz w:val="24"/>
          <w:szCs w:val="24"/>
        </w:rPr>
        <w:t>, Dalia Said</w:t>
      </w:r>
      <w:r w:rsidRPr="0024671D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24671D">
        <w:rPr>
          <w:rFonts w:asciiTheme="majorBidi" w:hAnsiTheme="majorBidi" w:cstheme="majorBidi"/>
          <w:sz w:val="24"/>
          <w:szCs w:val="24"/>
        </w:rPr>
        <w:t>, Mohamed Heikal</w:t>
      </w:r>
      <w:r w:rsidRPr="0024671D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24671D">
        <w:rPr>
          <w:rFonts w:asciiTheme="majorBidi" w:hAnsiTheme="majorBidi" w:cstheme="majorBidi"/>
          <w:sz w:val="24"/>
          <w:szCs w:val="24"/>
        </w:rPr>
        <w:t>, Mohamed O. Abdel-Monem</w:t>
      </w:r>
      <w:r w:rsidRPr="0024671D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24671D">
        <w:rPr>
          <w:rFonts w:asciiTheme="majorBidi" w:hAnsiTheme="majorBidi" w:cstheme="majorBidi"/>
          <w:sz w:val="24"/>
          <w:szCs w:val="24"/>
        </w:rPr>
        <w:t>, Ghada E. Dawwam</w:t>
      </w:r>
      <w:r w:rsidRPr="0024671D">
        <w:rPr>
          <w:rFonts w:asciiTheme="majorBidi" w:hAnsiTheme="majorBidi" w:cstheme="majorBidi"/>
          <w:sz w:val="24"/>
          <w:szCs w:val="24"/>
          <w:vertAlign w:val="superscript"/>
        </w:rPr>
        <w:t>2</w:t>
      </w:r>
    </w:p>
    <w:p w14:paraId="07637E54" w14:textId="77777777" w:rsidR="0024671D" w:rsidRPr="00B57C63" w:rsidRDefault="0024671D" w:rsidP="00B57C63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  <w:r w:rsidRPr="00B57C63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B57C63">
        <w:rPr>
          <w:rFonts w:asciiTheme="majorBidi" w:hAnsiTheme="majorBidi" w:cstheme="majorBidi"/>
          <w:sz w:val="20"/>
          <w:szCs w:val="20"/>
        </w:rPr>
        <w:t xml:space="preserve">Chemistry Department, Faculty of Science, </w:t>
      </w:r>
      <w:proofErr w:type="spellStart"/>
      <w:r w:rsidRPr="00B57C63">
        <w:rPr>
          <w:rFonts w:asciiTheme="majorBidi" w:hAnsiTheme="majorBidi" w:cstheme="majorBidi"/>
          <w:sz w:val="20"/>
          <w:szCs w:val="20"/>
        </w:rPr>
        <w:t>Benha</w:t>
      </w:r>
      <w:proofErr w:type="spellEnd"/>
      <w:r w:rsidRPr="00B57C63">
        <w:rPr>
          <w:rFonts w:asciiTheme="majorBidi" w:hAnsiTheme="majorBidi" w:cstheme="majorBidi"/>
          <w:sz w:val="20"/>
          <w:szCs w:val="20"/>
        </w:rPr>
        <w:t xml:space="preserve"> University, </w:t>
      </w:r>
      <w:proofErr w:type="spellStart"/>
      <w:r w:rsidRPr="00B57C63">
        <w:rPr>
          <w:rFonts w:asciiTheme="majorBidi" w:hAnsiTheme="majorBidi" w:cstheme="majorBidi"/>
          <w:sz w:val="20"/>
          <w:szCs w:val="20"/>
        </w:rPr>
        <w:t>Benha</w:t>
      </w:r>
      <w:proofErr w:type="spellEnd"/>
      <w:r w:rsidRPr="00B57C63">
        <w:rPr>
          <w:rFonts w:asciiTheme="majorBidi" w:hAnsiTheme="majorBidi" w:cstheme="majorBidi"/>
          <w:sz w:val="20"/>
          <w:szCs w:val="20"/>
        </w:rPr>
        <w:t>, Egypt.</w:t>
      </w:r>
    </w:p>
    <w:p w14:paraId="0EF2001C" w14:textId="582FA8D1" w:rsidR="0024671D" w:rsidRPr="00B57C63" w:rsidRDefault="0024671D" w:rsidP="00B57C63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  <w:r w:rsidRPr="00B57C63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B57C63">
        <w:rPr>
          <w:rFonts w:asciiTheme="majorBidi" w:hAnsiTheme="majorBidi" w:cstheme="majorBidi"/>
          <w:sz w:val="20"/>
          <w:szCs w:val="20"/>
        </w:rPr>
        <w:t xml:space="preserve">Botany and Microbiology Department, Faculty of Science, </w:t>
      </w:r>
      <w:proofErr w:type="spellStart"/>
      <w:r w:rsidRPr="00B57C63">
        <w:rPr>
          <w:rFonts w:asciiTheme="majorBidi" w:hAnsiTheme="majorBidi" w:cstheme="majorBidi"/>
          <w:sz w:val="20"/>
          <w:szCs w:val="20"/>
        </w:rPr>
        <w:t>Benha</w:t>
      </w:r>
      <w:proofErr w:type="spellEnd"/>
      <w:r w:rsidRPr="00B57C63">
        <w:rPr>
          <w:rFonts w:asciiTheme="majorBidi" w:hAnsiTheme="majorBidi" w:cstheme="majorBidi"/>
          <w:sz w:val="20"/>
          <w:szCs w:val="20"/>
        </w:rPr>
        <w:t xml:space="preserve"> University,</w:t>
      </w:r>
      <w:r w:rsidR="00F23D73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F23D73">
        <w:rPr>
          <w:rFonts w:asciiTheme="majorBidi" w:hAnsiTheme="majorBidi" w:cstheme="majorBidi"/>
          <w:sz w:val="20"/>
          <w:szCs w:val="20"/>
        </w:rPr>
        <w:t>Benha</w:t>
      </w:r>
      <w:proofErr w:type="spellEnd"/>
      <w:r w:rsidR="00F23D73">
        <w:rPr>
          <w:rFonts w:asciiTheme="majorBidi" w:hAnsiTheme="majorBidi" w:cstheme="majorBidi"/>
          <w:sz w:val="20"/>
          <w:szCs w:val="20"/>
        </w:rPr>
        <w:t>,</w:t>
      </w:r>
      <w:r w:rsidRPr="00B57C63">
        <w:rPr>
          <w:rFonts w:asciiTheme="majorBidi" w:hAnsiTheme="majorBidi" w:cstheme="majorBidi"/>
          <w:sz w:val="20"/>
          <w:szCs w:val="20"/>
        </w:rPr>
        <w:t xml:space="preserve"> Egypt.</w:t>
      </w:r>
    </w:p>
    <w:p w14:paraId="1BC15915" w14:textId="77777777" w:rsidR="0024671D" w:rsidRPr="00B57C63" w:rsidRDefault="0024671D" w:rsidP="00B57C63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  <w:sz w:val="20"/>
          <w:szCs w:val="20"/>
        </w:rPr>
      </w:pPr>
      <w:r w:rsidRPr="00B57C63">
        <w:rPr>
          <w:rFonts w:asciiTheme="majorBidi" w:hAnsiTheme="majorBidi" w:cstheme="majorBidi"/>
          <w:color w:val="000000"/>
          <w:sz w:val="20"/>
          <w:szCs w:val="20"/>
        </w:rPr>
        <w:t>* Corresponding authors:</w:t>
      </w:r>
    </w:p>
    <w:p w14:paraId="74FAF05C" w14:textId="02268B79" w:rsidR="0024671D" w:rsidRPr="00B57C63" w:rsidRDefault="0024671D" w:rsidP="00B57C63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  <w:sz w:val="20"/>
          <w:szCs w:val="20"/>
        </w:rPr>
      </w:pPr>
      <w:r w:rsidRPr="00B57C63">
        <w:rPr>
          <w:rFonts w:asciiTheme="majorBidi" w:hAnsiTheme="majorBidi" w:cstheme="majorBidi"/>
          <w:i/>
          <w:iCs/>
          <w:color w:val="000000"/>
          <w:sz w:val="20"/>
          <w:szCs w:val="20"/>
        </w:rPr>
        <w:t xml:space="preserve">E-mail addresses: </w:t>
      </w:r>
      <w:r w:rsidRPr="00B57C63">
        <w:rPr>
          <w:rFonts w:asciiTheme="majorBidi" w:hAnsiTheme="majorBidi" w:cstheme="majorBidi"/>
          <w:color w:val="2196D1"/>
          <w:sz w:val="20"/>
          <w:szCs w:val="20"/>
        </w:rPr>
        <w:t xml:space="preserve">mohamed.heikal@fsc.bu.edu.eg </w:t>
      </w:r>
      <w:r w:rsidRPr="00B57C63">
        <w:rPr>
          <w:rFonts w:asciiTheme="majorBidi" w:hAnsiTheme="majorBidi" w:cstheme="majorBidi"/>
          <w:color w:val="000000"/>
          <w:sz w:val="20"/>
          <w:szCs w:val="20"/>
        </w:rPr>
        <w:t xml:space="preserve">(M. Heikal), </w:t>
      </w:r>
      <w:r w:rsidRPr="00B57C63">
        <w:rPr>
          <w:rFonts w:asciiTheme="majorBidi" w:hAnsiTheme="majorBidi" w:cstheme="majorBidi"/>
          <w:color w:val="2196D1"/>
          <w:sz w:val="20"/>
          <w:szCs w:val="20"/>
        </w:rPr>
        <w:t>sahar.abdelhameed@fsc.bu.edu.eg</w:t>
      </w:r>
      <w:r w:rsidRPr="00B57C63">
        <w:rPr>
          <w:rFonts w:asciiTheme="majorBidi" w:hAnsiTheme="majorBidi" w:cstheme="majorBidi"/>
          <w:color w:val="000000"/>
          <w:sz w:val="20"/>
          <w:szCs w:val="20"/>
        </w:rPr>
        <w:t xml:space="preserve"> (S.M. Ibrahim).</w:t>
      </w:r>
    </w:p>
    <w:p w14:paraId="697FE402" w14:textId="76EB636B" w:rsidR="0078623A" w:rsidRPr="00E853AA" w:rsidRDefault="00E853AA" w:rsidP="00FE5717">
      <w:pPr>
        <w:spacing w:line="360" w:lineRule="auto"/>
        <w:ind w:left="-1350"/>
        <w:rPr>
          <w:rFonts w:asciiTheme="majorBidi" w:hAnsiTheme="majorBidi" w:cstheme="majorBidi"/>
          <w:color w:val="0D0D0D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color w:val="0D0D0D"/>
          <w:sz w:val="24"/>
          <w:szCs w:val="24"/>
          <w:lang w:bidi="ar-EG"/>
        </w:rPr>
        <w:t xml:space="preserve">Supplementary </w:t>
      </w:r>
      <w:r w:rsidR="0078623A" w:rsidRPr="00E853AA">
        <w:rPr>
          <w:rFonts w:asciiTheme="majorBidi" w:hAnsiTheme="majorBidi" w:cstheme="majorBidi"/>
          <w:b/>
          <w:bCs/>
          <w:color w:val="0D0D0D"/>
          <w:sz w:val="24"/>
          <w:szCs w:val="24"/>
          <w:lang w:bidi="ar-EG"/>
        </w:rPr>
        <w:t xml:space="preserve">Table </w:t>
      </w:r>
      <w:r>
        <w:rPr>
          <w:rFonts w:asciiTheme="majorBidi" w:hAnsiTheme="majorBidi" w:cstheme="majorBidi"/>
          <w:b/>
          <w:bCs/>
          <w:color w:val="0D0D0D"/>
          <w:sz w:val="24"/>
          <w:szCs w:val="24"/>
          <w:lang w:bidi="ar-EG"/>
        </w:rPr>
        <w:t>1</w:t>
      </w:r>
      <w:r w:rsidR="0078623A" w:rsidRPr="00E853AA">
        <w:rPr>
          <w:rFonts w:asciiTheme="majorBidi" w:hAnsiTheme="majorBidi" w:cstheme="majorBidi"/>
          <w:color w:val="0D0D0D"/>
          <w:sz w:val="24"/>
          <w:szCs w:val="24"/>
          <w:lang w:bidi="ar-EG"/>
        </w:rPr>
        <w:t>: Amount of precipitated CaCO</w:t>
      </w:r>
      <w:r w:rsidR="0078623A" w:rsidRPr="00E853AA">
        <w:rPr>
          <w:rFonts w:asciiTheme="majorBidi" w:hAnsiTheme="majorBidi" w:cstheme="majorBidi"/>
          <w:color w:val="0D0D0D"/>
          <w:sz w:val="24"/>
          <w:szCs w:val="24"/>
          <w:vertAlign w:val="subscript"/>
          <w:lang w:bidi="ar-EG"/>
        </w:rPr>
        <w:t>3</w:t>
      </w:r>
      <w:r w:rsidR="0078623A" w:rsidRPr="00E853AA">
        <w:rPr>
          <w:rFonts w:asciiTheme="majorBidi" w:hAnsiTheme="majorBidi" w:cstheme="majorBidi"/>
          <w:color w:val="0D0D0D"/>
          <w:sz w:val="24"/>
          <w:szCs w:val="24"/>
          <w:lang w:bidi="ar-EG"/>
        </w:rPr>
        <w:t xml:space="preserve"> using B4 broth media.</w:t>
      </w:r>
    </w:p>
    <w:tbl>
      <w:tblPr>
        <w:tblStyle w:val="TableGrid"/>
        <w:tblW w:w="111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0"/>
        <w:gridCol w:w="810"/>
        <w:gridCol w:w="180"/>
        <w:gridCol w:w="900"/>
        <w:gridCol w:w="1530"/>
        <w:gridCol w:w="1260"/>
        <w:gridCol w:w="900"/>
        <w:gridCol w:w="990"/>
        <w:gridCol w:w="810"/>
        <w:gridCol w:w="450"/>
        <w:gridCol w:w="1080"/>
        <w:gridCol w:w="1260"/>
      </w:tblGrid>
      <w:tr w:rsidR="0078623A" w:rsidRPr="0024671D" w14:paraId="18107521" w14:textId="77777777" w:rsidTr="00A76E71">
        <w:trPr>
          <w:trHeight w:val="529"/>
          <w:jc w:val="center"/>
        </w:trPr>
        <w:tc>
          <w:tcPr>
            <w:tcW w:w="980" w:type="dxa"/>
          </w:tcPr>
          <w:p w14:paraId="6A5B171C" w14:textId="77777777" w:rsidR="0078623A" w:rsidRPr="0024671D" w:rsidRDefault="0078623A" w:rsidP="00A76E71">
            <w:pPr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Isolate code</w:t>
            </w:r>
          </w:p>
        </w:tc>
        <w:tc>
          <w:tcPr>
            <w:tcW w:w="990" w:type="dxa"/>
            <w:gridSpan w:val="2"/>
          </w:tcPr>
          <w:p w14:paraId="43928D13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Soil Sample</w:t>
            </w:r>
          </w:p>
        </w:tc>
        <w:tc>
          <w:tcPr>
            <w:tcW w:w="900" w:type="dxa"/>
          </w:tcPr>
          <w:p w14:paraId="683AEE10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Final pH</w:t>
            </w:r>
          </w:p>
        </w:tc>
        <w:tc>
          <w:tcPr>
            <w:tcW w:w="1530" w:type="dxa"/>
          </w:tcPr>
          <w:p w14:paraId="37CBC5B0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Absorbance</w:t>
            </w:r>
          </w:p>
          <w:p w14:paraId="1F6BBDA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(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0D0D0D"/>
                  <w:sz w:val="20"/>
                  <w:szCs w:val="20"/>
                  <w:lang w:bidi="ar-EG"/>
                </w:rPr>
                <m:t>λ</m:t>
              </m:r>
            </m:oMath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=600 nm)</w:t>
            </w:r>
          </w:p>
        </w:tc>
        <w:tc>
          <w:tcPr>
            <w:tcW w:w="1260" w:type="dxa"/>
          </w:tcPr>
          <w:p w14:paraId="0357FC9A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CaCO</w:t>
            </w: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vertAlign w:val="subscript"/>
                <w:lang w:bidi="ar-EG"/>
              </w:rPr>
              <w:t>3</w:t>
            </w: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 xml:space="preserve"> </w:t>
            </w:r>
            <w:bookmarkStart w:id="1" w:name="_Hlk213629614"/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(g/100ml)</w:t>
            </w:r>
            <w:bookmarkEnd w:id="1"/>
          </w:p>
        </w:tc>
        <w:tc>
          <w:tcPr>
            <w:tcW w:w="900" w:type="dxa"/>
          </w:tcPr>
          <w:p w14:paraId="61824B41" w14:textId="77777777" w:rsidR="0078623A" w:rsidRPr="0024671D" w:rsidRDefault="0078623A" w:rsidP="00A76E71">
            <w:pPr>
              <w:jc w:val="both"/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Isolate code</w:t>
            </w:r>
          </w:p>
        </w:tc>
        <w:tc>
          <w:tcPr>
            <w:tcW w:w="990" w:type="dxa"/>
          </w:tcPr>
          <w:p w14:paraId="5E8DD600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Soil Sample</w:t>
            </w:r>
          </w:p>
        </w:tc>
        <w:tc>
          <w:tcPr>
            <w:tcW w:w="810" w:type="dxa"/>
          </w:tcPr>
          <w:p w14:paraId="0257B298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Final pH</w:t>
            </w:r>
          </w:p>
        </w:tc>
        <w:tc>
          <w:tcPr>
            <w:tcW w:w="1530" w:type="dxa"/>
            <w:gridSpan w:val="2"/>
          </w:tcPr>
          <w:p w14:paraId="796B169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Absorbance</w:t>
            </w:r>
          </w:p>
          <w:p w14:paraId="1C4F2AA7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(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0D0D0D"/>
                  <w:sz w:val="20"/>
                  <w:szCs w:val="20"/>
                  <w:lang w:bidi="ar-EG"/>
                </w:rPr>
                <m:t>λ</m:t>
              </m:r>
            </m:oMath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=600 nm)</w:t>
            </w:r>
          </w:p>
        </w:tc>
        <w:tc>
          <w:tcPr>
            <w:tcW w:w="1260" w:type="dxa"/>
          </w:tcPr>
          <w:p w14:paraId="24241A4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CaCO</w:t>
            </w: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vertAlign w:val="subscript"/>
                <w:lang w:bidi="ar-EG"/>
              </w:rPr>
              <w:t xml:space="preserve">3 </w:t>
            </w: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(g/100ml)</w:t>
            </w:r>
          </w:p>
        </w:tc>
      </w:tr>
      <w:tr w:rsidR="0078623A" w:rsidRPr="0024671D" w14:paraId="3316DA3E" w14:textId="77777777" w:rsidTr="00A76E71">
        <w:trPr>
          <w:trHeight w:val="161"/>
          <w:jc w:val="center"/>
        </w:trPr>
        <w:tc>
          <w:tcPr>
            <w:tcW w:w="980" w:type="dxa"/>
          </w:tcPr>
          <w:p w14:paraId="4A6A1EF9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W1</w:t>
            </w:r>
          </w:p>
        </w:tc>
        <w:tc>
          <w:tcPr>
            <w:tcW w:w="990" w:type="dxa"/>
            <w:gridSpan w:val="2"/>
            <w:vMerge w:val="restart"/>
          </w:tcPr>
          <w:p w14:paraId="643301D5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  <w:p w14:paraId="13DA3E3E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 xml:space="preserve"> </w:t>
            </w:r>
          </w:p>
          <w:p w14:paraId="36929FA6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  <w:p w14:paraId="320375F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1</w:t>
            </w: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vertAlign w:val="superscript"/>
                <w:lang w:bidi="ar-EG"/>
              </w:rPr>
              <w:t>st</w:t>
            </w: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 xml:space="preserve"> </w:t>
            </w:r>
          </w:p>
          <w:p w14:paraId="49D0D287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soil sample</w:t>
            </w:r>
          </w:p>
        </w:tc>
        <w:tc>
          <w:tcPr>
            <w:tcW w:w="900" w:type="dxa"/>
          </w:tcPr>
          <w:p w14:paraId="6B296A6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8.89</w:t>
            </w:r>
          </w:p>
        </w:tc>
        <w:tc>
          <w:tcPr>
            <w:tcW w:w="1530" w:type="dxa"/>
          </w:tcPr>
          <w:p w14:paraId="2EE481DC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0F56997C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0.057</w:t>
            </w:r>
          </w:p>
        </w:tc>
        <w:tc>
          <w:tcPr>
            <w:tcW w:w="900" w:type="dxa"/>
          </w:tcPr>
          <w:p w14:paraId="084AE53E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W26</w:t>
            </w:r>
          </w:p>
        </w:tc>
        <w:tc>
          <w:tcPr>
            <w:tcW w:w="990" w:type="dxa"/>
            <w:vMerge w:val="restart"/>
          </w:tcPr>
          <w:p w14:paraId="3C494208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3</w:t>
            </w: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vertAlign w:val="superscript"/>
                <w:lang w:bidi="ar-EG"/>
              </w:rPr>
              <w:t>rd</w:t>
            </w:r>
          </w:p>
          <w:p w14:paraId="617703D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soil sample</w:t>
            </w:r>
          </w:p>
        </w:tc>
        <w:tc>
          <w:tcPr>
            <w:tcW w:w="810" w:type="dxa"/>
          </w:tcPr>
          <w:p w14:paraId="2DDA841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9.03</w:t>
            </w:r>
          </w:p>
        </w:tc>
        <w:tc>
          <w:tcPr>
            <w:tcW w:w="1530" w:type="dxa"/>
            <w:gridSpan w:val="2"/>
          </w:tcPr>
          <w:p w14:paraId="330ABA1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3D925D6C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0.056</w:t>
            </w:r>
          </w:p>
        </w:tc>
      </w:tr>
      <w:tr w:rsidR="0078623A" w:rsidRPr="0024671D" w14:paraId="1C308B97" w14:textId="77777777" w:rsidTr="00A76E71">
        <w:trPr>
          <w:trHeight w:val="341"/>
          <w:jc w:val="center"/>
        </w:trPr>
        <w:tc>
          <w:tcPr>
            <w:tcW w:w="980" w:type="dxa"/>
          </w:tcPr>
          <w:p w14:paraId="0EBF467B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W2</w:t>
            </w:r>
          </w:p>
        </w:tc>
        <w:tc>
          <w:tcPr>
            <w:tcW w:w="990" w:type="dxa"/>
            <w:gridSpan w:val="2"/>
            <w:vMerge/>
          </w:tcPr>
          <w:p w14:paraId="5AFF9ADF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1AE55413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8.91</w:t>
            </w:r>
          </w:p>
        </w:tc>
        <w:tc>
          <w:tcPr>
            <w:tcW w:w="1530" w:type="dxa"/>
          </w:tcPr>
          <w:p w14:paraId="6AD7286E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++</w:t>
            </w:r>
          </w:p>
        </w:tc>
        <w:tc>
          <w:tcPr>
            <w:tcW w:w="1260" w:type="dxa"/>
            <w:vAlign w:val="bottom"/>
          </w:tcPr>
          <w:p w14:paraId="5B36E165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0.200</w:t>
            </w:r>
          </w:p>
        </w:tc>
        <w:tc>
          <w:tcPr>
            <w:tcW w:w="900" w:type="dxa"/>
          </w:tcPr>
          <w:p w14:paraId="6371CD03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W27</w:t>
            </w:r>
          </w:p>
        </w:tc>
        <w:tc>
          <w:tcPr>
            <w:tcW w:w="990" w:type="dxa"/>
            <w:vMerge/>
          </w:tcPr>
          <w:p w14:paraId="1FD2C675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74142C3A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9.00</w:t>
            </w:r>
          </w:p>
        </w:tc>
        <w:tc>
          <w:tcPr>
            <w:tcW w:w="1530" w:type="dxa"/>
            <w:gridSpan w:val="2"/>
          </w:tcPr>
          <w:p w14:paraId="44F18FFA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022D3AAC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0.093</w:t>
            </w:r>
          </w:p>
        </w:tc>
      </w:tr>
      <w:tr w:rsidR="0078623A" w:rsidRPr="0024671D" w14:paraId="29714F46" w14:textId="77777777" w:rsidTr="00A76E71">
        <w:trPr>
          <w:trHeight w:val="259"/>
          <w:jc w:val="center"/>
        </w:trPr>
        <w:tc>
          <w:tcPr>
            <w:tcW w:w="980" w:type="dxa"/>
          </w:tcPr>
          <w:p w14:paraId="0D67CEB1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W3</w:t>
            </w:r>
          </w:p>
        </w:tc>
        <w:tc>
          <w:tcPr>
            <w:tcW w:w="990" w:type="dxa"/>
            <w:gridSpan w:val="2"/>
            <w:vMerge/>
          </w:tcPr>
          <w:p w14:paraId="6271149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272F0EB1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8.69</w:t>
            </w:r>
          </w:p>
        </w:tc>
        <w:tc>
          <w:tcPr>
            <w:tcW w:w="1530" w:type="dxa"/>
          </w:tcPr>
          <w:p w14:paraId="5353541F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++</w:t>
            </w:r>
          </w:p>
        </w:tc>
        <w:tc>
          <w:tcPr>
            <w:tcW w:w="1260" w:type="dxa"/>
            <w:vAlign w:val="bottom"/>
          </w:tcPr>
          <w:p w14:paraId="3ECF0F77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0.250</w:t>
            </w:r>
          </w:p>
        </w:tc>
        <w:tc>
          <w:tcPr>
            <w:tcW w:w="900" w:type="dxa"/>
          </w:tcPr>
          <w:p w14:paraId="289118C8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W28</w:t>
            </w:r>
          </w:p>
        </w:tc>
        <w:tc>
          <w:tcPr>
            <w:tcW w:w="990" w:type="dxa"/>
            <w:vMerge/>
          </w:tcPr>
          <w:p w14:paraId="61706E3F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31424C91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9.06</w:t>
            </w:r>
          </w:p>
        </w:tc>
        <w:tc>
          <w:tcPr>
            <w:tcW w:w="1530" w:type="dxa"/>
            <w:gridSpan w:val="2"/>
          </w:tcPr>
          <w:p w14:paraId="57801CCF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++</w:t>
            </w:r>
          </w:p>
        </w:tc>
        <w:tc>
          <w:tcPr>
            <w:tcW w:w="1260" w:type="dxa"/>
            <w:vAlign w:val="bottom"/>
          </w:tcPr>
          <w:p w14:paraId="68DE0BA3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0.197</w:t>
            </w:r>
          </w:p>
        </w:tc>
      </w:tr>
      <w:tr w:rsidR="0078623A" w:rsidRPr="0024671D" w14:paraId="31362515" w14:textId="77777777" w:rsidTr="00A76E71">
        <w:trPr>
          <w:trHeight w:val="250"/>
          <w:jc w:val="center"/>
        </w:trPr>
        <w:tc>
          <w:tcPr>
            <w:tcW w:w="980" w:type="dxa"/>
          </w:tcPr>
          <w:p w14:paraId="7AFAE8D9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W4</w:t>
            </w:r>
          </w:p>
        </w:tc>
        <w:tc>
          <w:tcPr>
            <w:tcW w:w="990" w:type="dxa"/>
            <w:gridSpan w:val="2"/>
            <w:vMerge/>
          </w:tcPr>
          <w:p w14:paraId="06C3C46C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1F5312D1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8.62</w:t>
            </w:r>
          </w:p>
        </w:tc>
        <w:tc>
          <w:tcPr>
            <w:tcW w:w="1530" w:type="dxa"/>
          </w:tcPr>
          <w:p w14:paraId="51059C83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5F523D75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0.043</w:t>
            </w:r>
          </w:p>
        </w:tc>
        <w:tc>
          <w:tcPr>
            <w:tcW w:w="900" w:type="dxa"/>
          </w:tcPr>
          <w:p w14:paraId="710C929C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W29</w:t>
            </w:r>
          </w:p>
        </w:tc>
        <w:tc>
          <w:tcPr>
            <w:tcW w:w="990" w:type="dxa"/>
            <w:vMerge w:val="restart"/>
          </w:tcPr>
          <w:p w14:paraId="0A615419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  <w:p w14:paraId="52E40C70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  <w:p w14:paraId="11BDF7DC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  <w:p w14:paraId="3FDA7E3A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  <w:p w14:paraId="3C293F9A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  <w:p w14:paraId="1579CA3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4</w:t>
            </w: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vertAlign w:val="superscript"/>
                <w:lang w:bidi="ar-EG"/>
              </w:rPr>
              <w:t>th</w:t>
            </w: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 xml:space="preserve"> </w:t>
            </w:r>
          </w:p>
          <w:p w14:paraId="7C4E8C1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soil sample</w:t>
            </w:r>
          </w:p>
        </w:tc>
        <w:tc>
          <w:tcPr>
            <w:tcW w:w="810" w:type="dxa"/>
          </w:tcPr>
          <w:p w14:paraId="6C60794F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6.65</w:t>
            </w:r>
          </w:p>
        </w:tc>
        <w:tc>
          <w:tcPr>
            <w:tcW w:w="1530" w:type="dxa"/>
            <w:gridSpan w:val="2"/>
          </w:tcPr>
          <w:p w14:paraId="4C1AC5C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3A217945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0.043</w:t>
            </w:r>
          </w:p>
        </w:tc>
      </w:tr>
      <w:tr w:rsidR="0078623A" w:rsidRPr="0024671D" w14:paraId="0C8AC765" w14:textId="77777777" w:rsidTr="00A76E71">
        <w:trPr>
          <w:trHeight w:val="259"/>
          <w:jc w:val="center"/>
        </w:trPr>
        <w:tc>
          <w:tcPr>
            <w:tcW w:w="980" w:type="dxa"/>
          </w:tcPr>
          <w:p w14:paraId="05396861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W5</w:t>
            </w:r>
          </w:p>
        </w:tc>
        <w:tc>
          <w:tcPr>
            <w:tcW w:w="990" w:type="dxa"/>
            <w:gridSpan w:val="2"/>
            <w:vMerge/>
          </w:tcPr>
          <w:p w14:paraId="06660B3D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13C9C6E7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8.63</w:t>
            </w:r>
          </w:p>
        </w:tc>
        <w:tc>
          <w:tcPr>
            <w:tcW w:w="1530" w:type="dxa"/>
          </w:tcPr>
          <w:p w14:paraId="3EE0580C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3F9E8CD1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0.083</w:t>
            </w:r>
          </w:p>
        </w:tc>
        <w:tc>
          <w:tcPr>
            <w:tcW w:w="900" w:type="dxa"/>
          </w:tcPr>
          <w:p w14:paraId="408CFA34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W30</w:t>
            </w:r>
          </w:p>
        </w:tc>
        <w:tc>
          <w:tcPr>
            <w:tcW w:w="990" w:type="dxa"/>
            <w:vMerge/>
          </w:tcPr>
          <w:p w14:paraId="7B677348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4ABE7B8E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6.07</w:t>
            </w:r>
          </w:p>
        </w:tc>
        <w:tc>
          <w:tcPr>
            <w:tcW w:w="1530" w:type="dxa"/>
            <w:gridSpan w:val="2"/>
          </w:tcPr>
          <w:p w14:paraId="0896CDB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1C5F3BED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0.003</w:t>
            </w:r>
          </w:p>
        </w:tc>
      </w:tr>
      <w:tr w:rsidR="0078623A" w:rsidRPr="0024671D" w14:paraId="250BAA74" w14:textId="77777777" w:rsidTr="00A76E71">
        <w:trPr>
          <w:trHeight w:val="241"/>
          <w:jc w:val="center"/>
        </w:trPr>
        <w:tc>
          <w:tcPr>
            <w:tcW w:w="980" w:type="dxa"/>
          </w:tcPr>
          <w:p w14:paraId="43102E6E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W6</w:t>
            </w:r>
          </w:p>
        </w:tc>
        <w:tc>
          <w:tcPr>
            <w:tcW w:w="990" w:type="dxa"/>
            <w:gridSpan w:val="2"/>
            <w:vMerge/>
          </w:tcPr>
          <w:p w14:paraId="5ED20967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3ABF8D49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8.94</w:t>
            </w:r>
          </w:p>
        </w:tc>
        <w:tc>
          <w:tcPr>
            <w:tcW w:w="1530" w:type="dxa"/>
          </w:tcPr>
          <w:p w14:paraId="619BED5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++</w:t>
            </w:r>
          </w:p>
        </w:tc>
        <w:tc>
          <w:tcPr>
            <w:tcW w:w="1260" w:type="dxa"/>
            <w:vAlign w:val="bottom"/>
          </w:tcPr>
          <w:p w14:paraId="35EC981E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0.293</w:t>
            </w:r>
          </w:p>
        </w:tc>
        <w:tc>
          <w:tcPr>
            <w:tcW w:w="900" w:type="dxa"/>
          </w:tcPr>
          <w:p w14:paraId="50948041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W31</w:t>
            </w:r>
          </w:p>
        </w:tc>
        <w:tc>
          <w:tcPr>
            <w:tcW w:w="990" w:type="dxa"/>
            <w:vMerge/>
          </w:tcPr>
          <w:p w14:paraId="6C0910C8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32D5BA53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8.81</w:t>
            </w:r>
          </w:p>
        </w:tc>
        <w:tc>
          <w:tcPr>
            <w:tcW w:w="1530" w:type="dxa"/>
            <w:gridSpan w:val="2"/>
          </w:tcPr>
          <w:p w14:paraId="4C59CAC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+++</w:t>
            </w:r>
          </w:p>
        </w:tc>
        <w:tc>
          <w:tcPr>
            <w:tcW w:w="1260" w:type="dxa"/>
            <w:vAlign w:val="bottom"/>
          </w:tcPr>
          <w:p w14:paraId="2BC44EB1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0.307</w:t>
            </w:r>
          </w:p>
        </w:tc>
      </w:tr>
      <w:tr w:rsidR="0078623A" w:rsidRPr="0024671D" w14:paraId="35F44157" w14:textId="77777777" w:rsidTr="00A76E71">
        <w:trPr>
          <w:trHeight w:val="223"/>
          <w:jc w:val="center"/>
        </w:trPr>
        <w:tc>
          <w:tcPr>
            <w:tcW w:w="980" w:type="dxa"/>
          </w:tcPr>
          <w:p w14:paraId="4B96E8ED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W7</w:t>
            </w:r>
          </w:p>
        </w:tc>
        <w:tc>
          <w:tcPr>
            <w:tcW w:w="990" w:type="dxa"/>
            <w:gridSpan w:val="2"/>
            <w:vMerge/>
          </w:tcPr>
          <w:p w14:paraId="77729C31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02DF0AAD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8.85</w:t>
            </w:r>
          </w:p>
        </w:tc>
        <w:tc>
          <w:tcPr>
            <w:tcW w:w="1530" w:type="dxa"/>
          </w:tcPr>
          <w:p w14:paraId="41A94086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151D3EEF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0.130</w:t>
            </w:r>
          </w:p>
        </w:tc>
        <w:tc>
          <w:tcPr>
            <w:tcW w:w="900" w:type="dxa"/>
          </w:tcPr>
          <w:p w14:paraId="1E0410AC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W32</w:t>
            </w:r>
          </w:p>
        </w:tc>
        <w:tc>
          <w:tcPr>
            <w:tcW w:w="990" w:type="dxa"/>
            <w:vMerge/>
          </w:tcPr>
          <w:p w14:paraId="1D0052A7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306FA50A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9.05</w:t>
            </w:r>
          </w:p>
        </w:tc>
        <w:tc>
          <w:tcPr>
            <w:tcW w:w="1530" w:type="dxa"/>
            <w:gridSpan w:val="2"/>
          </w:tcPr>
          <w:p w14:paraId="461B3857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1D4D34EE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0.120</w:t>
            </w:r>
          </w:p>
        </w:tc>
      </w:tr>
      <w:tr w:rsidR="0078623A" w:rsidRPr="0024671D" w14:paraId="06065C71" w14:textId="77777777" w:rsidTr="00A76E71">
        <w:trPr>
          <w:trHeight w:val="241"/>
          <w:jc w:val="center"/>
        </w:trPr>
        <w:tc>
          <w:tcPr>
            <w:tcW w:w="980" w:type="dxa"/>
          </w:tcPr>
          <w:p w14:paraId="767B66E4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W8</w:t>
            </w:r>
          </w:p>
        </w:tc>
        <w:tc>
          <w:tcPr>
            <w:tcW w:w="990" w:type="dxa"/>
            <w:gridSpan w:val="2"/>
            <w:vMerge/>
          </w:tcPr>
          <w:p w14:paraId="7727332F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35E383BE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8.95</w:t>
            </w:r>
          </w:p>
        </w:tc>
        <w:tc>
          <w:tcPr>
            <w:tcW w:w="1530" w:type="dxa"/>
          </w:tcPr>
          <w:p w14:paraId="7441D8A0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1D2072B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0.060</w:t>
            </w:r>
          </w:p>
        </w:tc>
        <w:tc>
          <w:tcPr>
            <w:tcW w:w="900" w:type="dxa"/>
          </w:tcPr>
          <w:p w14:paraId="00DD318C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W33</w:t>
            </w:r>
          </w:p>
        </w:tc>
        <w:tc>
          <w:tcPr>
            <w:tcW w:w="990" w:type="dxa"/>
            <w:vMerge/>
          </w:tcPr>
          <w:p w14:paraId="40C26648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7CDAA841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6.52</w:t>
            </w:r>
          </w:p>
        </w:tc>
        <w:tc>
          <w:tcPr>
            <w:tcW w:w="1530" w:type="dxa"/>
            <w:gridSpan w:val="2"/>
          </w:tcPr>
          <w:p w14:paraId="6B75B195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1D2A9798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0.017</w:t>
            </w:r>
          </w:p>
        </w:tc>
      </w:tr>
      <w:tr w:rsidR="0078623A" w:rsidRPr="0024671D" w14:paraId="58464185" w14:textId="77777777" w:rsidTr="00A76E71">
        <w:trPr>
          <w:trHeight w:val="241"/>
          <w:jc w:val="center"/>
        </w:trPr>
        <w:tc>
          <w:tcPr>
            <w:tcW w:w="980" w:type="dxa"/>
          </w:tcPr>
          <w:p w14:paraId="3D1513B2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W9</w:t>
            </w:r>
          </w:p>
        </w:tc>
        <w:tc>
          <w:tcPr>
            <w:tcW w:w="990" w:type="dxa"/>
            <w:gridSpan w:val="2"/>
            <w:vMerge w:val="restart"/>
          </w:tcPr>
          <w:p w14:paraId="6CA179CA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  <w:p w14:paraId="09CA2A5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  <w:p w14:paraId="2BC69A61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  <w:p w14:paraId="7D1D481C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  <w:p w14:paraId="6764684F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  <w:p w14:paraId="12028E9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vertAlign w:val="superscript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2</w:t>
            </w: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vertAlign w:val="superscript"/>
                <w:lang w:bidi="ar-EG"/>
              </w:rPr>
              <w:t>nd</w:t>
            </w:r>
          </w:p>
          <w:p w14:paraId="072431C9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 xml:space="preserve"> soil sample</w:t>
            </w:r>
          </w:p>
        </w:tc>
        <w:tc>
          <w:tcPr>
            <w:tcW w:w="900" w:type="dxa"/>
          </w:tcPr>
          <w:p w14:paraId="1296AF15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8.83</w:t>
            </w:r>
          </w:p>
        </w:tc>
        <w:tc>
          <w:tcPr>
            <w:tcW w:w="1530" w:type="dxa"/>
          </w:tcPr>
          <w:p w14:paraId="39C781E9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35CF93D9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0.077</w:t>
            </w:r>
          </w:p>
        </w:tc>
        <w:tc>
          <w:tcPr>
            <w:tcW w:w="900" w:type="dxa"/>
          </w:tcPr>
          <w:p w14:paraId="7767BB41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W34</w:t>
            </w:r>
          </w:p>
        </w:tc>
        <w:tc>
          <w:tcPr>
            <w:tcW w:w="990" w:type="dxa"/>
            <w:vMerge/>
          </w:tcPr>
          <w:p w14:paraId="61879B21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2A573E3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8.88</w:t>
            </w:r>
          </w:p>
        </w:tc>
        <w:tc>
          <w:tcPr>
            <w:tcW w:w="1530" w:type="dxa"/>
            <w:gridSpan w:val="2"/>
          </w:tcPr>
          <w:p w14:paraId="6FF9CBA5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++</w:t>
            </w:r>
          </w:p>
        </w:tc>
        <w:tc>
          <w:tcPr>
            <w:tcW w:w="1260" w:type="dxa"/>
            <w:vAlign w:val="bottom"/>
          </w:tcPr>
          <w:p w14:paraId="5D065DB8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0.290</w:t>
            </w:r>
          </w:p>
        </w:tc>
      </w:tr>
      <w:tr w:rsidR="0078623A" w:rsidRPr="0024671D" w14:paraId="54F80519" w14:textId="77777777" w:rsidTr="00A76E71">
        <w:trPr>
          <w:trHeight w:val="259"/>
          <w:jc w:val="center"/>
        </w:trPr>
        <w:tc>
          <w:tcPr>
            <w:tcW w:w="980" w:type="dxa"/>
          </w:tcPr>
          <w:p w14:paraId="1A4C77D1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W10</w:t>
            </w:r>
          </w:p>
        </w:tc>
        <w:tc>
          <w:tcPr>
            <w:tcW w:w="990" w:type="dxa"/>
            <w:gridSpan w:val="2"/>
            <w:vMerge/>
          </w:tcPr>
          <w:p w14:paraId="029D4101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65D3800E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8.87</w:t>
            </w:r>
          </w:p>
        </w:tc>
        <w:tc>
          <w:tcPr>
            <w:tcW w:w="1530" w:type="dxa"/>
          </w:tcPr>
          <w:p w14:paraId="7DE477DE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40D78E3D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0.040</w:t>
            </w:r>
          </w:p>
        </w:tc>
        <w:tc>
          <w:tcPr>
            <w:tcW w:w="900" w:type="dxa"/>
          </w:tcPr>
          <w:p w14:paraId="2878871D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W35</w:t>
            </w:r>
          </w:p>
        </w:tc>
        <w:tc>
          <w:tcPr>
            <w:tcW w:w="990" w:type="dxa"/>
            <w:vMerge/>
          </w:tcPr>
          <w:p w14:paraId="32E42BE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76759BAD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8.89</w:t>
            </w:r>
          </w:p>
        </w:tc>
        <w:tc>
          <w:tcPr>
            <w:tcW w:w="1530" w:type="dxa"/>
            <w:gridSpan w:val="2"/>
          </w:tcPr>
          <w:p w14:paraId="18E23CBA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3A406F3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0.063</w:t>
            </w:r>
          </w:p>
        </w:tc>
      </w:tr>
      <w:tr w:rsidR="0078623A" w:rsidRPr="0024671D" w14:paraId="5B420640" w14:textId="77777777" w:rsidTr="00A76E71">
        <w:trPr>
          <w:trHeight w:val="277"/>
          <w:jc w:val="center"/>
        </w:trPr>
        <w:tc>
          <w:tcPr>
            <w:tcW w:w="980" w:type="dxa"/>
          </w:tcPr>
          <w:p w14:paraId="49E861AE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W11</w:t>
            </w:r>
          </w:p>
        </w:tc>
        <w:tc>
          <w:tcPr>
            <w:tcW w:w="990" w:type="dxa"/>
            <w:gridSpan w:val="2"/>
            <w:vMerge/>
          </w:tcPr>
          <w:p w14:paraId="72F822A1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34557333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8.83</w:t>
            </w:r>
          </w:p>
        </w:tc>
        <w:tc>
          <w:tcPr>
            <w:tcW w:w="1530" w:type="dxa"/>
          </w:tcPr>
          <w:p w14:paraId="4D3136F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741711A6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0.057</w:t>
            </w:r>
          </w:p>
        </w:tc>
        <w:tc>
          <w:tcPr>
            <w:tcW w:w="900" w:type="dxa"/>
          </w:tcPr>
          <w:p w14:paraId="340CFEAC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W36</w:t>
            </w:r>
          </w:p>
        </w:tc>
        <w:tc>
          <w:tcPr>
            <w:tcW w:w="990" w:type="dxa"/>
            <w:vMerge/>
          </w:tcPr>
          <w:p w14:paraId="7192DF9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2A981B77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6.45</w:t>
            </w:r>
          </w:p>
        </w:tc>
        <w:tc>
          <w:tcPr>
            <w:tcW w:w="1530" w:type="dxa"/>
            <w:gridSpan w:val="2"/>
          </w:tcPr>
          <w:p w14:paraId="286270E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*</w:t>
            </w:r>
          </w:p>
        </w:tc>
        <w:tc>
          <w:tcPr>
            <w:tcW w:w="1260" w:type="dxa"/>
            <w:vAlign w:val="bottom"/>
          </w:tcPr>
          <w:p w14:paraId="639160F8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0.013</w:t>
            </w:r>
          </w:p>
        </w:tc>
      </w:tr>
      <w:tr w:rsidR="0078623A" w:rsidRPr="0024671D" w14:paraId="50408D47" w14:textId="77777777" w:rsidTr="00A76E71">
        <w:trPr>
          <w:trHeight w:val="44"/>
          <w:jc w:val="center"/>
        </w:trPr>
        <w:tc>
          <w:tcPr>
            <w:tcW w:w="980" w:type="dxa"/>
          </w:tcPr>
          <w:p w14:paraId="0EF69E45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W12</w:t>
            </w:r>
          </w:p>
        </w:tc>
        <w:tc>
          <w:tcPr>
            <w:tcW w:w="990" w:type="dxa"/>
            <w:gridSpan w:val="2"/>
            <w:vMerge/>
          </w:tcPr>
          <w:p w14:paraId="2622687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110DE423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8.75</w:t>
            </w:r>
          </w:p>
        </w:tc>
        <w:tc>
          <w:tcPr>
            <w:tcW w:w="1530" w:type="dxa"/>
          </w:tcPr>
          <w:p w14:paraId="5CF5DCD1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5F25306A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0.047</w:t>
            </w:r>
          </w:p>
        </w:tc>
        <w:tc>
          <w:tcPr>
            <w:tcW w:w="900" w:type="dxa"/>
          </w:tcPr>
          <w:p w14:paraId="30BF4154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W37</w:t>
            </w:r>
          </w:p>
        </w:tc>
        <w:tc>
          <w:tcPr>
            <w:tcW w:w="990" w:type="dxa"/>
            <w:vMerge/>
          </w:tcPr>
          <w:p w14:paraId="3439FFC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3016E52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8.89</w:t>
            </w:r>
          </w:p>
        </w:tc>
        <w:tc>
          <w:tcPr>
            <w:tcW w:w="1530" w:type="dxa"/>
            <w:gridSpan w:val="2"/>
          </w:tcPr>
          <w:p w14:paraId="79615A1C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26CAE1AE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0.070</w:t>
            </w:r>
          </w:p>
        </w:tc>
      </w:tr>
      <w:tr w:rsidR="0078623A" w:rsidRPr="0024671D" w14:paraId="00226BC6" w14:textId="77777777" w:rsidTr="00A76E71">
        <w:trPr>
          <w:trHeight w:val="46"/>
          <w:jc w:val="center"/>
        </w:trPr>
        <w:tc>
          <w:tcPr>
            <w:tcW w:w="980" w:type="dxa"/>
          </w:tcPr>
          <w:p w14:paraId="5778B80E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W13</w:t>
            </w:r>
          </w:p>
        </w:tc>
        <w:tc>
          <w:tcPr>
            <w:tcW w:w="990" w:type="dxa"/>
            <w:gridSpan w:val="2"/>
            <w:vMerge/>
          </w:tcPr>
          <w:p w14:paraId="4D39D411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3E8967FE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8.59</w:t>
            </w:r>
          </w:p>
        </w:tc>
        <w:tc>
          <w:tcPr>
            <w:tcW w:w="1530" w:type="dxa"/>
          </w:tcPr>
          <w:p w14:paraId="3867509E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6E8C92F7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0.067</w:t>
            </w:r>
          </w:p>
        </w:tc>
        <w:tc>
          <w:tcPr>
            <w:tcW w:w="900" w:type="dxa"/>
          </w:tcPr>
          <w:p w14:paraId="21EEF835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W38</w:t>
            </w:r>
          </w:p>
        </w:tc>
        <w:tc>
          <w:tcPr>
            <w:tcW w:w="990" w:type="dxa"/>
            <w:vMerge/>
          </w:tcPr>
          <w:p w14:paraId="67B4C113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1C5FDC1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8.36</w:t>
            </w:r>
          </w:p>
        </w:tc>
        <w:tc>
          <w:tcPr>
            <w:tcW w:w="1530" w:type="dxa"/>
            <w:gridSpan w:val="2"/>
          </w:tcPr>
          <w:p w14:paraId="248BC85C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21922F0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0.120</w:t>
            </w:r>
          </w:p>
        </w:tc>
      </w:tr>
      <w:tr w:rsidR="0078623A" w:rsidRPr="0024671D" w14:paraId="4CFB46DD" w14:textId="77777777" w:rsidTr="00A76E71">
        <w:trPr>
          <w:trHeight w:val="46"/>
          <w:jc w:val="center"/>
        </w:trPr>
        <w:tc>
          <w:tcPr>
            <w:tcW w:w="980" w:type="dxa"/>
          </w:tcPr>
          <w:p w14:paraId="438D2AB3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W14</w:t>
            </w:r>
          </w:p>
        </w:tc>
        <w:tc>
          <w:tcPr>
            <w:tcW w:w="990" w:type="dxa"/>
            <w:gridSpan w:val="2"/>
            <w:vMerge/>
          </w:tcPr>
          <w:p w14:paraId="19ABEF78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740E99A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8.90</w:t>
            </w:r>
          </w:p>
        </w:tc>
        <w:tc>
          <w:tcPr>
            <w:tcW w:w="1530" w:type="dxa"/>
          </w:tcPr>
          <w:p w14:paraId="6F2A3579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415242A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0.153</w:t>
            </w:r>
          </w:p>
        </w:tc>
        <w:tc>
          <w:tcPr>
            <w:tcW w:w="900" w:type="dxa"/>
          </w:tcPr>
          <w:p w14:paraId="0BD365C6" w14:textId="77777777" w:rsidR="0078623A" w:rsidRPr="00BD61E9" w:rsidRDefault="0078623A" w:rsidP="00A76E71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D61E9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W39</w:t>
            </w:r>
          </w:p>
        </w:tc>
        <w:tc>
          <w:tcPr>
            <w:tcW w:w="990" w:type="dxa"/>
            <w:vMerge/>
          </w:tcPr>
          <w:p w14:paraId="47F40863" w14:textId="77777777" w:rsidR="0078623A" w:rsidRPr="00BD61E9" w:rsidRDefault="0078623A" w:rsidP="00A76E71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77F2A54A" w14:textId="77777777" w:rsidR="0078623A" w:rsidRPr="00BD61E9" w:rsidRDefault="0078623A" w:rsidP="00A76E7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BD61E9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9.21</w:t>
            </w:r>
          </w:p>
        </w:tc>
        <w:tc>
          <w:tcPr>
            <w:tcW w:w="1530" w:type="dxa"/>
            <w:gridSpan w:val="2"/>
          </w:tcPr>
          <w:p w14:paraId="32BBF43B" w14:textId="77777777" w:rsidR="0078623A" w:rsidRPr="00BD61E9" w:rsidRDefault="0078623A" w:rsidP="00A76E7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BD61E9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+++</w:t>
            </w:r>
          </w:p>
        </w:tc>
        <w:tc>
          <w:tcPr>
            <w:tcW w:w="1260" w:type="dxa"/>
            <w:vAlign w:val="bottom"/>
          </w:tcPr>
          <w:p w14:paraId="6F954815" w14:textId="77777777" w:rsidR="0078623A" w:rsidRPr="00BD61E9" w:rsidRDefault="0078623A" w:rsidP="00A76E7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BD61E9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0.453</w:t>
            </w:r>
          </w:p>
        </w:tc>
      </w:tr>
      <w:tr w:rsidR="0078623A" w:rsidRPr="0024671D" w14:paraId="65DDFDB9" w14:textId="77777777" w:rsidTr="00A76E71">
        <w:trPr>
          <w:trHeight w:val="46"/>
          <w:jc w:val="center"/>
        </w:trPr>
        <w:tc>
          <w:tcPr>
            <w:tcW w:w="980" w:type="dxa"/>
          </w:tcPr>
          <w:p w14:paraId="5EDA623A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W15</w:t>
            </w:r>
          </w:p>
        </w:tc>
        <w:tc>
          <w:tcPr>
            <w:tcW w:w="990" w:type="dxa"/>
            <w:gridSpan w:val="2"/>
            <w:vMerge/>
          </w:tcPr>
          <w:p w14:paraId="7AF73205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7846D9AE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8.88</w:t>
            </w:r>
          </w:p>
        </w:tc>
        <w:tc>
          <w:tcPr>
            <w:tcW w:w="1530" w:type="dxa"/>
          </w:tcPr>
          <w:p w14:paraId="5119EFC1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++</w:t>
            </w:r>
          </w:p>
        </w:tc>
        <w:tc>
          <w:tcPr>
            <w:tcW w:w="1260" w:type="dxa"/>
            <w:vAlign w:val="bottom"/>
          </w:tcPr>
          <w:p w14:paraId="6B0FAF9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0.213</w:t>
            </w:r>
          </w:p>
        </w:tc>
        <w:tc>
          <w:tcPr>
            <w:tcW w:w="900" w:type="dxa"/>
          </w:tcPr>
          <w:p w14:paraId="53CFB341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W40</w:t>
            </w:r>
          </w:p>
        </w:tc>
        <w:tc>
          <w:tcPr>
            <w:tcW w:w="990" w:type="dxa"/>
            <w:vMerge/>
          </w:tcPr>
          <w:p w14:paraId="621CB36E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021C759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8.63</w:t>
            </w:r>
          </w:p>
        </w:tc>
        <w:tc>
          <w:tcPr>
            <w:tcW w:w="1530" w:type="dxa"/>
            <w:gridSpan w:val="2"/>
          </w:tcPr>
          <w:p w14:paraId="18D86B57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419AACA5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0.057</w:t>
            </w:r>
          </w:p>
        </w:tc>
      </w:tr>
      <w:tr w:rsidR="0078623A" w:rsidRPr="0024671D" w14:paraId="706555F7" w14:textId="77777777" w:rsidTr="00A76E71">
        <w:trPr>
          <w:trHeight w:val="46"/>
          <w:jc w:val="center"/>
        </w:trPr>
        <w:tc>
          <w:tcPr>
            <w:tcW w:w="980" w:type="dxa"/>
          </w:tcPr>
          <w:p w14:paraId="105B7C80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W16</w:t>
            </w:r>
          </w:p>
        </w:tc>
        <w:tc>
          <w:tcPr>
            <w:tcW w:w="990" w:type="dxa"/>
            <w:gridSpan w:val="2"/>
            <w:vMerge/>
          </w:tcPr>
          <w:p w14:paraId="20C3E94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16D849A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8.97</w:t>
            </w:r>
          </w:p>
        </w:tc>
        <w:tc>
          <w:tcPr>
            <w:tcW w:w="1530" w:type="dxa"/>
          </w:tcPr>
          <w:p w14:paraId="028DE90E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193274B6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0.053</w:t>
            </w:r>
          </w:p>
        </w:tc>
        <w:tc>
          <w:tcPr>
            <w:tcW w:w="900" w:type="dxa"/>
          </w:tcPr>
          <w:p w14:paraId="3FB42D8E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W41</w:t>
            </w:r>
          </w:p>
        </w:tc>
        <w:tc>
          <w:tcPr>
            <w:tcW w:w="990" w:type="dxa"/>
            <w:vMerge/>
          </w:tcPr>
          <w:p w14:paraId="7E447D58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2489943A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8.73</w:t>
            </w:r>
          </w:p>
        </w:tc>
        <w:tc>
          <w:tcPr>
            <w:tcW w:w="1530" w:type="dxa"/>
            <w:gridSpan w:val="2"/>
          </w:tcPr>
          <w:p w14:paraId="4D08474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51A2DF8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0.073</w:t>
            </w:r>
          </w:p>
        </w:tc>
      </w:tr>
      <w:tr w:rsidR="0078623A" w:rsidRPr="0024671D" w14:paraId="5E800779" w14:textId="77777777" w:rsidTr="00A76E71">
        <w:trPr>
          <w:trHeight w:val="46"/>
          <w:jc w:val="center"/>
        </w:trPr>
        <w:tc>
          <w:tcPr>
            <w:tcW w:w="980" w:type="dxa"/>
          </w:tcPr>
          <w:p w14:paraId="7A9FD977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W17</w:t>
            </w:r>
          </w:p>
        </w:tc>
        <w:tc>
          <w:tcPr>
            <w:tcW w:w="990" w:type="dxa"/>
            <w:gridSpan w:val="2"/>
            <w:vMerge/>
          </w:tcPr>
          <w:p w14:paraId="6166AA6E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3AA5361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8.81</w:t>
            </w:r>
          </w:p>
        </w:tc>
        <w:tc>
          <w:tcPr>
            <w:tcW w:w="1530" w:type="dxa"/>
          </w:tcPr>
          <w:p w14:paraId="6F1830E5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0E18B1AA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0.093</w:t>
            </w:r>
          </w:p>
        </w:tc>
        <w:tc>
          <w:tcPr>
            <w:tcW w:w="900" w:type="dxa"/>
          </w:tcPr>
          <w:p w14:paraId="64646C98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W42</w:t>
            </w:r>
          </w:p>
        </w:tc>
        <w:tc>
          <w:tcPr>
            <w:tcW w:w="990" w:type="dxa"/>
            <w:vMerge/>
          </w:tcPr>
          <w:p w14:paraId="7BA6F901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4FAB89E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8.68</w:t>
            </w:r>
          </w:p>
        </w:tc>
        <w:tc>
          <w:tcPr>
            <w:tcW w:w="1530" w:type="dxa"/>
            <w:gridSpan w:val="2"/>
          </w:tcPr>
          <w:p w14:paraId="02D579F3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52B40065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0.057</w:t>
            </w:r>
          </w:p>
        </w:tc>
      </w:tr>
      <w:tr w:rsidR="0078623A" w:rsidRPr="0024671D" w14:paraId="0F45FCC2" w14:textId="77777777" w:rsidTr="00A76E71">
        <w:trPr>
          <w:trHeight w:val="46"/>
          <w:jc w:val="center"/>
        </w:trPr>
        <w:tc>
          <w:tcPr>
            <w:tcW w:w="980" w:type="dxa"/>
          </w:tcPr>
          <w:p w14:paraId="70AB8332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W18</w:t>
            </w:r>
          </w:p>
        </w:tc>
        <w:tc>
          <w:tcPr>
            <w:tcW w:w="990" w:type="dxa"/>
            <w:gridSpan w:val="2"/>
            <w:vMerge/>
          </w:tcPr>
          <w:p w14:paraId="7ED517FC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50062471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8.70</w:t>
            </w:r>
          </w:p>
        </w:tc>
        <w:tc>
          <w:tcPr>
            <w:tcW w:w="1530" w:type="dxa"/>
          </w:tcPr>
          <w:p w14:paraId="16B0F3AC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1D80C130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0.056</w:t>
            </w:r>
          </w:p>
        </w:tc>
        <w:tc>
          <w:tcPr>
            <w:tcW w:w="900" w:type="dxa"/>
          </w:tcPr>
          <w:p w14:paraId="6F800EA6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W43</w:t>
            </w:r>
          </w:p>
        </w:tc>
        <w:tc>
          <w:tcPr>
            <w:tcW w:w="990" w:type="dxa"/>
            <w:vMerge w:val="restart"/>
          </w:tcPr>
          <w:p w14:paraId="1EBEE9B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  <w:p w14:paraId="1D182104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  <w:p w14:paraId="41B757A4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  <w:p w14:paraId="31AA0978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5</w:t>
            </w: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vertAlign w:val="superscript"/>
                <w:lang w:bidi="ar-EG"/>
              </w:rPr>
              <w:t>th</w:t>
            </w: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 xml:space="preserve"> </w:t>
            </w:r>
          </w:p>
          <w:p w14:paraId="633A00B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soil sample</w:t>
            </w:r>
          </w:p>
        </w:tc>
        <w:tc>
          <w:tcPr>
            <w:tcW w:w="810" w:type="dxa"/>
          </w:tcPr>
          <w:p w14:paraId="433AF25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8.97</w:t>
            </w:r>
          </w:p>
        </w:tc>
        <w:tc>
          <w:tcPr>
            <w:tcW w:w="1530" w:type="dxa"/>
            <w:gridSpan w:val="2"/>
          </w:tcPr>
          <w:p w14:paraId="47706087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++</w:t>
            </w:r>
          </w:p>
        </w:tc>
        <w:tc>
          <w:tcPr>
            <w:tcW w:w="1260" w:type="dxa"/>
            <w:vAlign w:val="bottom"/>
          </w:tcPr>
          <w:p w14:paraId="3D340238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0.170</w:t>
            </w:r>
          </w:p>
        </w:tc>
      </w:tr>
      <w:tr w:rsidR="0078623A" w:rsidRPr="0024671D" w14:paraId="71F9DFA5" w14:textId="77777777" w:rsidTr="00A76E71">
        <w:trPr>
          <w:trHeight w:val="46"/>
          <w:jc w:val="center"/>
        </w:trPr>
        <w:tc>
          <w:tcPr>
            <w:tcW w:w="980" w:type="dxa"/>
          </w:tcPr>
          <w:p w14:paraId="0AFE4CDC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W19</w:t>
            </w:r>
          </w:p>
        </w:tc>
        <w:tc>
          <w:tcPr>
            <w:tcW w:w="990" w:type="dxa"/>
            <w:gridSpan w:val="2"/>
            <w:vMerge/>
          </w:tcPr>
          <w:p w14:paraId="58D7581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585BE8E3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8.85</w:t>
            </w:r>
          </w:p>
        </w:tc>
        <w:tc>
          <w:tcPr>
            <w:tcW w:w="1530" w:type="dxa"/>
          </w:tcPr>
          <w:p w14:paraId="5902279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42B52DCF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0.060</w:t>
            </w:r>
          </w:p>
        </w:tc>
        <w:tc>
          <w:tcPr>
            <w:tcW w:w="900" w:type="dxa"/>
          </w:tcPr>
          <w:p w14:paraId="3BAB3E42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W44</w:t>
            </w:r>
          </w:p>
        </w:tc>
        <w:tc>
          <w:tcPr>
            <w:tcW w:w="990" w:type="dxa"/>
            <w:vMerge/>
          </w:tcPr>
          <w:p w14:paraId="33803E9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59ED43A6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8.77</w:t>
            </w:r>
          </w:p>
        </w:tc>
        <w:tc>
          <w:tcPr>
            <w:tcW w:w="1530" w:type="dxa"/>
            <w:gridSpan w:val="2"/>
          </w:tcPr>
          <w:p w14:paraId="7E49249F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570EE87D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0.030</w:t>
            </w:r>
          </w:p>
        </w:tc>
      </w:tr>
      <w:tr w:rsidR="0078623A" w:rsidRPr="0024671D" w14:paraId="201950C8" w14:textId="77777777" w:rsidTr="00A76E71">
        <w:trPr>
          <w:trHeight w:val="46"/>
          <w:jc w:val="center"/>
        </w:trPr>
        <w:tc>
          <w:tcPr>
            <w:tcW w:w="980" w:type="dxa"/>
          </w:tcPr>
          <w:p w14:paraId="1A05ADC9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W20</w:t>
            </w:r>
          </w:p>
        </w:tc>
        <w:tc>
          <w:tcPr>
            <w:tcW w:w="990" w:type="dxa"/>
            <w:gridSpan w:val="2"/>
            <w:vMerge/>
          </w:tcPr>
          <w:p w14:paraId="66E8C0C6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0A385415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8.71</w:t>
            </w:r>
          </w:p>
        </w:tc>
        <w:tc>
          <w:tcPr>
            <w:tcW w:w="1530" w:type="dxa"/>
          </w:tcPr>
          <w:p w14:paraId="2DFE6F8A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1509C6A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0.043</w:t>
            </w:r>
          </w:p>
        </w:tc>
        <w:tc>
          <w:tcPr>
            <w:tcW w:w="900" w:type="dxa"/>
          </w:tcPr>
          <w:p w14:paraId="3317572D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W45</w:t>
            </w:r>
          </w:p>
        </w:tc>
        <w:tc>
          <w:tcPr>
            <w:tcW w:w="990" w:type="dxa"/>
            <w:vMerge/>
          </w:tcPr>
          <w:p w14:paraId="21783703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1BE3238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8.71</w:t>
            </w:r>
          </w:p>
        </w:tc>
        <w:tc>
          <w:tcPr>
            <w:tcW w:w="1530" w:type="dxa"/>
            <w:gridSpan w:val="2"/>
          </w:tcPr>
          <w:p w14:paraId="73D645F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7E47B5E0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0.043</w:t>
            </w:r>
          </w:p>
        </w:tc>
      </w:tr>
      <w:tr w:rsidR="0078623A" w:rsidRPr="0024671D" w14:paraId="303411C5" w14:textId="77777777" w:rsidTr="00A76E71">
        <w:trPr>
          <w:trHeight w:val="46"/>
          <w:jc w:val="center"/>
        </w:trPr>
        <w:tc>
          <w:tcPr>
            <w:tcW w:w="980" w:type="dxa"/>
          </w:tcPr>
          <w:p w14:paraId="063CCC9F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W21</w:t>
            </w:r>
          </w:p>
        </w:tc>
        <w:tc>
          <w:tcPr>
            <w:tcW w:w="990" w:type="dxa"/>
            <w:gridSpan w:val="2"/>
            <w:vMerge w:val="restart"/>
          </w:tcPr>
          <w:p w14:paraId="65829992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  <w:p w14:paraId="5E4A5D83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3</w:t>
            </w: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vertAlign w:val="superscript"/>
                <w:lang w:bidi="ar-EG"/>
              </w:rPr>
              <w:t>rd</w:t>
            </w: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 xml:space="preserve"> </w:t>
            </w:r>
          </w:p>
          <w:p w14:paraId="65F264DF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soil sample</w:t>
            </w:r>
          </w:p>
          <w:p w14:paraId="1F14A9A3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76BC97E5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9.05</w:t>
            </w:r>
          </w:p>
        </w:tc>
        <w:tc>
          <w:tcPr>
            <w:tcW w:w="1530" w:type="dxa"/>
          </w:tcPr>
          <w:p w14:paraId="3C1C298C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+++</w:t>
            </w:r>
          </w:p>
        </w:tc>
        <w:tc>
          <w:tcPr>
            <w:tcW w:w="1260" w:type="dxa"/>
            <w:vAlign w:val="bottom"/>
          </w:tcPr>
          <w:p w14:paraId="1F72B55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0.313</w:t>
            </w:r>
          </w:p>
        </w:tc>
        <w:tc>
          <w:tcPr>
            <w:tcW w:w="900" w:type="dxa"/>
          </w:tcPr>
          <w:p w14:paraId="0EA42134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W46</w:t>
            </w:r>
          </w:p>
        </w:tc>
        <w:tc>
          <w:tcPr>
            <w:tcW w:w="990" w:type="dxa"/>
            <w:vMerge/>
          </w:tcPr>
          <w:p w14:paraId="499A83C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47BD8856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8.73</w:t>
            </w:r>
          </w:p>
        </w:tc>
        <w:tc>
          <w:tcPr>
            <w:tcW w:w="1530" w:type="dxa"/>
            <w:gridSpan w:val="2"/>
          </w:tcPr>
          <w:p w14:paraId="4D24236F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7E702B2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0.087</w:t>
            </w:r>
          </w:p>
        </w:tc>
      </w:tr>
      <w:tr w:rsidR="0078623A" w:rsidRPr="0024671D" w14:paraId="22FC1628" w14:textId="77777777" w:rsidTr="00A76E71">
        <w:trPr>
          <w:trHeight w:val="46"/>
          <w:jc w:val="center"/>
        </w:trPr>
        <w:tc>
          <w:tcPr>
            <w:tcW w:w="980" w:type="dxa"/>
          </w:tcPr>
          <w:p w14:paraId="589A78A0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W22</w:t>
            </w:r>
          </w:p>
        </w:tc>
        <w:tc>
          <w:tcPr>
            <w:tcW w:w="990" w:type="dxa"/>
            <w:gridSpan w:val="2"/>
            <w:vMerge/>
          </w:tcPr>
          <w:p w14:paraId="39126599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11D05F66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9.02</w:t>
            </w:r>
          </w:p>
        </w:tc>
        <w:tc>
          <w:tcPr>
            <w:tcW w:w="1530" w:type="dxa"/>
          </w:tcPr>
          <w:p w14:paraId="01E8841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++</w:t>
            </w:r>
          </w:p>
        </w:tc>
        <w:tc>
          <w:tcPr>
            <w:tcW w:w="1260" w:type="dxa"/>
            <w:vAlign w:val="bottom"/>
          </w:tcPr>
          <w:p w14:paraId="5020AE30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0.286</w:t>
            </w:r>
          </w:p>
        </w:tc>
        <w:tc>
          <w:tcPr>
            <w:tcW w:w="900" w:type="dxa"/>
          </w:tcPr>
          <w:p w14:paraId="10C751FE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W47</w:t>
            </w:r>
          </w:p>
        </w:tc>
        <w:tc>
          <w:tcPr>
            <w:tcW w:w="990" w:type="dxa"/>
            <w:vMerge/>
          </w:tcPr>
          <w:p w14:paraId="49A12CA1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4739EE89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8.87</w:t>
            </w:r>
          </w:p>
        </w:tc>
        <w:tc>
          <w:tcPr>
            <w:tcW w:w="1530" w:type="dxa"/>
            <w:gridSpan w:val="2"/>
          </w:tcPr>
          <w:p w14:paraId="1480D3A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++</w:t>
            </w:r>
          </w:p>
        </w:tc>
        <w:tc>
          <w:tcPr>
            <w:tcW w:w="1260" w:type="dxa"/>
            <w:vAlign w:val="bottom"/>
          </w:tcPr>
          <w:p w14:paraId="2D43F433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0.207</w:t>
            </w:r>
          </w:p>
        </w:tc>
      </w:tr>
      <w:tr w:rsidR="0078623A" w:rsidRPr="0024671D" w14:paraId="3A9E3E18" w14:textId="77777777" w:rsidTr="00A76E71">
        <w:trPr>
          <w:trHeight w:val="46"/>
          <w:jc w:val="center"/>
        </w:trPr>
        <w:tc>
          <w:tcPr>
            <w:tcW w:w="980" w:type="dxa"/>
          </w:tcPr>
          <w:p w14:paraId="3BEAB6E7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W23</w:t>
            </w:r>
          </w:p>
        </w:tc>
        <w:tc>
          <w:tcPr>
            <w:tcW w:w="990" w:type="dxa"/>
            <w:gridSpan w:val="2"/>
            <w:vMerge/>
          </w:tcPr>
          <w:p w14:paraId="36778280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21D64663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8.92</w:t>
            </w:r>
          </w:p>
        </w:tc>
        <w:tc>
          <w:tcPr>
            <w:tcW w:w="1530" w:type="dxa"/>
          </w:tcPr>
          <w:p w14:paraId="34570E4B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0ACC3448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0.103</w:t>
            </w:r>
          </w:p>
        </w:tc>
        <w:tc>
          <w:tcPr>
            <w:tcW w:w="900" w:type="dxa"/>
          </w:tcPr>
          <w:p w14:paraId="56FE6A3F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W48</w:t>
            </w:r>
          </w:p>
        </w:tc>
        <w:tc>
          <w:tcPr>
            <w:tcW w:w="990" w:type="dxa"/>
            <w:vMerge/>
          </w:tcPr>
          <w:p w14:paraId="793EE6A6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7D23607E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8.76</w:t>
            </w:r>
          </w:p>
        </w:tc>
        <w:tc>
          <w:tcPr>
            <w:tcW w:w="1530" w:type="dxa"/>
            <w:gridSpan w:val="2"/>
          </w:tcPr>
          <w:p w14:paraId="5139BB15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2ECAF177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0.053</w:t>
            </w:r>
          </w:p>
        </w:tc>
      </w:tr>
      <w:tr w:rsidR="0078623A" w:rsidRPr="0024671D" w14:paraId="5A057842" w14:textId="77777777" w:rsidTr="00A76E71">
        <w:trPr>
          <w:trHeight w:val="46"/>
          <w:jc w:val="center"/>
        </w:trPr>
        <w:tc>
          <w:tcPr>
            <w:tcW w:w="980" w:type="dxa"/>
          </w:tcPr>
          <w:p w14:paraId="63C0ECB8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  <w:t>W24</w:t>
            </w:r>
          </w:p>
        </w:tc>
        <w:tc>
          <w:tcPr>
            <w:tcW w:w="990" w:type="dxa"/>
            <w:gridSpan w:val="2"/>
            <w:vMerge/>
          </w:tcPr>
          <w:p w14:paraId="7B462C0D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4E14ED6D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9.03</w:t>
            </w:r>
          </w:p>
        </w:tc>
        <w:tc>
          <w:tcPr>
            <w:tcW w:w="1530" w:type="dxa"/>
          </w:tcPr>
          <w:p w14:paraId="13E54E6F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++</w:t>
            </w:r>
          </w:p>
        </w:tc>
        <w:tc>
          <w:tcPr>
            <w:tcW w:w="1260" w:type="dxa"/>
            <w:vAlign w:val="bottom"/>
          </w:tcPr>
          <w:p w14:paraId="5EFEB803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0.233</w:t>
            </w:r>
          </w:p>
        </w:tc>
        <w:tc>
          <w:tcPr>
            <w:tcW w:w="900" w:type="dxa"/>
          </w:tcPr>
          <w:p w14:paraId="6CE63410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W49</w:t>
            </w:r>
          </w:p>
        </w:tc>
        <w:tc>
          <w:tcPr>
            <w:tcW w:w="990" w:type="dxa"/>
            <w:vMerge/>
          </w:tcPr>
          <w:p w14:paraId="5668360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76ECCFA7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8.75</w:t>
            </w:r>
          </w:p>
        </w:tc>
        <w:tc>
          <w:tcPr>
            <w:tcW w:w="1530" w:type="dxa"/>
            <w:gridSpan w:val="2"/>
          </w:tcPr>
          <w:p w14:paraId="75E72D3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++</w:t>
            </w:r>
          </w:p>
        </w:tc>
        <w:tc>
          <w:tcPr>
            <w:tcW w:w="1260" w:type="dxa"/>
            <w:vAlign w:val="bottom"/>
          </w:tcPr>
          <w:p w14:paraId="40BE27B1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0.180</w:t>
            </w:r>
          </w:p>
        </w:tc>
      </w:tr>
      <w:tr w:rsidR="0078623A" w:rsidRPr="0024671D" w14:paraId="3FDC0F6B" w14:textId="77777777" w:rsidTr="00A76E71">
        <w:trPr>
          <w:trHeight w:val="46"/>
          <w:jc w:val="center"/>
        </w:trPr>
        <w:tc>
          <w:tcPr>
            <w:tcW w:w="980" w:type="dxa"/>
          </w:tcPr>
          <w:p w14:paraId="1EE35658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W25</w:t>
            </w:r>
          </w:p>
        </w:tc>
        <w:tc>
          <w:tcPr>
            <w:tcW w:w="990" w:type="dxa"/>
            <w:gridSpan w:val="2"/>
            <w:vMerge/>
          </w:tcPr>
          <w:p w14:paraId="127423B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900" w:type="dxa"/>
          </w:tcPr>
          <w:p w14:paraId="0C8A2036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9.06</w:t>
            </w:r>
          </w:p>
        </w:tc>
        <w:tc>
          <w:tcPr>
            <w:tcW w:w="1530" w:type="dxa"/>
          </w:tcPr>
          <w:p w14:paraId="2A02621A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++</w:t>
            </w:r>
          </w:p>
        </w:tc>
        <w:tc>
          <w:tcPr>
            <w:tcW w:w="1260" w:type="dxa"/>
            <w:vAlign w:val="bottom"/>
          </w:tcPr>
          <w:p w14:paraId="387A58E9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0.170</w:t>
            </w:r>
          </w:p>
        </w:tc>
        <w:tc>
          <w:tcPr>
            <w:tcW w:w="900" w:type="dxa"/>
          </w:tcPr>
          <w:p w14:paraId="48B1B7D6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W50</w:t>
            </w:r>
          </w:p>
        </w:tc>
        <w:tc>
          <w:tcPr>
            <w:tcW w:w="990" w:type="dxa"/>
            <w:vMerge/>
          </w:tcPr>
          <w:p w14:paraId="64E67ABC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810" w:type="dxa"/>
          </w:tcPr>
          <w:p w14:paraId="78FF710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8.94</w:t>
            </w:r>
          </w:p>
        </w:tc>
        <w:tc>
          <w:tcPr>
            <w:tcW w:w="1530" w:type="dxa"/>
            <w:gridSpan w:val="2"/>
          </w:tcPr>
          <w:p w14:paraId="7A9F5D72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+</w:t>
            </w:r>
          </w:p>
        </w:tc>
        <w:tc>
          <w:tcPr>
            <w:tcW w:w="1260" w:type="dxa"/>
            <w:vAlign w:val="bottom"/>
          </w:tcPr>
          <w:p w14:paraId="4ED0EB34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color w:val="0D0D0D"/>
                <w:sz w:val="20"/>
                <w:szCs w:val="20"/>
              </w:rPr>
            </w:pPr>
            <w:r w:rsidRPr="0024671D">
              <w:rPr>
                <w:rFonts w:asciiTheme="majorBidi" w:hAnsiTheme="majorBidi" w:cstheme="majorBidi"/>
                <w:color w:val="0D0D0D"/>
                <w:sz w:val="20"/>
                <w:szCs w:val="20"/>
              </w:rPr>
              <w:t>0.060</w:t>
            </w:r>
          </w:p>
        </w:tc>
      </w:tr>
      <w:tr w:rsidR="0078623A" w:rsidRPr="0024671D" w14:paraId="2F59B4CD" w14:textId="77777777" w:rsidTr="00A76E71">
        <w:trPr>
          <w:trHeight w:val="379"/>
          <w:jc w:val="center"/>
        </w:trPr>
        <w:tc>
          <w:tcPr>
            <w:tcW w:w="1790" w:type="dxa"/>
            <w:gridSpan w:val="2"/>
          </w:tcPr>
          <w:p w14:paraId="78485A6D" w14:textId="77777777" w:rsidR="0078623A" w:rsidRPr="0024671D" w:rsidRDefault="0078623A" w:rsidP="00A76E71">
            <w:pPr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  <w:tc>
          <w:tcPr>
            <w:tcW w:w="7020" w:type="dxa"/>
            <w:gridSpan w:val="8"/>
          </w:tcPr>
          <w:p w14:paraId="0AC210A5" w14:textId="77777777" w:rsidR="0078623A" w:rsidRPr="0024671D" w:rsidRDefault="0078623A" w:rsidP="00A76E71">
            <w:pPr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</w:pPr>
            <w:r w:rsidRPr="0024671D">
              <w:rPr>
                <w:rFonts w:asciiTheme="majorBidi" w:hAnsiTheme="majorBidi" w:cstheme="majorBidi"/>
                <w:b/>
                <w:bCs/>
                <w:color w:val="0D0D0D"/>
                <w:sz w:val="20"/>
                <w:szCs w:val="20"/>
                <w:lang w:bidi="ar-EG"/>
              </w:rPr>
              <w:t>* + low, ++ moderate, +++ high growth.</w:t>
            </w:r>
          </w:p>
        </w:tc>
        <w:tc>
          <w:tcPr>
            <w:tcW w:w="2340" w:type="dxa"/>
            <w:gridSpan w:val="2"/>
          </w:tcPr>
          <w:p w14:paraId="520545F5" w14:textId="77777777" w:rsidR="0078623A" w:rsidRPr="0024671D" w:rsidRDefault="0078623A" w:rsidP="00A76E71">
            <w:pPr>
              <w:spacing w:line="360" w:lineRule="auto"/>
              <w:rPr>
                <w:rFonts w:asciiTheme="majorBidi" w:hAnsiTheme="majorBidi" w:cstheme="majorBidi"/>
                <w:color w:val="0D0D0D"/>
                <w:sz w:val="20"/>
                <w:szCs w:val="20"/>
                <w:lang w:bidi="ar-EG"/>
              </w:rPr>
            </w:pPr>
          </w:p>
        </w:tc>
      </w:tr>
    </w:tbl>
    <w:p w14:paraId="1690FC02" w14:textId="19E1C8FB" w:rsidR="00806148" w:rsidRDefault="00806148" w:rsidP="00C03C7F">
      <w:pPr>
        <w:spacing w:line="360" w:lineRule="auto"/>
        <w:jc w:val="both"/>
        <w:rPr>
          <w:rFonts w:asciiTheme="majorBidi" w:hAnsiTheme="majorBidi" w:cstheme="majorBidi"/>
          <w:b/>
          <w:bCs/>
          <w:color w:val="0D0D0D"/>
          <w:sz w:val="20"/>
          <w:szCs w:val="20"/>
          <w:lang w:bidi="ar-EG"/>
        </w:rPr>
      </w:pPr>
    </w:p>
    <w:p w14:paraId="39C616F9" w14:textId="1D26071F" w:rsidR="00E853AA" w:rsidRPr="00BD61E9" w:rsidRDefault="00E853AA" w:rsidP="00E853AA">
      <w:pPr>
        <w:spacing w:after="0"/>
        <w:rPr>
          <w:rFonts w:asciiTheme="majorBidi" w:hAnsiTheme="majorBidi" w:cstheme="majorBidi"/>
          <w:b/>
          <w:bCs/>
          <w:color w:val="000000" w:themeColor="text1"/>
        </w:rPr>
      </w:pPr>
      <w:r w:rsidRPr="00BD61E9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lastRenderedPageBreak/>
        <w:t xml:space="preserve">Supplementary Table 2: </w:t>
      </w:r>
      <w:r w:rsidRPr="00BD61E9">
        <w:rPr>
          <w:rFonts w:asciiTheme="majorBidi" w:hAnsiTheme="majorBidi" w:cstheme="majorBidi"/>
          <w:b/>
          <w:bCs/>
          <w:color w:val="000000" w:themeColor="text1"/>
        </w:rPr>
        <w:t xml:space="preserve">Comparative performance of </w:t>
      </w:r>
      <w:r w:rsidRPr="00BD61E9">
        <w:rPr>
          <w:rFonts w:asciiTheme="majorBidi" w:hAnsiTheme="majorBidi" w:cstheme="majorBidi"/>
          <w:b/>
          <w:bCs/>
          <w:i/>
          <w:iCs/>
          <w:color w:val="000000" w:themeColor="text1"/>
        </w:rPr>
        <w:t>Bacillus albus</w:t>
      </w:r>
      <w:r w:rsidRPr="00BD61E9">
        <w:rPr>
          <w:rFonts w:asciiTheme="majorBidi" w:hAnsiTheme="majorBidi" w:cstheme="majorBidi"/>
          <w:b/>
          <w:bCs/>
          <w:color w:val="000000" w:themeColor="text1"/>
        </w:rPr>
        <w:t xml:space="preserve"> and commonly studied </w:t>
      </w:r>
      <w:proofErr w:type="spellStart"/>
      <w:r w:rsidRPr="00BD61E9">
        <w:rPr>
          <w:rFonts w:asciiTheme="majorBidi" w:hAnsiTheme="majorBidi" w:cstheme="majorBidi"/>
          <w:b/>
          <w:bCs/>
          <w:color w:val="000000" w:themeColor="text1"/>
        </w:rPr>
        <w:t>ureolytic</w:t>
      </w:r>
      <w:proofErr w:type="spellEnd"/>
      <w:r w:rsidRPr="00BD61E9">
        <w:rPr>
          <w:rFonts w:asciiTheme="majorBidi" w:hAnsiTheme="majorBidi" w:cstheme="majorBidi"/>
          <w:b/>
          <w:bCs/>
          <w:color w:val="000000" w:themeColor="text1"/>
        </w:rPr>
        <w:t xml:space="preserve"> bacteria in bio</w:t>
      </w:r>
      <w:r w:rsidRPr="00BD61E9">
        <w:rPr>
          <w:rFonts w:asciiTheme="majorBidi" w:hAnsiTheme="majorBidi" w:cstheme="majorBidi"/>
          <w:b/>
          <w:bCs/>
          <w:color w:val="000000" w:themeColor="text1"/>
        </w:rPr>
        <w:noBreakHyphen/>
        <w:t>concrete applications.</w:t>
      </w:r>
    </w:p>
    <w:tbl>
      <w:tblPr>
        <w:tblW w:w="11482" w:type="dxa"/>
        <w:tblCellSpacing w:w="15" w:type="dxa"/>
        <w:tblInd w:w="-1134" w:type="dxa"/>
        <w:tblBorders>
          <w:top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1417"/>
        <w:gridCol w:w="3686"/>
        <w:gridCol w:w="2551"/>
        <w:gridCol w:w="1276"/>
      </w:tblGrid>
      <w:tr w:rsidR="00BD61E9" w:rsidRPr="00BD61E9" w14:paraId="1EF0933B" w14:textId="77777777" w:rsidTr="002B7B77">
        <w:trPr>
          <w:tblHeader/>
          <w:tblCellSpacing w:w="15" w:type="dxa"/>
        </w:trPr>
        <w:tc>
          <w:tcPr>
            <w:tcW w:w="2507" w:type="dxa"/>
            <w:tcBorders>
              <w:top w:val="single" w:sz="12" w:space="0" w:color="auto"/>
            </w:tcBorders>
            <w:vAlign w:val="center"/>
            <w:hideMark/>
          </w:tcPr>
          <w:p w14:paraId="7F6C25F8" w14:textId="77777777" w:rsidR="00E853AA" w:rsidRPr="00BD61E9" w:rsidRDefault="00E853AA" w:rsidP="002B7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Bacteria</w:t>
            </w:r>
          </w:p>
        </w:tc>
        <w:tc>
          <w:tcPr>
            <w:tcW w:w="1387" w:type="dxa"/>
            <w:tcBorders>
              <w:top w:val="single" w:sz="12" w:space="0" w:color="auto"/>
            </w:tcBorders>
            <w:vAlign w:val="center"/>
            <w:hideMark/>
          </w:tcPr>
          <w:p w14:paraId="72F9A14A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Mechanism</w:t>
            </w:r>
          </w:p>
        </w:tc>
        <w:tc>
          <w:tcPr>
            <w:tcW w:w="3656" w:type="dxa"/>
            <w:tcBorders>
              <w:top w:val="single" w:sz="12" w:space="0" w:color="auto"/>
            </w:tcBorders>
            <w:vAlign w:val="center"/>
            <w:hideMark/>
          </w:tcPr>
          <w:p w14:paraId="6DAD7A02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Nutrient System</w:t>
            </w:r>
          </w:p>
        </w:tc>
        <w:tc>
          <w:tcPr>
            <w:tcW w:w="2521" w:type="dxa"/>
            <w:tcBorders>
              <w:top w:val="single" w:sz="12" w:space="0" w:color="auto"/>
            </w:tcBorders>
            <w:vAlign w:val="center"/>
            <w:hideMark/>
          </w:tcPr>
          <w:p w14:paraId="332E8EBF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Compressive Strength ↑ (%)</w:t>
            </w:r>
          </w:p>
        </w:tc>
        <w:tc>
          <w:tcPr>
            <w:tcW w:w="1231" w:type="dxa"/>
            <w:tcBorders>
              <w:top w:val="single" w:sz="12" w:space="0" w:color="auto"/>
            </w:tcBorders>
            <w:vAlign w:val="center"/>
            <w:hideMark/>
          </w:tcPr>
          <w:p w14:paraId="1C26FE25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Reference</w:t>
            </w:r>
          </w:p>
        </w:tc>
      </w:tr>
      <w:tr w:rsidR="00BD61E9" w:rsidRPr="00BD61E9" w14:paraId="43E150B2" w14:textId="77777777" w:rsidTr="002B7B77">
        <w:trPr>
          <w:tblCellSpacing w:w="15" w:type="dxa"/>
        </w:trPr>
        <w:tc>
          <w:tcPr>
            <w:tcW w:w="2507" w:type="dxa"/>
            <w:tcBorders>
              <w:top w:val="single" w:sz="12" w:space="0" w:color="auto"/>
            </w:tcBorders>
            <w:vAlign w:val="center"/>
          </w:tcPr>
          <w:p w14:paraId="0E4D0458" w14:textId="77777777" w:rsidR="00E853AA" w:rsidRPr="00BD61E9" w:rsidRDefault="00E853AA" w:rsidP="002B7B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BD61E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Sporosarcina</w:t>
            </w:r>
            <w:proofErr w:type="spellEnd"/>
            <w:r w:rsidRPr="00BD61E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D61E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pasteurii</w:t>
            </w:r>
            <w:proofErr w:type="spellEnd"/>
          </w:p>
        </w:tc>
        <w:tc>
          <w:tcPr>
            <w:tcW w:w="1387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3BAC6981" w14:textId="77777777" w:rsidR="00E853AA" w:rsidRPr="00BD61E9" w:rsidRDefault="00E853AA" w:rsidP="002B7B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Ureolysis</w:t>
            </w:r>
            <w:proofErr w:type="spellEnd"/>
          </w:p>
        </w:tc>
        <w:tc>
          <w:tcPr>
            <w:tcW w:w="3656" w:type="dxa"/>
            <w:tcBorders>
              <w:top w:val="single" w:sz="12" w:space="0" w:color="auto"/>
            </w:tcBorders>
            <w:vAlign w:val="center"/>
          </w:tcPr>
          <w:p w14:paraId="605842EB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Lactose Mother Liquor waste water, Urea, Nutrient broth, Yeast Extract</w:t>
            </w:r>
          </w:p>
        </w:tc>
        <w:tc>
          <w:tcPr>
            <w:tcW w:w="2521" w:type="dxa"/>
            <w:tcBorders>
              <w:top w:val="single" w:sz="12" w:space="0" w:color="auto"/>
            </w:tcBorders>
            <w:vAlign w:val="center"/>
          </w:tcPr>
          <w:p w14:paraId="350C0F08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1E9">
              <w:rPr>
                <w:rFonts w:ascii="Cambria Math" w:hAnsi="Cambria Math" w:cs="Cambria Math"/>
                <w:color w:val="000000" w:themeColor="text1"/>
              </w:rPr>
              <w:t>∼</w:t>
            </w:r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17%</w:t>
            </w:r>
          </w:p>
        </w:tc>
        <w:tc>
          <w:tcPr>
            <w:tcW w:w="1231" w:type="dxa"/>
            <w:tcBorders>
              <w:top w:val="single" w:sz="12" w:space="0" w:color="auto"/>
            </w:tcBorders>
            <w:vAlign w:val="center"/>
          </w:tcPr>
          <w:p w14:paraId="2AA981B2" w14:textId="456B28D2" w:rsidR="00E853AA" w:rsidRPr="00BD61E9" w:rsidRDefault="00EF38CF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ag w:val="MENDELEY_CITATION_v3_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"/>
                <w:id w:val="1619947457"/>
                <w:placeholder>
                  <w:docPart w:val="DefaultPlaceholder_-1854013440"/>
                </w:placeholder>
              </w:sdtPr>
              <w:sdtEndPr/>
              <w:sdtContent>
                <w:r w:rsidR="00EC0CD3" w:rsidRPr="00BD61E9">
                  <w:rPr>
                    <w:rFonts w:ascii="Times New Roman" w:eastAsia="Times New Roman" w:hAnsi="Times New Roman" w:cs="Times New Roman"/>
                    <w:color w:val="000000" w:themeColor="text1"/>
                    <w:sz w:val="24"/>
                    <w:szCs w:val="24"/>
                  </w:rPr>
                  <w:t>[1]</w:t>
                </w:r>
              </w:sdtContent>
            </w:sdt>
          </w:p>
        </w:tc>
      </w:tr>
      <w:tr w:rsidR="00BD61E9" w:rsidRPr="00BD61E9" w14:paraId="3E5B2914" w14:textId="77777777" w:rsidTr="002B7B77">
        <w:trPr>
          <w:tblCellSpacing w:w="15" w:type="dxa"/>
        </w:trPr>
        <w:tc>
          <w:tcPr>
            <w:tcW w:w="2507" w:type="dxa"/>
            <w:vAlign w:val="center"/>
          </w:tcPr>
          <w:p w14:paraId="35E19DFF" w14:textId="77777777" w:rsidR="00E853AA" w:rsidRPr="00BD61E9" w:rsidRDefault="00E853AA" w:rsidP="002B7B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BD61E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Sporosarcina</w:t>
            </w:r>
            <w:proofErr w:type="spellEnd"/>
            <w:r w:rsidRPr="00BD61E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D61E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pasteurii</w:t>
            </w:r>
            <w:proofErr w:type="spellEnd"/>
          </w:p>
        </w:tc>
        <w:tc>
          <w:tcPr>
            <w:tcW w:w="1387" w:type="dxa"/>
            <w:vMerge/>
            <w:vAlign w:val="center"/>
          </w:tcPr>
          <w:p w14:paraId="2B77179B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56" w:type="dxa"/>
            <w:vAlign w:val="center"/>
          </w:tcPr>
          <w:p w14:paraId="12D1523A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Urea, Yeast Extract</w:t>
            </w:r>
          </w:p>
        </w:tc>
        <w:tc>
          <w:tcPr>
            <w:tcW w:w="2521" w:type="dxa"/>
            <w:vAlign w:val="center"/>
          </w:tcPr>
          <w:p w14:paraId="034C4866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1E9">
              <w:rPr>
                <w:rFonts w:ascii="Cambria Math" w:hAnsi="Cambria Math" w:cs="Cambria Math"/>
                <w:color w:val="000000" w:themeColor="text1"/>
              </w:rPr>
              <w:t>∼</w:t>
            </w:r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33%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ag w:val="MENDELEY_CITATION_v3_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"/>
            <w:id w:val="1874273531"/>
            <w:placeholder>
              <w:docPart w:val="DefaultPlaceholder_-1854013440"/>
            </w:placeholder>
          </w:sdtPr>
          <w:sdtEndPr/>
          <w:sdtContent>
            <w:tc>
              <w:tcPr>
                <w:tcW w:w="1231" w:type="dxa"/>
                <w:vAlign w:val="center"/>
              </w:tcPr>
              <w:p w14:paraId="208235EB" w14:textId="6599356B" w:rsidR="00E853AA" w:rsidRPr="00BD61E9" w:rsidRDefault="00EC0CD3" w:rsidP="002B7B77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000000" w:themeColor="text1"/>
                    <w:sz w:val="24"/>
                    <w:szCs w:val="24"/>
                  </w:rPr>
                </w:pPr>
                <w:r w:rsidRPr="00BD61E9">
                  <w:rPr>
                    <w:rFonts w:ascii="Times New Roman" w:eastAsia="Times New Roman" w:hAnsi="Times New Roman" w:cs="Times New Roman"/>
                    <w:color w:val="000000" w:themeColor="text1"/>
                    <w:sz w:val="24"/>
                    <w:szCs w:val="24"/>
                  </w:rPr>
                  <w:t>[2]</w:t>
                </w:r>
              </w:p>
            </w:tc>
          </w:sdtContent>
        </w:sdt>
      </w:tr>
      <w:tr w:rsidR="00BD61E9" w:rsidRPr="00BD61E9" w14:paraId="12BA1701" w14:textId="77777777" w:rsidTr="002B7B77">
        <w:trPr>
          <w:tblCellSpacing w:w="15" w:type="dxa"/>
        </w:trPr>
        <w:tc>
          <w:tcPr>
            <w:tcW w:w="2507" w:type="dxa"/>
            <w:vAlign w:val="center"/>
          </w:tcPr>
          <w:p w14:paraId="4A43B14B" w14:textId="77777777" w:rsidR="00E853AA" w:rsidRPr="00BD61E9" w:rsidRDefault="00E853AA" w:rsidP="002B7B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BD61E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Sporosarcina</w:t>
            </w:r>
            <w:proofErr w:type="spellEnd"/>
            <w:r w:rsidRPr="00BD61E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D61E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pasteurii</w:t>
            </w:r>
            <w:proofErr w:type="spellEnd"/>
          </w:p>
        </w:tc>
        <w:tc>
          <w:tcPr>
            <w:tcW w:w="1387" w:type="dxa"/>
            <w:vMerge/>
            <w:vAlign w:val="center"/>
          </w:tcPr>
          <w:p w14:paraId="21F55999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56" w:type="dxa"/>
            <w:vAlign w:val="center"/>
          </w:tcPr>
          <w:p w14:paraId="5C7B03C5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Urea, Yeast Extract, </w:t>
            </w:r>
            <w:proofErr w:type="spellStart"/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CaCl</w:t>
            </w:r>
            <w:proofErr w:type="spellEnd"/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₂</w:t>
            </w:r>
          </w:p>
        </w:tc>
        <w:tc>
          <w:tcPr>
            <w:tcW w:w="2521" w:type="dxa"/>
            <w:vAlign w:val="center"/>
          </w:tcPr>
          <w:p w14:paraId="764C7774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Cambria Math" w:hAnsi="Cambria Math" w:cs="Cambria Math"/>
                <w:color w:val="000000" w:themeColor="text1"/>
              </w:rPr>
            </w:pPr>
            <w:r w:rsidRPr="00BD61E9">
              <w:rPr>
                <w:rFonts w:ascii="Cambria Math" w:hAnsi="Cambria Math" w:cs="Cambria Math"/>
                <w:color w:val="000000" w:themeColor="text1"/>
              </w:rPr>
              <w:t>∼</w:t>
            </w:r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35%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ag w:val="MENDELEY_CITATION_v3_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"/>
            <w:id w:val="-1725060054"/>
            <w:placeholder>
              <w:docPart w:val="DefaultPlaceholder_-1854013440"/>
            </w:placeholder>
          </w:sdtPr>
          <w:sdtEndPr/>
          <w:sdtContent>
            <w:tc>
              <w:tcPr>
                <w:tcW w:w="1231" w:type="dxa"/>
                <w:vAlign w:val="center"/>
              </w:tcPr>
              <w:p w14:paraId="6E8F83A4" w14:textId="32E58A91" w:rsidR="00E853AA" w:rsidRPr="00BD61E9" w:rsidRDefault="00EC0CD3" w:rsidP="002B7B77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000000" w:themeColor="text1"/>
                    <w:sz w:val="24"/>
                    <w:szCs w:val="24"/>
                  </w:rPr>
                </w:pPr>
                <w:r w:rsidRPr="00BD61E9">
                  <w:rPr>
                    <w:rFonts w:ascii="Times New Roman" w:eastAsia="Times New Roman" w:hAnsi="Times New Roman" w:cs="Times New Roman"/>
                    <w:color w:val="000000" w:themeColor="text1"/>
                    <w:sz w:val="24"/>
                    <w:szCs w:val="24"/>
                  </w:rPr>
                  <w:t>[3]</w:t>
                </w:r>
              </w:p>
            </w:tc>
          </w:sdtContent>
        </w:sdt>
      </w:tr>
      <w:tr w:rsidR="00BD61E9" w:rsidRPr="00BD61E9" w14:paraId="37ABCFFB" w14:textId="77777777" w:rsidTr="002B7B77">
        <w:trPr>
          <w:tblCellSpacing w:w="15" w:type="dxa"/>
        </w:trPr>
        <w:tc>
          <w:tcPr>
            <w:tcW w:w="2507" w:type="dxa"/>
            <w:vAlign w:val="center"/>
          </w:tcPr>
          <w:p w14:paraId="08112E8C" w14:textId="77777777" w:rsidR="00E853AA" w:rsidRPr="00BD61E9" w:rsidRDefault="00E853AA" w:rsidP="002B7B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Bacillus </w:t>
            </w:r>
            <w:proofErr w:type="spellStart"/>
            <w:r w:rsidRPr="00BD61E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sphaericus</w:t>
            </w:r>
            <w:proofErr w:type="spellEnd"/>
          </w:p>
        </w:tc>
        <w:tc>
          <w:tcPr>
            <w:tcW w:w="1387" w:type="dxa"/>
            <w:vMerge/>
            <w:vAlign w:val="center"/>
          </w:tcPr>
          <w:p w14:paraId="163378A5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56" w:type="dxa"/>
            <w:vAlign w:val="center"/>
          </w:tcPr>
          <w:p w14:paraId="4FA805DE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Urea, Yeast Extract, Calcium Nitrate</w:t>
            </w:r>
          </w:p>
        </w:tc>
        <w:tc>
          <w:tcPr>
            <w:tcW w:w="2521" w:type="dxa"/>
            <w:vAlign w:val="center"/>
          </w:tcPr>
          <w:p w14:paraId="7BF5EAC3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&gt;40%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ag w:val="MENDELEY_CITATION_v3_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"/>
            <w:id w:val="-1661299292"/>
            <w:placeholder>
              <w:docPart w:val="DefaultPlaceholder_-1854013440"/>
            </w:placeholder>
          </w:sdtPr>
          <w:sdtEndPr/>
          <w:sdtContent>
            <w:tc>
              <w:tcPr>
                <w:tcW w:w="1231" w:type="dxa"/>
                <w:vAlign w:val="center"/>
              </w:tcPr>
              <w:p w14:paraId="243C483B" w14:textId="0CAE1875" w:rsidR="00E853AA" w:rsidRPr="00BD61E9" w:rsidRDefault="00EC0CD3" w:rsidP="002B7B77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000000" w:themeColor="text1"/>
                    <w:sz w:val="24"/>
                    <w:szCs w:val="24"/>
                  </w:rPr>
                </w:pPr>
                <w:r w:rsidRPr="00BD61E9">
                  <w:rPr>
                    <w:rFonts w:ascii="Times New Roman" w:eastAsia="Times New Roman" w:hAnsi="Times New Roman" w:cs="Times New Roman"/>
                    <w:color w:val="000000" w:themeColor="text1"/>
                    <w:sz w:val="24"/>
                    <w:szCs w:val="24"/>
                  </w:rPr>
                  <w:t>[4]</w:t>
                </w:r>
              </w:p>
            </w:tc>
          </w:sdtContent>
        </w:sdt>
      </w:tr>
      <w:tr w:rsidR="00BD61E9" w:rsidRPr="00BD61E9" w14:paraId="4777ECCD" w14:textId="77777777" w:rsidTr="002B7B77">
        <w:trPr>
          <w:tblCellSpacing w:w="15" w:type="dxa"/>
        </w:trPr>
        <w:tc>
          <w:tcPr>
            <w:tcW w:w="2507" w:type="dxa"/>
            <w:vAlign w:val="center"/>
          </w:tcPr>
          <w:p w14:paraId="5556B423" w14:textId="77777777" w:rsidR="00E853AA" w:rsidRPr="00BD61E9" w:rsidRDefault="00E853AA" w:rsidP="002B7B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Bacillus cereus </w:t>
            </w:r>
          </w:p>
        </w:tc>
        <w:tc>
          <w:tcPr>
            <w:tcW w:w="1387" w:type="dxa"/>
            <w:vMerge/>
            <w:vAlign w:val="center"/>
          </w:tcPr>
          <w:p w14:paraId="7A498864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56" w:type="dxa"/>
            <w:vAlign w:val="center"/>
          </w:tcPr>
          <w:p w14:paraId="720250D2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Tofu waste water, Nutrient Broth</w:t>
            </w:r>
          </w:p>
        </w:tc>
        <w:tc>
          <w:tcPr>
            <w:tcW w:w="2521" w:type="dxa"/>
            <w:vAlign w:val="center"/>
          </w:tcPr>
          <w:p w14:paraId="5DE38917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1E9">
              <w:rPr>
                <w:rFonts w:ascii="Cambria Math" w:hAnsi="Cambria Math" w:cs="Cambria Math"/>
                <w:color w:val="000000" w:themeColor="text1"/>
              </w:rPr>
              <w:t>∼</w:t>
            </w:r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27.8%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ag w:val="MENDELEY_CITATION_v3_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"/>
            <w:id w:val="-461804838"/>
            <w:placeholder>
              <w:docPart w:val="DefaultPlaceholder_-1854013440"/>
            </w:placeholder>
          </w:sdtPr>
          <w:sdtEndPr/>
          <w:sdtContent>
            <w:tc>
              <w:tcPr>
                <w:tcW w:w="1231" w:type="dxa"/>
                <w:vAlign w:val="center"/>
              </w:tcPr>
              <w:p w14:paraId="7D0F1A7B" w14:textId="02590FCD" w:rsidR="00E853AA" w:rsidRPr="00BD61E9" w:rsidRDefault="00EC0CD3" w:rsidP="002B7B77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000000" w:themeColor="text1"/>
                    <w:sz w:val="24"/>
                    <w:szCs w:val="24"/>
                  </w:rPr>
                </w:pPr>
                <w:r w:rsidRPr="00BD61E9">
                  <w:rPr>
                    <w:rFonts w:ascii="Times New Roman" w:eastAsia="Times New Roman" w:hAnsi="Times New Roman" w:cs="Times New Roman"/>
                    <w:color w:val="000000" w:themeColor="text1"/>
                    <w:sz w:val="24"/>
                    <w:szCs w:val="24"/>
                  </w:rPr>
                  <w:t>[5]</w:t>
                </w:r>
              </w:p>
            </w:tc>
          </w:sdtContent>
        </w:sdt>
      </w:tr>
      <w:tr w:rsidR="00BD61E9" w:rsidRPr="00BD61E9" w14:paraId="49DF4CC9" w14:textId="77777777" w:rsidTr="002B7B77">
        <w:trPr>
          <w:tblCellSpacing w:w="15" w:type="dxa"/>
        </w:trPr>
        <w:tc>
          <w:tcPr>
            <w:tcW w:w="2507" w:type="dxa"/>
            <w:vAlign w:val="center"/>
          </w:tcPr>
          <w:p w14:paraId="5EC441B9" w14:textId="77777777" w:rsidR="00E853AA" w:rsidRPr="00BD61E9" w:rsidRDefault="00E853AA" w:rsidP="002B7B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Enterobacter sp.</w:t>
            </w:r>
          </w:p>
        </w:tc>
        <w:tc>
          <w:tcPr>
            <w:tcW w:w="1387" w:type="dxa"/>
            <w:vMerge/>
            <w:vAlign w:val="center"/>
          </w:tcPr>
          <w:p w14:paraId="2A1A3A76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56" w:type="dxa"/>
            <w:vAlign w:val="center"/>
          </w:tcPr>
          <w:p w14:paraId="4B419C0E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Lentil seeds, Sugar, Urea, Beef extract</w:t>
            </w:r>
          </w:p>
        </w:tc>
        <w:tc>
          <w:tcPr>
            <w:tcW w:w="2521" w:type="dxa"/>
            <w:vAlign w:val="center"/>
          </w:tcPr>
          <w:p w14:paraId="2F0CA119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1E9">
              <w:rPr>
                <w:rFonts w:ascii="Cambria Math" w:eastAsia="Times New Roman" w:hAnsi="Cambria Math" w:cs="Cambria Math"/>
                <w:color w:val="000000" w:themeColor="text1"/>
                <w:sz w:val="24"/>
                <w:szCs w:val="24"/>
              </w:rPr>
              <w:t>∼</w:t>
            </w:r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23%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ag w:val="MENDELEY_CITATION_v3_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"/>
            <w:id w:val="535006847"/>
            <w:placeholder>
              <w:docPart w:val="DefaultPlaceholder_-1854013440"/>
            </w:placeholder>
          </w:sdtPr>
          <w:sdtEndPr/>
          <w:sdtContent>
            <w:tc>
              <w:tcPr>
                <w:tcW w:w="1231" w:type="dxa"/>
                <w:vAlign w:val="center"/>
              </w:tcPr>
              <w:p w14:paraId="128D1806" w14:textId="2580FD43" w:rsidR="00E853AA" w:rsidRPr="00BD61E9" w:rsidRDefault="00EC0CD3" w:rsidP="002B7B77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000000" w:themeColor="text1"/>
                    <w:sz w:val="24"/>
                    <w:szCs w:val="24"/>
                  </w:rPr>
                </w:pPr>
                <w:r w:rsidRPr="00BD61E9">
                  <w:rPr>
                    <w:rFonts w:ascii="Times New Roman" w:eastAsia="Times New Roman" w:hAnsi="Times New Roman" w:cs="Times New Roman"/>
                    <w:color w:val="000000" w:themeColor="text1"/>
                    <w:sz w:val="24"/>
                    <w:szCs w:val="24"/>
                  </w:rPr>
                  <w:t>[6]</w:t>
                </w:r>
              </w:p>
            </w:tc>
          </w:sdtContent>
        </w:sdt>
      </w:tr>
      <w:tr w:rsidR="00BD61E9" w:rsidRPr="00BD61E9" w14:paraId="60FDB79C" w14:textId="77777777" w:rsidTr="002B7B77">
        <w:trPr>
          <w:tblCellSpacing w:w="15" w:type="dxa"/>
        </w:trPr>
        <w:tc>
          <w:tcPr>
            <w:tcW w:w="2507" w:type="dxa"/>
            <w:vAlign w:val="center"/>
          </w:tcPr>
          <w:p w14:paraId="1691941D" w14:textId="77777777" w:rsidR="00E853AA" w:rsidRPr="00BD61E9" w:rsidRDefault="00E853AA" w:rsidP="002B7B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Bacillus subtilis</w:t>
            </w:r>
          </w:p>
        </w:tc>
        <w:tc>
          <w:tcPr>
            <w:tcW w:w="1387" w:type="dxa"/>
            <w:vMerge/>
            <w:vAlign w:val="center"/>
          </w:tcPr>
          <w:p w14:paraId="69EBCEE2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56" w:type="dxa"/>
            <w:vAlign w:val="center"/>
          </w:tcPr>
          <w:p w14:paraId="166CB6B4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Peptone, Yeast extract</w:t>
            </w:r>
          </w:p>
        </w:tc>
        <w:tc>
          <w:tcPr>
            <w:tcW w:w="2521" w:type="dxa"/>
            <w:vAlign w:val="center"/>
          </w:tcPr>
          <w:p w14:paraId="63A9E1DE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16.6%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ag w:val="MENDELEY_CITATION_v3_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"/>
            <w:id w:val="556897677"/>
            <w:placeholder>
              <w:docPart w:val="DefaultPlaceholder_-1854013440"/>
            </w:placeholder>
          </w:sdtPr>
          <w:sdtEndPr/>
          <w:sdtContent>
            <w:tc>
              <w:tcPr>
                <w:tcW w:w="1231" w:type="dxa"/>
                <w:vAlign w:val="center"/>
              </w:tcPr>
              <w:p w14:paraId="074AF09F" w14:textId="7E2FA4BE" w:rsidR="00E853AA" w:rsidRPr="00BD61E9" w:rsidRDefault="00EC0CD3" w:rsidP="002B7B77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000000" w:themeColor="text1"/>
                    <w:sz w:val="24"/>
                    <w:szCs w:val="24"/>
                  </w:rPr>
                </w:pPr>
                <w:r w:rsidRPr="00BD61E9">
                  <w:rPr>
                    <w:rFonts w:ascii="Times New Roman" w:eastAsia="Times New Roman" w:hAnsi="Times New Roman" w:cs="Times New Roman"/>
                    <w:color w:val="000000" w:themeColor="text1"/>
                    <w:sz w:val="24"/>
                    <w:szCs w:val="24"/>
                  </w:rPr>
                  <w:t>[7]</w:t>
                </w:r>
              </w:p>
            </w:tc>
          </w:sdtContent>
        </w:sdt>
      </w:tr>
      <w:tr w:rsidR="00BD61E9" w:rsidRPr="00BD61E9" w14:paraId="6DB6581F" w14:textId="77777777" w:rsidTr="002B7B77">
        <w:trPr>
          <w:tblCellSpacing w:w="15" w:type="dxa"/>
        </w:trPr>
        <w:tc>
          <w:tcPr>
            <w:tcW w:w="2507" w:type="dxa"/>
            <w:tcBorders>
              <w:bottom w:val="single" w:sz="12" w:space="0" w:color="auto"/>
            </w:tcBorders>
            <w:vAlign w:val="center"/>
            <w:hideMark/>
          </w:tcPr>
          <w:p w14:paraId="0079D031" w14:textId="77777777" w:rsidR="00E853AA" w:rsidRPr="00BD61E9" w:rsidRDefault="00E853AA" w:rsidP="002B7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Bacillus </w:t>
            </w:r>
            <w:proofErr w:type="spellStart"/>
            <w:r w:rsidRPr="00BD61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albus</w:t>
            </w:r>
            <w:proofErr w:type="spellEnd"/>
            <w:r w:rsidRPr="00BD61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BD61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(B3-C25)</w:t>
            </w:r>
          </w:p>
          <w:p w14:paraId="5C348638" w14:textId="77777777" w:rsidR="00E853AA" w:rsidRPr="00BD61E9" w:rsidRDefault="00E853AA" w:rsidP="002B7B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(This study)</w:t>
            </w:r>
          </w:p>
        </w:tc>
        <w:tc>
          <w:tcPr>
            <w:tcW w:w="1387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660E08CE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56" w:type="dxa"/>
            <w:tcBorders>
              <w:bottom w:val="single" w:sz="12" w:space="0" w:color="auto"/>
            </w:tcBorders>
            <w:vAlign w:val="center"/>
            <w:hideMark/>
          </w:tcPr>
          <w:p w14:paraId="4374B2CF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Yeast extract + Urea + </w:t>
            </w:r>
            <w:proofErr w:type="spellStart"/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CaCl</w:t>
            </w:r>
            <w:proofErr w:type="spellEnd"/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₂</w:t>
            </w:r>
          </w:p>
        </w:tc>
        <w:tc>
          <w:tcPr>
            <w:tcW w:w="2521" w:type="dxa"/>
            <w:tcBorders>
              <w:bottom w:val="single" w:sz="12" w:space="0" w:color="auto"/>
            </w:tcBorders>
            <w:vAlign w:val="center"/>
          </w:tcPr>
          <w:p w14:paraId="6EFC7F38" w14:textId="77777777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&gt;96%</w:t>
            </w:r>
          </w:p>
        </w:tc>
        <w:tc>
          <w:tcPr>
            <w:tcW w:w="1231" w:type="dxa"/>
            <w:tcBorders>
              <w:bottom w:val="single" w:sz="12" w:space="0" w:color="auto"/>
            </w:tcBorders>
            <w:vAlign w:val="center"/>
            <w:hideMark/>
          </w:tcPr>
          <w:p w14:paraId="67A9873F" w14:textId="5C14DEA8" w:rsidR="00E853AA" w:rsidRPr="00BD61E9" w:rsidRDefault="00E853AA" w:rsidP="002B7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This study</w:t>
            </w:r>
          </w:p>
        </w:tc>
      </w:tr>
    </w:tbl>
    <w:p w14:paraId="075F8E1C" w14:textId="77777777" w:rsidR="00E853AA" w:rsidRPr="00BD61E9" w:rsidRDefault="00E853AA" w:rsidP="00E853AA">
      <w:pPr>
        <w:rPr>
          <w:color w:val="000000" w:themeColor="text1"/>
        </w:rPr>
      </w:pPr>
    </w:p>
    <w:p w14:paraId="05E80194" w14:textId="7A39B745" w:rsidR="00FE5717" w:rsidRPr="00BD61E9" w:rsidRDefault="00FE5717" w:rsidP="00E853AA">
      <w:pPr>
        <w:spacing w:after="0"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bidi="ar-EG"/>
        </w:rPr>
      </w:pPr>
      <w:r w:rsidRPr="00BD61E9"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bidi="ar-EG"/>
        </w:rPr>
        <w:t>Morphological and Biochemical Characterization of Bacterial Isolates</w:t>
      </w:r>
    </w:p>
    <w:p w14:paraId="7D688052" w14:textId="6E6116E8" w:rsidR="008E10D7" w:rsidRPr="00265A6B" w:rsidRDefault="00FE5717" w:rsidP="00265A6B">
      <w:pPr>
        <w:spacing w:after="0" w:line="240" w:lineRule="auto"/>
        <w:jc w:val="center"/>
        <w:rPr>
          <w:rFonts w:asciiTheme="majorBidi" w:hAnsiTheme="majorBidi" w:cstheme="majorBidi"/>
          <w:noProof/>
          <w:sz w:val="20"/>
          <w:szCs w:val="20"/>
        </w:rPr>
      </w:pPr>
      <w:r w:rsidRPr="00265A6B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245FFDBA" wp14:editId="31488D10">
            <wp:extent cx="5486400" cy="23653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10D7" w:rsidRPr="00265A6B">
        <w:rPr>
          <w:rFonts w:asciiTheme="majorBidi" w:hAnsiTheme="majorBidi" w:cstheme="majorBidi"/>
          <w:noProof/>
          <w:sz w:val="20"/>
          <w:szCs w:val="20"/>
        </w:rPr>
        <w:t>Supplementary Figure 1: TEM images of Bacillus albus spores</w:t>
      </w:r>
    </w:p>
    <w:p w14:paraId="1DB8AA95" w14:textId="77777777" w:rsidR="00FE5717" w:rsidRPr="00FE5717" w:rsidRDefault="00FE5717" w:rsidP="00FE5717">
      <w:pPr>
        <w:pStyle w:val="ListParagraph"/>
        <w:spacing w:after="0" w:line="360" w:lineRule="auto"/>
        <w:ind w:left="360"/>
        <w:jc w:val="center"/>
        <w:rPr>
          <w:rFonts w:asciiTheme="majorBidi" w:hAnsiTheme="majorBidi" w:cstheme="majorBidi"/>
          <w:b/>
          <w:bCs/>
          <w:color w:val="FF0000"/>
          <w:sz w:val="20"/>
          <w:szCs w:val="20"/>
          <w:lang w:bidi="ar-EG"/>
        </w:rPr>
      </w:pPr>
    </w:p>
    <w:p w14:paraId="46209B3F" w14:textId="00D8D84E" w:rsidR="008300E4" w:rsidRPr="00C03C7F" w:rsidRDefault="008300E4" w:rsidP="00C03C7F">
      <w:pPr>
        <w:spacing w:line="360" w:lineRule="auto"/>
        <w:jc w:val="both"/>
        <w:rPr>
          <w:rFonts w:asciiTheme="majorBidi" w:hAnsiTheme="majorBidi" w:cstheme="majorBidi"/>
          <w:color w:val="0D0D0D"/>
          <w:sz w:val="20"/>
          <w:szCs w:val="20"/>
        </w:rPr>
      </w:pPr>
      <w:r w:rsidRPr="00C03C7F">
        <w:rPr>
          <w:rFonts w:asciiTheme="majorBidi" w:hAnsiTheme="majorBidi" w:cstheme="majorBidi"/>
          <w:b/>
          <w:bCs/>
          <w:color w:val="0D0D0D"/>
          <w:sz w:val="20"/>
          <w:szCs w:val="20"/>
          <w:lang w:bidi="ar-EG"/>
        </w:rPr>
        <w:t>3</w:t>
      </w:r>
      <w:r w:rsidR="00FE5717">
        <w:rPr>
          <w:rFonts w:asciiTheme="majorBidi" w:hAnsiTheme="majorBidi" w:cstheme="majorBidi"/>
          <w:b/>
          <w:bCs/>
          <w:color w:val="0D0D0D"/>
          <w:sz w:val="20"/>
          <w:szCs w:val="20"/>
          <w:lang w:bidi="ar-EG"/>
        </w:rPr>
        <w:t>.5. Characterization of P</w:t>
      </w:r>
      <w:r w:rsidRPr="00C03C7F">
        <w:rPr>
          <w:rFonts w:asciiTheme="majorBidi" w:hAnsiTheme="majorBidi" w:cstheme="majorBidi"/>
          <w:b/>
          <w:bCs/>
          <w:color w:val="0D0D0D"/>
          <w:sz w:val="20"/>
          <w:szCs w:val="20"/>
          <w:lang w:bidi="ar-EG"/>
        </w:rPr>
        <w:t>recipitated CaCO</w:t>
      </w:r>
      <w:r w:rsidRPr="00C03C7F">
        <w:rPr>
          <w:rFonts w:asciiTheme="majorBidi" w:hAnsiTheme="majorBidi" w:cstheme="majorBidi"/>
          <w:b/>
          <w:bCs/>
          <w:color w:val="0D0D0D"/>
          <w:sz w:val="20"/>
          <w:szCs w:val="20"/>
          <w:vertAlign w:val="subscript"/>
          <w:lang w:bidi="ar-EG"/>
        </w:rPr>
        <w:t>3</w:t>
      </w:r>
    </w:p>
    <w:p w14:paraId="6BF0A437" w14:textId="22D334EF" w:rsidR="008300E4" w:rsidRPr="00C03C7F" w:rsidRDefault="008300E4" w:rsidP="00FE5717">
      <w:pPr>
        <w:spacing w:line="360" w:lineRule="auto"/>
        <w:jc w:val="both"/>
        <w:rPr>
          <w:rFonts w:asciiTheme="majorBidi" w:hAnsiTheme="majorBidi" w:cstheme="majorBidi"/>
          <w:b/>
          <w:bCs/>
          <w:color w:val="0D0D0D"/>
          <w:sz w:val="20"/>
          <w:szCs w:val="20"/>
          <w:lang w:bidi="ar-EG"/>
        </w:rPr>
      </w:pPr>
      <w:r w:rsidRPr="00C03C7F">
        <w:rPr>
          <w:rFonts w:asciiTheme="majorBidi" w:hAnsiTheme="majorBidi" w:cstheme="majorBidi"/>
          <w:b/>
          <w:bCs/>
          <w:color w:val="0D0D0D"/>
          <w:sz w:val="20"/>
          <w:szCs w:val="20"/>
          <w:lang w:bidi="ar-EG"/>
        </w:rPr>
        <w:t xml:space="preserve">3.5.1. TEM and SEM/EDX </w:t>
      </w:r>
      <w:r w:rsidR="00FE5717">
        <w:rPr>
          <w:rFonts w:asciiTheme="majorBidi" w:hAnsiTheme="majorBidi" w:cstheme="majorBidi"/>
          <w:b/>
          <w:bCs/>
          <w:color w:val="0D0D0D"/>
          <w:sz w:val="20"/>
          <w:szCs w:val="20"/>
          <w:lang w:bidi="ar-EG"/>
        </w:rPr>
        <w:t>C</w:t>
      </w:r>
      <w:r w:rsidRPr="00C03C7F">
        <w:rPr>
          <w:rFonts w:asciiTheme="majorBidi" w:hAnsiTheme="majorBidi" w:cstheme="majorBidi"/>
          <w:b/>
          <w:bCs/>
          <w:color w:val="0D0D0D"/>
          <w:sz w:val="20"/>
          <w:szCs w:val="20"/>
          <w:lang w:bidi="ar-EG"/>
        </w:rPr>
        <w:t>haracterization</w:t>
      </w:r>
    </w:p>
    <w:p w14:paraId="0E65FAE9" w14:textId="0409D6D6" w:rsidR="008300E4" w:rsidRPr="00FE5717" w:rsidRDefault="008300E4" w:rsidP="00FE5717">
      <w:pPr>
        <w:spacing w:line="360" w:lineRule="auto"/>
        <w:jc w:val="both"/>
        <w:rPr>
          <w:rFonts w:asciiTheme="majorBidi" w:hAnsiTheme="majorBidi" w:cstheme="majorBidi"/>
          <w:color w:val="0033CC"/>
          <w:sz w:val="20"/>
          <w:szCs w:val="20"/>
          <w:lang w:bidi="ar-EG"/>
        </w:rPr>
      </w:pP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>The nanoscale morphology and dispersion of precipitated CaCO</w:t>
      </w:r>
      <w:r w:rsidRPr="00C03C7F">
        <w:rPr>
          <w:rFonts w:asciiTheme="majorBidi" w:hAnsiTheme="majorBidi" w:cstheme="majorBidi"/>
          <w:color w:val="0D0D0D"/>
          <w:sz w:val="20"/>
          <w:szCs w:val="20"/>
          <w:vertAlign w:val="subscript"/>
          <w:lang w:bidi="ar-EG"/>
        </w:rPr>
        <w:t>3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 xml:space="preserve"> nanoparticles were examined using high-resolution transmission electron microscopy (HR-TEM)</w:t>
      </w:r>
      <w:r w:rsidR="00CA4B5F"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>,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 xml:space="preserve"> </w:t>
      </w:r>
      <w:r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 xml:space="preserve">Supplementary Fig. </w:t>
      </w:r>
      <w:r w:rsidR="00FE5717">
        <w:rPr>
          <w:rFonts w:asciiTheme="majorBidi" w:hAnsiTheme="majorBidi" w:cstheme="majorBidi"/>
          <w:color w:val="0033CC"/>
          <w:sz w:val="20"/>
          <w:szCs w:val="20"/>
          <w:lang w:bidi="ar-EG"/>
        </w:rPr>
        <w:t>2</w:t>
      </w:r>
      <w:r w:rsidR="00CA4B5F" w:rsidRPr="00C03C7F">
        <w:rPr>
          <w:rFonts w:asciiTheme="majorBidi" w:hAnsiTheme="majorBidi" w:cstheme="majorBidi"/>
          <w:b/>
          <w:bCs/>
          <w:color w:val="0D0D0D"/>
          <w:sz w:val="20"/>
          <w:szCs w:val="20"/>
          <w:lang w:bidi="ar-EG"/>
        </w:rPr>
        <w:t>,</w:t>
      </w:r>
      <w:r w:rsidRPr="00C03C7F">
        <w:rPr>
          <w:rFonts w:asciiTheme="majorBidi" w:hAnsiTheme="majorBidi" w:cstheme="majorBidi"/>
          <w:b/>
          <w:bCs/>
          <w:color w:val="0D0D0D"/>
          <w:sz w:val="20"/>
          <w:szCs w:val="20"/>
          <w:lang w:bidi="ar-EG"/>
        </w:rPr>
        <w:t xml:space="preserve"> 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>and field emission scanning electron microscopy (FE-SEM)</w:t>
      </w:r>
      <w:r w:rsidR="00CA4B5F"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>,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 xml:space="preserve"> </w:t>
      </w:r>
      <w:r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>Supplementary Fig.</w:t>
      </w:r>
      <w:r w:rsidR="00FE5717">
        <w:rPr>
          <w:rFonts w:asciiTheme="majorBidi" w:hAnsiTheme="majorBidi" w:cstheme="majorBidi"/>
          <w:color w:val="0033CC"/>
          <w:sz w:val="20"/>
          <w:szCs w:val="20"/>
          <w:lang w:bidi="ar-EG"/>
        </w:rPr>
        <w:t>3</w:t>
      </w:r>
      <w:r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>.</w:t>
      </w:r>
      <w:r w:rsidR="00FE5717">
        <w:rPr>
          <w:rFonts w:asciiTheme="majorBidi" w:hAnsiTheme="majorBidi" w:cstheme="majorBidi"/>
          <w:color w:val="0033CC"/>
          <w:sz w:val="20"/>
          <w:szCs w:val="20"/>
          <w:lang w:bidi="ar-EG"/>
        </w:rPr>
        <w:t xml:space="preserve"> 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 xml:space="preserve">As illustrated in </w:t>
      </w:r>
      <w:r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>Supplementary Fig</w:t>
      </w:r>
      <w:r w:rsidR="00CA4B5F"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>ure</w:t>
      </w:r>
      <w:r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 xml:space="preserve"> </w:t>
      </w:r>
      <w:r w:rsidR="00FE5717">
        <w:rPr>
          <w:rFonts w:asciiTheme="majorBidi" w:hAnsiTheme="majorBidi" w:cstheme="majorBidi"/>
          <w:color w:val="0033CC"/>
          <w:sz w:val="20"/>
          <w:szCs w:val="20"/>
          <w:lang w:bidi="ar-EG"/>
        </w:rPr>
        <w:t>2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 xml:space="preserve">, the </w:t>
      </w:r>
      <w:proofErr w:type="spellStart"/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>CaCO</w:t>
      </w:r>
      <w:proofErr w:type="spellEnd"/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 xml:space="preserve">₃ particles exhibit a rhombohedral crystalline morphology, characteristic of calcite commonly observed in biogenic mineralization. These rhombohedral structures appear aggregated into spherical and semi-spherical shapes. TEM analysis further revealed that the particle size ranged from 50 to 65 nm, 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lastRenderedPageBreak/>
        <w:t>indicating nanoscale precipitation and suggesting a biologically mediated self-assembly mechanism during the crystallization process.</w:t>
      </w:r>
    </w:p>
    <w:p w14:paraId="79576361" w14:textId="2B77C5AA" w:rsidR="008300E4" w:rsidRPr="00265A6B" w:rsidRDefault="00A50D13" w:rsidP="00265A6B">
      <w:pPr>
        <w:spacing w:after="0" w:line="240" w:lineRule="auto"/>
        <w:jc w:val="center"/>
        <w:rPr>
          <w:rFonts w:asciiTheme="majorBidi" w:hAnsiTheme="majorBidi" w:cstheme="majorBidi"/>
          <w:noProof/>
          <w:sz w:val="20"/>
          <w:szCs w:val="20"/>
        </w:rPr>
      </w:pPr>
      <w:r w:rsidRPr="00265A6B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1F791180" wp14:editId="7B564382">
            <wp:extent cx="2736342" cy="2533650"/>
            <wp:effectExtent l="0" t="0" r="6985" b="0"/>
            <wp:docPr id="1" name="Picture 1" descr="E:\Master's Thesis\Analysis\تحاليل الراسب البكتيري\Calcite p.p.t\Nano-calcite Analyses\Sample 1\TEM Sample 1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Master's Thesis\Analysis\تحاليل الراسب البكتيري\Calcite p.p.t\Nano-calcite Analyses\Sample 1\TEM Sample 1\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900" cy="2538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BCE7F" w14:textId="00258A19" w:rsidR="00A50D13" w:rsidRPr="00265A6B" w:rsidRDefault="008300E4" w:rsidP="00265A6B">
      <w:pPr>
        <w:spacing w:after="0" w:line="240" w:lineRule="auto"/>
        <w:jc w:val="center"/>
        <w:rPr>
          <w:rFonts w:asciiTheme="majorBidi" w:hAnsiTheme="majorBidi" w:cstheme="majorBidi"/>
          <w:noProof/>
          <w:sz w:val="20"/>
          <w:szCs w:val="20"/>
        </w:rPr>
      </w:pPr>
      <w:bookmarkStart w:id="2" w:name="_Hlk214225568"/>
      <w:r w:rsidRPr="00265A6B">
        <w:rPr>
          <w:rFonts w:asciiTheme="majorBidi" w:hAnsiTheme="majorBidi" w:cstheme="majorBidi"/>
          <w:noProof/>
          <w:sz w:val="20"/>
          <w:szCs w:val="20"/>
        </w:rPr>
        <w:t>Supplementary Fig</w:t>
      </w:r>
      <w:r w:rsidR="00CA4B5F" w:rsidRPr="00265A6B">
        <w:rPr>
          <w:rFonts w:asciiTheme="majorBidi" w:hAnsiTheme="majorBidi" w:cstheme="majorBidi"/>
          <w:noProof/>
          <w:sz w:val="20"/>
          <w:szCs w:val="20"/>
        </w:rPr>
        <w:t>ure</w:t>
      </w:r>
      <w:r w:rsidRPr="00265A6B">
        <w:rPr>
          <w:rFonts w:asciiTheme="majorBidi" w:hAnsiTheme="majorBidi" w:cstheme="majorBidi"/>
          <w:noProof/>
          <w:sz w:val="20"/>
          <w:szCs w:val="20"/>
        </w:rPr>
        <w:t xml:space="preserve"> </w:t>
      </w:r>
      <w:bookmarkEnd w:id="2"/>
      <w:r w:rsidR="00FE5717" w:rsidRPr="00265A6B">
        <w:rPr>
          <w:rFonts w:asciiTheme="majorBidi" w:hAnsiTheme="majorBidi" w:cstheme="majorBidi"/>
          <w:noProof/>
          <w:sz w:val="20"/>
          <w:szCs w:val="20"/>
        </w:rPr>
        <w:t>2</w:t>
      </w:r>
      <w:r w:rsidRPr="00265A6B">
        <w:rPr>
          <w:rFonts w:asciiTheme="majorBidi" w:hAnsiTheme="majorBidi" w:cstheme="majorBidi"/>
          <w:noProof/>
          <w:sz w:val="20"/>
          <w:szCs w:val="20"/>
        </w:rPr>
        <w:t>: HR-TEM of precipitated CaCO3 nanoparticles of isolate W39.</w:t>
      </w:r>
    </w:p>
    <w:p w14:paraId="3B2F8EF0" w14:textId="77777777" w:rsidR="00FE5717" w:rsidRPr="00C03C7F" w:rsidRDefault="00FE5717" w:rsidP="00FE5717">
      <w:pPr>
        <w:spacing w:after="0" w:line="360" w:lineRule="auto"/>
        <w:jc w:val="center"/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</w:pPr>
    </w:p>
    <w:p w14:paraId="315A61BD" w14:textId="41AD9AC7" w:rsidR="008300E4" w:rsidRPr="00C03C7F" w:rsidRDefault="008300E4" w:rsidP="00FE5717">
      <w:pPr>
        <w:spacing w:line="360" w:lineRule="auto"/>
        <w:jc w:val="both"/>
        <w:rPr>
          <w:rFonts w:asciiTheme="majorBidi" w:hAnsiTheme="majorBidi" w:cstheme="majorBidi"/>
          <w:color w:val="0D0D0D"/>
          <w:sz w:val="20"/>
          <w:szCs w:val="20"/>
        </w:rPr>
      </w:pPr>
      <w:r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>Supplementary Fig</w:t>
      </w:r>
      <w:r w:rsidR="00CA4B5F"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>ure</w:t>
      </w:r>
      <w:r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 xml:space="preserve"> (</w:t>
      </w:r>
      <w:r w:rsidR="00FE5717">
        <w:rPr>
          <w:rFonts w:asciiTheme="majorBidi" w:hAnsiTheme="majorBidi" w:cstheme="majorBidi"/>
          <w:color w:val="0033CC"/>
          <w:sz w:val="20"/>
          <w:szCs w:val="20"/>
          <w:lang w:bidi="ar-EG"/>
        </w:rPr>
        <w:t>3</w:t>
      </w:r>
      <w:r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>A)</w:t>
      </w:r>
      <w:r w:rsidRPr="00C03C7F">
        <w:rPr>
          <w:rFonts w:asciiTheme="majorBidi" w:hAnsiTheme="majorBidi" w:cstheme="majorBidi"/>
          <w:b/>
          <w:bCs/>
          <w:color w:val="0033CC"/>
          <w:sz w:val="20"/>
          <w:szCs w:val="20"/>
          <w:lang w:bidi="ar-EG"/>
        </w:rPr>
        <w:t xml:space="preserve"> 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>presents FE-SEM micrographs of the CaCO</w:t>
      </w:r>
      <w:r w:rsidRPr="00C03C7F">
        <w:rPr>
          <w:rFonts w:asciiTheme="majorBidi" w:hAnsiTheme="majorBidi" w:cstheme="majorBidi"/>
          <w:color w:val="0D0D0D"/>
          <w:sz w:val="20"/>
          <w:szCs w:val="20"/>
          <w:vertAlign w:val="subscript"/>
          <w:lang w:bidi="ar-EG"/>
        </w:rPr>
        <w:t>3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 xml:space="preserve"> nanoparticles produced by </w:t>
      </w:r>
      <w:r w:rsidR="00CA4B5F"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 xml:space="preserve">the 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 xml:space="preserve">bacterial isolate, showing their spherical morphology along with pronounced </w:t>
      </w:r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 xml:space="preserve">surface 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>agglomerations. The corresponding EDX spectra confirmed the elemental composition of the CaCO</w:t>
      </w:r>
      <w:r w:rsidRPr="00C03C7F">
        <w:rPr>
          <w:rFonts w:asciiTheme="majorBidi" w:hAnsiTheme="majorBidi" w:cstheme="majorBidi"/>
          <w:color w:val="0D0D0D"/>
          <w:sz w:val="20"/>
          <w:szCs w:val="20"/>
          <w:vertAlign w:val="subscript"/>
          <w:lang w:bidi="ar-EG"/>
        </w:rPr>
        <w:t>3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 xml:space="preserve"> nanoparticles. The mass percentages of Ca, C, and O were 21.80%, 6.46%, and 61.42%, respectively, as illustrated in </w:t>
      </w:r>
      <w:r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>Supplementary Fig. (</w:t>
      </w:r>
      <w:r w:rsidR="00FE5717">
        <w:rPr>
          <w:rFonts w:asciiTheme="majorBidi" w:hAnsiTheme="majorBidi" w:cstheme="majorBidi"/>
          <w:color w:val="0033CC"/>
          <w:sz w:val="20"/>
          <w:szCs w:val="20"/>
          <w:lang w:bidi="ar-EG"/>
        </w:rPr>
        <w:t>3</w:t>
      </w:r>
      <w:r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>B)</w:t>
      </w:r>
      <w:r w:rsidR="00F81558" w:rsidRPr="00C03C7F">
        <w:rPr>
          <w:rFonts w:asciiTheme="majorBidi" w:hAnsiTheme="majorBidi" w:cstheme="majorBidi"/>
          <w:color w:val="000000" w:themeColor="text1"/>
          <w:sz w:val="20"/>
          <w:szCs w:val="20"/>
          <w:lang w:bidi="ar-EG"/>
        </w:rPr>
        <w:t>.</w:t>
      </w:r>
      <w:r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 xml:space="preserve"> 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>This analysis confirms that the precipitated CaCO</w:t>
      </w:r>
      <w:r w:rsidRPr="00C03C7F">
        <w:rPr>
          <w:rFonts w:asciiTheme="majorBidi" w:hAnsiTheme="majorBidi" w:cstheme="majorBidi"/>
          <w:color w:val="0D0D0D"/>
          <w:sz w:val="20"/>
          <w:szCs w:val="20"/>
          <w:vertAlign w:val="subscript"/>
          <w:lang w:bidi="ar-EG"/>
        </w:rPr>
        <w:t>3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 xml:space="preserve"> nanoparticles possess high purity.</w:t>
      </w:r>
    </w:p>
    <w:p w14:paraId="73644C46" w14:textId="682C84F5" w:rsidR="008300E4" w:rsidRPr="00C03C7F" w:rsidRDefault="008300E4" w:rsidP="00C03C7F">
      <w:pPr>
        <w:spacing w:line="360" w:lineRule="auto"/>
        <w:jc w:val="both"/>
        <w:rPr>
          <w:rFonts w:asciiTheme="majorBidi" w:hAnsiTheme="majorBidi" w:cstheme="majorBidi"/>
          <w:color w:val="0D0D0D"/>
          <w:sz w:val="20"/>
          <w:szCs w:val="20"/>
        </w:rPr>
      </w:pPr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These findings are consistent with previous reports by</w:t>
      </w:r>
      <w:r w:rsidRPr="00C03C7F">
        <w:rPr>
          <w:rFonts w:asciiTheme="majorBidi" w:eastAsia="Calibri" w:hAnsiTheme="majorBidi" w:cstheme="majorBidi"/>
          <w:b/>
          <w:bCs/>
          <w:color w:val="0D0D0D"/>
          <w:sz w:val="20"/>
          <w:szCs w:val="20"/>
          <w:lang w:bidi="ar-EG"/>
        </w:rPr>
        <w:t xml:space="preserve"> </w:t>
      </w:r>
      <w:r w:rsidRPr="00C03C7F">
        <w:rPr>
          <w:rFonts w:asciiTheme="majorBidi" w:eastAsia="Calibri" w:hAnsiTheme="majorBidi" w:cstheme="majorBidi"/>
          <w:color w:val="000000" w:themeColor="text1"/>
          <w:sz w:val="20"/>
          <w:szCs w:val="20"/>
          <w:lang w:bidi="ar-EG"/>
        </w:rPr>
        <w:t xml:space="preserve">Frankel and </w:t>
      </w:r>
      <w:proofErr w:type="spellStart"/>
      <w:r w:rsidRPr="00C03C7F">
        <w:rPr>
          <w:rFonts w:asciiTheme="majorBidi" w:eastAsia="Calibri" w:hAnsiTheme="majorBidi" w:cstheme="majorBidi"/>
          <w:color w:val="000000" w:themeColor="text1"/>
          <w:sz w:val="20"/>
          <w:szCs w:val="20"/>
          <w:lang w:bidi="ar-EG"/>
        </w:rPr>
        <w:t>Bazylinski</w:t>
      </w:r>
      <w:proofErr w:type="spellEnd"/>
      <w:r w:rsidRPr="00C03C7F">
        <w:rPr>
          <w:rFonts w:asciiTheme="majorBidi" w:eastAsia="Calibri" w:hAnsiTheme="majorBidi" w:cstheme="majorBidi"/>
          <w:color w:val="000000" w:themeColor="text1"/>
          <w:sz w:val="20"/>
          <w:szCs w:val="20"/>
          <w:lang w:bidi="ar-EG"/>
        </w:rPr>
        <w:t xml:space="preserve"> </w:t>
      </w:r>
      <w:sdt>
        <w:sdtPr>
          <w:rPr>
            <w:rFonts w:ascii="Times New Roman" w:eastAsia="Calibri" w:hAnsi="Times New Roman" w:cs="Times New Roman"/>
            <w:color w:val="000000"/>
            <w:sz w:val="20"/>
            <w:szCs w:val="20"/>
            <w:lang w:bidi="ar-EG"/>
          </w:rPr>
          <w:tag w:val="MENDELEY_CITATION_v3_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"/>
          <w:id w:val="368122673"/>
          <w:placeholder>
            <w:docPart w:val="DefaultPlaceholder_-1854013440"/>
          </w:placeholder>
        </w:sdtPr>
        <w:sdtEndPr/>
        <w:sdtContent>
          <w:r w:rsidR="00EC0CD3" w:rsidRPr="00EC0CD3">
            <w:rPr>
              <w:rFonts w:ascii="Times New Roman" w:eastAsia="Calibri" w:hAnsi="Times New Roman" w:cs="Times New Roman"/>
              <w:color w:val="000000"/>
              <w:sz w:val="20"/>
              <w:szCs w:val="20"/>
              <w:lang w:bidi="ar-EG"/>
            </w:rPr>
            <w:t>[8]</w:t>
          </w:r>
        </w:sdtContent>
      </w:sdt>
      <w:r w:rsidRPr="00C03C7F">
        <w:rPr>
          <w:rFonts w:asciiTheme="majorBidi" w:eastAsia="Calibri" w:hAnsiTheme="majorBidi" w:cstheme="majorBidi"/>
          <w:color w:val="0033CC"/>
          <w:sz w:val="20"/>
          <w:szCs w:val="20"/>
          <w:lang w:bidi="ar-EG"/>
        </w:rPr>
        <w:t xml:space="preserve">, </w:t>
      </w:r>
      <w:r w:rsidRPr="00C03C7F">
        <w:rPr>
          <w:rFonts w:asciiTheme="majorBidi" w:hAnsiTheme="majorBidi" w:cstheme="majorBidi"/>
          <w:color w:val="0D0D0D"/>
          <w:sz w:val="20"/>
          <w:szCs w:val="20"/>
        </w:rPr>
        <w:t>who demonstrated that mineral compositions resulting from biologically induced processes exhibit considerable heterogeneity, reflecting the diversity of formation environments.</w:t>
      </w:r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 xml:space="preserve"> </w:t>
      </w:r>
      <w:r w:rsidRPr="00C03C7F">
        <w:rPr>
          <w:rFonts w:asciiTheme="majorBidi" w:hAnsiTheme="majorBidi" w:cstheme="majorBidi"/>
          <w:sz w:val="20"/>
          <w:szCs w:val="20"/>
        </w:rPr>
        <w:t>Furthermore</w:t>
      </w:r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 xml:space="preserve">, </w:t>
      </w:r>
      <w:r w:rsidRPr="00C03C7F">
        <w:rPr>
          <w:rFonts w:asciiTheme="majorBidi" w:eastAsia="Calibri" w:hAnsiTheme="majorBidi" w:cstheme="majorBidi"/>
          <w:color w:val="000000" w:themeColor="text1"/>
          <w:sz w:val="20"/>
          <w:szCs w:val="20"/>
          <w:lang w:bidi="ar-EG"/>
        </w:rPr>
        <w:t xml:space="preserve">Gu et al. </w:t>
      </w:r>
      <w:sdt>
        <w:sdtPr>
          <w:rPr>
            <w:rFonts w:ascii="Times New Roman" w:eastAsia="Calibri" w:hAnsi="Times New Roman" w:cs="Times New Roman"/>
            <w:color w:val="000000"/>
            <w:sz w:val="20"/>
            <w:szCs w:val="20"/>
            <w:lang w:bidi="ar-EG"/>
          </w:rPr>
          <w:tag w:val="MENDELEY_CITATION_v3_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"/>
          <w:id w:val="-2056077556"/>
          <w:placeholder>
            <w:docPart w:val="DefaultPlaceholder_-1854013440"/>
          </w:placeholder>
        </w:sdtPr>
        <w:sdtEndPr/>
        <w:sdtContent>
          <w:r w:rsidR="00EC0CD3" w:rsidRPr="00EC0CD3">
            <w:rPr>
              <w:rFonts w:ascii="Times New Roman" w:eastAsia="Calibri" w:hAnsi="Times New Roman" w:cs="Times New Roman"/>
              <w:color w:val="000000"/>
              <w:sz w:val="20"/>
              <w:szCs w:val="20"/>
              <w:lang w:bidi="ar-EG"/>
            </w:rPr>
            <w:t>[9]</w:t>
          </w:r>
        </w:sdtContent>
      </w:sdt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 xml:space="preserve"> </w:t>
      </w:r>
      <w:r w:rsidRPr="00C03C7F">
        <w:rPr>
          <w:rFonts w:asciiTheme="majorBidi" w:hAnsiTheme="majorBidi" w:cstheme="majorBidi"/>
          <w:sz w:val="20"/>
          <w:szCs w:val="20"/>
        </w:rPr>
        <w:t xml:space="preserve">described the morphological evolution </w:t>
      </w:r>
      <w:proofErr w:type="gramStart"/>
      <w:r w:rsidRPr="00C03C7F">
        <w:rPr>
          <w:rFonts w:asciiTheme="majorBidi" w:hAnsiTheme="majorBidi" w:cstheme="majorBidi"/>
          <w:sz w:val="20"/>
          <w:szCs w:val="20"/>
        </w:rPr>
        <w:t xml:space="preserve">of  </w:t>
      </w:r>
      <w:proofErr w:type="spellStart"/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CaCO</w:t>
      </w:r>
      <w:proofErr w:type="spellEnd"/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₃</w:t>
      </w:r>
      <w:proofErr w:type="gramEnd"/>
      <w:r w:rsidRPr="00C03C7F">
        <w:rPr>
          <w:rFonts w:asciiTheme="majorBidi" w:hAnsiTheme="majorBidi" w:cstheme="majorBidi"/>
          <w:sz w:val="20"/>
          <w:szCs w:val="20"/>
        </w:rPr>
        <w:t xml:space="preserve"> during MICP, from early-stage spherical and irregular form to well-defined rhombohedral calcite crystal by 7 days. </w:t>
      </w:r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This transition reflects a phase shift from metastable vaterite to thermodynamically stable calcite.</w:t>
      </w:r>
      <w:r w:rsidRPr="00C03C7F">
        <w:rPr>
          <w:rFonts w:asciiTheme="majorBidi" w:eastAsia="Calibri" w:hAnsiTheme="majorBidi" w:cstheme="majorBidi"/>
          <w:sz w:val="20"/>
          <w:szCs w:val="20"/>
        </w:rPr>
        <w:t xml:space="preserve"> </w:t>
      </w:r>
      <w:r w:rsidRPr="00C03C7F">
        <w:rPr>
          <w:rFonts w:asciiTheme="majorBidi" w:hAnsiTheme="majorBidi" w:cstheme="majorBidi"/>
          <w:color w:val="0D0D0D"/>
          <w:sz w:val="20"/>
          <w:szCs w:val="20"/>
        </w:rPr>
        <w:t>Such variability encompasses external morphology, often poorly defined, along with differences in water content, trace and minor element compositions, crystal structure, and particle size.</w:t>
      </w:r>
    </w:p>
    <w:p w14:paraId="1A4E3124" w14:textId="54A1B220" w:rsidR="00A65BC2" w:rsidRPr="00C03C7F" w:rsidRDefault="00FE5717" w:rsidP="00265A6B">
      <w:pPr>
        <w:spacing w:after="0" w:line="240" w:lineRule="auto"/>
        <w:jc w:val="both"/>
        <w:rPr>
          <w:rFonts w:asciiTheme="majorBidi" w:hAnsiTheme="majorBidi" w:cstheme="majorBidi"/>
          <w:color w:val="0D0D0D"/>
          <w:sz w:val="20"/>
          <w:szCs w:val="20"/>
        </w:rPr>
      </w:pPr>
      <w:r w:rsidRPr="00C03C7F">
        <w:rPr>
          <w:rFonts w:asciiTheme="majorBidi" w:eastAsia="Calibri" w:hAnsiTheme="majorBidi" w:cstheme="majorBidi"/>
          <w:noProof/>
          <w:color w:val="000000"/>
          <w:sz w:val="20"/>
          <w:szCs w:val="20"/>
        </w:rPr>
        <w:lastRenderedPageBreak/>
        <mc:AlternateContent>
          <mc:Choice Requires="wps">
            <w:drawing>
              <wp:anchor distT="0" distB="0" distL="0" distR="0" simplePos="0" relativeHeight="251656192" behindDoc="0" locked="0" layoutInCell="1" allowOverlap="1" wp14:anchorId="5801B311" wp14:editId="7680716A">
                <wp:simplePos x="0" y="0"/>
                <wp:positionH relativeFrom="rightMargin">
                  <wp:posOffset>-1994408</wp:posOffset>
                </wp:positionH>
                <wp:positionV relativeFrom="paragraph">
                  <wp:posOffset>218796</wp:posOffset>
                </wp:positionV>
                <wp:extent cx="675640" cy="336430"/>
                <wp:effectExtent l="0" t="0" r="0" b="0"/>
                <wp:wrapNone/>
                <wp:docPr id="4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640" cy="3364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E055406" w14:textId="77777777" w:rsidR="008300E4" w:rsidRPr="004C75CC" w:rsidRDefault="008300E4" w:rsidP="008300E4">
                            <w:pP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5801B311" id="Text Box 23" o:spid="_x0000_s1026" style="position:absolute;left:0;text-align:left;margin-left:-157.05pt;margin-top:17.25pt;width:53.2pt;height:26.5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" filled="f" stroked="f">
                <v:textbox>
                  <w:txbxContent>
                    <w:p w14:paraId="3E055406" w14:textId="77777777" w:rsidR="008300E4" w:rsidRPr="004C75CC" w:rsidRDefault="008300E4" w:rsidP="008300E4">
                      <w:pPr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>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03C7F">
        <w:rPr>
          <w:rFonts w:asciiTheme="majorBidi" w:eastAsia="Calibri" w:hAnsiTheme="majorBidi" w:cstheme="majorBidi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37F2D60E" wp14:editId="365997B7">
                <wp:simplePos x="0" y="0"/>
                <wp:positionH relativeFrom="rightMargin">
                  <wp:posOffset>-5487670</wp:posOffset>
                </wp:positionH>
                <wp:positionV relativeFrom="paragraph">
                  <wp:posOffset>234087</wp:posOffset>
                </wp:positionV>
                <wp:extent cx="897148" cy="557327"/>
                <wp:effectExtent l="0" t="0" r="0" b="0"/>
                <wp:wrapNone/>
                <wp:docPr id="104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7148" cy="55732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F60550A" w14:textId="77777777" w:rsidR="00FE5717" w:rsidRPr="004C75CC" w:rsidRDefault="00FE5717" w:rsidP="00FE5717">
                            <w:pP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4C75CC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37F2D60E" id="_x0000_s1027" style="position:absolute;left:0;text-align:left;margin-left:-432.1pt;margin-top:18.45pt;width:70.65pt;height:43.9pt;z-index:25168281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" filled="f" stroked="f">
                <v:textbox>
                  <w:txbxContent>
                    <w:p w14:paraId="1F60550A" w14:textId="77777777" w:rsidR="00FE5717" w:rsidRPr="004C75CC" w:rsidRDefault="00FE5717" w:rsidP="00FE5717">
                      <w:pPr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4C75CC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E5717">
        <w:rPr>
          <w:rFonts w:asciiTheme="majorBidi" w:eastAsia="Calibri" w:hAnsiTheme="majorBidi" w:cstheme="majorBidi"/>
          <w:noProof/>
          <w:color w:val="000000"/>
          <w:sz w:val="20"/>
          <w:szCs w:val="20"/>
        </w:rPr>
        <w:t xml:space="preserve"> </w:t>
      </w:r>
      <w:r w:rsidR="00A65BC2" w:rsidRPr="00C03C7F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1AD5896C" wp14:editId="2FA90424">
            <wp:extent cx="5702935" cy="27432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93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F179B" w14:textId="71D247BE" w:rsidR="008300E4" w:rsidRPr="00C03C7F" w:rsidRDefault="008300E4" w:rsidP="00265A6B">
      <w:pPr>
        <w:spacing w:after="0" w:line="240" w:lineRule="auto"/>
        <w:jc w:val="center"/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</w:pPr>
      <w:r w:rsidRPr="00311AA5">
        <w:rPr>
          <w:rFonts w:asciiTheme="majorBidi" w:hAnsiTheme="majorBidi" w:cstheme="majorBidi"/>
          <w:b/>
          <w:bCs/>
          <w:color w:val="0033CC"/>
          <w:sz w:val="20"/>
          <w:szCs w:val="20"/>
          <w:lang w:bidi="ar-EG"/>
        </w:rPr>
        <w:t>Supplementary Fig</w:t>
      </w:r>
      <w:r w:rsidR="00CA4B5F" w:rsidRPr="00311AA5">
        <w:rPr>
          <w:rFonts w:asciiTheme="majorBidi" w:hAnsiTheme="majorBidi" w:cstheme="majorBidi"/>
          <w:b/>
          <w:bCs/>
          <w:color w:val="0033CC"/>
          <w:sz w:val="20"/>
          <w:szCs w:val="20"/>
          <w:lang w:bidi="ar-EG"/>
        </w:rPr>
        <w:t>ure</w:t>
      </w:r>
      <w:r w:rsidRPr="00311AA5">
        <w:rPr>
          <w:rFonts w:asciiTheme="majorBidi" w:hAnsiTheme="majorBidi" w:cstheme="majorBidi"/>
          <w:b/>
          <w:bCs/>
          <w:color w:val="0033CC"/>
          <w:sz w:val="20"/>
          <w:szCs w:val="20"/>
          <w:lang w:bidi="ar-EG"/>
        </w:rPr>
        <w:t xml:space="preserve"> </w:t>
      </w:r>
      <w:r w:rsidR="00FE5717">
        <w:rPr>
          <w:rFonts w:asciiTheme="majorBidi" w:hAnsiTheme="majorBidi" w:cstheme="majorBidi"/>
          <w:b/>
          <w:bCs/>
          <w:color w:val="0033CC"/>
          <w:sz w:val="20"/>
          <w:szCs w:val="20"/>
          <w:lang w:bidi="ar-EG"/>
        </w:rPr>
        <w:t>3</w:t>
      </w:r>
      <w:r w:rsidRPr="00311AA5">
        <w:rPr>
          <w:rFonts w:asciiTheme="majorBidi" w:hAnsiTheme="majorBidi" w:cstheme="majorBidi"/>
          <w:b/>
          <w:bCs/>
          <w:color w:val="0D0D0D"/>
          <w:sz w:val="20"/>
          <w:szCs w:val="20"/>
          <w:lang w:bidi="ar-EG"/>
        </w:rPr>
        <w:t>: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 xml:space="preserve"> The morphology of precipitated CaCO</w:t>
      </w:r>
      <w:r w:rsidRPr="00C03C7F">
        <w:rPr>
          <w:rFonts w:asciiTheme="majorBidi" w:hAnsiTheme="majorBidi" w:cstheme="majorBidi"/>
          <w:color w:val="0D0D0D"/>
          <w:sz w:val="20"/>
          <w:szCs w:val="20"/>
          <w:vertAlign w:val="subscript"/>
          <w:lang w:bidi="ar-EG"/>
        </w:rPr>
        <w:t>3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 xml:space="preserve"> nanoparticles produced by </w:t>
      </w:r>
      <w:r w:rsidRPr="00C03C7F">
        <w:rPr>
          <w:rFonts w:asciiTheme="majorBidi" w:hAnsiTheme="majorBidi" w:cstheme="majorBidi"/>
          <w:color w:val="0D0D0D"/>
          <w:sz w:val="20"/>
          <w:szCs w:val="20"/>
        </w:rPr>
        <w:t>isolate W39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>; FE-SEM images (A); EDX patterns of CaCO</w:t>
      </w:r>
      <w:r w:rsidRPr="00C03C7F">
        <w:rPr>
          <w:rFonts w:asciiTheme="majorBidi" w:eastAsia="Calibri" w:hAnsiTheme="majorBidi" w:cstheme="majorBidi"/>
          <w:color w:val="0D0D0D"/>
          <w:sz w:val="20"/>
          <w:szCs w:val="20"/>
          <w:vertAlign w:val="subscript"/>
          <w:lang w:bidi="ar-EG"/>
        </w:rPr>
        <w:t xml:space="preserve">3 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>(B)</w:t>
      </w:r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.</w:t>
      </w:r>
    </w:p>
    <w:p w14:paraId="48C99104" w14:textId="6C962824" w:rsidR="008300E4" w:rsidRPr="00C03C7F" w:rsidRDefault="008300E4" w:rsidP="00C03C7F">
      <w:pPr>
        <w:spacing w:line="360" w:lineRule="auto"/>
        <w:jc w:val="both"/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</w:pPr>
    </w:p>
    <w:p w14:paraId="50B55909" w14:textId="27FD0AE5" w:rsidR="008300E4" w:rsidRPr="00C03C7F" w:rsidRDefault="008300E4" w:rsidP="00FE5717">
      <w:pPr>
        <w:spacing w:line="360" w:lineRule="auto"/>
        <w:jc w:val="both"/>
        <w:rPr>
          <w:rFonts w:asciiTheme="majorBidi" w:eastAsia="Calibri" w:hAnsiTheme="majorBidi" w:cstheme="majorBidi"/>
          <w:b/>
          <w:bCs/>
          <w:color w:val="0D0D0D"/>
          <w:sz w:val="20"/>
          <w:szCs w:val="20"/>
          <w:lang w:bidi="ar-EG"/>
        </w:rPr>
      </w:pPr>
      <w:r w:rsidRPr="00C03C7F">
        <w:rPr>
          <w:rFonts w:asciiTheme="majorBidi" w:eastAsia="Calibri" w:hAnsiTheme="majorBidi" w:cstheme="majorBidi"/>
          <w:b/>
          <w:bCs/>
          <w:color w:val="0D0D0D"/>
          <w:sz w:val="20"/>
          <w:szCs w:val="20"/>
          <w:lang w:bidi="ar-EG"/>
        </w:rPr>
        <w:t>3.5.3. Fourier-</w:t>
      </w:r>
      <w:r w:rsidR="00FE5717">
        <w:rPr>
          <w:rFonts w:asciiTheme="majorBidi" w:eastAsia="Calibri" w:hAnsiTheme="majorBidi" w:cstheme="majorBidi"/>
          <w:b/>
          <w:bCs/>
          <w:color w:val="0D0D0D"/>
          <w:sz w:val="20"/>
          <w:szCs w:val="20"/>
          <w:lang w:bidi="ar-EG"/>
        </w:rPr>
        <w:t>T</w:t>
      </w:r>
      <w:r w:rsidRPr="00C03C7F">
        <w:rPr>
          <w:rFonts w:asciiTheme="majorBidi" w:eastAsia="Calibri" w:hAnsiTheme="majorBidi" w:cstheme="majorBidi"/>
          <w:b/>
          <w:bCs/>
          <w:color w:val="0D0D0D"/>
          <w:sz w:val="20"/>
          <w:szCs w:val="20"/>
          <w:lang w:bidi="ar-EG"/>
        </w:rPr>
        <w:t xml:space="preserve">ransform </w:t>
      </w:r>
      <w:r w:rsidR="00FE5717">
        <w:rPr>
          <w:rFonts w:asciiTheme="majorBidi" w:eastAsia="Calibri" w:hAnsiTheme="majorBidi" w:cstheme="majorBidi"/>
          <w:b/>
          <w:bCs/>
          <w:color w:val="0D0D0D"/>
          <w:sz w:val="20"/>
          <w:szCs w:val="20"/>
          <w:lang w:bidi="ar-EG"/>
        </w:rPr>
        <w:t>I</w:t>
      </w:r>
      <w:r w:rsidRPr="00C03C7F">
        <w:rPr>
          <w:rFonts w:asciiTheme="majorBidi" w:eastAsia="Calibri" w:hAnsiTheme="majorBidi" w:cstheme="majorBidi"/>
          <w:b/>
          <w:bCs/>
          <w:color w:val="0D0D0D"/>
          <w:sz w:val="20"/>
          <w:szCs w:val="20"/>
          <w:lang w:bidi="ar-EG"/>
        </w:rPr>
        <w:t xml:space="preserve">nfrared </w:t>
      </w:r>
      <w:r w:rsidR="00FE5717">
        <w:rPr>
          <w:rFonts w:asciiTheme="majorBidi" w:eastAsia="Calibri" w:hAnsiTheme="majorBidi" w:cstheme="majorBidi"/>
          <w:b/>
          <w:bCs/>
          <w:color w:val="0D0D0D"/>
          <w:sz w:val="20"/>
          <w:szCs w:val="20"/>
          <w:lang w:bidi="ar-EG"/>
        </w:rPr>
        <w:t>S</w:t>
      </w:r>
      <w:r w:rsidRPr="00C03C7F">
        <w:rPr>
          <w:rFonts w:asciiTheme="majorBidi" w:eastAsia="Calibri" w:hAnsiTheme="majorBidi" w:cstheme="majorBidi"/>
          <w:b/>
          <w:bCs/>
          <w:color w:val="0D0D0D"/>
          <w:sz w:val="20"/>
          <w:szCs w:val="20"/>
          <w:lang w:bidi="ar-EG"/>
        </w:rPr>
        <w:t xml:space="preserve">pectral </w:t>
      </w:r>
      <w:r w:rsidR="00FE5717">
        <w:rPr>
          <w:rFonts w:asciiTheme="majorBidi" w:eastAsia="Calibri" w:hAnsiTheme="majorBidi" w:cstheme="majorBidi"/>
          <w:b/>
          <w:bCs/>
          <w:color w:val="0D0D0D"/>
          <w:sz w:val="20"/>
          <w:szCs w:val="20"/>
          <w:lang w:bidi="ar-EG"/>
        </w:rPr>
        <w:t>A</w:t>
      </w:r>
      <w:r w:rsidRPr="00C03C7F">
        <w:rPr>
          <w:rFonts w:asciiTheme="majorBidi" w:eastAsia="Calibri" w:hAnsiTheme="majorBidi" w:cstheme="majorBidi"/>
          <w:b/>
          <w:bCs/>
          <w:color w:val="0D0D0D"/>
          <w:sz w:val="20"/>
          <w:szCs w:val="20"/>
          <w:lang w:bidi="ar-EG"/>
        </w:rPr>
        <w:t xml:space="preserve">nalysis </w:t>
      </w:r>
    </w:p>
    <w:p w14:paraId="582585EF" w14:textId="15C806B3" w:rsidR="008300E4" w:rsidRPr="00C03C7F" w:rsidRDefault="008300E4" w:rsidP="00FE5717">
      <w:pPr>
        <w:spacing w:line="360" w:lineRule="auto"/>
        <w:jc w:val="both"/>
        <w:rPr>
          <w:rFonts w:asciiTheme="majorBidi" w:hAnsiTheme="majorBidi" w:cstheme="majorBidi"/>
          <w:b/>
          <w:bCs/>
          <w:color w:val="0D0D0D"/>
          <w:sz w:val="20"/>
          <w:szCs w:val="20"/>
          <w:lang w:bidi="ar-EG"/>
        </w:rPr>
      </w:pPr>
      <w:r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 xml:space="preserve">Supplementary </w:t>
      </w:r>
      <w:r w:rsidR="00CA4B5F"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 xml:space="preserve">Figure </w:t>
      </w:r>
      <w:r w:rsidR="00FE5717">
        <w:rPr>
          <w:rFonts w:asciiTheme="majorBidi" w:hAnsiTheme="majorBidi" w:cstheme="majorBidi"/>
          <w:color w:val="0033CC"/>
          <w:sz w:val="20"/>
          <w:szCs w:val="20"/>
          <w:lang w:bidi="ar-EG"/>
        </w:rPr>
        <w:t>4</w:t>
      </w:r>
      <w:r w:rsidRPr="00C03C7F">
        <w:rPr>
          <w:rFonts w:asciiTheme="majorBidi" w:hAnsiTheme="majorBidi" w:cstheme="majorBidi"/>
          <w:b/>
          <w:bCs/>
          <w:color w:val="0D0D0D"/>
          <w:sz w:val="20"/>
          <w:szCs w:val="20"/>
          <w:lang w:bidi="ar-EG"/>
        </w:rPr>
        <w:t xml:space="preserve"> </w:t>
      </w:r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 xml:space="preserve">displays the FT-IR spectra of </w:t>
      </w:r>
      <w:proofErr w:type="spellStart"/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CaCO</w:t>
      </w:r>
      <w:proofErr w:type="spellEnd"/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₃ precipitates formed</w:t>
      </w:r>
      <w:r w:rsidRPr="00C03C7F">
        <w:rPr>
          <w:rFonts w:asciiTheme="majorBidi" w:hAnsiTheme="majorBidi" w:cstheme="majorBidi"/>
          <w:b/>
          <w:bCs/>
          <w:color w:val="0D0D0D"/>
          <w:sz w:val="20"/>
          <w:szCs w:val="20"/>
          <w:lang w:bidi="ar-EG"/>
        </w:rPr>
        <w:t xml:space="preserve"> 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 xml:space="preserve">by </w:t>
      </w:r>
      <w:r w:rsidR="00CA4B5F"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 xml:space="preserve">the 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>bacterial isolate</w:t>
      </w:r>
      <w:r w:rsidR="00CA4B5F"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>.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 xml:space="preserve"> </w:t>
      </w:r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The spectra exhibit three prominent absorption bands corresponding to the fundamental vibrational modes of the carbonate ion (CO₃²⁻), confirming the successful bio-mineralization of calcium carbonate.</w:t>
      </w:r>
      <w:r w:rsidRPr="00C03C7F">
        <w:rPr>
          <w:rFonts w:asciiTheme="majorBidi" w:hAnsiTheme="majorBidi" w:cstheme="majorBidi"/>
          <w:b/>
          <w:bCs/>
          <w:color w:val="0D0D0D"/>
          <w:sz w:val="20"/>
          <w:szCs w:val="20"/>
          <w:lang w:bidi="ar-EG"/>
        </w:rPr>
        <w:t xml:space="preserve"> </w:t>
      </w:r>
      <w:r w:rsidRPr="00C03C7F">
        <w:rPr>
          <w:rFonts w:asciiTheme="majorBidi" w:hAnsiTheme="majorBidi" w:cstheme="majorBidi"/>
          <w:color w:val="0D0D0D"/>
          <w:sz w:val="20"/>
          <w:szCs w:val="20"/>
          <w:lang w:bidi="ar-EG"/>
        </w:rPr>
        <w:t xml:space="preserve">The </w:t>
      </w:r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peaks were observed at 1458.5 cm⁻¹, 1040.6 cm⁻¹, and 558.3 cm⁻¹</w:t>
      </w:r>
      <w:r w:rsidR="00CA4B5F"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;</w:t>
      </w:r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 xml:space="preserve"> these absorption bands are attributed to the vibrational modes of the carbonate ion (CO₃²⁻). Specifically, the bands near 1450-1525 cm⁻¹ are typically associated with asymmetric stretching (ν₃) vibrations, while those around 1030-1040 cm⁻¹ correspond to symmetric stretching (ν₁), and the lower bands near 560-570 cm⁻¹ are linked to out-of-plane bending (ν₄) modes </w:t>
      </w:r>
      <w:sdt>
        <w:sdtPr>
          <w:rPr>
            <w:rFonts w:ascii="Times New Roman" w:eastAsia="Calibri" w:hAnsi="Times New Roman" w:cs="Times New Roman"/>
            <w:color w:val="0D0D0D"/>
            <w:sz w:val="20"/>
            <w:szCs w:val="20"/>
            <w:lang w:bidi="ar-EG"/>
          </w:rPr>
          <w:tag w:val="MENDELEY_CITATION_v3_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"/>
          <w:id w:val="407958300"/>
          <w:placeholder>
            <w:docPart w:val="DefaultPlaceholder_-1854013440"/>
          </w:placeholder>
        </w:sdtPr>
        <w:sdtEndPr/>
        <w:sdtContent>
          <w:r w:rsidR="00EC0CD3" w:rsidRPr="00EC0CD3">
            <w:rPr>
              <w:rFonts w:ascii="Times New Roman" w:eastAsia="Calibri" w:hAnsi="Times New Roman" w:cs="Times New Roman"/>
              <w:color w:val="0D0D0D"/>
              <w:sz w:val="20"/>
              <w:szCs w:val="20"/>
              <w:lang w:bidi="ar-EG"/>
            </w:rPr>
            <w:t>[10]</w:t>
          </w:r>
        </w:sdtContent>
      </w:sdt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.</w:t>
      </w:r>
    </w:p>
    <w:p w14:paraId="32900F98" w14:textId="77777777" w:rsidR="008300E4" w:rsidRPr="00265A6B" w:rsidRDefault="008300E4" w:rsidP="00265A6B">
      <w:pPr>
        <w:spacing w:after="0" w:line="240" w:lineRule="auto"/>
        <w:jc w:val="center"/>
        <w:rPr>
          <w:rFonts w:asciiTheme="majorBidi" w:hAnsiTheme="majorBidi" w:cstheme="majorBidi"/>
          <w:noProof/>
          <w:sz w:val="20"/>
          <w:szCs w:val="20"/>
        </w:rPr>
      </w:pPr>
      <w:r w:rsidRPr="00C03C7F">
        <w:rPr>
          <w:rFonts w:asciiTheme="majorBidi" w:hAnsiTheme="majorBidi" w:cstheme="majorBidi"/>
          <w:noProof/>
          <w:sz w:val="20"/>
          <w:szCs w:val="20"/>
        </w:rPr>
        <w:lastRenderedPageBreak/>
        <w:drawing>
          <wp:inline distT="0" distB="0" distL="0" distR="0" wp14:anchorId="00ADAE45" wp14:editId="65B194E3">
            <wp:extent cx="3613709" cy="3078200"/>
            <wp:effectExtent l="0" t="0" r="6350" b="825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8386" cy="3090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31807" w14:textId="7C4D7661" w:rsidR="008300E4" w:rsidRPr="00265A6B" w:rsidRDefault="008300E4" w:rsidP="00265A6B">
      <w:pPr>
        <w:spacing w:after="0" w:line="240" w:lineRule="auto"/>
        <w:jc w:val="center"/>
        <w:rPr>
          <w:rFonts w:asciiTheme="majorBidi" w:hAnsiTheme="majorBidi" w:cstheme="majorBidi"/>
          <w:noProof/>
          <w:sz w:val="20"/>
          <w:szCs w:val="20"/>
        </w:rPr>
      </w:pPr>
      <w:r w:rsidRPr="00265A6B">
        <w:rPr>
          <w:rFonts w:asciiTheme="majorBidi" w:hAnsiTheme="majorBidi" w:cstheme="majorBidi"/>
          <w:noProof/>
          <w:sz w:val="20"/>
          <w:szCs w:val="20"/>
        </w:rPr>
        <w:t>Supplementary Fig</w:t>
      </w:r>
      <w:r w:rsidR="00CA4B5F" w:rsidRPr="00265A6B">
        <w:rPr>
          <w:rFonts w:asciiTheme="majorBidi" w:hAnsiTheme="majorBidi" w:cstheme="majorBidi"/>
          <w:noProof/>
          <w:sz w:val="20"/>
          <w:szCs w:val="20"/>
        </w:rPr>
        <w:t xml:space="preserve">ure </w:t>
      </w:r>
      <w:r w:rsidR="00FE5717" w:rsidRPr="00265A6B">
        <w:rPr>
          <w:rFonts w:asciiTheme="majorBidi" w:hAnsiTheme="majorBidi" w:cstheme="majorBidi"/>
          <w:noProof/>
          <w:sz w:val="20"/>
          <w:szCs w:val="20"/>
        </w:rPr>
        <w:t>4</w:t>
      </w:r>
      <w:r w:rsidRPr="00265A6B">
        <w:rPr>
          <w:rFonts w:asciiTheme="majorBidi" w:hAnsiTheme="majorBidi" w:cstheme="majorBidi"/>
          <w:noProof/>
          <w:sz w:val="20"/>
          <w:szCs w:val="20"/>
        </w:rPr>
        <w:t>: FT-IR analysis of CaCO3 produced by isolate W39.</w:t>
      </w:r>
    </w:p>
    <w:p w14:paraId="2CF76BA8" w14:textId="77777777" w:rsidR="00660D51" w:rsidRPr="00C03C7F" w:rsidRDefault="00660D51" w:rsidP="00C03C7F">
      <w:pPr>
        <w:spacing w:line="360" w:lineRule="auto"/>
        <w:rPr>
          <w:sz w:val="20"/>
          <w:szCs w:val="20"/>
        </w:rPr>
      </w:pPr>
    </w:p>
    <w:p w14:paraId="5A4407A4" w14:textId="64D39E4F" w:rsidR="008300E4" w:rsidRPr="00C03C7F" w:rsidRDefault="008300E4" w:rsidP="00FE5717">
      <w:pPr>
        <w:tabs>
          <w:tab w:val="left" w:pos="3375"/>
        </w:tabs>
        <w:spacing w:line="360" w:lineRule="auto"/>
        <w:rPr>
          <w:rFonts w:asciiTheme="majorBidi" w:eastAsia="Calibri" w:hAnsiTheme="majorBidi" w:cstheme="majorBidi"/>
          <w:b/>
          <w:bCs/>
          <w:color w:val="0D0D0D"/>
          <w:sz w:val="20"/>
          <w:szCs w:val="20"/>
          <w:rtl/>
          <w:lang w:bidi="ar-EG"/>
        </w:rPr>
      </w:pPr>
      <w:r w:rsidRPr="00C03C7F">
        <w:rPr>
          <w:rFonts w:asciiTheme="majorBidi" w:eastAsia="Calibri" w:hAnsiTheme="majorBidi" w:cstheme="majorBidi"/>
          <w:b/>
          <w:bCs/>
          <w:color w:val="0D0D0D"/>
          <w:sz w:val="20"/>
          <w:szCs w:val="20"/>
          <w:lang w:bidi="ar-EG"/>
        </w:rPr>
        <w:t xml:space="preserve">3.5.4. Surface </w:t>
      </w:r>
      <w:r w:rsidR="00FE5717">
        <w:rPr>
          <w:rFonts w:asciiTheme="majorBidi" w:eastAsia="Calibri" w:hAnsiTheme="majorBidi" w:cstheme="majorBidi"/>
          <w:b/>
          <w:bCs/>
          <w:color w:val="0D0D0D"/>
          <w:sz w:val="20"/>
          <w:szCs w:val="20"/>
          <w:lang w:bidi="ar-EG"/>
        </w:rPr>
        <w:t>A</w:t>
      </w:r>
      <w:r w:rsidRPr="00C03C7F">
        <w:rPr>
          <w:rFonts w:asciiTheme="majorBidi" w:eastAsia="Calibri" w:hAnsiTheme="majorBidi" w:cstheme="majorBidi"/>
          <w:b/>
          <w:bCs/>
          <w:color w:val="0D0D0D"/>
          <w:sz w:val="20"/>
          <w:szCs w:val="20"/>
          <w:lang w:bidi="ar-EG"/>
        </w:rPr>
        <w:t xml:space="preserve">rea </w:t>
      </w:r>
      <w:r w:rsidR="00FE5717">
        <w:rPr>
          <w:rFonts w:asciiTheme="majorBidi" w:eastAsia="Calibri" w:hAnsiTheme="majorBidi" w:cstheme="majorBidi"/>
          <w:b/>
          <w:bCs/>
          <w:color w:val="0D0D0D"/>
          <w:sz w:val="20"/>
          <w:szCs w:val="20"/>
          <w:lang w:bidi="ar-EG"/>
        </w:rPr>
        <w:t>C</w:t>
      </w:r>
      <w:r w:rsidRPr="00C03C7F">
        <w:rPr>
          <w:rFonts w:asciiTheme="majorBidi" w:eastAsia="Calibri" w:hAnsiTheme="majorBidi" w:cstheme="majorBidi"/>
          <w:b/>
          <w:bCs/>
          <w:color w:val="0D0D0D"/>
          <w:sz w:val="20"/>
          <w:szCs w:val="20"/>
          <w:lang w:bidi="ar-EG"/>
        </w:rPr>
        <w:t>haracterization</w:t>
      </w:r>
    </w:p>
    <w:p w14:paraId="7EE60DD8" w14:textId="5265FD1B" w:rsidR="008300E4" w:rsidRPr="00C03C7F" w:rsidRDefault="008300E4" w:rsidP="00FE5717">
      <w:pPr>
        <w:tabs>
          <w:tab w:val="left" w:pos="3375"/>
        </w:tabs>
        <w:spacing w:line="360" w:lineRule="auto"/>
        <w:jc w:val="both"/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</w:pPr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 xml:space="preserve">The N₂ adsorption/desorption isotherms and pore size distribution curves of the precipitated </w:t>
      </w:r>
      <w:proofErr w:type="spellStart"/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CaCO</w:t>
      </w:r>
      <w:proofErr w:type="spellEnd"/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 xml:space="preserve">₃ are presented in </w:t>
      </w:r>
      <w:bookmarkStart w:id="3" w:name="_Hlk214226307"/>
      <w:r w:rsidR="00D0606C"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>Supplementary Fig</w:t>
      </w:r>
      <w:r w:rsidR="00CA4B5F"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>ure</w:t>
      </w:r>
      <w:r w:rsidR="00D0606C"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 xml:space="preserve"> </w:t>
      </w:r>
      <w:bookmarkEnd w:id="3"/>
      <w:r w:rsidR="00FE5717">
        <w:rPr>
          <w:rFonts w:asciiTheme="majorBidi" w:hAnsiTheme="majorBidi" w:cstheme="majorBidi"/>
          <w:color w:val="0033CC"/>
          <w:sz w:val="20"/>
          <w:szCs w:val="20"/>
          <w:lang w:bidi="ar-EG"/>
        </w:rPr>
        <w:t>5</w:t>
      </w:r>
      <w:r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>.</w:t>
      </w:r>
      <w:r w:rsidRPr="00C03C7F">
        <w:rPr>
          <w:rFonts w:asciiTheme="majorBidi" w:eastAsia="Calibri" w:hAnsiTheme="majorBidi" w:cstheme="majorBidi"/>
          <w:color w:val="0033CC"/>
          <w:sz w:val="20"/>
          <w:szCs w:val="20"/>
          <w:lang w:bidi="ar-EG"/>
        </w:rPr>
        <w:t xml:space="preserve"> </w:t>
      </w:r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The N₂ adsorption/desorption isotherm exhibits a hysteresis loop at relative pressures (P/P</w:t>
      </w:r>
      <w:r w:rsidRPr="00C03C7F">
        <w:rPr>
          <w:rFonts w:asciiTheme="majorBidi" w:eastAsia="Calibri" w:hAnsiTheme="majorBidi" w:cstheme="majorBidi"/>
          <w:color w:val="0D0D0D"/>
          <w:sz w:val="20"/>
          <w:szCs w:val="20"/>
          <w:vertAlign w:val="superscript"/>
          <w:lang w:bidi="ar-EG"/>
        </w:rPr>
        <w:t>O</w:t>
      </w:r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 xml:space="preserve"> ≈ 1), indicating the presence of extensive mesopores and macropores </w:t>
      </w:r>
      <w:r w:rsidR="00CA4B5F"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 xml:space="preserve">in </w:t>
      </w:r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the precipitates, which can be classified as type IV according to Brunauer’s categorization.</w:t>
      </w:r>
    </w:p>
    <w:p w14:paraId="154D8B1C" w14:textId="33882374" w:rsidR="00CA4B5F" w:rsidRPr="00C03C7F" w:rsidRDefault="008300E4" w:rsidP="00FE5717">
      <w:pPr>
        <w:tabs>
          <w:tab w:val="left" w:pos="3375"/>
        </w:tabs>
        <w:spacing w:after="0" w:line="360" w:lineRule="auto"/>
        <w:jc w:val="both"/>
        <w:rPr>
          <w:rFonts w:asciiTheme="majorBidi" w:eastAsia="Calibri" w:hAnsiTheme="majorBidi" w:cstheme="majorBidi"/>
          <w:color w:val="000000" w:themeColor="text1"/>
          <w:sz w:val="20"/>
          <w:szCs w:val="20"/>
          <w:lang w:bidi="ar-EG"/>
        </w:rPr>
      </w:pPr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 xml:space="preserve">The BET surface area, average pore size, and pore volume of the </w:t>
      </w:r>
      <w:proofErr w:type="spellStart"/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CaCO</w:t>
      </w:r>
      <w:proofErr w:type="spellEnd"/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₃ precipitate were determined to be 17.895 m²/g, 2.271 nm, and 0.1642 cc/g, respectively. The Barrett-Joyner-</w:t>
      </w:r>
      <w:proofErr w:type="spellStart"/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Halenda</w:t>
      </w:r>
      <w:proofErr w:type="spellEnd"/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 xml:space="preserve"> (BJH) pore size distribution, illustrated in </w:t>
      </w:r>
      <w:r w:rsidR="00D0606C"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>Supplementary Fig. (</w:t>
      </w:r>
      <w:r w:rsidR="00FE5717">
        <w:rPr>
          <w:rFonts w:asciiTheme="majorBidi" w:hAnsiTheme="majorBidi" w:cstheme="majorBidi"/>
          <w:color w:val="0033CC"/>
          <w:sz w:val="20"/>
          <w:szCs w:val="20"/>
          <w:lang w:bidi="ar-EG"/>
        </w:rPr>
        <w:t>5</w:t>
      </w:r>
      <w:r w:rsidRPr="00C03C7F">
        <w:rPr>
          <w:rFonts w:asciiTheme="majorBidi" w:hAnsiTheme="majorBidi" w:cstheme="majorBidi"/>
          <w:color w:val="0033CC"/>
          <w:sz w:val="20"/>
          <w:szCs w:val="20"/>
          <w:lang w:bidi="ar-EG"/>
        </w:rPr>
        <w:t>B)</w:t>
      </w:r>
      <w:r w:rsidRPr="00C03C7F">
        <w:rPr>
          <w:rFonts w:asciiTheme="majorBidi" w:eastAsia="Calibri" w:hAnsiTheme="majorBidi" w:cstheme="majorBidi"/>
          <w:color w:val="0033CC"/>
          <w:sz w:val="20"/>
          <w:szCs w:val="20"/>
          <w:lang w:bidi="ar-EG"/>
        </w:rPr>
        <w:t xml:space="preserve">, </w:t>
      </w:r>
      <w:r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exhibits two distinct peaks: the first peak at 4.4 nm and the second peak at 6.7 nm. According to</w:t>
      </w:r>
      <w:r w:rsidRPr="00C03C7F">
        <w:rPr>
          <w:rFonts w:asciiTheme="majorBidi" w:eastAsia="Calibri" w:hAnsiTheme="majorBidi" w:cstheme="majorBidi"/>
          <w:b/>
          <w:bCs/>
          <w:color w:val="0D0D0D"/>
          <w:sz w:val="20"/>
          <w:szCs w:val="20"/>
          <w:lang w:bidi="ar-EG"/>
        </w:rPr>
        <w:t xml:space="preserve"> </w:t>
      </w:r>
      <w:r w:rsidRPr="00C03C7F">
        <w:rPr>
          <w:rFonts w:asciiTheme="majorBidi" w:eastAsia="Calibri" w:hAnsiTheme="majorBidi" w:cstheme="majorBidi"/>
          <w:color w:val="000000" w:themeColor="text1"/>
          <w:sz w:val="20"/>
          <w:szCs w:val="20"/>
          <w:lang w:bidi="ar-EG"/>
        </w:rPr>
        <w:t xml:space="preserve">Qi et </w:t>
      </w:r>
    </w:p>
    <w:p w14:paraId="5AAE0D8E" w14:textId="353029EA" w:rsidR="008300E4" w:rsidRPr="00C03C7F" w:rsidRDefault="00A65BC2" w:rsidP="00C03C7F">
      <w:pPr>
        <w:tabs>
          <w:tab w:val="left" w:pos="3375"/>
        </w:tabs>
        <w:spacing w:after="0" w:line="360" w:lineRule="auto"/>
        <w:jc w:val="both"/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</w:pPr>
      <w:r w:rsidRPr="00C03C7F">
        <w:rPr>
          <w:rFonts w:asciiTheme="majorBidi" w:eastAsia="Calibri" w:hAnsiTheme="majorBidi" w:cstheme="majorBidi"/>
          <w:color w:val="000000" w:themeColor="text1"/>
          <w:sz w:val="20"/>
          <w:szCs w:val="20"/>
          <w:lang w:bidi="ar-EG"/>
        </w:rPr>
        <w:t xml:space="preserve">al. </w:t>
      </w:r>
      <w:sdt>
        <w:sdtPr>
          <w:rPr>
            <w:rFonts w:ascii="Times New Roman" w:eastAsia="Calibri" w:hAnsi="Times New Roman" w:cs="Times New Roman"/>
            <w:color w:val="000000"/>
            <w:sz w:val="20"/>
            <w:szCs w:val="20"/>
            <w:lang w:bidi="ar-EG"/>
          </w:rPr>
          <w:tag w:val="MENDELEY_CITATION_v3_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"/>
          <w:id w:val="787470625"/>
          <w:placeholder>
            <w:docPart w:val="DefaultPlaceholder_-1854013440"/>
          </w:placeholder>
        </w:sdtPr>
        <w:sdtEndPr/>
        <w:sdtContent>
          <w:r w:rsidR="00EC0CD3" w:rsidRPr="00EC0CD3">
            <w:rPr>
              <w:rFonts w:ascii="Times New Roman" w:eastAsia="Calibri" w:hAnsi="Times New Roman" w:cs="Times New Roman"/>
              <w:color w:val="000000"/>
              <w:sz w:val="20"/>
              <w:szCs w:val="20"/>
              <w:lang w:bidi="ar-EG"/>
            </w:rPr>
            <w:t>[11]</w:t>
          </w:r>
        </w:sdtContent>
      </w:sdt>
      <w:r w:rsidR="00D30EF1" w:rsidRPr="00C03C7F">
        <w:rPr>
          <w:rFonts w:asciiTheme="majorBidi" w:eastAsia="Calibri" w:hAnsiTheme="majorBidi" w:cstheme="majorBidi"/>
          <w:color w:val="0033CC"/>
          <w:sz w:val="20"/>
          <w:szCs w:val="20"/>
          <w:lang w:bidi="ar-EG"/>
        </w:rPr>
        <w:t xml:space="preserve">. </w:t>
      </w:r>
      <w:r w:rsidR="00D30EF1" w:rsidRPr="00FE5717">
        <w:rPr>
          <w:rFonts w:asciiTheme="majorBidi" w:eastAsia="Calibri" w:hAnsiTheme="majorBidi" w:cstheme="majorBidi"/>
          <w:color w:val="000000" w:themeColor="text1"/>
          <w:sz w:val="20"/>
          <w:szCs w:val="20"/>
          <w:lang w:bidi="ar-EG"/>
        </w:rPr>
        <w:t>These</w:t>
      </w:r>
      <w:r w:rsidR="008300E4"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 xml:space="preserve"> findings confirm that the precipitated </w:t>
      </w:r>
      <w:proofErr w:type="spellStart"/>
      <w:r w:rsidR="008300E4"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CaCO</w:t>
      </w:r>
      <w:proofErr w:type="spellEnd"/>
      <w:r w:rsidR="008300E4" w:rsidRPr="00C03C7F">
        <w:rPr>
          <w:rFonts w:asciiTheme="majorBidi" w:eastAsia="Calibri" w:hAnsiTheme="majorBidi" w:cstheme="majorBidi"/>
          <w:color w:val="0D0D0D"/>
          <w:sz w:val="20"/>
          <w:szCs w:val="20"/>
          <w:lang w:bidi="ar-EG"/>
        </w:rPr>
        <w:t>₃ in both isolates predominantly comprises mesopores, following the classification criteria: micropores (0 nm&lt;pore diameter&lt;2 nm), mesopores (2nm&lt;pore diameter&lt;50 nm), and macropores (pore diameter&gt; 50 nm).</w:t>
      </w:r>
    </w:p>
    <w:p w14:paraId="421BCE68" w14:textId="57AB34A6" w:rsidR="00A65BC2" w:rsidRPr="00265A6B" w:rsidRDefault="00A65BC2" w:rsidP="00265A6B">
      <w:pPr>
        <w:spacing w:after="0" w:line="240" w:lineRule="auto"/>
        <w:jc w:val="center"/>
        <w:rPr>
          <w:rFonts w:asciiTheme="majorBidi" w:hAnsiTheme="majorBidi" w:cstheme="majorBidi"/>
          <w:noProof/>
          <w:sz w:val="20"/>
          <w:szCs w:val="20"/>
        </w:rPr>
      </w:pPr>
      <w:r w:rsidRPr="00C03C7F">
        <w:rPr>
          <w:rFonts w:asciiTheme="majorBidi" w:hAnsiTheme="majorBidi" w:cstheme="majorBidi"/>
          <w:noProof/>
          <w:sz w:val="20"/>
          <w:szCs w:val="20"/>
        </w:rPr>
        <w:lastRenderedPageBreak/>
        <w:drawing>
          <wp:inline distT="0" distB="0" distL="0" distR="0" wp14:anchorId="375EAB73" wp14:editId="0DAC71A3">
            <wp:extent cx="5305425" cy="2378312"/>
            <wp:effectExtent l="0" t="0" r="0" b="317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074" cy="238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390CD" w14:textId="4D6477A1" w:rsidR="00A65BC2" w:rsidRPr="00265A6B" w:rsidRDefault="00D0606C" w:rsidP="00265A6B">
      <w:pPr>
        <w:spacing w:after="0" w:line="240" w:lineRule="auto"/>
        <w:jc w:val="center"/>
        <w:rPr>
          <w:rFonts w:asciiTheme="majorBidi" w:hAnsiTheme="majorBidi" w:cstheme="majorBidi"/>
          <w:noProof/>
          <w:sz w:val="20"/>
          <w:szCs w:val="20"/>
        </w:rPr>
      </w:pPr>
      <w:r w:rsidRPr="00265A6B">
        <w:rPr>
          <w:rFonts w:asciiTheme="majorBidi" w:hAnsiTheme="majorBidi" w:cstheme="majorBidi"/>
          <w:noProof/>
          <w:sz w:val="20"/>
          <w:szCs w:val="20"/>
        </w:rPr>
        <w:t>Supplementary Fig</w:t>
      </w:r>
      <w:r w:rsidR="00CA4B5F" w:rsidRPr="00265A6B">
        <w:rPr>
          <w:rFonts w:asciiTheme="majorBidi" w:hAnsiTheme="majorBidi" w:cstheme="majorBidi"/>
          <w:noProof/>
          <w:sz w:val="20"/>
          <w:szCs w:val="20"/>
        </w:rPr>
        <w:t>ure</w:t>
      </w:r>
      <w:r w:rsidRPr="00265A6B">
        <w:rPr>
          <w:rFonts w:asciiTheme="majorBidi" w:hAnsiTheme="majorBidi" w:cstheme="majorBidi"/>
          <w:noProof/>
          <w:sz w:val="20"/>
          <w:szCs w:val="20"/>
        </w:rPr>
        <w:t xml:space="preserve"> </w:t>
      </w:r>
      <w:r w:rsidR="00FE5717" w:rsidRPr="00265A6B">
        <w:rPr>
          <w:rFonts w:asciiTheme="majorBidi" w:hAnsiTheme="majorBidi" w:cstheme="majorBidi"/>
          <w:noProof/>
          <w:sz w:val="20"/>
          <w:szCs w:val="20"/>
        </w:rPr>
        <w:t>5</w:t>
      </w:r>
      <w:r w:rsidR="008300E4" w:rsidRPr="00265A6B">
        <w:rPr>
          <w:rFonts w:asciiTheme="majorBidi" w:hAnsiTheme="majorBidi" w:cstheme="majorBidi"/>
          <w:noProof/>
          <w:sz w:val="20"/>
          <w:szCs w:val="20"/>
        </w:rPr>
        <w:t>: N2 adsorption/desorption of CaCO3 (A)</w:t>
      </w:r>
      <w:r w:rsidR="00CA4B5F" w:rsidRPr="00265A6B">
        <w:rPr>
          <w:rFonts w:asciiTheme="majorBidi" w:hAnsiTheme="majorBidi" w:cstheme="majorBidi"/>
          <w:noProof/>
          <w:sz w:val="20"/>
          <w:szCs w:val="20"/>
        </w:rPr>
        <w:t>,</w:t>
      </w:r>
      <w:r w:rsidR="008300E4" w:rsidRPr="00265A6B">
        <w:rPr>
          <w:rFonts w:asciiTheme="majorBidi" w:hAnsiTheme="majorBidi" w:cstheme="majorBidi"/>
          <w:noProof/>
          <w:sz w:val="20"/>
          <w:szCs w:val="20"/>
        </w:rPr>
        <w:t xml:space="preserve"> and (B) pore size distribution of CaCO3 produced by isolate W39.</w:t>
      </w:r>
    </w:p>
    <w:p w14:paraId="52F3058F" w14:textId="77777777" w:rsidR="00F81558" w:rsidRDefault="00F81558" w:rsidP="00190FAA">
      <w:pPr>
        <w:tabs>
          <w:tab w:val="left" w:pos="3375"/>
        </w:tabs>
        <w:jc w:val="center"/>
        <w:rPr>
          <w:rFonts w:asciiTheme="majorBidi" w:hAnsiTheme="majorBidi" w:cstheme="majorBidi"/>
          <w:color w:val="0D0D0D"/>
          <w:sz w:val="24"/>
          <w:szCs w:val="24"/>
        </w:rPr>
      </w:pPr>
    </w:p>
    <w:p w14:paraId="7F3D1F24" w14:textId="3C98EBBA" w:rsidR="00F81558" w:rsidRPr="004738E6" w:rsidRDefault="00F81558" w:rsidP="004738E6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4738E6">
        <w:rPr>
          <w:rFonts w:asciiTheme="majorBidi" w:hAnsiTheme="majorBidi" w:cstheme="majorBidi"/>
          <w:b/>
          <w:bCs/>
          <w:sz w:val="20"/>
          <w:szCs w:val="20"/>
        </w:rPr>
        <w:t>References</w:t>
      </w:r>
    </w:p>
    <w:sdt>
      <w:sdtPr>
        <w:rPr>
          <w:rFonts w:ascii="Times New Roman" w:hAnsi="Times New Roman" w:cs="Times New Roman"/>
          <w:color w:val="0D0D0D"/>
          <w:sz w:val="20"/>
          <w:szCs w:val="20"/>
        </w:rPr>
        <w:tag w:val="MENDELEY_BIBLIOGRAPHY"/>
        <w:id w:val="1975868954"/>
        <w:placeholder>
          <w:docPart w:val="DefaultPlaceholder_-1854013440"/>
        </w:placeholder>
      </w:sdtPr>
      <w:sdtEndPr/>
      <w:sdtContent>
        <w:p w14:paraId="59B9221B" w14:textId="77777777" w:rsidR="00E853AA" w:rsidRPr="004738E6" w:rsidRDefault="00E853AA" w:rsidP="004738E6">
          <w:pPr>
            <w:autoSpaceDE w:val="0"/>
            <w:autoSpaceDN w:val="0"/>
            <w:spacing w:after="0" w:line="360" w:lineRule="auto"/>
            <w:ind w:hanging="640"/>
            <w:divId w:val="1891765176"/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</w:pP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1.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ab/>
            <w:t xml:space="preserve">Achal, V., Mukherjee, A., Basu, P. C. &amp; Reddy, M. S. Lactose mother liquor as an alternative nutrient source for microbial concrete production by </w:t>
          </w:r>
          <w:proofErr w:type="spellStart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Sporosarcina</w:t>
          </w:r>
          <w:proofErr w:type="spellEnd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</w:t>
          </w:r>
          <w:proofErr w:type="spellStart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pasteurii</w:t>
          </w:r>
          <w:proofErr w:type="spellEnd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. </w:t>
          </w:r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 xml:space="preserve">J. Ind. </w:t>
          </w:r>
          <w:proofErr w:type="spellStart"/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Microbiol</w:t>
          </w:r>
          <w:proofErr w:type="spellEnd"/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 xml:space="preserve">. </w:t>
          </w:r>
          <w:proofErr w:type="spellStart"/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Biotechnol</w:t>
          </w:r>
          <w:proofErr w:type="spellEnd"/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</w:t>
          </w:r>
          <w:r w:rsidRPr="004738E6">
            <w:rPr>
              <w:rFonts w:ascii="Times New Roman" w:eastAsia="Times New Roman" w:hAnsi="Times New Roman" w:cs="Times New Roman"/>
              <w:b/>
              <w:bCs/>
              <w:color w:val="0D0D0D"/>
              <w:sz w:val="20"/>
              <w:szCs w:val="20"/>
            </w:rPr>
            <w:t>36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, 433–438 (2009).</w:t>
          </w:r>
        </w:p>
        <w:p w14:paraId="2E5E463E" w14:textId="77777777" w:rsidR="00E853AA" w:rsidRPr="004738E6" w:rsidRDefault="00E853AA" w:rsidP="004738E6">
          <w:pPr>
            <w:autoSpaceDE w:val="0"/>
            <w:autoSpaceDN w:val="0"/>
            <w:spacing w:after="0" w:line="360" w:lineRule="auto"/>
            <w:ind w:hanging="640"/>
            <w:divId w:val="90510016"/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</w:pP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2.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ab/>
            <w:t xml:space="preserve">Achal, V., Mukherjee, A. &amp; Reddy, M. S. </w:t>
          </w:r>
          <w:proofErr w:type="spellStart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Biocalcification</w:t>
          </w:r>
          <w:proofErr w:type="spellEnd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by </w:t>
          </w:r>
          <w:proofErr w:type="spellStart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Sporosarcina</w:t>
          </w:r>
          <w:proofErr w:type="spellEnd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</w:t>
          </w:r>
          <w:proofErr w:type="spellStart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pasteurii</w:t>
          </w:r>
          <w:proofErr w:type="spellEnd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using corn steep liquor as the nutrient source. </w:t>
          </w:r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Industrial Biotechnology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</w:t>
          </w:r>
          <w:r w:rsidRPr="004738E6">
            <w:rPr>
              <w:rFonts w:ascii="Times New Roman" w:eastAsia="Times New Roman" w:hAnsi="Times New Roman" w:cs="Times New Roman"/>
              <w:b/>
              <w:bCs/>
              <w:color w:val="0D0D0D"/>
              <w:sz w:val="20"/>
              <w:szCs w:val="20"/>
            </w:rPr>
            <w:t>6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, 170–174 (2010).</w:t>
          </w:r>
        </w:p>
        <w:p w14:paraId="71B98998" w14:textId="77777777" w:rsidR="00E853AA" w:rsidRPr="004738E6" w:rsidRDefault="00E853AA" w:rsidP="004738E6">
          <w:pPr>
            <w:autoSpaceDE w:val="0"/>
            <w:autoSpaceDN w:val="0"/>
            <w:spacing w:after="0" w:line="360" w:lineRule="auto"/>
            <w:ind w:hanging="640"/>
            <w:divId w:val="575675361"/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</w:pP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3.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ab/>
            <w:t>Abo-El-</w:t>
          </w:r>
          <w:proofErr w:type="spellStart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Enein</w:t>
          </w:r>
          <w:proofErr w:type="spellEnd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, S. A. </w:t>
          </w:r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et al.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</w:t>
          </w:r>
          <w:proofErr w:type="spellStart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Physico</w:t>
          </w:r>
          <w:proofErr w:type="spellEnd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-mechanical properties of high performance concrete using different aggregates in presence of silica fume. </w:t>
          </w:r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HBRC Journal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</w:t>
          </w:r>
          <w:r w:rsidRPr="004738E6">
            <w:rPr>
              <w:rFonts w:ascii="Times New Roman" w:eastAsia="Times New Roman" w:hAnsi="Times New Roman" w:cs="Times New Roman"/>
              <w:b/>
              <w:bCs/>
              <w:color w:val="0D0D0D"/>
              <w:sz w:val="20"/>
              <w:szCs w:val="20"/>
            </w:rPr>
            <w:t>10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, 43–48 (2014).</w:t>
          </w:r>
        </w:p>
        <w:p w14:paraId="75E07A96" w14:textId="77777777" w:rsidR="00E853AA" w:rsidRPr="004738E6" w:rsidRDefault="00E853AA" w:rsidP="004738E6">
          <w:pPr>
            <w:autoSpaceDE w:val="0"/>
            <w:autoSpaceDN w:val="0"/>
            <w:spacing w:after="0" w:line="360" w:lineRule="auto"/>
            <w:ind w:hanging="640"/>
            <w:divId w:val="1426152544"/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</w:pP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4.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ab/>
            <w:t xml:space="preserve">Wang, J. Y., Soens, H., Verstraete, W. &amp; De Belie, N. Self-healing concrete by use of microencapsulated bacterial spores. </w:t>
          </w:r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 xml:space="preserve">Cem. </w:t>
          </w:r>
          <w:proofErr w:type="spellStart"/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Concr</w:t>
          </w:r>
          <w:proofErr w:type="spellEnd"/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. Res.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</w:t>
          </w:r>
          <w:r w:rsidRPr="004738E6">
            <w:rPr>
              <w:rFonts w:ascii="Times New Roman" w:eastAsia="Times New Roman" w:hAnsi="Times New Roman" w:cs="Times New Roman"/>
              <w:b/>
              <w:bCs/>
              <w:color w:val="0D0D0D"/>
              <w:sz w:val="20"/>
              <w:szCs w:val="20"/>
            </w:rPr>
            <w:t>56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, 139–152 (2014).</w:t>
          </w:r>
        </w:p>
        <w:p w14:paraId="3FCBBBC3" w14:textId="77777777" w:rsidR="00E853AA" w:rsidRPr="004738E6" w:rsidRDefault="00E853AA" w:rsidP="004738E6">
          <w:pPr>
            <w:autoSpaceDE w:val="0"/>
            <w:autoSpaceDN w:val="0"/>
            <w:spacing w:after="0" w:line="360" w:lineRule="auto"/>
            <w:ind w:hanging="640"/>
            <w:divId w:val="2072726189"/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</w:pP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5.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ab/>
            <w:t xml:space="preserve">Fang, C., He, J., Achal, V. &amp; Plaza, G. Tofu wastewater as efficient nutritional source in </w:t>
          </w:r>
          <w:proofErr w:type="spellStart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biocementation</w:t>
          </w:r>
          <w:proofErr w:type="spellEnd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for improved mechanical strength of cement mortars. </w:t>
          </w:r>
          <w:proofErr w:type="spellStart"/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Geomicrobiol</w:t>
          </w:r>
          <w:proofErr w:type="spellEnd"/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. J.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</w:t>
          </w:r>
          <w:r w:rsidRPr="004738E6">
            <w:rPr>
              <w:rFonts w:ascii="Times New Roman" w:eastAsia="Times New Roman" w:hAnsi="Times New Roman" w:cs="Times New Roman"/>
              <w:b/>
              <w:bCs/>
              <w:color w:val="0D0D0D"/>
              <w:sz w:val="20"/>
              <w:szCs w:val="20"/>
            </w:rPr>
            <w:t>36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, 515–521 (2019).</w:t>
          </w:r>
        </w:p>
        <w:p w14:paraId="05EEF7A4" w14:textId="77777777" w:rsidR="00E853AA" w:rsidRPr="004738E6" w:rsidRDefault="00E853AA" w:rsidP="004738E6">
          <w:pPr>
            <w:autoSpaceDE w:val="0"/>
            <w:autoSpaceDN w:val="0"/>
            <w:spacing w:after="0" w:line="360" w:lineRule="auto"/>
            <w:ind w:hanging="640"/>
            <w:divId w:val="1100688277"/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</w:pP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6.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ab/>
          </w:r>
          <w:proofErr w:type="spellStart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Charpe</w:t>
          </w:r>
          <w:proofErr w:type="spellEnd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, A. U., Latkar, M. V &amp; Chakrabarti, T. Microbially assisted cementation--A biotechnological approach to improve mechanical properties of cement. </w:t>
          </w:r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Constr. Build. Mater.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</w:t>
          </w:r>
          <w:r w:rsidRPr="004738E6">
            <w:rPr>
              <w:rFonts w:ascii="Times New Roman" w:eastAsia="Times New Roman" w:hAnsi="Times New Roman" w:cs="Times New Roman"/>
              <w:b/>
              <w:bCs/>
              <w:color w:val="0D0D0D"/>
              <w:sz w:val="20"/>
              <w:szCs w:val="20"/>
            </w:rPr>
            <w:t>135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, 472–476 (2017).</w:t>
          </w:r>
        </w:p>
        <w:p w14:paraId="3B9F1337" w14:textId="77777777" w:rsidR="00E853AA" w:rsidRPr="004738E6" w:rsidRDefault="00E853AA" w:rsidP="004738E6">
          <w:pPr>
            <w:autoSpaceDE w:val="0"/>
            <w:autoSpaceDN w:val="0"/>
            <w:spacing w:after="0" w:line="360" w:lineRule="auto"/>
            <w:ind w:hanging="640"/>
            <w:divId w:val="1348605284"/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</w:pP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7.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ab/>
            <w:t xml:space="preserve">Sarkar, M., Chowdhury, T., Chattopadhyay, B., </w:t>
          </w:r>
          <w:proofErr w:type="spellStart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Gachhui</w:t>
          </w:r>
          <w:proofErr w:type="spellEnd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, R. &amp; Mandal, S. Autonomous bioremediation of a microbial protein (</w:t>
          </w:r>
          <w:proofErr w:type="spellStart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bioremediase</w:t>
          </w:r>
          <w:proofErr w:type="spellEnd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) in </w:t>
          </w:r>
          <w:proofErr w:type="spellStart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Pozzolana</w:t>
          </w:r>
          <w:proofErr w:type="spellEnd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cementitious composite. </w:t>
          </w:r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J. Mater. Sci.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</w:t>
          </w:r>
          <w:r w:rsidRPr="004738E6">
            <w:rPr>
              <w:rFonts w:ascii="Times New Roman" w:eastAsia="Times New Roman" w:hAnsi="Times New Roman" w:cs="Times New Roman"/>
              <w:b/>
              <w:bCs/>
              <w:color w:val="0D0D0D"/>
              <w:sz w:val="20"/>
              <w:szCs w:val="20"/>
            </w:rPr>
            <w:t>49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, 4461–4468 (2014).</w:t>
          </w:r>
        </w:p>
        <w:p w14:paraId="60B0E724" w14:textId="77777777" w:rsidR="00E853AA" w:rsidRPr="004738E6" w:rsidRDefault="00E853AA" w:rsidP="004738E6">
          <w:pPr>
            <w:autoSpaceDE w:val="0"/>
            <w:autoSpaceDN w:val="0"/>
            <w:spacing w:after="0" w:line="360" w:lineRule="auto"/>
            <w:ind w:hanging="640"/>
            <w:divId w:val="1277634531"/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</w:pP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8.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ab/>
            <w:t xml:space="preserve">Frankel, R. B. &amp; </w:t>
          </w:r>
          <w:proofErr w:type="spellStart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Bazylinski</w:t>
          </w:r>
          <w:proofErr w:type="spellEnd"/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, D. A. Biologically induced mineralization by bacteria. </w:t>
          </w:r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Rev. Mineral. Geochem.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</w:t>
          </w:r>
          <w:r w:rsidRPr="004738E6">
            <w:rPr>
              <w:rFonts w:ascii="Times New Roman" w:eastAsia="Times New Roman" w:hAnsi="Times New Roman" w:cs="Times New Roman"/>
              <w:b/>
              <w:bCs/>
              <w:color w:val="0D0D0D"/>
              <w:sz w:val="20"/>
              <w:szCs w:val="20"/>
            </w:rPr>
            <w:t>54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, 95–114 (2003).</w:t>
          </w:r>
        </w:p>
        <w:p w14:paraId="7DA038D3" w14:textId="77777777" w:rsidR="00E853AA" w:rsidRPr="004738E6" w:rsidRDefault="00E853AA" w:rsidP="004738E6">
          <w:pPr>
            <w:autoSpaceDE w:val="0"/>
            <w:autoSpaceDN w:val="0"/>
            <w:spacing w:after="0" w:line="360" w:lineRule="auto"/>
            <w:ind w:hanging="640"/>
            <w:divId w:val="1069306659"/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</w:pP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9.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ab/>
            <w:t xml:space="preserve">Gu, Z. </w:t>
          </w:r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et al.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Morphological changes of calcium carbonate and mechanical properties of samples during microbially induced carbonate precipitation (MICP). </w:t>
          </w:r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Materials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</w:t>
          </w:r>
          <w:r w:rsidRPr="004738E6">
            <w:rPr>
              <w:rFonts w:ascii="Times New Roman" w:eastAsia="Times New Roman" w:hAnsi="Times New Roman" w:cs="Times New Roman"/>
              <w:b/>
              <w:bCs/>
              <w:color w:val="0D0D0D"/>
              <w:sz w:val="20"/>
              <w:szCs w:val="20"/>
            </w:rPr>
            <w:t>15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, 7754 (2022).</w:t>
          </w:r>
        </w:p>
        <w:p w14:paraId="06B0F450" w14:textId="77777777" w:rsidR="00E853AA" w:rsidRPr="004738E6" w:rsidRDefault="00E853AA" w:rsidP="004738E6">
          <w:pPr>
            <w:autoSpaceDE w:val="0"/>
            <w:autoSpaceDN w:val="0"/>
            <w:spacing w:after="0" w:line="360" w:lineRule="auto"/>
            <w:ind w:hanging="640"/>
            <w:divId w:val="1518614960"/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</w:pP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lastRenderedPageBreak/>
            <w:t>10.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ab/>
            <w:t xml:space="preserve">Ramasamy, V., Anand, P. &amp; Suresh, G. Biomimetic synthesis and characterization of precipitated CaCO3 nanoparticles using different natural carbonate sources: A novel approach. </w:t>
          </w:r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Int. J. Mater. Sci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</w:t>
          </w:r>
          <w:r w:rsidRPr="004738E6">
            <w:rPr>
              <w:rFonts w:ascii="Times New Roman" w:eastAsia="Times New Roman" w:hAnsi="Times New Roman" w:cs="Times New Roman"/>
              <w:b/>
              <w:bCs/>
              <w:color w:val="0D0D0D"/>
              <w:sz w:val="20"/>
              <w:szCs w:val="20"/>
            </w:rPr>
            <w:t>12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, 499–511 (2017).</w:t>
          </w:r>
        </w:p>
        <w:p w14:paraId="4D9945B4" w14:textId="77777777" w:rsidR="00E853AA" w:rsidRPr="004738E6" w:rsidRDefault="00E853AA" w:rsidP="004738E6">
          <w:pPr>
            <w:autoSpaceDE w:val="0"/>
            <w:autoSpaceDN w:val="0"/>
            <w:spacing w:after="0" w:line="360" w:lineRule="auto"/>
            <w:ind w:hanging="640"/>
            <w:divId w:val="1759978830"/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</w:pP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11.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ab/>
            <w:t xml:space="preserve">Qi, S. </w:t>
          </w:r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et al.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Investigation of Zn2+ and Cd2+ adsorption performance by different weathering basalts. </w:t>
          </w:r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 xml:space="preserve">Water Air Soil </w:t>
          </w:r>
          <w:proofErr w:type="spellStart"/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Pollut</w:t>
          </w:r>
          <w:proofErr w:type="spellEnd"/>
          <w:r w:rsidRPr="004738E6">
            <w:rPr>
              <w:rFonts w:ascii="Times New Roman" w:eastAsia="Times New Roman" w:hAnsi="Times New Roman" w:cs="Times New Roman"/>
              <w:i/>
              <w:iCs/>
              <w:color w:val="0D0D0D"/>
              <w:sz w:val="20"/>
              <w:szCs w:val="20"/>
            </w:rPr>
            <w:t>.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 xml:space="preserve"> </w:t>
          </w:r>
          <w:r w:rsidRPr="004738E6">
            <w:rPr>
              <w:rFonts w:ascii="Times New Roman" w:eastAsia="Times New Roman" w:hAnsi="Times New Roman" w:cs="Times New Roman"/>
              <w:b/>
              <w:bCs/>
              <w:color w:val="0D0D0D"/>
              <w:sz w:val="20"/>
              <w:szCs w:val="20"/>
            </w:rPr>
            <w:t>227</w:t>
          </w: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, 126 (2016).</w:t>
          </w:r>
        </w:p>
        <w:p w14:paraId="68FC4130" w14:textId="0C13DD6A" w:rsidR="00F81558" w:rsidRPr="004738E6" w:rsidRDefault="00E853AA" w:rsidP="004738E6">
          <w:pPr>
            <w:tabs>
              <w:tab w:val="left" w:pos="3375"/>
            </w:tabs>
            <w:spacing w:after="0" w:line="360" w:lineRule="auto"/>
            <w:jc w:val="both"/>
            <w:rPr>
              <w:rFonts w:asciiTheme="majorBidi" w:hAnsiTheme="majorBidi" w:cstheme="majorBidi"/>
              <w:color w:val="0D0D0D"/>
              <w:sz w:val="20"/>
              <w:szCs w:val="20"/>
            </w:rPr>
          </w:pPr>
          <w:r w:rsidRPr="004738E6">
            <w:rPr>
              <w:rFonts w:ascii="Times New Roman" w:eastAsia="Times New Roman" w:hAnsi="Times New Roman" w:cs="Times New Roman"/>
              <w:color w:val="0D0D0D"/>
              <w:sz w:val="20"/>
              <w:szCs w:val="20"/>
            </w:rPr>
            <w:t> </w:t>
          </w:r>
        </w:p>
      </w:sdtContent>
    </w:sdt>
    <w:p w14:paraId="21DFF63E" w14:textId="77777777" w:rsidR="00A65BC2" w:rsidRPr="004738E6" w:rsidRDefault="00A65BC2" w:rsidP="004738E6">
      <w:pPr>
        <w:tabs>
          <w:tab w:val="left" w:pos="3375"/>
        </w:tabs>
        <w:spacing w:after="0" w:line="360" w:lineRule="auto"/>
        <w:jc w:val="center"/>
        <w:rPr>
          <w:rFonts w:asciiTheme="majorBidi" w:hAnsiTheme="majorBidi" w:cstheme="majorBidi"/>
          <w:color w:val="0D0D0D"/>
          <w:sz w:val="20"/>
          <w:szCs w:val="20"/>
        </w:rPr>
      </w:pPr>
    </w:p>
    <w:p w14:paraId="79129DFE" w14:textId="19BF5B6D" w:rsidR="008300E4" w:rsidRPr="004738E6" w:rsidRDefault="008300E4" w:rsidP="004738E6">
      <w:pPr>
        <w:tabs>
          <w:tab w:val="left" w:pos="3375"/>
        </w:tabs>
        <w:spacing w:after="0" w:line="360" w:lineRule="auto"/>
        <w:jc w:val="both"/>
        <w:rPr>
          <w:sz w:val="20"/>
          <w:szCs w:val="20"/>
        </w:rPr>
      </w:pPr>
    </w:p>
    <w:sectPr w:rsidR="008300E4" w:rsidRPr="004738E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C371C"/>
    <w:multiLevelType w:val="multilevel"/>
    <w:tmpl w:val="7FC668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3B74C26"/>
    <w:multiLevelType w:val="hybridMultilevel"/>
    <w:tmpl w:val="24F65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EE33EC"/>
    <w:multiLevelType w:val="multilevel"/>
    <w:tmpl w:val="1ECA7FA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3">
    <w:nsid w:val="62BE5FA1"/>
    <w:multiLevelType w:val="multilevel"/>
    <w:tmpl w:val="E3664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exvtvdryzewpdese295dv5e9xfpard9xp0z&quot;&gt;My EndNote Library&lt;record-ids&gt;&lt;item&gt;74&lt;/item&gt;&lt;item&gt;498&lt;/item&gt;&lt;item&gt;499&lt;/item&gt;&lt;item&gt;714&lt;/item&gt;&lt;/record-ids&gt;&lt;/item&gt;&lt;/Libraries&gt;"/>
  </w:docVars>
  <w:rsids>
    <w:rsidRoot w:val="003E5D15"/>
    <w:rsid w:val="001116DC"/>
    <w:rsid w:val="0018591D"/>
    <w:rsid w:val="00190FAA"/>
    <w:rsid w:val="001C6907"/>
    <w:rsid w:val="001E7CB3"/>
    <w:rsid w:val="0024671D"/>
    <w:rsid w:val="00265A6B"/>
    <w:rsid w:val="002E04D5"/>
    <w:rsid w:val="002E7B1A"/>
    <w:rsid w:val="00311AA5"/>
    <w:rsid w:val="00312947"/>
    <w:rsid w:val="00331612"/>
    <w:rsid w:val="003B5D10"/>
    <w:rsid w:val="003E5D15"/>
    <w:rsid w:val="004738E6"/>
    <w:rsid w:val="00653F56"/>
    <w:rsid w:val="00660D51"/>
    <w:rsid w:val="006B6467"/>
    <w:rsid w:val="006E627A"/>
    <w:rsid w:val="0071107A"/>
    <w:rsid w:val="007137E0"/>
    <w:rsid w:val="0078623A"/>
    <w:rsid w:val="007A4F53"/>
    <w:rsid w:val="00806148"/>
    <w:rsid w:val="00810DF2"/>
    <w:rsid w:val="008300E4"/>
    <w:rsid w:val="00857523"/>
    <w:rsid w:val="00885936"/>
    <w:rsid w:val="008A7AFA"/>
    <w:rsid w:val="008D4DC6"/>
    <w:rsid w:val="008E10D7"/>
    <w:rsid w:val="009C16CB"/>
    <w:rsid w:val="00A50D13"/>
    <w:rsid w:val="00A65BC2"/>
    <w:rsid w:val="00B11C96"/>
    <w:rsid w:val="00B34C51"/>
    <w:rsid w:val="00B57C63"/>
    <w:rsid w:val="00BB24AA"/>
    <w:rsid w:val="00BD61E9"/>
    <w:rsid w:val="00C03C7F"/>
    <w:rsid w:val="00C66ADF"/>
    <w:rsid w:val="00CA4B5F"/>
    <w:rsid w:val="00D0606C"/>
    <w:rsid w:val="00D30EF1"/>
    <w:rsid w:val="00E853AA"/>
    <w:rsid w:val="00EC0CD3"/>
    <w:rsid w:val="00EF38CF"/>
    <w:rsid w:val="00F23D73"/>
    <w:rsid w:val="00F24775"/>
    <w:rsid w:val="00F81558"/>
    <w:rsid w:val="00FA668B"/>
    <w:rsid w:val="00FE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ADE40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23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5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D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D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D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D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D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D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D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D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D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D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D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5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5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5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5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5D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5D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5D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D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D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D1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623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60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60D51"/>
    <w:rPr>
      <w:i/>
      <w:iCs/>
    </w:rPr>
  </w:style>
  <w:style w:type="character" w:styleId="Hyperlink">
    <w:name w:val="Hyperlink"/>
    <w:basedOn w:val="DefaultParagraphFont"/>
    <w:uiPriority w:val="99"/>
    <w:unhideWhenUsed/>
    <w:rsid w:val="00653F5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3F56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A65BC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65BC2"/>
    <w:rPr>
      <w:rFonts w:ascii="Calibri" w:hAnsi="Calibri" w:cs="Calibri"/>
      <w:noProof/>
      <w:kern w:val="0"/>
      <w:sz w:val="22"/>
      <w:szCs w:val="22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A65BC2"/>
    <w:pPr>
      <w:spacing w:line="240" w:lineRule="auto"/>
      <w:jc w:val="center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65BC2"/>
    <w:rPr>
      <w:rFonts w:ascii="Calibri" w:hAnsi="Calibri" w:cs="Calibri"/>
      <w:noProof/>
      <w:kern w:val="0"/>
      <w:sz w:val="22"/>
      <w:szCs w:val="22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FA668B"/>
    <w:rPr>
      <w:color w:val="6666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91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23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5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D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D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D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D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D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D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D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D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D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D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D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5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5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5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5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5D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5D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5D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D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D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D1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623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60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60D51"/>
    <w:rPr>
      <w:i/>
      <w:iCs/>
    </w:rPr>
  </w:style>
  <w:style w:type="character" w:styleId="Hyperlink">
    <w:name w:val="Hyperlink"/>
    <w:basedOn w:val="DefaultParagraphFont"/>
    <w:uiPriority w:val="99"/>
    <w:unhideWhenUsed/>
    <w:rsid w:val="00653F5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3F56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A65BC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65BC2"/>
    <w:rPr>
      <w:rFonts w:ascii="Calibri" w:hAnsi="Calibri" w:cs="Calibri"/>
      <w:noProof/>
      <w:kern w:val="0"/>
      <w:sz w:val="22"/>
      <w:szCs w:val="22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A65BC2"/>
    <w:pPr>
      <w:spacing w:line="240" w:lineRule="auto"/>
      <w:jc w:val="center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65BC2"/>
    <w:rPr>
      <w:rFonts w:ascii="Calibri" w:hAnsi="Calibri" w:cs="Calibri"/>
      <w:noProof/>
      <w:kern w:val="0"/>
      <w:sz w:val="22"/>
      <w:szCs w:val="22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FA668B"/>
    <w:rPr>
      <w:color w:val="6666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91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286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00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001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46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129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35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53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520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196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30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28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43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0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66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82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45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52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491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25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5774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49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2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78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788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2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51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7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61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40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ACB98-2CD2-46CF-AD67-CE49E718183C}"/>
      </w:docPartPr>
      <w:docPartBody>
        <w:p w:rsidR="006F0D03" w:rsidRDefault="00F47C90">
          <w:r w:rsidRPr="003B111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C90"/>
    <w:rsid w:val="001C6907"/>
    <w:rsid w:val="0021512A"/>
    <w:rsid w:val="00220BF2"/>
    <w:rsid w:val="002E04D5"/>
    <w:rsid w:val="00506925"/>
    <w:rsid w:val="005F015B"/>
    <w:rsid w:val="006737D5"/>
    <w:rsid w:val="006F0D03"/>
    <w:rsid w:val="0071107A"/>
    <w:rsid w:val="007137E0"/>
    <w:rsid w:val="007A4F53"/>
    <w:rsid w:val="007C125E"/>
    <w:rsid w:val="008673B1"/>
    <w:rsid w:val="008A7AFA"/>
    <w:rsid w:val="00A95E09"/>
    <w:rsid w:val="00B11C96"/>
    <w:rsid w:val="00B21012"/>
    <w:rsid w:val="00B34C51"/>
    <w:rsid w:val="00C03493"/>
    <w:rsid w:val="00C068C0"/>
    <w:rsid w:val="00CD7663"/>
    <w:rsid w:val="00E674D8"/>
    <w:rsid w:val="00F24775"/>
    <w:rsid w:val="00F47C90"/>
    <w:rsid w:val="00F56D73"/>
    <w:rsid w:val="00F5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7C90"/>
    <w:rPr>
      <w:color w:val="666666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7C9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8AD9216-5B85-45AB-BDDF-E39DB4BC5EE3}">
  <we:reference id="wa104382081" version="1.55.1.0" store="en-US" storeType="OMEX"/>
  <we:alternateReferences>
    <we:reference id="wa104382081" version="1.55.1.0" store="en-US" storeType="OMEX"/>
  </we:alternateReferences>
  <we:properties>
    <we:property name="MENDELEY_BIBLIOGRAPHY_IS_DIRTY" value="true"/>
    <we:property name="MENDELEY_BIBLIOGRAPHY_LAST_MODIFIED" value="1778362058028"/>
    <we:property name="MENDELEY_CITATIONS" value="[{&quot;citationID&quot;:&quot;MENDELEY_CITATION_7d211ba5-0545-452e-abb6-5cfc0f89436e&quot;,&quot;properties&quot;:{&quot;noteIndex&quot;:0},&quot;isEdited&quot;:false,&quot;manualOverride&quot;:{&quot;isManuallyOverridden&quot;:false,&quot;citeprocText&quot;:&quot;[1]&quot;,&quot;manualOverrideText&quot;:&quot;&quot;},&quot;citationTag&quot;:&quot;MENDELEY_CITATION_v3_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&quot;,&quot;citationItems&quot;:[{&quot;id&quot;:&quot;39a806d2-a2ac-3280-8760-e064410f45bc&quot;,&quot;itemData&quot;:{&quot;type&quot;:&quot;article-journal&quot;,&quot;id&quot;:&quot;39a806d2-a2ac-3280-8760-e064410f45bc&quot;,&quot;title&quot;:&quot;Lactose mother liquor as an alternative nutrient source for microbial concrete production by Sporosarcina pasteurii&quot;,&quot;author&quot;:[{&quot;family&quot;:&quot;Achal&quot;,&quot;given&quot;:&quot;V&quot;,&quot;parse-names&quot;:false,&quot;dropping-particle&quot;:&quot;&quot;,&quot;non-dropping-particle&quot;:&quot;&quot;},{&quot;family&quot;:&quot;Mukherjee&quot;,&quot;given&quot;:&quot;Abhijit&quot;,&quot;parse-names&quot;:false,&quot;dropping-particle&quot;:&quot;&quot;,&quot;non-dropping-particle&quot;:&quot;&quot;},{&quot;family&quot;:&quot;Basu&quot;,&quot;given&quot;:&quot;P C&quot;,&quot;parse-names&quot;:false,&quot;dropping-particle&quot;:&quot;&quot;,&quot;non-dropping-particle&quot;:&quot;&quot;},{&quot;family&quot;:&quot;Reddy&quot;,&quot;given&quot;:&quot;M Sudhakara&quot;,&quot;parse-names&quot;:false,&quot;dropping-particle&quot;:&quot;&quot;,&quot;non-dropping-particle&quot;:&quot;&quot;}],&quot;container-title&quot;:&quot;Journal of industrial Microbiology and biotechnology&quot;,&quot;container-title-short&quot;:&quot;J. Ind. Microbiol. Biotechnol.&quot;,&quot;issued&quot;:{&quot;date-parts&quot;:[[2009]]},&quot;page&quot;:&quot;433-438&quot;,&quot;publisher&quot;:&quot;Oxford University Press&quot;,&quot;issue&quot;:&quot;3&quot;,&quot;volume&quot;:&quot;36&quot;},&quot;isTemporary&quot;:false}]},{&quot;citationID&quot;:&quot;MENDELEY_CITATION_6793991a-f05c-427c-bddc-a1bf530b6400&quot;,&quot;properties&quot;:{&quot;noteIndex&quot;:0},&quot;isEdited&quot;:false,&quot;manualOverride&quot;:{&quot;isManuallyOverridden&quot;:false,&quot;citeprocText&quot;:&quot;[2]&quot;,&quot;manualOverrideText&quot;:&quot;&quot;},&quot;citationTag&quot;:&quot;MENDELEY_CITATION_v3_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&quot;,&quot;citationItems&quot;:[{&quot;id&quot;:&quot;302d6a5a-a960-34e9-a979-5d227dd16be5&quot;,&quot;itemData&quot;:{&quot;type&quot;:&quot;article-journal&quot;,&quot;id&quot;:&quot;302d6a5a-a960-34e9-a979-5d227dd16be5&quot;,&quot;title&quot;:&quot;Biocalcification by Sporosarcina pasteurii using corn steep liquor as the nutrient source&quot;,&quot;author&quot;:[{&quot;family&quot;:&quot;Achal&quot;,&quot;given&quot;:&quot;Varenyam&quot;,&quot;parse-names&quot;:false,&quot;dropping-particle&quot;:&quot;&quot;,&quot;non-dropping-particle&quot;:&quot;&quot;},{&quot;family&quot;:&quot;Mukherjee&quot;,&quot;given&quot;:&quot;Abhijit&quot;,&quot;parse-names&quot;:false,&quot;dropping-particle&quot;:&quot;&quot;,&quot;non-dropping-particle&quot;:&quot;&quot;},{&quot;family&quot;:&quot;Reddy&quot;,&quot;given&quot;:&quot;M Sudhakara&quot;,&quot;parse-names&quot;:false,&quot;dropping-particle&quot;:&quot;&quot;,&quot;non-dropping-particle&quot;:&quot;&quot;}],&quot;container-title&quot;:&quot;Industrial Biotechnology&quot;,&quot;issued&quot;:{&quot;date-parts&quot;:[[2010]]},&quot;page&quot;:&quot;170-174&quot;,&quot;publisher&quot;:&quot;SAGE Publications Sage CA: Los Angeles, CA&quot;,&quot;issue&quot;:&quot;3&quot;,&quot;volume&quot;:&quot;6&quot;,&quot;container-title-short&quot;:&quot;&quot;},&quot;isTemporary&quot;:false}]},{&quot;citationID&quot;:&quot;MENDELEY_CITATION_2898e989-1e2a-4bbb-b9bc-3310fcc9f7d9&quot;,&quot;properties&quot;:{&quot;noteIndex&quot;:0},&quot;isEdited&quot;:false,&quot;manualOverride&quot;:{&quot;isManuallyOverridden&quot;:false,&quot;citeprocText&quot;:&quot;[3]&quot;,&quot;manualOverrideText&quot;:&quot;&quot;},&quot;citationTag&quot;:&quot;MENDELEY_CITATION_v3_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&quot;,&quot;citationItems&quot;:[{&quot;id&quot;:&quot;0f4d526b-469f-34b3-bbec-6e18d27be091&quot;,&quot;itemData&quot;:{&quot;type&quot;:&quot;article-journal&quot;,&quot;id&quot;:&quot;0f4d526b-469f-34b3-bbec-6e18d27be091&quot;,&quot;title&quot;:&quot;Physico-mechanical properties of high performance concrete using different aggregates in presence of silica fume&quot;,&quot;author&quot;:[{&quot;family&quot;:&quot;Abo-El-Enein&quot;,&quot;given&quot;:&quot;Salah A&quot;,&quot;parse-names&quot;:false,&quot;dropping-particle&quot;:&quot;&quot;,&quot;non-dropping-particle&quot;:&quot;&quot;},{&quot;family&quot;:&quot;El-Sayed&quot;,&quot;given&quot;:&quot;Hamdy A&quot;,&quot;parse-names&quot;:false,&quot;dropping-particle&quot;:&quot;&quot;,&quot;non-dropping-particle&quot;:&quot;&quot;},{&quot;family&quot;:&quot;Ali&quot;,&quot;given&quot;:&quot;Ali H&quot;,&quot;parse-names&quot;:false,&quot;dropping-particle&quot;:&quot;&quot;,&quot;non-dropping-particle&quot;:&quot;&quot;},{&quot;family&quot;:&quot;Mohammed&quot;,&quot;given&quot;:&quot;Yasser T&quot;,&quot;parse-names&quot;:false,&quot;dropping-particle&quot;:&quot;&quot;,&quot;non-dropping-particle&quot;:&quot;&quot;},{&quot;family&quot;:&quot;Khater&quot;,&quot;given&quot;:&quot;Hisham M&quot;,&quot;parse-names&quot;:false,&quot;dropping-particle&quot;:&quot;&quot;,&quot;non-dropping-particle&quot;:&quot;&quot;},{&quot;family&quot;:&quot;Ouda&quot;,&quot;given&quot;:&quot;Ahmed S&quot;,&quot;parse-names&quot;:false,&quot;dropping-particle&quot;:&quot;&quot;,&quot;non-dropping-particle&quot;:&quot;&quot;}],&quot;container-title&quot;:&quot;HBRC Journal&quot;,&quot;issued&quot;:{&quot;date-parts&quot;:[[2014]]},&quot;page&quot;:&quot;43-48&quot;,&quot;publisher&quot;:&quot;Elsevier&quot;,&quot;issue&quot;:&quot;1&quot;,&quot;volume&quot;:&quot;10&quot;,&quot;container-title-short&quot;:&quot;&quot;},&quot;isTemporary&quot;:false}]},{&quot;citationID&quot;:&quot;MENDELEY_CITATION_342bd8d3-8d29-4c4c-aed5-f4a276d93f5a&quot;,&quot;properties&quot;:{&quot;noteIndex&quot;:0},&quot;isEdited&quot;:false,&quot;manualOverride&quot;:{&quot;isManuallyOverridden&quot;:false,&quot;citeprocText&quot;:&quot;[4]&quot;,&quot;manualOverrideText&quot;:&quot;&quot;},&quot;citationTag&quot;:&quot;MENDELEY_CITATION_v3_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&quot;,&quot;citationItems&quot;:[{&quot;id&quot;:&quot;f9217ae9-1ab1-3adb-9e53-1f0ac3e0f217&quot;,&quot;itemData&quot;:{&quot;type&quot;:&quot;article-journal&quot;,&quot;id&quot;:&quot;f9217ae9-1ab1-3adb-9e53-1f0ac3e0f217&quot;,&quot;title&quot;:&quot;Self-healing concrete by use of microencapsulated bacterial spores&quot;,&quot;author&quot;:[{&quot;family&quot;:&quot;Wang&quot;,&quot;given&quot;:&quot;J Y&quot;,&quot;parse-names&quot;:false,&quot;dropping-particle&quot;:&quot;&quot;,&quot;non-dropping-particle&quot;:&quot;&quot;},{&quot;family&quot;:&quot;Soens&quot;,&quot;given&quot;:&quot;H&quot;,&quot;parse-names&quot;:false,&quot;dropping-particle&quot;:&quot;&quot;,&quot;non-dropping-particle&quot;:&quot;&quot;},{&quot;family&quot;:&quot;Verstraete&quot;,&quot;given&quot;:&quot;Willy&quot;,&quot;parse-names&quot;:false,&quot;dropping-particle&quot;:&quot;&quot;,&quot;non-dropping-particle&quot;:&quot;&quot;},{&quot;family&quot;:&quot;Belie&quot;,&quot;given&quot;:&quot;Nele&quot;,&quot;parse-names&quot;:false,&quot;dropping-particle&quot;:&quot;&quot;,&quot;non-dropping-particle&quot;:&quot;De&quot;}],&quot;container-title&quot;:&quot;Cement and concrete research&quot;,&quot;container-title-short&quot;:&quot;Cem. Concr. Res.&quot;,&quot;issued&quot;:{&quot;date-parts&quot;:[[2014]]},&quot;page&quot;:&quot;139-152&quot;,&quot;publisher&quot;:&quot;Elsevier&quot;,&quot;volume&quot;:&quot;56&quot;},&quot;isTemporary&quot;:false}]},{&quot;citationID&quot;:&quot;MENDELEY_CITATION_f2870248-ef00-43f2-bc94-50211b0d690e&quot;,&quot;properties&quot;:{&quot;noteIndex&quot;:0},&quot;isEdited&quot;:false,&quot;manualOverride&quot;:{&quot;isManuallyOverridden&quot;:false,&quot;citeprocText&quot;:&quot;[5]&quot;,&quot;manualOverrideText&quot;:&quot;&quot;},&quot;citationTag&quot;:&quot;MENDELEY_CITATION_v3_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&quot;,&quot;citationItems&quot;:[{&quot;id&quot;:&quot;2e2e269c-6112-3c0a-9708-d87ee0e57cab&quot;,&quot;itemData&quot;:{&quot;type&quot;:&quot;article-journal&quot;,&quot;id&quot;:&quot;2e2e269c-6112-3c0a-9708-d87ee0e57cab&quot;,&quot;title&quot;:&quot;Tofu wastewater as efficient nutritional source in biocementation for improved mechanical strength of cement mortars&quot;,&quot;author&quot;:[{&quot;family&quot;:&quot;Fang&quot;,&quot;given&quot;:&quot;Chaolin&quot;,&quot;parse-names&quot;:false,&quot;dropping-particle&quot;:&quot;&quot;,&quot;non-dropping-particle&quot;:&quot;&quot;},{&quot;family&quot;:&quot;He&quot;,&quot;given&quot;:&quot;Jing&quot;,&quot;parse-names&quot;:false,&quot;dropping-particle&quot;:&quot;&quot;,&quot;non-dropping-particle&quot;:&quot;&quot;},{&quot;family&quot;:&quot;Achal&quot;,&quot;given&quot;:&quot;Varenyam&quot;,&quot;parse-names&quot;:false,&quot;dropping-particle&quot;:&quot;&quot;,&quot;non-dropping-particle&quot;:&quot;&quot;},{&quot;family&quot;:&quot;Plaza&quot;,&quot;given&quot;:&quot;Grażyna&quot;,&quot;parse-names&quot;:false,&quot;dropping-particle&quot;:&quot;&quot;,&quot;non-dropping-particle&quot;:&quot;&quot;}],&quot;container-title&quot;:&quot;Geomicrobiology Journal&quot;,&quot;container-title-short&quot;:&quot;Geomicrobiol. J.&quot;,&quot;issued&quot;:{&quot;date-parts&quot;:[[2019]]},&quot;page&quot;:&quot;515-521&quot;,&quot;publisher&quot;:&quot;Taylor \\&amp; Francis&quot;,&quot;issue&quot;:&quot;6&quot;,&quot;volume&quot;:&quot;36&quot;},&quot;isTemporary&quot;:false}]},{&quot;citationID&quot;:&quot;MENDELEY_CITATION_3eb5fd20-2966-485a-879d-dcc29ad64d0b&quot;,&quot;properties&quot;:{&quot;noteIndex&quot;:0},&quot;isEdited&quot;:false,&quot;manualOverride&quot;:{&quot;isManuallyOverridden&quot;:false,&quot;citeprocText&quot;:&quot;[6]&quot;,&quot;manualOverrideText&quot;:&quot;&quot;},&quot;citationTag&quot;:&quot;MENDELEY_CITATION_v3_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&quot;,&quot;citationItems&quot;:[{&quot;id&quot;:&quot;3ef0dc2d-688f-3b90-ac78-c980e7f0874c&quot;,&quot;itemData&quot;:{&quot;type&quot;:&quot;article-journal&quot;,&quot;id&quot;:&quot;3ef0dc2d-688f-3b90-ac78-c980e7f0874c&quot;,&quot;title&quot;:&quot;Microbially assisted cementation--A biotechnological approach to improve mechanical properties of cement&quot;,&quot;author&quot;:[{&quot;family&quot;:&quot;Charpe&quot;,&quot;given&quot;:&quot;Anuja U&quot;,&quot;parse-names&quot;:false,&quot;dropping-particle&quot;:&quot;&quot;,&quot;non-dropping-particle&quot;:&quot;&quot;},{&quot;family&quot;:&quot;Latkar&quot;,&quot;given&quot;:&quot;M&quot;,&quot;parse-names&quot;:false,&quot;dropping-particle&quot;:&quot;V&quot;,&quot;non-dropping-particle&quot;:&quot;&quot;},{&quot;family&quot;:&quot;Chakrabarti&quot;,&quot;given&quot;:&quot;T&quot;,&quot;parse-names&quot;:false,&quot;dropping-particle&quot;:&quot;&quot;,&quot;non-dropping-particle&quot;:&quot;&quot;}],&quot;container-title&quot;:&quot;Construction and building materials&quot;,&quot;container-title-short&quot;:&quot;Constr. Build. Mater.&quot;,&quot;issued&quot;:{&quot;date-parts&quot;:[[2017]]},&quot;page&quot;:&quot;472-476&quot;,&quot;publisher&quot;:&quot;Elsevier&quot;,&quot;volume&quot;:&quot;135&quot;},&quot;isTemporary&quot;:false}]},{&quot;citationID&quot;:&quot;MENDELEY_CITATION_52c4f5da-7b59-489c-8ba5-d007cef473b2&quot;,&quot;properties&quot;:{&quot;noteIndex&quot;:0},&quot;isEdited&quot;:false,&quot;manualOverride&quot;:{&quot;isManuallyOverridden&quot;:false,&quot;citeprocText&quot;:&quot;[7]&quot;,&quot;manualOverrideText&quot;:&quot;&quot;},&quot;citationTag&quot;:&quot;MENDELEY_CITATION_v3_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&quot;,&quot;citationItems&quot;:[{&quot;id&quot;:&quot;d4966577-0671-39d3-b1e2-ca5505b9f359&quot;,&quot;itemData&quot;:{&quot;type&quot;:&quot;article-journal&quot;,&quot;id&quot;:&quot;d4966577-0671-39d3-b1e2-ca5505b9f359&quot;,&quot;title&quot;:&quot;Autonomous bioremediation of a microbial protein (bioremediase) in Pozzolana cementitious composite&quot;,&quot;author&quot;:[{&quot;family&quot;:&quot;Sarkar&quot;,&quot;given&quot;:&quot;Manas&quot;,&quot;parse-names&quot;:false,&quot;dropping-particle&quot;:&quot;&quot;,&quot;non-dropping-particle&quot;:&quot;&quot;},{&quot;family&quot;:&quot;Chowdhury&quot;,&quot;given&quot;:&quot;Trinath&quot;,&quot;parse-names&quot;:false,&quot;dropping-particle&quot;:&quot;&quot;,&quot;non-dropping-particle&quot;:&quot;&quot;},{&quot;family&quot;:&quot;Chattopadhyay&quot;,&quot;given&quot;:&quot;Brajadulal&quot;,&quot;parse-names&quot;:false,&quot;dropping-particle&quot;:&quot;&quot;,&quot;non-dropping-particle&quot;:&quot;&quot;},{&quot;family&quot;:&quot;Gachhui&quot;,&quot;given&quot;:&quot;Ratan&quot;,&quot;parse-names&quot;:false,&quot;dropping-particle&quot;:&quot;&quot;,&quot;non-dropping-particle&quot;:&quot;&quot;},{&quot;family&quot;:&quot;Mandal&quot;,&quot;given&quot;:&quot;Saroj&quot;,&quot;parse-names&quot;:false,&quot;dropping-particle&quot;:&quot;&quot;,&quot;non-dropping-particle&quot;:&quot;&quot;}],&quot;container-title&quot;:&quot;Journal of materials science&quot;,&quot;container-title-short&quot;:&quot;J. Mater. Sci.&quot;,&quot;issued&quot;:{&quot;date-parts&quot;:[[2014]]},&quot;page&quot;:&quot;4461-4468&quot;,&quot;publisher&quot;:&quot;Springer&quot;,&quot;issue&quot;:&quot;13&quot;,&quot;volume&quot;:&quot;49&quot;},&quot;isTemporary&quot;:false}]},{&quot;citationID&quot;:&quot;MENDELEY_CITATION_4fe816b4-9e97-4d76-bded-8465733394ce&quot;,&quot;properties&quot;:{&quot;noteIndex&quot;:0},&quot;isEdited&quot;:false,&quot;manualOverride&quot;:{&quot;isManuallyOverridden&quot;:false,&quot;citeprocText&quot;:&quot;[8]&quot;,&quot;manualOverrideText&quot;:&quot;&quot;},&quot;citationTag&quot;:&quot;MENDELEY_CITATION_v3_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&quot;,&quot;citationItems&quot;:[{&quot;id&quot;:&quot;15fda27c-c2a9-3da2-927d-5901db270551&quot;,&quot;itemData&quot;:{&quot;type&quot;:&quot;article-journal&quot;,&quot;id&quot;:&quot;15fda27c-c2a9-3da2-927d-5901db270551&quot;,&quot;title&quot;:&quot;Biologically induced mineralization by bacteria&quot;,&quot;author&quot;:[{&quot;family&quot;:&quot;Frankel&quot;,&quot;given&quot;:&quot;Richard B&quot;,&quot;parse-names&quot;:false,&quot;dropping-particle&quot;:&quot;&quot;,&quot;non-dropping-particle&quot;:&quot;&quot;},{&quot;family&quot;:&quot;Bazylinski&quot;,&quot;given&quot;:&quot;Dennis A&quot;,&quot;parse-names&quot;:false,&quot;dropping-particle&quot;:&quot;&quot;,&quot;non-dropping-particle&quot;:&quot;&quot;}],&quot;container-title&quot;:&quot;Reviews in mineralogy and geochemistry&quot;,&quot;container-title-short&quot;:&quot;Rev. Mineral. Geochem.&quot;,&quot;issued&quot;:{&quot;date-parts&quot;:[[2003]]},&quot;page&quot;:&quot;95-114&quot;,&quot;publisher&quot;:&quot;Mineralogical Society of America&quot;,&quot;issue&quot;:&quot;1&quot;,&quot;volume&quot;:&quot;54&quot;},&quot;isTemporary&quot;:false}]},{&quot;citationID&quot;:&quot;MENDELEY_CITATION_9133d2b2-19ee-4ea5-a957-fd80c36eff4b&quot;,&quot;properties&quot;:{&quot;noteIndex&quot;:0},&quot;isEdited&quot;:false,&quot;manualOverride&quot;:{&quot;isManuallyOverridden&quot;:false,&quot;citeprocText&quot;:&quot;[9]&quot;,&quot;manualOverrideText&quot;:&quot;&quot;},&quot;citationTag&quot;:&quot;MENDELEY_CITATION_v3_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&quot;,&quot;citationItems&quot;:[{&quot;id&quot;:&quot;cc73b45e-be59-363c-9dd4-325baccf5356&quot;,&quot;itemData&quot;:{&quot;type&quot;:&quot;article-journal&quot;,&quot;id&quot;:&quot;cc73b45e-be59-363c-9dd4-325baccf5356&quot;,&quot;title&quot;:&quot;Morphological changes of calcium carbonate and mechanical properties of samples during microbially induced carbonate precipitation (MICP)&quot;,&quot;author&quot;:[{&quot;family&quot;:&quot;Gu&quot;,&quot;given&quot;:&quot;Zhaorui&quot;,&quot;parse-names&quot;:false,&quot;dropping-particle&quot;:&quot;&quot;,&quot;non-dropping-particle&quot;:&quot;&quot;},{&quot;family&quot;:&quot;Chen&quot;,&quot;given&quot;:&quot;Qing&quot;,&quot;parse-names&quot;:false,&quot;dropping-particle&quot;:&quot;&quot;,&quot;non-dropping-particle&quot;:&quot;&quot;},{&quot;family&quot;:&quot;Wang&quot;,&quot;given&quot;:&quot;Lishuang&quot;,&quot;parse-names&quot;:false,&quot;dropping-particle&quot;:&quot;&quot;,&quot;non-dropping-particle&quot;:&quot;&quot;},{&quot;family&quot;:&quot;Niu&quot;,&quot;given&quot;:&quot;Shuang&quot;,&quot;parse-names&quot;:false,&quot;dropping-particle&quot;:&quot;&quot;,&quot;non-dropping-particle&quot;:&quot;&quot;},{&quot;family&quot;:&quot;Zheng&quot;,&quot;given&quot;:&quot;Junjie&quot;,&quot;parse-names&quot;:false,&quot;dropping-particle&quot;:&quot;&quot;,&quot;non-dropping-particle&quot;:&quot;&quot;},{&quot;family&quot;:&quot;Yang&quot;,&quot;given&quot;:&quot;Min&quot;,&quot;parse-names&quot;:false,&quot;dropping-particle&quot;:&quot;&quot;,&quot;non-dropping-particle&quot;:&quot;&quot;},{&quot;family&quot;:&quot;Yan&quot;,&quot;given&quot;:&quot;Yunjun&quot;,&quot;parse-names&quot;:false,&quot;dropping-particle&quot;:&quot;&quot;,&quot;non-dropping-particle&quot;:&quot;&quot;}],&quot;container-title&quot;:&quot;Materials&quot;,&quot;issued&quot;:{&quot;date-parts&quot;:[[2022]]},&quot;page&quot;:&quot;7754&quot;,&quot;publisher&quot;:&quot;MDPI&quot;,&quot;issue&quot;:&quot;21&quot;,&quot;volume&quot;:&quot;15&quot;,&quot;container-title-short&quot;:&quot;&quot;},&quot;isTemporary&quot;:false}]},{&quot;citationID&quot;:&quot;MENDELEY_CITATION_36b30794-b161-4022-ab25-8a16d15aa033&quot;,&quot;properties&quot;:{&quot;noteIndex&quot;:0},&quot;isEdited&quot;:false,&quot;manualOverride&quot;:{&quot;isManuallyOverridden&quot;:false,&quot;citeprocText&quot;:&quot;[10]&quot;,&quot;manualOverrideText&quot;:&quot;&quot;},&quot;citationTag&quot;:&quot;MENDELEY_CITATION_v3_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&quot;,&quot;citationItems&quot;:[{&quot;id&quot;:&quot;14e6fc36-9b56-35ab-98db-2448820e6300&quot;,&quot;itemData&quot;:{&quot;type&quot;:&quot;article-journal&quot;,&quot;id&quot;:&quot;14e6fc36-9b56-35ab-98db-2448820e6300&quot;,&quot;title&quot;:&quot;Biomimetic synthesis and characterization of precipitated CaCO3 nanoparticles using different natural carbonate sources: A novel approach&quot;,&quot;author&quot;:[{&quot;family&quot;:&quot;Ramasamy&quot;,&quot;given&quot;:&quot;V&quot;,&quot;parse-names&quot;:false,&quot;dropping-particle&quot;:&quot;&quot;,&quot;non-dropping-particle&quot;:&quot;&quot;},{&quot;family&quot;:&quot;Anand&quot;,&quot;given&quot;:&quot;P&quot;,&quot;parse-names&quot;:false,&quot;dropping-particle&quot;:&quot;&quot;,&quot;non-dropping-particle&quot;:&quot;&quot;},{&quot;family&quot;:&quot;Suresh&quot;,&quot;given&quot;:&quot;G&quot;,&quot;parse-names&quot;:false,&quot;dropping-particle&quot;:&quot;&quot;,&quot;non-dropping-particle&quot;:&quot;&quot;}],&quot;container-title&quot;:&quot;Int. J. Mater. Sci&quot;,&quot;issued&quot;:{&quot;date-parts&quot;:[[2017]]},&quot;page&quot;:&quot;499-511&quot;,&quot;volume&quot;:&quot;12&quot;,&quot;container-title-short&quot;:&quot;&quot;},&quot;isTemporary&quot;:false}]},{&quot;citationID&quot;:&quot;MENDELEY_CITATION_d51cd1d6-9b4c-4dda-acd6-f2e9b1ca49cb&quot;,&quot;properties&quot;:{&quot;noteIndex&quot;:0},&quot;isEdited&quot;:false,&quot;manualOverride&quot;:{&quot;isManuallyOverridden&quot;:false,&quot;citeprocText&quot;:&quot;[11]&quot;,&quot;manualOverrideText&quot;:&quot;&quot;},&quot;citationTag&quot;:&quot;MENDELEY_CITATION_v3_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&quot;,&quot;citationItems&quot;:[{&quot;id&quot;:&quot;ed29552b-f6b0-3822-93f6-73ccea23cb9c&quot;,&quot;itemData&quot;:{&quot;type&quot;:&quot;article-journal&quot;,&quot;id&quot;:&quot;ed29552b-f6b0-3822-93f6-73ccea23cb9c&quot;,&quot;title&quot;:&quot;Investigation of Zn2+ and Cd2+ adsorption performance by different weathering basalts&quot;,&quot;author&quot;:[{&quot;family&quot;:&quot;Qi&quot;,&quot;given&quot;:&quot;Shuo&quot;,&quot;parse-names&quot;:false,&quot;dropping-particle&quot;:&quot;&quot;,&quot;non-dropping-particle&quot;:&quot;&quot;},{&quot;family&quot;:&quot;Xue&quot;,&quot;given&quot;:&quot;Qiang&quot;,&quot;parse-names&quot;:false,&quot;dropping-particle&quot;:&quot;&quot;,&quot;non-dropping-particle&quot;:&quot;&quot;},{&quot;family&quot;:&quot;Niu&quot;,&quot;given&quot;:&quot;Zhenru&quot;,&quot;parse-names&quot;:false,&quot;dropping-particle&quot;:&quot;&quot;,&quot;non-dropping-particle&quot;:&quot;&quot;},{&quot;family&quot;:&quot;Zhang&quot;,&quot;given&quot;:&quot;Yankun&quot;,&quot;parse-names&quot;:false,&quot;dropping-particle&quot;:&quot;&quot;,&quot;non-dropping-particle&quot;:&quot;&quot;},{&quot;family&quot;:&quot;Liu&quot;,&quot;given&quot;:&quot;Fei&quot;,&quot;parse-names&quot;:false,&quot;dropping-particle&quot;:&quot;&quot;,&quot;non-dropping-particle&quot;:&quot;&quot;},{&quot;family&quot;:&quot;Chen&quot;,&quot;given&quot;:&quot;Honghan&quot;,&quot;parse-names&quot;:false,&quot;dropping-particle&quot;:&quot;&quot;,&quot;non-dropping-particle&quot;:&quot;&quot;}],&quot;container-title&quot;:&quot;Water, Air, \\&amp; Soil Pollution&quot;,&quot;container-title-short&quot;:&quot;Water Air Soil Pollut.&quot;,&quot;issued&quot;:{&quot;date-parts&quot;:[[2016]]},&quot;page&quot;:&quot;126&quot;,&quot;publisher&quot;:&quot;Springer&quot;,&quot;issue&quot;:&quot;4&quot;,&quot;volume&quot;:&quot;227&quot;},&quot;isTemporary&quot;:false}]}]"/>
    <we:property name="MENDELEY_CITATIONS_LOCALE_CODE" value="&quot;en-GB&quot;"/>
    <we:property name="MENDELEY_CITATIONS_STYLE" value="{&quot;id&quot;:&quot;https://www.zotero.org/styles/scientific-reports&quot;,&quot;title&quot;:&quot;Scientific Reports&quot;,&quot;format&quot;:&quot;numeric&quot;,&quot;defaultLocale&quot;:&quot;en-GB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3FECE-78BE-4EF1-BFF7-14974C1C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1375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Ghada Dawwam</dc:creator>
  <cp:keywords/>
  <dc:description/>
  <cp:lastModifiedBy>Ahmed</cp:lastModifiedBy>
  <cp:revision>24</cp:revision>
  <dcterms:created xsi:type="dcterms:W3CDTF">2025-12-10T17:43:00Z</dcterms:created>
  <dcterms:modified xsi:type="dcterms:W3CDTF">2026-06-05T12:12:00Z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ca620221-3252-4c91-acf9-ce48b12175e1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 11th edition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7th edition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Name 3_1">
    <vt:lpwstr>American Sociological Association 6th edition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4_1">
    <vt:lpwstr>Chicago Manual of Style 17th edition (author-date)</vt:lpwstr>
  </property>
  <property fmtid="{D5CDD505-2E9C-101B-9397-08002B2CF9AE}" pid="13" name="Mendeley Recent Style Id 5_1">
    <vt:lpwstr>http://www.zotero.org/styles/harvard-cite-them-right</vt:lpwstr>
  </property>
  <property fmtid="{D5CDD505-2E9C-101B-9397-08002B2CF9AE}" pid="14" name="Mendeley Recent Style Name 5_1">
    <vt:lpwstr>Cite Them Right 10th edition - Harvard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Name 6_1">
    <vt:lpwstr>IEEE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http://www.zotero.org/styles/modern-language-association</vt:lpwstr>
  </property>
  <property fmtid="{D5CDD505-2E9C-101B-9397-08002B2CF9AE}" pid="20" name="Mendeley Recent Style Name 8_1">
    <vt:lpwstr>Modern Language Association 8th edition</vt:lpwstr>
  </property>
  <property fmtid="{D5CDD505-2E9C-101B-9397-08002B2CF9AE}" pid="21" name="Mendeley Recent Style Id 9_1">
    <vt:lpwstr>http://www.zotero.org/styles/nature</vt:lpwstr>
  </property>
  <property fmtid="{D5CDD505-2E9C-101B-9397-08002B2CF9AE}" pid="22" name="Mendeley Recent Style Name 9_1">
    <vt:lpwstr>Nature</vt:lpwstr>
  </property>
</Properties>
</file>