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C25B8" w14:textId="307ACB0F" w:rsidR="00CC154C" w:rsidRPr="000615EE" w:rsidRDefault="00CC154C" w:rsidP="005F21D2">
      <w:pPr>
        <w:pStyle w:val="BATitle"/>
        <w:spacing w:after="0"/>
        <w:ind w:left="0" w:firstLine="0"/>
        <w:jc w:val="center"/>
        <w:rPr>
          <w:rFonts w:ascii="Times New Roman" w:hAnsi="Times New Roman"/>
        </w:rPr>
      </w:pPr>
      <w:bookmarkStart w:id="0" w:name="_Hlk209423987"/>
      <w:r w:rsidRPr="000615EE">
        <w:rPr>
          <w:rFonts w:ascii="Times New Roman" w:hAnsi="Times New Roman"/>
        </w:rPr>
        <w:t>Supplementary data</w:t>
      </w:r>
    </w:p>
    <w:p w14:paraId="5A8CA0D0" w14:textId="77777777" w:rsidR="00CC154C" w:rsidRPr="000615EE" w:rsidRDefault="00CC154C" w:rsidP="00CC154C">
      <w:pPr>
        <w:pStyle w:val="BBAuthorName"/>
        <w:rPr>
          <w:rFonts w:ascii="Times New Roman" w:hAnsi="Times New Roman"/>
        </w:rPr>
      </w:pPr>
    </w:p>
    <w:p w14:paraId="20D5B7B8" w14:textId="77777777" w:rsidR="00592B5D" w:rsidRPr="00DC140E" w:rsidRDefault="00592B5D" w:rsidP="00592B5D">
      <w:pPr>
        <w:pStyle w:val="BATitle"/>
        <w:spacing w:after="0"/>
        <w:ind w:left="0" w:firstLine="0"/>
        <w:jc w:val="center"/>
        <w:rPr>
          <w:rFonts w:ascii="Times New Roman" w:hAnsi="Times New Roman"/>
        </w:rPr>
      </w:pPr>
      <w:r w:rsidRPr="00DC140E">
        <w:rPr>
          <w:rFonts w:ascii="Times New Roman" w:hAnsi="Times New Roman"/>
        </w:rPr>
        <w:t>Characterization of IgG N-glycan patterns in COVID-19, sepsis and healthy subjects</w:t>
      </w:r>
    </w:p>
    <w:p w14:paraId="41F5C4B1" w14:textId="77777777" w:rsidR="00592B5D" w:rsidRPr="00DC140E" w:rsidRDefault="00592B5D" w:rsidP="00592B5D">
      <w:pPr>
        <w:pStyle w:val="BBAuthorName"/>
        <w:rPr>
          <w:rFonts w:ascii="Times New Roman" w:hAnsi="Times New Roman"/>
        </w:rPr>
      </w:pPr>
    </w:p>
    <w:p w14:paraId="0C8792A5" w14:textId="77777777" w:rsidR="00592B5D" w:rsidRPr="00DC140E" w:rsidRDefault="00592B5D" w:rsidP="00592B5D">
      <w:pPr>
        <w:pStyle w:val="BBAuthorName"/>
        <w:spacing w:before="0" w:after="0" w:line="360" w:lineRule="auto"/>
        <w:jc w:val="center"/>
        <w:rPr>
          <w:rFonts w:ascii="Times New Roman" w:hAnsi="Times New Roman"/>
          <w:sz w:val="20"/>
          <w:vertAlign w:val="superscript"/>
        </w:rPr>
      </w:pPr>
      <w:r w:rsidRPr="00DC140E">
        <w:rPr>
          <w:rFonts w:ascii="Times New Roman" w:hAnsi="Times New Roman"/>
          <w:sz w:val="20"/>
        </w:rPr>
        <w:t>Victoria Paredes-Orejudo</w:t>
      </w:r>
      <w:r>
        <w:rPr>
          <w:rFonts w:ascii="Times New Roman" w:hAnsi="Times New Roman"/>
          <w:sz w:val="20"/>
          <w:vertAlign w:val="superscript"/>
        </w:rPr>
        <w:t>1,2</w:t>
      </w:r>
      <w:r w:rsidRPr="00DC140E">
        <w:rPr>
          <w:rFonts w:ascii="Times New Roman" w:hAnsi="Times New Roman"/>
          <w:sz w:val="20"/>
          <w:vertAlign w:val="superscript"/>
        </w:rPr>
        <w:t>$</w:t>
      </w:r>
      <w:r w:rsidRPr="00DC140E">
        <w:rPr>
          <w:rFonts w:ascii="Times New Roman" w:hAnsi="Times New Roman"/>
          <w:sz w:val="20"/>
        </w:rPr>
        <w:t>, Yosra Helali</w:t>
      </w:r>
      <w:r>
        <w:rPr>
          <w:rFonts w:ascii="Times New Roman" w:hAnsi="Times New Roman"/>
          <w:sz w:val="20"/>
        </w:rPr>
        <w:t>3</w:t>
      </w:r>
      <w:r w:rsidRPr="00DC140E">
        <w:rPr>
          <w:rFonts w:ascii="Times New Roman" w:hAnsi="Times New Roman"/>
          <w:sz w:val="20"/>
          <w:vertAlign w:val="superscript"/>
        </w:rPr>
        <w:t>$</w:t>
      </w:r>
      <w:r w:rsidRPr="00DC140E">
        <w:rPr>
          <w:rFonts w:ascii="Times New Roman" w:hAnsi="Times New Roman"/>
          <w:sz w:val="20"/>
        </w:rPr>
        <w:t>, Axelle Bourez</w:t>
      </w:r>
      <w:r>
        <w:rPr>
          <w:rFonts w:ascii="Times New Roman" w:hAnsi="Times New Roman"/>
          <w:sz w:val="20"/>
          <w:vertAlign w:val="superscript"/>
        </w:rPr>
        <w:t>1,2</w:t>
      </w:r>
      <w:r w:rsidRPr="00DC140E">
        <w:rPr>
          <w:rFonts w:ascii="Times New Roman" w:hAnsi="Times New Roman"/>
          <w:sz w:val="20"/>
        </w:rPr>
        <w:t>, Alexandre Rousseau</w:t>
      </w:r>
      <w:r w:rsidRPr="00DC140E">
        <w:rPr>
          <w:rFonts w:ascii="Times New Roman" w:hAnsi="Times New Roman"/>
          <w:sz w:val="20"/>
          <w:vertAlign w:val="superscript"/>
        </w:rPr>
        <w:t>4,5</w:t>
      </w:r>
      <w:r w:rsidRPr="00DC140E">
        <w:rPr>
          <w:rFonts w:ascii="Times New Roman" w:hAnsi="Times New Roman"/>
          <w:sz w:val="20"/>
        </w:rPr>
        <w:t>, Pierre Van Antwerpen</w:t>
      </w:r>
      <w:r>
        <w:rPr>
          <w:rFonts w:ascii="Times New Roman" w:hAnsi="Times New Roman"/>
          <w:sz w:val="20"/>
          <w:vertAlign w:val="superscript"/>
        </w:rPr>
        <w:t>1,2</w:t>
      </w:r>
      <w:r w:rsidRPr="00DC140E"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</w:rPr>
        <w:br/>
      </w:r>
      <w:r w:rsidRPr="00DC140E">
        <w:rPr>
          <w:rFonts w:ascii="Times New Roman" w:hAnsi="Times New Roman"/>
          <w:sz w:val="20"/>
        </w:rPr>
        <w:t>Karim Zouaoui Boudjeltia</w:t>
      </w:r>
      <w:r w:rsidRPr="00DC140E">
        <w:rPr>
          <w:rFonts w:ascii="Times New Roman" w:hAnsi="Times New Roman"/>
          <w:sz w:val="20"/>
          <w:vertAlign w:val="superscript"/>
        </w:rPr>
        <w:t>4</w:t>
      </w:r>
      <w:r w:rsidRPr="00DC140E">
        <w:rPr>
          <w:rFonts w:ascii="Times New Roman" w:hAnsi="Times New Roman"/>
          <w:sz w:val="20"/>
        </w:rPr>
        <w:t>, Michael Piagnerelli</w:t>
      </w:r>
      <w:r w:rsidRPr="00DC140E">
        <w:rPr>
          <w:rFonts w:ascii="Times New Roman" w:hAnsi="Times New Roman"/>
          <w:sz w:val="20"/>
          <w:vertAlign w:val="superscript"/>
        </w:rPr>
        <w:t>4,5</w:t>
      </w:r>
      <w:r w:rsidRPr="00DC140E">
        <w:rPr>
          <w:rFonts w:ascii="Times New Roman" w:hAnsi="Times New Roman"/>
          <w:sz w:val="20"/>
        </w:rPr>
        <w:t>, Arnaud Marchant</w:t>
      </w:r>
      <w:r w:rsidRPr="00DC140E">
        <w:rPr>
          <w:rFonts w:ascii="Times New Roman" w:hAnsi="Times New Roman"/>
          <w:sz w:val="20"/>
          <w:vertAlign w:val="superscript"/>
        </w:rPr>
        <w:t>6</w:t>
      </w:r>
      <w:r w:rsidRPr="00DC140E">
        <w:rPr>
          <w:rFonts w:ascii="Times New Roman" w:hAnsi="Times New Roman"/>
          <w:sz w:val="20"/>
        </w:rPr>
        <w:t>, Cédric Delporte</w:t>
      </w:r>
      <w:r>
        <w:rPr>
          <w:rFonts w:ascii="Times New Roman" w:hAnsi="Times New Roman"/>
          <w:sz w:val="20"/>
          <w:vertAlign w:val="superscript"/>
        </w:rPr>
        <w:t>1,2</w:t>
      </w:r>
      <w:r w:rsidRPr="00DC140E">
        <w:rPr>
          <w:rFonts w:ascii="Times New Roman" w:hAnsi="Times New Roman"/>
          <w:sz w:val="20"/>
          <w:vertAlign w:val="superscript"/>
        </w:rPr>
        <w:t>*</w:t>
      </w:r>
    </w:p>
    <w:p w14:paraId="48117D56" w14:textId="77777777" w:rsidR="00592B5D" w:rsidRPr="00DC140E" w:rsidRDefault="00592B5D" w:rsidP="00592B5D">
      <w:pPr>
        <w:pStyle w:val="BCAuthorAddress"/>
        <w:rPr>
          <w:rFonts w:ascii="Times New Roman" w:hAnsi="Times New Roman"/>
        </w:rPr>
      </w:pPr>
    </w:p>
    <w:p w14:paraId="62022B53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sz w:val="20"/>
          <w:vertAlign w:val="superscript"/>
        </w:rPr>
        <w:t>1</w:t>
      </w:r>
      <w:r w:rsidRPr="00DC140E">
        <w:rPr>
          <w:rFonts w:ascii="Times New Roman" w:hAnsi="Times New Roman"/>
          <w:sz w:val="20"/>
        </w:rPr>
        <w:t>RD3 Unit of Pharmacognosy, Bioanalysis and Drug Discovery, Faculty of Pharmacy, Université libre de Bruxelles, Campus Plaine, CP 205/09, 1050 Brussels, Belgium.</w:t>
      </w:r>
    </w:p>
    <w:p w14:paraId="0844FC40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2</w:t>
      </w:r>
      <w:r w:rsidRPr="00DC140E">
        <w:rPr>
          <w:rFonts w:ascii="Times New Roman" w:hAnsi="Times New Roman"/>
          <w:sz w:val="20"/>
        </w:rPr>
        <w:t>APFP Analytical platform of the Faculty of Pharmacy, Faculty of Pharmacy, Université libre de Bruxelles, Campus Plaine, CP 205/5, 1050 Brussels, Belgium.</w:t>
      </w:r>
    </w:p>
    <w:p w14:paraId="598DE8B5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  <w:vertAlign w:val="superscript"/>
          <w:lang w:val="fr-BE"/>
        </w:rPr>
      </w:pPr>
      <w:r>
        <w:rPr>
          <w:rFonts w:ascii="Times New Roman" w:hAnsi="Times New Roman"/>
          <w:sz w:val="20"/>
          <w:vertAlign w:val="superscript"/>
          <w:lang w:val="fr-BE"/>
        </w:rPr>
        <w:t>3</w:t>
      </w:r>
      <w:r w:rsidRPr="00DC140E">
        <w:rPr>
          <w:rFonts w:ascii="Times New Roman" w:hAnsi="Times New Roman"/>
          <w:sz w:val="20"/>
          <w:lang w:val="fr-BE"/>
        </w:rPr>
        <w:t xml:space="preserve">CPBL, Crop Production and biostimulation </w:t>
      </w:r>
      <w:proofErr w:type="spellStart"/>
      <w:r w:rsidRPr="00DC140E">
        <w:rPr>
          <w:rFonts w:ascii="Times New Roman" w:hAnsi="Times New Roman"/>
          <w:sz w:val="20"/>
          <w:lang w:val="fr-BE"/>
        </w:rPr>
        <w:t>Laboratory</w:t>
      </w:r>
      <w:proofErr w:type="spellEnd"/>
      <w:r w:rsidRPr="00DC140E">
        <w:rPr>
          <w:rFonts w:ascii="Times New Roman" w:hAnsi="Times New Roman"/>
          <w:sz w:val="20"/>
          <w:lang w:val="fr-BE"/>
        </w:rPr>
        <w:t xml:space="preserve">, Ecole de </w:t>
      </w:r>
      <w:proofErr w:type="spellStart"/>
      <w:r w:rsidRPr="00DC140E">
        <w:rPr>
          <w:rFonts w:ascii="Times New Roman" w:hAnsi="Times New Roman"/>
          <w:sz w:val="20"/>
          <w:lang w:val="fr-BE"/>
        </w:rPr>
        <w:t>Bioingénierie</w:t>
      </w:r>
      <w:proofErr w:type="spellEnd"/>
      <w:r w:rsidRPr="00DC140E">
        <w:rPr>
          <w:rFonts w:ascii="Times New Roman" w:hAnsi="Times New Roman"/>
          <w:sz w:val="20"/>
          <w:lang w:val="fr-BE"/>
        </w:rPr>
        <w:t xml:space="preserve"> de Bruxelles, Faculté des sciences, Université libre de Bruxelles, Campus Plaine, CP 245, 1050 Brussels, Belgium.</w:t>
      </w:r>
    </w:p>
    <w:p w14:paraId="34255034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  <w:lang w:val="fr-BE"/>
        </w:rPr>
      </w:pPr>
      <w:r w:rsidRPr="00DC140E">
        <w:rPr>
          <w:rFonts w:ascii="Times New Roman" w:hAnsi="Times New Roman"/>
          <w:sz w:val="20"/>
          <w:vertAlign w:val="superscript"/>
          <w:lang w:val="fr-BE"/>
        </w:rPr>
        <w:t>4</w:t>
      </w:r>
      <w:r w:rsidRPr="00DC140E">
        <w:rPr>
          <w:rFonts w:ascii="Times New Roman" w:hAnsi="Times New Roman"/>
          <w:sz w:val="20"/>
          <w:lang w:val="fr-BE"/>
        </w:rPr>
        <w:t>Laboratory</w:t>
      </w:r>
      <w:r>
        <w:rPr>
          <w:rFonts w:ascii="Times New Roman" w:hAnsi="Times New Roman"/>
          <w:sz w:val="20"/>
          <w:lang w:val="fr-BE"/>
        </w:rPr>
        <w:t xml:space="preserve"> of </w:t>
      </w:r>
      <w:proofErr w:type="spellStart"/>
      <w:r>
        <w:rPr>
          <w:rFonts w:ascii="Times New Roman" w:hAnsi="Times New Roman"/>
          <w:sz w:val="20"/>
          <w:lang w:val="fr-BE"/>
        </w:rPr>
        <w:t>Experimental</w:t>
      </w:r>
      <w:proofErr w:type="spellEnd"/>
      <w:r>
        <w:rPr>
          <w:rFonts w:ascii="Times New Roman" w:hAnsi="Times New Roman"/>
          <w:sz w:val="20"/>
          <w:lang w:val="fr-BE"/>
        </w:rPr>
        <w:t xml:space="preserve"> Medicine (ULB 222 Unit)</w:t>
      </w:r>
      <w:r w:rsidRPr="00DC140E">
        <w:rPr>
          <w:rFonts w:ascii="Times New Roman" w:hAnsi="Times New Roman"/>
          <w:sz w:val="20"/>
          <w:lang w:val="fr-BE"/>
        </w:rPr>
        <w:t>, CHU</w:t>
      </w:r>
      <w:r>
        <w:rPr>
          <w:rFonts w:ascii="Times New Roman" w:hAnsi="Times New Roman"/>
          <w:sz w:val="20"/>
          <w:lang w:val="fr-BE"/>
        </w:rPr>
        <w:t xml:space="preserve"> </w:t>
      </w:r>
      <w:r w:rsidRPr="00DC140E">
        <w:rPr>
          <w:rFonts w:ascii="Times New Roman" w:hAnsi="Times New Roman"/>
          <w:sz w:val="20"/>
          <w:lang w:val="fr-BE"/>
        </w:rPr>
        <w:t>Charleroi</w:t>
      </w:r>
      <w:r>
        <w:rPr>
          <w:rFonts w:ascii="Times New Roman" w:hAnsi="Times New Roman"/>
          <w:sz w:val="20"/>
          <w:lang w:val="fr-BE"/>
        </w:rPr>
        <w:t>-Chimay</w:t>
      </w:r>
      <w:r w:rsidRPr="00DC140E">
        <w:rPr>
          <w:rFonts w:ascii="Times New Roman" w:hAnsi="Times New Roman"/>
          <w:sz w:val="20"/>
          <w:lang w:val="fr-BE"/>
        </w:rPr>
        <w:t>, Université libre de Bruxelles, Charleroi, Belgium.</w:t>
      </w:r>
    </w:p>
    <w:p w14:paraId="1682BCAD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  <w:lang w:val="fr-BE"/>
        </w:rPr>
      </w:pPr>
      <w:r w:rsidRPr="00DC140E">
        <w:rPr>
          <w:rFonts w:ascii="Times New Roman" w:hAnsi="Times New Roman"/>
          <w:sz w:val="20"/>
          <w:vertAlign w:val="superscript"/>
          <w:lang w:val="fr-BE"/>
        </w:rPr>
        <w:t>5</w:t>
      </w:r>
      <w:r w:rsidRPr="00DC140E">
        <w:rPr>
          <w:rFonts w:ascii="Times New Roman" w:hAnsi="Times New Roman"/>
          <w:sz w:val="20"/>
          <w:lang w:val="fr-BE"/>
        </w:rPr>
        <w:t>Intensive Care, CHU-Charleroi Marie-Curie, Université libre de Bruxelles, Charleroi, Belgium.</w:t>
      </w:r>
    </w:p>
    <w:p w14:paraId="308CEDE6" w14:textId="77777777" w:rsidR="00592B5D" w:rsidRPr="00DC140E" w:rsidRDefault="00592B5D" w:rsidP="00592B5D">
      <w:pPr>
        <w:spacing w:before="0" w:after="0" w:line="480" w:lineRule="auto"/>
        <w:rPr>
          <w:rFonts w:ascii="Times New Roman" w:hAnsi="Times New Roman"/>
          <w:sz w:val="20"/>
        </w:rPr>
      </w:pPr>
      <w:r w:rsidRPr="006F7CC9">
        <w:rPr>
          <w:rFonts w:ascii="Times New Roman" w:hAnsi="Times New Roman"/>
          <w:sz w:val="20"/>
          <w:vertAlign w:val="superscript"/>
        </w:rPr>
        <w:t>6</w:t>
      </w:r>
      <w:r w:rsidRPr="00DC140E">
        <w:rPr>
          <w:rFonts w:ascii="Times New Roman" w:hAnsi="Times New Roman"/>
          <w:sz w:val="20"/>
        </w:rPr>
        <w:t xml:space="preserve">Immunology laboratory, Faculty of medicine, Université libre de Bruxelles, Campus </w:t>
      </w:r>
      <w:proofErr w:type="spellStart"/>
      <w:r w:rsidRPr="00DC140E">
        <w:rPr>
          <w:rFonts w:ascii="Times New Roman" w:hAnsi="Times New Roman"/>
          <w:sz w:val="20"/>
        </w:rPr>
        <w:t>Erasme</w:t>
      </w:r>
      <w:proofErr w:type="spellEnd"/>
      <w:r w:rsidRPr="00DC140E">
        <w:rPr>
          <w:rFonts w:ascii="Times New Roman" w:hAnsi="Times New Roman"/>
          <w:sz w:val="20"/>
        </w:rPr>
        <w:t>, CP580/45, 1070 Brussels, Belgium.</w:t>
      </w:r>
    </w:p>
    <w:p w14:paraId="298F5B1C" w14:textId="77777777" w:rsidR="00592B5D" w:rsidRPr="00DC140E" w:rsidRDefault="00592B5D" w:rsidP="00592B5D">
      <w:pPr>
        <w:pStyle w:val="StyleFACorrespondingAuthorFootnote7pt"/>
        <w:spacing w:before="0" w:line="480" w:lineRule="auto"/>
        <w:rPr>
          <w:rFonts w:ascii="Times New Roman" w:hAnsi="Times New Roman"/>
          <w:sz w:val="20"/>
        </w:rPr>
      </w:pPr>
      <w:r w:rsidRPr="00DC140E">
        <w:rPr>
          <w:rFonts w:ascii="Times New Roman" w:hAnsi="Times New Roman"/>
          <w:sz w:val="20"/>
          <w:vertAlign w:val="superscript"/>
        </w:rPr>
        <w:t>$</w:t>
      </w:r>
      <w:r w:rsidRPr="00DC140E">
        <w:rPr>
          <w:rFonts w:ascii="Times New Roman" w:hAnsi="Times New Roman"/>
          <w:sz w:val="20"/>
        </w:rPr>
        <w:t>These authors equally contributed to the work.</w:t>
      </w:r>
    </w:p>
    <w:p w14:paraId="7BA710BE" w14:textId="77777777" w:rsidR="00592B5D" w:rsidRPr="00DC140E" w:rsidRDefault="00592B5D" w:rsidP="00592B5D">
      <w:pPr>
        <w:pStyle w:val="StyleFACorrespondingAuthorFootnote7pt"/>
        <w:spacing w:before="0" w:line="480" w:lineRule="auto"/>
        <w:rPr>
          <w:rFonts w:ascii="Times New Roman" w:hAnsi="Times New Roman"/>
          <w:sz w:val="20"/>
          <w:lang w:val="en-US"/>
        </w:rPr>
      </w:pPr>
      <w:r w:rsidRPr="00DC140E">
        <w:rPr>
          <w:rFonts w:ascii="Times New Roman" w:hAnsi="Times New Roman"/>
          <w:sz w:val="20"/>
        </w:rPr>
        <w:t xml:space="preserve">*Corresponding author: </w:t>
      </w:r>
      <w:hyperlink r:id="rId11" w:history="1">
        <w:r w:rsidRPr="00DC140E">
          <w:rPr>
            <w:rStyle w:val="Lienhypertexte"/>
            <w:rFonts w:ascii="Times New Roman" w:hAnsi="Times New Roman"/>
            <w:sz w:val="20"/>
            <w:lang w:val="en-US"/>
          </w:rPr>
          <w:t>cedric.delporte@ulb.be</w:t>
        </w:r>
      </w:hyperlink>
      <w:r w:rsidRPr="00DC140E">
        <w:rPr>
          <w:rFonts w:ascii="Times New Roman" w:hAnsi="Times New Roman"/>
          <w:sz w:val="20"/>
          <w:lang w:val="en-US"/>
        </w:rPr>
        <w:t xml:space="preserve"> </w:t>
      </w:r>
    </w:p>
    <w:p w14:paraId="504C8DE1" w14:textId="77777777" w:rsidR="00CC154C" w:rsidRPr="000615EE" w:rsidRDefault="005F21D2" w:rsidP="00CC154C">
      <w:pPr>
        <w:pStyle w:val="BGKeywords"/>
        <w:rPr>
          <w:rFonts w:ascii="Times New Roman" w:hAnsi="Times New Roman"/>
          <w:lang w:val="en-US"/>
        </w:rPr>
      </w:pPr>
      <w:r w:rsidRPr="000615EE">
        <w:rPr>
          <w:rFonts w:ascii="Times New Roman" w:hAnsi="Times New Roman"/>
          <w:lang w:val="en-US"/>
        </w:rPr>
        <w:br w:type="page"/>
      </w:r>
      <w:r w:rsidR="00CC154C" w:rsidRPr="000615EE">
        <w:rPr>
          <w:rFonts w:ascii="Times New Roman" w:hAnsi="Times New Roman"/>
          <w:noProof/>
          <w:lang w:val="en-US"/>
        </w:rPr>
        <w:lastRenderedPageBreak/>
        <w:drawing>
          <wp:inline distT="0" distB="0" distL="0" distR="0" wp14:anchorId="12FD9598" wp14:editId="49CA20D3">
            <wp:extent cx="6650009" cy="3962400"/>
            <wp:effectExtent l="0" t="0" r="0" b="0"/>
            <wp:docPr id="125386397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32" t="7731" r="9750" b="14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990" cy="397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9622CE" w14:textId="4A3A52DF" w:rsidR="00CC154C" w:rsidRPr="000615EE" w:rsidRDefault="00CC154C" w:rsidP="00CC154C">
      <w:pPr>
        <w:pStyle w:val="BGKeywords"/>
        <w:rPr>
          <w:rFonts w:ascii="Times New Roman" w:hAnsi="Times New Roman"/>
          <w:lang w:val="en-US"/>
        </w:rPr>
      </w:pPr>
      <w:r w:rsidRPr="000615EE">
        <w:rPr>
          <w:rFonts w:ascii="Times New Roman" w:hAnsi="Times New Roman"/>
          <w:b/>
          <w:bCs/>
          <w:iCs/>
        </w:rPr>
        <w:t>Figure S1</w:t>
      </w:r>
      <w:r w:rsidRPr="000615EE">
        <w:rPr>
          <w:rFonts w:ascii="Times New Roman" w:hAnsi="Times New Roman"/>
          <w:iCs/>
        </w:rPr>
        <w:t xml:space="preserve">: Relative abundance of A2G2S2 and FA2G2S2 N-glycans in </w:t>
      </w:r>
      <w:r w:rsidR="00583FEC">
        <w:rPr>
          <w:rFonts w:ascii="Times New Roman" w:hAnsi="Times New Roman"/>
          <w:iCs/>
        </w:rPr>
        <w:t>COVID-</w:t>
      </w:r>
      <w:r w:rsidRPr="000615EE">
        <w:rPr>
          <w:rFonts w:ascii="Times New Roman" w:hAnsi="Times New Roman"/>
          <w:iCs/>
        </w:rPr>
        <w:t xml:space="preserve">Fatal (n=27), </w:t>
      </w:r>
      <w:r w:rsidR="00583FEC">
        <w:rPr>
          <w:rFonts w:ascii="Times New Roman" w:hAnsi="Times New Roman"/>
          <w:iCs/>
        </w:rPr>
        <w:t>COVID-Recov</w:t>
      </w:r>
      <w:r w:rsidRPr="000615EE">
        <w:rPr>
          <w:rFonts w:ascii="Times New Roman" w:hAnsi="Times New Roman"/>
          <w:iCs/>
        </w:rPr>
        <w:t xml:space="preserve"> (n=25), Sepsis (n=19) and Healthy (n=15) groups. </w:t>
      </w:r>
      <w:r w:rsidRPr="000615EE">
        <w:rPr>
          <w:rFonts w:ascii="Times New Roman" w:hAnsi="Times New Roman"/>
          <w:iCs/>
          <w:lang w:val="en-US"/>
        </w:rPr>
        <w:t>Kruskal–</w:t>
      </w:r>
      <w:proofErr w:type="gramStart"/>
      <w:r w:rsidRPr="000615EE">
        <w:rPr>
          <w:rFonts w:ascii="Times New Roman" w:hAnsi="Times New Roman"/>
          <w:iCs/>
          <w:lang w:val="en-US"/>
        </w:rPr>
        <w:t>Wallis</w:t>
      </w:r>
      <w:proofErr w:type="gramEnd"/>
      <w:r w:rsidRPr="000615EE">
        <w:rPr>
          <w:rFonts w:ascii="Times New Roman" w:hAnsi="Times New Roman"/>
          <w:iCs/>
          <w:lang w:val="en-US"/>
        </w:rPr>
        <w:t xml:space="preserve"> test, *p-value &lt; 0.05; **p-value &lt; 0.005; ***p-value &lt; 0.001. The data were corrected for age using linear regression model.</w:t>
      </w:r>
    </w:p>
    <w:p w14:paraId="1CAF93DB" w14:textId="2D21DA49" w:rsidR="00CC154C" w:rsidRPr="000615EE" w:rsidRDefault="00CC154C" w:rsidP="00CC154C">
      <w:pPr>
        <w:pStyle w:val="BHBriefs"/>
        <w:rPr>
          <w:rFonts w:ascii="Times New Roman" w:hAnsi="Times New Roman"/>
          <w:lang w:val="en-US"/>
        </w:rPr>
      </w:pPr>
      <w:r w:rsidRPr="000615EE">
        <w:rPr>
          <w:rFonts w:ascii="Times New Roman" w:hAnsi="Times New Roman"/>
          <w:lang w:val="en-US"/>
        </w:rPr>
        <w:br w:type="page"/>
      </w:r>
    </w:p>
    <w:p w14:paraId="06BFFC96" w14:textId="0129B36C" w:rsidR="00CC154C" w:rsidRPr="000615EE" w:rsidRDefault="00CC154C" w:rsidP="00CC154C">
      <w:pPr>
        <w:pStyle w:val="BHBriefs"/>
        <w:rPr>
          <w:rFonts w:ascii="Times New Roman" w:hAnsi="Times New Roman"/>
          <w:lang w:val="en-US"/>
        </w:rPr>
      </w:pPr>
      <w:r w:rsidRPr="000615EE">
        <w:rPr>
          <w:rFonts w:ascii="Times New Roman" w:hAnsi="Times New Roman"/>
          <w:noProof/>
          <w:lang w:val="en-US"/>
        </w:rPr>
        <w:lastRenderedPageBreak/>
        <w:drawing>
          <wp:inline distT="0" distB="0" distL="0" distR="0" wp14:anchorId="52C8CBAD" wp14:editId="0FFD9477">
            <wp:extent cx="6127115" cy="6750755"/>
            <wp:effectExtent l="0" t="0" r="6985" b="0"/>
            <wp:docPr id="100056682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15" cy="675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2EA00D" w14:textId="77777777" w:rsidR="00CC154C" w:rsidRPr="000615EE" w:rsidRDefault="00CC154C" w:rsidP="00CC154C">
      <w:pPr>
        <w:pStyle w:val="BDAbstract"/>
        <w:rPr>
          <w:lang w:val="en-US"/>
        </w:rPr>
      </w:pPr>
    </w:p>
    <w:p w14:paraId="29E57F31" w14:textId="73203032" w:rsidR="00CC154C" w:rsidRPr="000615EE" w:rsidRDefault="00CC154C" w:rsidP="00CC154C">
      <w:pPr>
        <w:pStyle w:val="TAMainText"/>
        <w:ind w:firstLine="0"/>
        <w:rPr>
          <w:rFonts w:ascii="Times New Roman" w:hAnsi="Times New Roman"/>
          <w:lang w:val="en-US"/>
        </w:rPr>
      </w:pPr>
      <w:r w:rsidRPr="000615EE">
        <w:rPr>
          <w:rFonts w:ascii="Times New Roman" w:hAnsi="Times New Roman"/>
          <w:b/>
          <w:bCs/>
          <w:i/>
          <w:iCs/>
        </w:rPr>
        <w:t>Figure S2</w:t>
      </w:r>
      <w:r w:rsidRPr="000615EE">
        <w:rPr>
          <w:rFonts w:ascii="Times New Roman" w:hAnsi="Times New Roman"/>
          <w:i/>
          <w:iCs/>
        </w:rPr>
        <w:t>: Relative abundance of (</w:t>
      </w:r>
      <w:r w:rsidRPr="00583FEC">
        <w:rPr>
          <w:rFonts w:ascii="Times New Roman" w:hAnsi="Times New Roman"/>
          <w:b/>
          <w:bCs/>
          <w:i/>
          <w:iCs/>
        </w:rPr>
        <w:t>A</w:t>
      </w:r>
      <w:r w:rsidRPr="000615EE">
        <w:rPr>
          <w:rFonts w:ascii="Times New Roman" w:hAnsi="Times New Roman"/>
          <w:i/>
          <w:iCs/>
        </w:rPr>
        <w:t>) Total bisecting without (left) and with (right) age correction and (</w:t>
      </w:r>
      <w:r w:rsidRPr="00583FEC">
        <w:rPr>
          <w:rFonts w:ascii="Times New Roman" w:hAnsi="Times New Roman"/>
          <w:b/>
          <w:bCs/>
          <w:i/>
          <w:iCs/>
        </w:rPr>
        <w:t>B</w:t>
      </w:r>
      <w:r w:rsidRPr="000615EE">
        <w:rPr>
          <w:rFonts w:ascii="Times New Roman" w:hAnsi="Times New Roman"/>
          <w:i/>
          <w:iCs/>
        </w:rPr>
        <w:t xml:space="preserve">) FA2B without (left) and with (right) age correction and FA2G2S2 N-glycans in </w:t>
      </w:r>
      <w:r w:rsidR="00583FEC">
        <w:rPr>
          <w:rFonts w:ascii="Times New Roman" w:hAnsi="Times New Roman"/>
          <w:i/>
          <w:iCs/>
        </w:rPr>
        <w:t>COVID-</w:t>
      </w:r>
      <w:r w:rsidRPr="000615EE">
        <w:rPr>
          <w:rFonts w:ascii="Times New Roman" w:hAnsi="Times New Roman"/>
          <w:i/>
          <w:iCs/>
        </w:rPr>
        <w:t xml:space="preserve">Fatal (n=27), </w:t>
      </w:r>
      <w:r w:rsidR="00583FEC">
        <w:rPr>
          <w:rFonts w:ascii="Times New Roman" w:hAnsi="Times New Roman"/>
          <w:i/>
          <w:iCs/>
        </w:rPr>
        <w:t>COVID-Recov</w:t>
      </w:r>
      <w:r w:rsidRPr="000615EE">
        <w:rPr>
          <w:rFonts w:ascii="Times New Roman" w:hAnsi="Times New Roman"/>
          <w:i/>
          <w:iCs/>
        </w:rPr>
        <w:t xml:space="preserve"> (n=25), Sepsis (n=19) and Healthy (n=15) groups. </w:t>
      </w:r>
      <w:r w:rsidRPr="000615EE">
        <w:rPr>
          <w:rFonts w:ascii="Times New Roman" w:hAnsi="Times New Roman"/>
          <w:i/>
          <w:iCs/>
          <w:lang w:val="en-US"/>
        </w:rPr>
        <w:t>Kruskal–</w:t>
      </w:r>
      <w:proofErr w:type="gramStart"/>
      <w:r w:rsidRPr="000615EE">
        <w:rPr>
          <w:rFonts w:ascii="Times New Roman" w:hAnsi="Times New Roman"/>
          <w:i/>
          <w:iCs/>
          <w:lang w:val="en-US"/>
        </w:rPr>
        <w:t>Wallis</w:t>
      </w:r>
      <w:proofErr w:type="gramEnd"/>
      <w:r w:rsidRPr="000615EE">
        <w:rPr>
          <w:rFonts w:ascii="Times New Roman" w:hAnsi="Times New Roman"/>
          <w:i/>
          <w:iCs/>
          <w:lang w:val="en-US"/>
        </w:rPr>
        <w:t xml:space="preserve"> test, *p-value &lt; 0.05; **p-value &lt; 0.005; ***p-value &lt; 0.001. A linear regression model was used for data correction for age.</w:t>
      </w:r>
    </w:p>
    <w:p w14:paraId="3D102C79" w14:textId="77777777" w:rsidR="0020747E" w:rsidRPr="000615EE" w:rsidRDefault="0020747E" w:rsidP="0020747E">
      <w:pPr>
        <w:rPr>
          <w:rFonts w:ascii="Times New Roman" w:eastAsiaTheme="minorHAnsi" w:hAnsi="Times New Roman"/>
          <w:b/>
          <w:bCs/>
          <w:kern w:val="0"/>
          <w:sz w:val="22"/>
          <w:szCs w:val="22"/>
          <w:lang w:val="en-US"/>
        </w:rPr>
      </w:pPr>
      <w:r w:rsidRPr="000615EE">
        <w:rPr>
          <w:rFonts w:ascii="Times New Roman" w:hAnsi="Times New Roman"/>
          <w:lang w:val="en-US"/>
        </w:rPr>
        <w:br w:type="page"/>
      </w:r>
      <w:bookmarkEnd w:id="0"/>
      <w:r w:rsidRPr="000615EE">
        <w:rPr>
          <w:rFonts w:ascii="Times New Roman" w:eastAsiaTheme="minorHAnsi" w:hAnsi="Times New Roman"/>
          <w:b/>
          <w:bCs/>
          <w:kern w:val="0"/>
          <w:sz w:val="22"/>
          <w:szCs w:val="22"/>
          <w:lang w:val="en-US"/>
        </w:rPr>
        <w:lastRenderedPageBreak/>
        <w:t xml:space="preserve">Sample collection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68"/>
        <w:gridCol w:w="2021"/>
        <w:gridCol w:w="1637"/>
        <w:gridCol w:w="1347"/>
        <w:gridCol w:w="1313"/>
        <w:gridCol w:w="1216"/>
      </w:tblGrid>
      <w:tr w:rsidR="0020747E" w:rsidRPr="000615EE" w14:paraId="0174EDC9" w14:textId="77777777" w:rsidTr="00A1700D">
        <w:tc>
          <w:tcPr>
            <w:tcW w:w="1568" w:type="dxa"/>
          </w:tcPr>
          <w:p w14:paraId="3086F16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Sample number</w:t>
            </w:r>
          </w:p>
        </w:tc>
        <w:tc>
          <w:tcPr>
            <w:tcW w:w="2021" w:type="dxa"/>
          </w:tcPr>
          <w:p w14:paraId="43E8C9C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Groups</w:t>
            </w:r>
          </w:p>
        </w:tc>
        <w:tc>
          <w:tcPr>
            <w:tcW w:w="1637" w:type="dxa"/>
          </w:tcPr>
          <w:p w14:paraId="54918F5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Tube Number </w:t>
            </w:r>
          </w:p>
        </w:tc>
        <w:tc>
          <w:tcPr>
            <w:tcW w:w="1347" w:type="dxa"/>
          </w:tcPr>
          <w:p w14:paraId="6F34D15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Sex</w:t>
            </w:r>
          </w:p>
        </w:tc>
        <w:tc>
          <w:tcPr>
            <w:tcW w:w="1313" w:type="dxa"/>
          </w:tcPr>
          <w:p w14:paraId="58502DE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1216" w:type="dxa"/>
          </w:tcPr>
          <w:p w14:paraId="16FCF5F8" w14:textId="5C281411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Collection day</w:t>
            </w:r>
          </w:p>
        </w:tc>
      </w:tr>
      <w:tr w:rsidR="0020747E" w:rsidRPr="000615EE" w14:paraId="36652B99" w14:textId="77777777" w:rsidTr="00A1700D">
        <w:tc>
          <w:tcPr>
            <w:tcW w:w="1568" w:type="dxa"/>
          </w:tcPr>
          <w:p w14:paraId="7DD2DE7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021" w:type="dxa"/>
          </w:tcPr>
          <w:p w14:paraId="1DAD0F51" w14:textId="7E4786F7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1331492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12971562</w:t>
            </w:r>
          </w:p>
        </w:tc>
        <w:tc>
          <w:tcPr>
            <w:tcW w:w="1347" w:type="dxa"/>
          </w:tcPr>
          <w:p w14:paraId="64D035E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22AFFB5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58</w:t>
            </w:r>
          </w:p>
        </w:tc>
        <w:tc>
          <w:tcPr>
            <w:tcW w:w="1216" w:type="dxa"/>
          </w:tcPr>
          <w:p w14:paraId="544A031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256E89A4" w14:textId="77777777" w:rsidTr="00A1700D">
        <w:tc>
          <w:tcPr>
            <w:tcW w:w="1568" w:type="dxa"/>
          </w:tcPr>
          <w:p w14:paraId="624666C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2021" w:type="dxa"/>
          </w:tcPr>
          <w:p w14:paraId="41E26E43" w14:textId="70B9950E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26ACC52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12973468</w:t>
            </w:r>
          </w:p>
        </w:tc>
        <w:tc>
          <w:tcPr>
            <w:tcW w:w="1347" w:type="dxa"/>
          </w:tcPr>
          <w:p w14:paraId="4D132CB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73A795B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1216" w:type="dxa"/>
          </w:tcPr>
          <w:p w14:paraId="7F27658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7BF0D0EC" w14:textId="77777777" w:rsidTr="00A1700D">
        <w:tc>
          <w:tcPr>
            <w:tcW w:w="1568" w:type="dxa"/>
          </w:tcPr>
          <w:p w14:paraId="1CA328D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2021" w:type="dxa"/>
          </w:tcPr>
          <w:p w14:paraId="3A621519" w14:textId="5A0A1CC5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5FD02FE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12995293</w:t>
            </w:r>
          </w:p>
        </w:tc>
        <w:tc>
          <w:tcPr>
            <w:tcW w:w="1347" w:type="dxa"/>
          </w:tcPr>
          <w:p w14:paraId="50C9B5B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54DD5D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72</w:t>
            </w:r>
          </w:p>
        </w:tc>
        <w:tc>
          <w:tcPr>
            <w:tcW w:w="1216" w:type="dxa"/>
          </w:tcPr>
          <w:p w14:paraId="7610C20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A1700D" w:rsidRPr="000615EE" w14:paraId="3ED9E902" w14:textId="77777777" w:rsidTr="00A1700D">
        <w:tc>
          <w:tcPr>
            <w:tcW w:w="1568" w:type="dxa"/>
          </w:tcPr>
          <w:p w14:paraId="608BDF1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2021" w:type="dxa"/>
          </w:tcPr>
          <w:p w14:paraId="70FABB8A" w14:textId="5341E36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5DF987D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12981647</w:t>
            </w:r>
          </w:p>
        </w:tc>
        <w:tc>
          <w:tcPr>
            <w:tcW w:w="1347" w:type="dxa"/>
          </w:tcPr>
          <w:p w14:paraId="48DCC30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832DCC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1216" w:type="dxa"/>
          </w:tcPr>
          <w:p w14:paraId="324C941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1218F901" w14:textId="77777777" w:rsidTr="00A1700D">
        <w:tc>
          <w:tcPr>
            <w:tcW w:w="1568" w:type="dxa"/>
          </w:tcPr>
          <w:p w14:paraId="48CCC37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2021" w:type="dxa"/>
          </w:tcPr>
          <w:p w14:paraId="7273D950" w14:textId="0C901B96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6164C28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12981883</w:t>
            </w:r>
          </w:p>
        </w:tc>
        <w:tc>
          <w:tcPr>
            <w:tcW w:w="1347" w:type="dxa"/>
          </w:tcPr>
          <w:p w14:paraId="7187A79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C35DB1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1216" w:type="dxa"/>
          </w:tcPr>
          <w:p w14:paraId="3923163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5153944C" w14:textId="77777777" w:rsidTr="00A1700D">
        <w:tc>
          <w:tcPr>
            <w:tcW w:w="1568" w:type="dxa"/>
          </w:tcPr>
          <w:p w14:paraId="631562D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14</w:t>
            </w:r>
          </w:p>
        </w:tc>
        <w:tc>
          <w:tcPr>
            <w:tcW w:w="2021" w:type="dxa"/>
          </w:tcPr>
          <w:p w14:paraId="467DDD3F" w14:textId="145437EF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659D9F7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12994486</w:t>
            </w:r>
          </w:p>
        </w:tc>
        <w:tc>
          <w:tcPr>
            <w:tcW w:w="1347" w:type="dxa"/>
          </w:tcPr>
          <w:p w14:paraId="6AFC63F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F92CCB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1216" w:type="dxa"/>
          </w:tcPr>
          <w:p w14:paraId="6DC59E3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4610B2B8" w14:textId="77777777" w:rsidTr="00A1700D">
        <w:tc>
          <w:tcPr>
            <w:tcW w:w="1568" w:type="dxa"/>
          </w:tcPr>
          <w:p w14:paraId="0E6D0C3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</w:t>
            </w:r>
          </w:p>
        </w:tc>
        <w:tc>
          <w:tcPr>
            <w:tcW w:w="2021" w:type="dxa"/>
          </w:tcPr>
          <w:p w14:paraId="087B57D4" w14:textId="5D6EC319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7EE5276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12976985</w:t>
            </w:r>
          </w:p>
        </w:tc>
        <w:tc>
          <w:tcPr>
            <w:tcW w:w="1347" w:type="dxa"/>
          </w:tcPr>
          <w:p w14:paraId="3826380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D40E7B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1216" w:type="dxa"/>
          </w:tcPr>
          <w:p w14:paraId="2E06630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45A61D08" w14:textId="77777777" w:rsidTr="00A1700D">
        <w:tc>
          <w:tcPr>
            <w:tcW w:w="1568" w:type="dxa"/>
          </w:tcPr>
          <w:p w14:paraId="09A50DC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18</w:t>
            </w:r>
          </w:p>
        </w:tc>
        <w:tc>
          <w:tcPr>
            <w:tcW w:w="2021" w:type="dxa"/>
          </w:tcPr>
          <w:p w14:paraId="1C0DF8A3" w14:textId="06567B2B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5F08564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12989969</w:t>
            </w:r>
          </w:p>
        </w:tc>
        <w:tc>
          <w:tcPr>
            <w:tcW w:w="1347" w:type="dxa"/>
          </w:tcPr>
          <w:p w14:paraId="5DE31CE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CD81FA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70</w:t>
            </w:r>
          </w:p>
        </w:tc>
        <w:tc>
          <w:tcPr>
            <w:tcW w:w="1216" w:type="dxa"/>
          </w:tcPr>
          <w:p w14:paraId="3A435F2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A55FD40" w14:textId="77777777" w:rsidTr="00A1700D">
        <w:tc>
          <w:tcPr>
            <w:tcW w:w="1568" w:type="dxa"/>
          </w:tcPr>
          <w:p w14:paraId="10B488C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</w:t>
            </w:r>
          </w:p>
        </w:tc>
        <w:tc>
          <w:tcPr>
            <w:tcW w:w="2021" w:type="dxa"/>
          </w:tcPr>
          <w:p w14:paraId="78F0486E" w14:textId="6016164E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351793C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13030189</w:t>
            </w:r>
          </w:p>
        </w:tc>
        <w:tc>
          <w:tcPr>
            <w:tcW w:w="1347" w:type="dxa"/>
          </w:tcPr>
          <w:p w14:paraId="648C2D4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70B0DDC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73</w:t>
            </w:r>
          </w:p>
        </w:tc>
        <w:tc>
          <w:tcPr>
            <w:tcW w:w="1216" w:type="dxa"/>
          </w:tcPr>
          <w:p w14:paraId="4C39A40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34230845" w14:textId="77777777" w:rsidTr="00A1700D">
        <w:tc>
          <w:tcPr>
            <w:tcW w:w="1568" w:type="dxa"/>
          </w:tcPr>
          <w:p w14:paraId="2FE16B4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2021" w:type="dxa"/>
          </w:tcPr>
          <w:p w14:paraId="75DC3869" w14:textId="42A725A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1C6CFCE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13018324</w:t>
            </w:r>
          </w:p>
        </w:tc>
        <w:tc>
          <w:tcPr>
            <w:tcW w:w="1347" w:type="dxa"/>
          </w:tcPr>
          <w:p w14:paraId="1C2EB4A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46D483B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72</w:t>
            </w:r>
          </w:p>
        </w:tc>
        <w:tc>
          <w:tcPr>
            <w:tcW w:w="1216" w:type="dxa"/>
          </w:tcPr>
          <w:p w14:paraId="61CDEDA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1E0B4CB" w14:textId="77777777" w:rsidTr="00A1700D">
        <w:tc>
          <w:tcPr>
            <w:tcW w:w="1568" w:type="dxa"/>
          </w:tcPr>
          <w:p w14:paraId="3F01086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2021" w:type="dxa"/>
          </w:tcPr>
          <w:p w14:paraId="25ACEA68" w14:textId="71E88945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75A9631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13010790</w:t>
            </w:r>
          </w:p>
        </w:tc>
        <w:tc>
          <w:tcPr>
            <w:tcW w:w="1347" w:type="dxa"/>
          </w:tcPr>
          <w:p w14:paraId="7E4B0B8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005E6E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62</w:t>
            </w:r>
          </w:p>
        </w:tc>
        <w:tc>
          <w:tcPr>
            <w:tcW w:w="1216" w:type="dxa"/>
          </w:tcPr>
          <w:p w14:paraId="1D78E47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1052C274" w14:textId="77777777" w:rsidTr="00A1700D">
        <w:tc>
          <w:tcPr>
            <w:tcW w:w="1568" w:type="dxa"/>
          </w:tcPr>
          <w:p w14:paraId="64849F3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26</w:t>
            </w:r>
          </w:p>
        </w:tc>
        <w:tc>
          <w:tcPr>
            <w:tcW w:w="2021" w:type="dxa"/>
          </w:tcPr>
          <w:p w14:paraId="4EDE0303" w14:textId="3AE42F74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36265CB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13024071</w:t>
            </w:r>
          </w:p>
        </w:tc>
        <w:tc>
          <w:tcPr>
            <w:tcW w:w="1347" w:type="dxa"/>
          </w:tcPr>
          <w:p w14:paraId="78C07F8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0BEA033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58</w:t>
            </w:r>
          </w:p>
        </w:tc>
        <w:tc>
          <w:tcPr>
            <w:tcW w:w="1216" w:type="dxa"/>
          </w:tcPr>
          <w:p w14:paraId="2B8B0BD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5AF57616" w14:textId="77777777" w:rsidTr="00A1700D">
        <w:tc>
          <w:tcPr>
            <w:tcW w:w="1568" w:type="dxa"/>
          </w:tcPr>
          <w:p w14:paraId="51FA933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2021" w:type="dxa"/>
          </w:tcPr>
          <w:p w14:paraId="14EE6BDE" w14:textId="38839C89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19ACD0A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12983703</w:t>
            </w:r>
          </w:p>
        </w:tc>
        <w:tc>
          <w:tcPr>
            <w:tcW w:w="1347" w:type="dxa"/>
          </w:tcPr>
          <w:p w14:paraId="15CE836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E94826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125B7DC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DCC79B1" w14:textId="77777777" w:rsidTr="00A1700D">
        <w:tc>
          <w:tcPr>
            <w:tcW w:w="1568" w:type="dxa"/>
          </w:tcPr>
          <w:p w14:paraId="15C023A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2021" w:type="dxa"/>
          </w:tcPr>
          <w:p w14:paraId="07257D17" w14:textId="546616CC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443C9BA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12977930</w:t>
            </w:r>
          </w:p>
        </w:tc>
        <w:tc>
          <w:tcPr>
            <w:tcW w:w="1347" w:type="dxa"/>
          </w:tcPr>
          <w:p w14:paraId="642BDCE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01C7AE6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74</w:t>
            </w:r>
          </w:p>
        </w:tc>
        <w:tc>
          <w:tcPr>
            <w:tcW w:w="1216" w:type="dxa"/>
          </w:tcPr>
          <w:p w14:paraId="647B006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1E477CE" w14:textId="77777777" w:rsidTr="00A1700D">
        <w:tc>
          <w:tcPr>
            <w:tcW w:w="1568" w:type="dxa"/>
          </w:tcPr>
          <w:p w14:paraId="0865643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32</w:t>
            </w:r>
          </w:p>
        </w:tc>
        <w:tc>
          <w:tcPr>
            <w:tcW w:w="2021" w:type="dxa"/>
          </w:tcPr>
          <w:p w14:paraId="34C1DDC2" w14:textId="78B71B84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C651E2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13022480</w:t>
            </w:r>
          </w:p>
        </w:tc>
        <w:tc>
          <w:tcPr>
            <w:tcW w:w="1347" w:type="dxa"/>
          </w:tcPr>
          <w:p w14:paraId="1E42FE1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0B19664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74</w:t>
            </w:r>
          </w:p>
        </w:tc>
        <w:tc>
          <w:tcPr>
            <w:tcW w:w="1216" w:type="dxa"/>
          </w:tcPr>
          <w:p w14:paraId="6874BF8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3A9D1406" w14:textId="77777777" w:rsidTr="00A1700D">
        <w:tc>
          <w:tcPr>
            <w:tcW w:w="1568" w:type="dxa"/>
          </w:tcPr>
          <w:p w14:paraId="14D50AE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34</w:t>
            </w:r>
          </w:p>
        </w:tc>
        <w:tc>
          <w:tcPr>
            <w:tcW w:w="2021" w:type="dxa"/>
          </w:tcPr>
          <w:p w14:paraId="4C101D6E" w14:textId="6C5C4DEF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2145D2D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12983900</w:t>
            </w:r>
          </w:p>
        </w:tc>
        <w:tc>
          <w:tcPr>
            <w:tcW w:w="1347" w:type="dxa"/>
          </w:tcPr>
          <w:p w14:paraId="0EB544D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B1EA65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73</w:t>
            </w:r>
          </w:p>
        </w:tc>
        <w:tc>
          <w:tcPr>
            <w:tcW w:w="1216" w:type="dxa"/>
          </w:tcPr>
          <w:p w14:paraId="41DF9D2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1C86051C" w14:textId="77777777" w:rsidTr="00A1700D">
        <w:tc>
          <w:tcPr>
            <w:tcW w:w="1568" w:type="dxa"/>
          </w:tcPr>
          <w:p w14:paraId="3715F3C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2021" w:type="dxa"/>
          </w:tcPr>
          <w:p w14:paraId="6035418D" w14:textId="66E4E314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7620A38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12954868</w:t>
            </w:r>
          </w:p>
        </w:tc>
        <w:tc>
          <w:tcPr>
            <w:tcW w:w="1347" w:type="dxa"/>
          </w:tcPr>
          <w:p w14:paraId="5D2E3BB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1B50AC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66</w:t>
            </w:r>
          </w:p>
        </w:tc>
        <w:tc>
          <w:tcPr>
            <w:tcW w:w="1216" w:type="dxa"/>
          </w:tcPr>
          <w:p w14:paraId="296B82C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3360A3AF" w14:textId="77777777" w:rsidTr="00A1700D">
        <w:tc>
          <w:tcPr>
            <w:tcW w:w="1568" w:type="dxa"/>
          </w:tcPr>
          <w:p w14:paraId="5C7EC8B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40</w:t>
            </w:r>
          </w:p>
        </w:tc>
        <w:tc>
          <w:tcPr>
            <w:tcW w:w="2021" w:type="dxa"/>
          </w:tcPr>
          <w:p w14:paraId="06E690D0" w14:textId="6FD3E542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564E32D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12977696</w:t>
            </w:r>
          </w:p>
        </w:tc>
        <w:tc>
          <w:tcPr>
            <w:tcW w:w="1347" w:type="dxa"/>
          </w:tcPr>
          <w:p w14:paraId="1101FDB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46EF62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79</w:t>
            </w:r>
          </w:p>
        </w:tc>
        <w:tc>
          <w:tcPr>
            <w:tcW w:w="1216" w:type="dxa"/>
          </w:tcPr>
          <w:p w14:paraId="7FE5F12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0A963170" w14:textId="77777777" w:rsidTr="00A1700D">
        <w:tc>
          <w:tcPr>
            <w:tcW w:w="1568" w:type="dxa"/>
          </w:tcPr>
          <w:p w14:paraId="1D742DA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42</w:t>
            </w:r>
          </w:p>
        </w:tc>
        <w:tc>
          <w:tcPr>
            <w:tcW w:w="2021" w:type="dxa"/>
          </w:tcPr>
          <w:p w14:paraId="0D07C7D8" w14:textId="6E453322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7E8A661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12998554</w:t>
            </w:r>
          </w:p>
        </w:tc>
        <w:tc>
          <w:tcPr>
            <w:tcW w:w="1347" w:type="dxa"/>
          </w:tcPr>
          <w:p w14:paraId="1E7B31C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732A78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61</w:t>
            </w:r>
          </w:p>
        </w:tc>
        <w:tc>
          <w:tcPr>
            <w:tcW w:w="1216" w:type="dxa"/>
          </w:tcPr>
          <w:p w14:paraId="6D52551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7A07309" w14:textId="77777777" w:rsidTr="00A1700D">
        <w:tc>
          <w:tcPr>
            <w:tcW w:w="1568" w:type="dxa"/>
          </w:tcPr>
          <w:p w14:paraId="3EF35B7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44</w:t>
            </w:r>
          </w:p>
        </w:tc>
        <w:tc>
          <w:tcPr>
            <w:tcW w:w="2021" w:type="dxa"/>
          </w:tcPr>
          <w:p w14:paraId="19080260" w14:textId="5369F3FF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634FEE2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12993384</w:t>
            </w:r>
          </w:p>
        </w:tc>
        <w:tc>
          <w:tcPr>
            <w:tcW w:w="1347" w:type="dxa"/>
          </w:tcPr>
          <w:p w14:paraId="0C70EAE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2F0360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75</w:t>
            </w:r>
          </w:p>
        </w:tc>
        <w:tc>
          <w:tcPr>
            <w:tcW w:w="1216" w:type="dxa"/>
          </w:tcPr>
          <w:p w14:paraId="34554E0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B24A1F2" w14:textId="77777777" w:rsidTr="00A1700D">
        <w:tc>
          <w:tcPr>
            <w:tcW w:w="1568" w:type="dxa"/>
          </w:tcPr>
          <w:p w14:paraId="7169F51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46</w:t>
            </w:r>
          </w:p>
        </w:tc>
        <w:tc>
          <w:tcPr>
            <w:tcW w:w="2021" w:type="dxa"/>
          </w:tcPr>
          <w:p w14:paraId="08EC3E83" w14:textId="164C21DB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6A26E24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12981780</w:t>
            </w:r>
          </w:p>
        </w:tc>
        <w:tc>
          <w:tcPr>
            <w:tcW w:w="1347" w:type="dxa"/>
          </w:tcPr>
          <w:p w14:paraId="70C2E06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7F28CFB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68</w:t>
            </w:r>
          </w:p>
        </w:tc>
        <w:tc>
          <w:tcPr>
            <w:tcW w:w="1216" w:type="dxa"/>
          </w:tcPr>
          <w:p w14:paraId="5BB5DE7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7D2C6C22" w14:textId="77777777" w:rsidTr="00A1700D">
        <w:tc>
          <w:tcPr>
            <w:tcW w:w="1568" w:type="dxa"/>
          </w:tcPr>
          <w:p w14:paraId="7765A08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48</w:t>
            </w:r>
          </w:p>
        </w:tc>
        <w:tc>
          <w:tcPr>
            <w:tcW w:w="2021" w:type="dxa"/>
          </w:tcPr>
          <w:p w14:paraId="10CC05D5" w14:textId="11FC9EFF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7E08651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13004833</w:t>
            </w:r>
          </w:p>
        </w:tc>
        <w:tc>
          <w:tcPr>
            <w:tcW w:w="1347" w:type="dxa"/>
          </w:tcPr>
          <w:p w14:paraId="231A08D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8D27EB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75</w:t>
            </w:r>
          </w:p>
        </w:tc>
        <w:tc>
          <w:tcPr>
            <w:tcW w:w="1216" w:type="dxa"/>
          </w:tcPr>
          <w:p w14:paraId="7E54256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26DF2D12" w14:textId="77777777" w:rsidTr="00A1700D">
        <w:tc>
          <w:tcPr>
            <w:tcW w:w="1568" w:type="dxa"/>
          </w:tcPr>
          <w:p w14:paraId="2C3D54B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49</w:t>
            </w:r>
          </w:p>
        </w:tc>
        <w:tc>
          <w:tcPr>
            <w:tcW w:w="2021" w:type="dxa"/>
          </w:tcPr>
          <w:p w14:paraId="47E75D13" w14:textId="0D8F4E1C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11EA7A0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12987482</w:t>
            </w:r>
          </w:p>
        </w:tc>
        <w:tc>
          <w:tcPr>
            <w:tcW w:w="1347" w:type="dxa"/>
          </w:tcPr>
          <w:p w14:paraId="6B57DCA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4B9779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49</w:t>
            </w:r>
          </w:p>
        </w:tc>
        <w:tc>
          <w:tcPr>
            <w:tcW w:w="1216" w:type="dxa"/>
          </w:tcPr>
          <w:p w14:paraId="7A2CE1C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2EC0D4A" w14:textId="77777777" w:rsidTr="00A1700D">
        <w:tc>
          <w:tcPr>
            <w:tcW w:w="1568" w:type="dxa"/>
          </w:tcPr>
          <w:p w14:paraId="5AD0DCF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51</w:t>
            </w:r>
          </w:p>
        </w:tc>
        <w:tc>
          <w:tcPr>
            <w:tcW w:w="2021" w:type="dxa"/>
          </w:tcPr>
          <w:p w14:paraId="19BA9A66" w14:textId="1760F57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26C1EF4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12989766</w:t>
            </w:r>
          </w:p>
        </w:tc>
        <w:tc>
          <w:tcPr>
            <w:tcW w:w="1347" w:type="dxa"/>
          </w:tcPr>
          <w:p w14:paraId="790567C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F6B608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3564465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22E277FB" w14:textId="77777777" w:rsidTr="00A1700D">
        <w:tc>
          <w:tcPr>
            <w:tcW w:w="1568" w:type="dxa"/>
          </w:tcPr>
          <w:p w14:paraId="14C6AFD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53</w:t>
            </w:r>
          </w:p>
        </w:tc>
        <w:tc>
          <w:tcPr>
            <w:tcW w:w="2021" w:type="dxa"/>
          </w:tcPr>
          <w:p w14:paraId="2555A547" w14:textId="40A5F7E4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61B24F2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12975558</w:t>
            </w:r>
          </w:p>
        </w:tc>
        <w:tc>
          <w:tcPr>
            <w:tcW w:w="1347" w:type="dxa"/>
          </w:tcPr>
          <w:p w14:paraId="1093C4D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0FF349F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036A5F9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2B24D83" w14:textId="77777777" w:rsidTr="00A1700D">
        <w:tc>
          <w:tcPr>
            <w:tcW w:w="1568" w:type="dxa"/>
          </w:tcPr>
          <w:p w14:paraId="6521944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2021" w:type="dxa"/>
          </w:tcPr>
          <w:p w14:paraId="54423531" w14:textId="0569383B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AFF8AF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13002114</w:t>
            </w:r>
          </w:p>
        </w:tc>
        <w:tc>
          <w:tcPr>
            <w:tcW w:w="1347" w:type="dxa"/>
          </w:tcPr>
          <w:p w14:paraId="0884053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4BC9121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65</w:t>
            </w:r>
          </w:p>
        </w:tc>
        <w:tc>
          <w:tcPr>
            <w:tcW w:w="1216" w:type="dxa"/>
          </w:tcPr>
          <w:p w14:paraId="7BC86AB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080FCD2B" w14:textId="77777777" w:rsidTr="00A1700D">
        <w:tc>
          <w:tcPr>
            <w:tcW w:w="1568" w:type="dxa"/>
          </w:tcPr>
          <w:p w14:paraId="1D54776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57</w:t>
            </w:r>
          </w:p>
        </w:tc>
        <w:tc>
          <w:tcPr>
            <w:tcW w:w="2021" w:type="dxa"/>
          </w:tcPr>
          <w:p w14:paraId="4C766C76" w14:textId="5CE0BA61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762BB8D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13000551</w:t>
            </w:r>
          </w:p>
        </w:tc>
        <w:tc>
          <w:tcPr>
            <w:tcW w:w="1347" w:type="dxa"/>
          </w:tcPr>
          <w:p w14:paraId="065FF9D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2B01454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50</w:t>
            </w:r>
          </w:p>
        </w:tc>
        <w:tc>
          <w:tcPr>
            <w:tcW w:w="1216" w:type="dxa"/>
          </w:tcPr>
          <w:p w14:paraId="6ACAFB1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01DB2431" w14:textId="77777777" w:rsidTr="00A1700D">
        <w:tc>
          <w:tcPr>
            <w:tcW w:w="1568" w:type="dxa"/>
          </w:tcPr>
          <w:p w14:paraId="613EB16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2021" w:type="dxa"/>
          </w:tcPr>
          <w:p w14:paraId="3D299563" w14:textId="24FC5DF3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7F54DB4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12986997</w:t>
            </w:r>
          </w:p>
        </w:tc>
        <w:tc>
          <w:tcPr>
            <w:tcW w:w="1347" w:type="dxa"/>
          </w:tcPr>
          <w:p w14:paraId="756DAE6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0BC87D7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69</w:t>
            </w:r>
          </w:p>
        </w:tc>
        <w:tc>
          <w:tcPr>
            <w:tcW w:w="1216" w:type="dxa"/>
          </w:tcPr>
          <w:p w14:paraId="2581DBD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646E4B8" w14:textId="77777777" w:rsidTr="00A1700D">
        <w:tc>
          <w:tcPr>
            <w:tcW w:w="1568" w:type="dxa"/>
          </w:tcPr>
          <w:p w14:paraId="4F082CE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61</w:t>
            </w:r>
          </w:p>
        </w:tc>
        <w:tc>
          <w:tcPr>
            <w:tcW w:w="2021" w:type="dxa"/>
          </w:tcPr>
          <w:p w14:paraId="07AFE0EF" w14:textId="08BD9682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154E5B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13003052</w:t>
            </w:r>
          </w:p>
        </w:tc>
        <w:tc>
          <w:tcPr>
            <w:tcW w:w="1347" w:type="dxa"/>
          </w:tcPr>
          <w:p w14:paraId="30FDCD3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3B5824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75</w:t>
            </w:r>
          </w:p>
        </w:tc>
        <w:tc>
          <w:tcPr>
            <w:tcW w:w="1216" w:type="dxa"/>
          </w:tcPr>
          <w:p w14:paraId="3552D87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3F4F6DEE" w14:textId="77777777" w:rsidTr="00A1700D">
        <w:tc>
          <w:tcPr>
            <w:tcW w:w="1568" w:type="dxa"/>
          </w:tcPr>
          <w:p w14:paraId="28C151B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62</w:t>
            </w:r>
          </w:p>
        </w:tc>
        <w:tc>
          <w:tcPr>
            <w:tcW w:w="2021" w:type="dxa"/>
          </w:tcPr>
          <w:p w14:paraId="1B693DDD" w14:textId="79B8A46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2F77135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12983505</w:t>
            </w:r>
          </w:p>
        </w:tc>
        <w:tc>
          <w:tcPr>
            <w:tcW w:w="1347" w:type="dxa"/>
          </w:tcPr>
          <w:p w14:paraId="062DB21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216131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59</w:t>
            </w:r>
          </w:p>
        </w:tc>
        <w:tc>
          <w:tcPr>
            <w:tcW w:w="1216" w:type="dxa"/>
          </w:tcPr>
          <w:p w14:paraId="43E83BE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A158A99" w14:textId="77777777" w:rsidTr="00A1700D">
        <w:tc>
          <w:tcPr>
            <w:tcW w:w="1568" w:type="dxa"/>
          </w:tcPr>
          <w:p w14:paraId="653908D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64</w:t>
            </w:r>
          </w:p>
        </w:tc>
        <w:tc>
          <w:tcPr>
            <w:tcW w:w="2021" w:type="dxa"/>
          </w:tcPr>
          <w:p w14:paraId="581527F3" w14:textId="72DEED5C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3EAA7B2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12996516</w:t>
            </w:r>
          </w:p>
        </w:tc>
        <w:tc>
          <w:tcPr>
            <w:tcW w:w="1347" w:type="dxa"/>
          </w:tcPr>
          <w:p w14:paraId="2D446EC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55989D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78</w:t>
            </w:r>
          </w:p>
        </w:tc>
        <w:tc>
          <w:tcPr>
            <w:tcW w:w="1216" w:type="dxa"/>
          </w:tcPr>
          <w:p w14:paraId="470947D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2B9EA0C5" w14:textId="77777777" w:rsidTr="00A1700D">
        <w:tc>
          <w:tcPr>
            <w:tcW w:w="1568" w:type="dxa"/>
          </w:tcPr>
          <w:p w14:paraId="3772EFB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66</w:t>
            </w:r>
          </w:p>
        </w:tc>
        <w:tc>
          <w:tcPr>
            <w:tcW w:w="2021" w:type="dxa"/>
          </w:tcPr>
          <w:p w14:paraId="4F631B0B" w14:textId="036CABD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28114D7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12996677</w:t>
            </w:r>
          </w:p>
        </w:tc>
        <w:tc>
          <w:tcPr>
            <w:tcW w:w="1347" w:type="dxa"/>
          </w:tcPr>
          <w:p w14:paraId="3AD67BB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155FED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76</w:t>
            </w:r>
          </w:p>
        </w:tc>
        <w:tc>
          <w:tcPr>
            <w:tcW w:w="1216" w:type="dxa"/>
          </w:tcPr>
          <w:p w14:paraId="6B1F522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098092EE" w14:textId="77777777" w:rsidTr="00A1700D">
        <w:tc>
          <w:tcPr>
            <w:tcW w:w="1568" w:type="dxa"/>
          </w:tcPr>
          <w:p w14:paraId="7F8A64E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68</w:t>
            </w:r>
          </w:p>
        </w:tc>
        <w:tc>
          <w:tcPr>
            <w:tcW w:w="2021" w:type="dxa"/>
          </w:tcPr>
          <w:p w14:paraId="7B4CF83B" w14:textId="29AA90F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52DBF03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13031203</w:t>
            </w:r>
          </w:p>
        </w:tc>
        <w:tc>
          <w:tcPr>
            <w:tcW w:w="1347" w:type="dxa"/>
          </w:tcPr>
          <w:p w14:paraId="5A9C10E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04239D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64</w:t>
            </w:r>
          </w:p>
        </w:tc>
        <w:tc>
          <w:tcPr>
            <w:tcW w:w="1216" w:type="dxa"/>
          </w:tcPr>
          <w:p w14:paraId="77B22D4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2FD592A8" w14:textId="77777777" w:rsidTr="00A1700D">
        <w:tc>
          <w:tcPr>
            <w:tcW w:w="1568" w:type="dxa"/>
          </w:tcPr>
          <w:p w14:paraId="2491718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70</w:t>
            </w:r>
          </w:p>
        </w:tc>
        <w:tc>
          <w:tcPr>
            <w:tcW w:w="2021" w:type="dxa"/>
          </w:tcPr>
          <w:p w14:paraId="7ABD234D" w14:textId="78D86E39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45004A5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12995219</w:t>
            </w:r>
          </w:p>
        </w:tc>
        <w:tc>
          <w:tcPr>
            <w:tcW w:w="1347" w:type="dxa"/>
          </w:tcPr>
          <w:p w14:paraId="372FDD5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424A48B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67</w:t>
            </w:r>
          </w:p>
        </w:tc>
        <w:tc>
          <w:tcPr>
            <w:tcW w:w="1216" w:type="dxa"/>
          </w:tcPr>
          <w:p w14:paraId="36D54C1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215C5F92" w14:textId="77777777" w:rsidTr="00A1700D">
        <w:tc>
          <w:tcPr>
            <w:tcW w:w="1568" w:type="dxa"/>
          </w:tcPr>
          <w:p w14:paraId="2F68119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73</w:t>
            </w:r>
          </w:p>
        </w:tc>
        <w:tc>
          <w:tcPr>
            <w:tcW w:w="2021" w:type="dxa"/>
          </w:tcPr>
          <w:p w14:paraId="4678CB64" w14:textId="5EBD9DC1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231F91D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12984380</w:t>
            </w:r>
          </w:p>
        </w:tc>
        <w:tc>
          <w:tcPr>
            <w:tcW w:w="1347" w:type="dxa"/>
          </w:tcPr>
          <w:p w14:paraId="0D2BE9F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8BC377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50</w:t>
            </w:r>
          </w:p>
        </w:tc>
        <w:tc>
          <w:tcPr>
            <w:tcW w:w="1216" w:type="dxa"/>
          </w:tcPr>
          <w:p w14:paraId="17A7F48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C3CC0F9" w14:textId="77777777" w:rsidTr="00A1700D">
        <w:tc>
          <w:tcPr>
            <w:tcW w:w="1568" w:type="dxa"/>
          </w:tcPr>
          <w:p w14:paraId="6FCB21E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2021" w:type="dxa"/>
          </w:tcPr>
          <w:p w14:paraId="5EE182A6" w14:textId="347B5DBB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C5DF66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13003816</w:t>
            </w:r>
          </w:p>
        </w:tc>
        <w:tc>
          <w:tcPr>
            <w:tcW w:w="1347" w:type="dxa"/>
          </w:tcPr>
          <w:p w14:paraId="0BC23D3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5B3F7A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57</w:t>
            </w:r>
          </w:p>
        </w:tc>
        <w:tc>
          <w:tcPr>
            <w:tcW w:w="1216" w:type="dxa"/>
          </w:tcPr>
          <w:p w14:paraId="54304E6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B35339F" w14:textId="77777777" w:rsidTr="00A1700D">
        <w:tc>
          <w:tcPr>
            <w:tcW w:w="1568" w:type="dxa"/>
          </w:tcPr>
          <w:p w14:paraId="21C3FE7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76</w:t>
            </w:r>
          </w:p>
        </w:tc>
        <w:tc>
          <w:tcPr>
            <w:tcW w:w="2021" w:type="dxa"/>
          </w:tcPr>
          <w:p w14:paraId="7705747D" w14:textId="31C2D23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2752E32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13022366</w:t>
            </w:r>
          </w:p>
        </w:tc>
        <w:tc>
          <w:tcPr>
            <w:tcW w:w="1347" w:type="dxa"/>
          </w:tcPr>
          <w:p w14:paraId="31E075C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0B1338C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7B74CEF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0B525BF8" w14:textId="77777777" w:rsidTr="00A1700D">
        <w:tc>
          <w:tcPr>
            <w:tcW w:w="1568" w:type="dxa"/>
          </w:tcPr>
          <w:p w14:paraId="530A3CB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78</w:t>
            </w:r>
          </w:p>
        </w:tc>
        <w:tc>
          <w:tcPr>
            <w:tcW w:w="2021" w:type="dxa"/>
          </w:tcPr>
          <w:p w14:paraId="4AC73BA6" w14:textId="2E4B0163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584837F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12971519</w:t>
            </w:r>
          </w:p>
        </w:tc>
        <w:tc>
          <w:tcPr>
            <w:tcW w:w="1347" w:type="dxa"/>
          </w:tcPr>
          <w:p w14:paraId="6598688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2EE124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60</w:t>
            </w:r>
          </w:p>
        </w:tc>
        <w:tc>
          <w:tcPr>
            <w:tcW w:w="1216" w:type="dxa"/>
          </w:tcPr>
          <w:p w14:paraId="223FF97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16F80D4" w14:textId="77777777" w:rsidTr="00A1700D">
        <w:tc>
          <w:tcPr>
            <w:tcW w:w="1568" w:type="dxa"/>
          </w:tcPr>
          <w:p w14:paraId="719EF7B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80</w:t>
            </w:r>
          </w:p>
        </w:tc>
        <w:tc>
          <w:tcPr>
            <w:tcW w:w="2021" w:type="dxa"/>
          </w:tcPr>
          <w:p w14:paraId="7A92BB70" w14:textId="0334C1CB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6A2DB74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13015981</w:t>
            </w:r>
          </w:p>
        </w:tc>
        <w:tc>
          <w:tcPr>
            <w:tcW w:w="1347" w:type="dxa"/>
          </w:tcPr>
          <w:p w14:paraId="76DD789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2968D3A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74</w:t>
            </w:r>
          </w:p>
        </w:tc>
        <w:tc>
          <w:tcPr>
            <w:tcW w:w="1216" w:type="dxa"/>
          </w:tcPr>
          <w:p w14:paraId="358BDB7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06C98D3E" w14:textId="77777777" w:rsidTr="00A1700D">
        <w:tc>
          <w:tcPr>
            <w:tcW w:w="1568" w:type="dxa"/>
          </w:tcPr>
          <w:p w14:paraId="3DAE36F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82</w:t>
            </w:r>
          </w:p>
        </w:tc>
        <w:tc>
          <w:tcPr>
            <w:tcW w:w="2021" w:type="dxa"/>
          </w:tcPr>
          <w:p w14:paraId="5F801F96" w14:textId="57AC5816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5148A69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12953094</w:t>
            </w:r>
          </w:p>
        </w:tc>
        <w:tc>
          <w:tcPr>
            <w:tcW w:w="1347" w:type="dxa"/>
          </w:tcPr>
          <w:p w14:paraId="6B2CCF2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3114814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65</w:t>
            </w:r>
          </w:p>
        </w:tc>
        <w:tc>
          <w:tcPr>
            <w:tcW w:w="1216" w:type="dxa"/>
          </w:tcPr>
          <w:p w14:paraId="7AB181B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560712E5" w14:textId="77777777" w:rsidTr="00A1700D">
        <w:tc>
          <w:tcPr>
            <w:tcW w:w="1568" w:type="dxa"/>
          </w:tcPr>
          <w:p w14:paraId="7D3C357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2021" w:type="dxa"/>
          </w:tcPr>
          <w:p w14:paraId="09DD4F43" w14:textId="111EE290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0A36763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12981417</w:t>
            </w:r>
          </w:p>
        </w:tc>
        <w:tc>
          <w:tcPr>
            <w:tcW w:w="1347" w:type="dxa"/>
          </w:tcPr>
          <w:p w14:paraId="6661CA4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09A361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59</w:t>
            </w:r>
          </w:p>
        </w:tc>
        <w:tc>
          <w:tcPr>
            <w:tcW w:w="1216" w:type="dxa"/>
          </w:tcPr>
          <w:p w14:paraId="471A464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094DD4A" w14:textId="77777777" w:rsidTr="00A1700D">
        <w:tc>
          <w:tcPr>
            <w:tcW w:w="1568" w:type="dxa"/>
          </w:tcPr>
          <w:p w14:paraId="686CB3C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86</w:t>
            </w:r>
          </w:p>
        </w:tc>
        <w:tc>
          <w:tcPr>
            <w:tcW w:w="2021" w:type="dxa"/>
          </w:tcPr>
          <w:p w14:paraId="2D38E7C7" w14:textId="69C3AE3C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7B20900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12982164</w:t>
            </w:r>
          </w:p>
        </w:tc>
        <w:tc>
          <w:tcPr>
            <w:tcW w:w="1347" w:type="dxa"/>
          </w:tcPr>
          <w:p w14:paraId="2B41B15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23C050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75</w:t>
            </w:r>
          </w:p>
        </w:tc>
        <w:tc>
          <w:tcPr>
            <w:tcW w:w="1216" w:type="dxa"/>
          </w:tcPr>
          <w:p w14:paraId="2399DBE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A863A5C" w14:textId="77777777" w:rsidTr="00A1700D">
        <w:tc>
          <w:tcPr>
            <w:tcW w:w="1568" w:type="dxa"/>
          </w:tcPr>
          <w:p w14:paraId="49FA539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88</w:t>
            </w:r>
          </w:p>
        </w:tc>
        <w:tc>
          <w:tcPr>
            <w:tcW w:w="2021" w:type="dxa"/>
          </w:tcPr>
          <w:p w14:paraId="2364F343" w14:textId="04FB0DAD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72D5286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12990720</w:t>
            </w:r>
          </w:p>
        </w:tc>
        <w:tc>
          <w:tcPr>
            <w:tcW w:w="1347" w:type="dxa"/>
          </w:tcPr>
          <w:p w14:paraId="767BFA2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0D391C1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67</w:t>
            </w:r>
          </w:p>
        </w:tc>
        <w:tc>
          <w:tcPr>
            <w:tcW w:w="1216" w:type="dxa"/>
          </w:tcPr>
          <w:p w14:paraId="62F84BF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338D06A1" w14:textId="77777777" w:rsidTr="00A1700D">
        <w:tc>
          <w:tcPr>
            <w:tcW w:w="1568" w:type="dxa"/>
          </w:tcPr>
          <w:p w14:paraId="3A79C52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90</w:t>
            </w:r>
          </w:p>
        </w:tc>
        <w:tc>
          <w:tcPr>
            <w:tcW w:w="2021" w:type="dxa"/>
          </w:tcPr>
          <w:p w14:paraId="6C8D0198" w14:textId="25BA97CE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7883064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12990912</w:t>
            </w:r>
          </w:p>
        </w:tc>
        <w:tc>
          <w:tcPr>
            <w:tcW w:w="1347" w:type="dxa"/>
          </w:tcPr>
          <w:p w14:paraId="559588F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4B4799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66</w:t>
            </w:r>
          </w:p>
        </w:tc>
        <w:tc>
          <w:tcPr>
            <w:tcW w:w="1216" w:type="dxa"/>
          </w:tcPr>
          <w:p w14:paraId="7AA8A9F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71D29A45" w14:textId="77777777" w:rsidTr="00A1700D">
        <w:tc>
          <w:tcPr>
            <w:tcW w:w="1568" w:type="dxa"/>
          </w:tcPr>
          <w:p w14:paraId="4444143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92</w:t>
            </w:r>
          </w:p>
        </w:tc>
        <w:tc>
          <w:tcPr>
            <w:tcW w:w="2021" w:type="dxa"/>
          </w:tcPr>
          <w:p w14:paraId="02C992DA" w14:textId="7DC4EE83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0A13602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12993704</w:t>
            </w:r>
          </w:p>
        </w:tc>
        <w:tc>
          <w:tcPr>
            <w:tcW w:w="1347" w:type="dxa"/>
          </w:tcPr>
          <w:p w14:paraId="245BAEE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C51A760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53</w:t>
            </w:r>
          </w:p>
        </w:tc>
        <w:tc>
          <w:tcPr>
            <w:tcW w:w="1216" w:type="dxa"/>
          </w:tcPr>
          <w:p w14:paraId="138F0C2B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37316153" w14:textId="77777777" w:rsidTr="00A1700D">
        <w:tc>
          <w:tcPr>
            <w:tcW w:w="1568" w:type="dxa"/>
          </w:tcPr>
          <w:p w14:paraId="3775424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94</w:t>
            </w:r>
          </w:p>
        </w:tc>
        <w:tc>
          <w:tcPr>
            <w:tcW w:w="2021" w:type="dxa"/>
          </w:tcPr>
          <w:p w14:paraId="287D59EB" w14:textId="037D0CC9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6BEF4CF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13028564</w:t>
            </w:r>
          </w:p>
        </w:tc>
        <w:tc>
          <w:tcPr>
            <w:tcW w:w="1347" w:type="dxa"/>
          </w:tcPr>
          <w:p w14:paraId="566842D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78DA463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46</w:t>
            </w:r>
          </w:p>
        </w:tc>
        <w:tc>
          <w:tcPr>
            <w:tcW w:w="1216" w:type="dxa"/>
          </w:tcPr>
          <w:p w14:paraId="68C3B63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67A39314" w14:textId="77777777" w:rsidTr="00A1700D">
        <w:tc>
          <w:tcPr>
            <w:tcW w:w="1568" w:type="dxa"/>
          </w:tcPr>
          <w:p w14:paraId="7C6F79B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97</w:t>
            </w:r>
          </w:p>
        </w:tc>
        <w:tc>
          <w:tcPr>
            <w:tcW w:w="2021" w:type="dxa"/>
          </w:tcPr>
          <w:p w14:paraId="5B9DC6D6" w14:textId="560A4525" w:rsidR="0020747E" w:rsidRPr="000615EE" w:rsidRDefault="00583FEC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4EE1D9B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12987344</w:t>
            </w:r>
          </w:p>
        </w:tc>
        <w:tc>
          <w:tcPr>
            <w:tcW w:w="1347" w:type="dxa"/>
          </w:tcPr>
          <w:p w14:paraId="496ABA8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E8337A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51</w:t>
            </w:r>
          </w:p>
        </w:tc>
        <w:tc>
          <w:tcPr>
            <w:tcW w:w="1216" w:type="dxa"/>
          </w:tcPr>
          <w:p w14:paraId="2AFA83E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6D012785" w14:textId="77777777" w:rsidTr="00A1700D">
        <w:tc>
          <w:tcPr>
            <w:tcW w:w="1568" w:type="dxa"/>
          </w:tcPr>
          <w:p w14:paraId="094E55C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99</w:t>
            </w:r>
          </w:p>
        </w:tc>
        <w:tc>
          <w:tcPr>
            <w:tcW w:w="2021" w:type="dxa"/>
          </w:tcPr>
          <w:p w14:paraId="1D3CD81C" w14:textId="4DE18A7F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423B5B7A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12981846</w:t>
            </w:r>
          </w:p>
        </w:tc>
        <w:tc>
          <w:tcPr>
            <w:tcW w:w="1347" w:type="dxa"/>
          </w:tcPr>
          <w:p w14:paraId="7A311EB9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4974A36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76</w:t>
            </w:r>
          </w:p>
        </w:tc>
        <w:tc>
          <w:tcPr>
            <w:tcW w:w="1216" w:type="dxa"/>
          </w:tcPr>
          <w:p w14:paraId="1AACA9F7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4C5359F3" w14:textId="77777777" w:rsidTr="00A1700D">
        <w:tc>
          <w:tcPr>
            <w:tcW w:w="1568" w:type="dxa"/>
          </w:tcPr>
          <w:p w14:paraId="6055FB6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101</w:t>
            </w:r>
          </w:p>
        </w:tc>
        <w:tc>
          <w:tcPr>
            <w:tcW w:w="2021" w:type="dxa"/>
          </w:tcPr>
          <w:p w14:paraId="5D9A490D" w14:textId="4E417538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2F15F2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12991984</w:t>
            </w:r>
          </w:p>
        </w:tc>
        <w:tc>
          <w:tcPr>
            <w:tcW w:w="1347" w:type="dxa"/>
          </w:tcPr>
          <w:p w14:paraId="00DB1B9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70BDC52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3B411F1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1D983481" w14:textId="77777777" w:rsidTr="00A1700D">
        <w:tc>
          <w:tcPr>
            <w:tcW w:w="1568" w:type="dxa"/>
          </w:tcPr>
          <w:p w14:paraId="34AEA4E2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103</w:t>
            </w:r>
          </w:p>
        </w:tc>
        <w:tc>
          <w:tcPr>
            <w:tcW w:w="2021" w:type="dxa"/>
          </w:tcPr>
          <w:p w14:paraId="2AF83145" w14:textId="28F8FD6C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</w:t>
            </w:r>
            <w:r w:rsidR="00A1700D"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Fatal</w:t>
            </w:r>
          </w:p>
        </w:tc>
        <w:tc>
          <w:tcPr>
            <w:tcW w:w="1637" w:type="dxa"/>
          </w:tcPr>
          <w:p w14:paraId="0E86DC4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12986004</w:t>
            </w:r>
          </w:p>
        </w:tc>
        <w:tc>
          <w:tcPr>
            <w:tcW w:w="1347" w:type="dxa"/>
          </w:tcPr>
          <w:p w14:paraId="66BCD905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5DE771F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68</w:t>
            </w:r>
          </w:p>
        </w:tc>
        <w:tc>
          <w:tcPr>
            <w:tcW w:w="1216" w:type="dxa"/>
          </w:tcPr>
          <w:p w14:paraId="728CC61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1C117A3F" w14:textId="77777777" w:rsidTr="00A1700D">
        <w:tc>
          <w:tcPr>
            <w:tcW w:w="1568" w:type="dxa"/>
          </w:tcPr>
          <w:p w14:paraId="7322EBB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107</w:t>
            </w:r>
          </w:p>
        </w:tc>
        <w:tc>
          <w:tcPr>
            <w:tcW w:w="2021" w:type="dxa"/>
          </w:tcPr>
          <w:p w14:paraId="1DBA9850" w14:textId="7FCA532A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1A72093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12993968</w:t>
            </w:r>
          </w:p>
        </w:tc>
        <w:tc>
          <w:tcPr>
            <w:tcW w:w="1347" w:type="dxa"/>
          </w:tcPr>
          <w:p w14:paraId="23D80F6C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2D45B8E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60</w:t>
            </w:r>
          </w:p>
        </w:tc>
        <w:tc>
          <w:tcPr>
            <w:tcW w:w="1216" w:type="dxa"/>
          </w:tcPr>
          <w:p w14:paraId="17C92EB4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A1700D" w:rsidRPr="000615EE" w14:paraId="7CFA8BB2" w14:textId="77777777" w:rsidTr="00A1700D">
        <w:tc>
          <w:tcPr>
            <w:tcW w:w="1568" w:type="dxa"/>
          </w:tcPr>
          <w:p w14:paraId="658B87F8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2021" w:type="dxa"/>
          </w:tcPr>
          <w:p w14:paraId="34EC2111" w14:textId="704DEBA5" w:rsidR="00A1700D" w:rsidRPr="000615EE" w:rsidRDefault="00583FEC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COVID-Recov</w:t>
            </w:r>
          </w:p>
        </w:tc>
        <w:tc>
          <w:tcPr>
            <w:tcW w:w="1637" w:type="dxa"/>
          </w:tcPr>
          <w:p w14:paraId="61BD5933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12991189</w:t>
            </w:r>
          </w:p>
        </w:tc>
        <w:tc>
          <w:tcPr>
            <w:tcW w:w="1347" w:type="dxa"/>
          </w:tcPr>
          <w:p w14:paraId="3813D311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6B950F56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61</w:t>
            </w:r>
          </w:p>
        </w:tc>
        <w:tc>
          <w:tcPr>
            <w:tcW w:w="1216" w:type="dxa"/>
          </w:tcPr>
          <w:p w14:paraId="507A401D" w14:textId="77777777" w:rsidR="00A1700D" w:rsidRPr="000615EE" w:rsidRDefault="00A1700D" w:rsidP="00A1700D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0E797F4B" w14:textId="77777777" w:rsidTr="00A1700D">
        <w:tc>
          <w:tcPr>
            <w:tcW w:w="1568" w:type="dxa"/>
          </w:tcPr>
          <w:p w14:paraId="32CE32D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P16T1</w:t>
            </w:r>
          </w:p>
        </w:tc>
        <w:tc>
          <w:tcPr>
            <w:tcW w:w="2021" w:type="dxa"/>
          </w:tcPr>
          <w:p w14:paraId="2B81094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104E5C0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-</w:t>
            </w:r>
          </w:p>
        </w:tc>
        <w:tc>
          <w:tcPr>
            <w:tcW w:w="1347" w:type="dxa"/>
          </w:tcPr>
          <w:p w14:paraId="292CA9C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17AAE4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70</w:t>
            </w:r>
          </w:p>
        </w:tc>
        <w:tc>
          <w:tcPr>
            <w:tcW w:w="1216" w:type="dxa"/>
          </w:tcPr>
          <w:p w14:paraId="4A7BE7D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3450D337" w14:textId="77777777" w:rsidTr="00A1700D">
        <w:tc>
          <w:tcPr>
            <w:tcW w:w="1568" w:type="dxa"/>
          </w:tcPr>
          <w:p w14:paraId="66151A7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P16T2</w:t>
            </w:r>
          </w:p>
        </w:tc>
        <w:tc>
          <w:tcPr>
            <w:tcW w:w="2021" w:type="dxa"/>
          </w:tcPr>
          <w:p w14:paraId="52A5263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24B8D84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24E587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2A48EF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70</w:t>
            </w:r>
          </w:p>
        </w:tc>
        <w:tc>
          <w:tcPr>
            <w:tcW w:w="1216" w:type="dxa"/>
          </w:tcPr>
          <w:p w14:paraId="2E0C98D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</w:t>
            </w:r>
          </w:p>
        </w:tc>
      </w:tr>
      <w:tr w:rsidR="0020747E" w:rsidRPr="000615EE" w14:paraId="3CCEB125" w14:textId="77777777" w:rsidTr="00A1700D">
        <w:tc>
          <w:tcPr>
            <w:tcW w:w="1568" w:type="dxa"/>
          </w:tcPr>
          <w:p w14:paraId="1BC3ADA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P17T1</w:t>
            </w:r>
          </w:p>
        </w:tc>
        <w:tc>
          <w:tcPr>
            <w:tcW w:w="2021" w:type="dxa"/>
          </w:tcPr>
          <w:p w14:paraId="3CEA0D9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7A17B0C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79E6474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248EEB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44</w:t>
            </w:r>
          </w:p>
        </w:tc>
        <w:tc>
          <w:tcPr>
            <w:tcW w:w="1216" w:type="dxa"/>
          </w:tcPr>
          <w:p w14:paraId="12FADBC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4B8B6715" w14:textId="77777777" w:rsidTr="00A1700D">
        <w:tc>
          <w:tcPr>
            <w:tcW w:w="1568" w:type="dxa"/>
          </w:tcPr>
          <w:p w14:paraId="606EAD5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P17T2</w:t>
            </w:r>
          </w:p>
        </w:tc>
        <w:tc>
          <w:tcPr>
            <w:tcW w:w="2021" w:type="dxa"/>
          </w:tcPr>
          <w:p w14:paraId="10FC8E5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43EE629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2B4A49A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5BF74D2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44</w:t>
            </w:r>
          </w:p>
        </w:tc>
        <w:tc>
          <w:tcPr>
            <w:tcW w:w="1216" w:type="dxa"/>
          </w:tcPr>
          <w:p w14:paraId="3956A1D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</w:t>
            </w:r>
          </w:p>
        </w:tc>
      </w:tr>
      <w:tr w:rsidR="0020747E" w:rsidRPr="000615EE" w14:paraId="5BEC3A3D" w14:textId="77777777" w:rsidTr="00A1700D">
        <w:tc>
          <w:tcPr>
            <w:tcW w:w="1568" w:type="dxa"/>
          </w:tcPr>
          <w:p w14:paraId="3DFE706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P18T1</w:t>
            </w:r>
          </w:p>
        </w:tc>
        <w:tc>
          <w:tcPr>
            <w:tcW w:w="2021" w:type="dxa"/>
          </w:tcPr>
          <w:p w14:paraId="652A650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26736A7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34C7CFF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081F8D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60</w:t>
            </w:r>
          </w:p>
        </w:tc>
        <w:tc>
          <w:tcPr>
            <w:tcW w:w="1216" w:type="dxa"/>
          </w:tcPr>
          <w:p w14:paraId="45334BB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6120962E" w14:textId="77777777" w:rsidTr="00A1700D">
        <w:tc>
          <w:tcPr>
            <w:tcW w:w="1568" w:type="dxa"/>
          </w:tcPr>
          <w:p w14:paraId="10832E0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P18T2</w:t>
            </w:r>
          </w:p>
        </w:tc>
        <w:tc>
          <w:tcPr>
            <w:tcW w:w="2021" w:type="dxa"/>
          </w:tcPr>
          <w:p w14:paraId="138A4DD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3BD7FB0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7C62CE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38B5B9A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60</w:t>
            </w:r>
          </w:p>
        </w:tc>
        <w:tc>
          <w:tcPr>
            <w:tcW w:w="1216" w:type="dxa"/>
          </w:tcPr>
          <w:p w14:paraId="2EA0927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</w:t>
            </w:r>
          </w:p>
        </w:tc>
      </w:tr>
      <w:tr w:rsidR="0020747E" w:rsidRPr="000615EE" w14:paraId="24E8F59E" w14:textId="77777777" w:rsidTr="00A1700D">
        <w:tc>
          <w:tcPr>
            <w:tcW w:w="1568" w:type="dxa"/>
          </w:tcPr>
          <w:p w14:paraId="3A2E5B9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S10J1</w:t>
            </w:r>
          </w:p>
        </w:tc>
        <w:tc>
          <w:tcPr>
            <w:tcW w:w="2021" w:type="dxa"/>
          </w:tcPr>
          <w:p w14:paraId="1F7BC95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6AE86F5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7203464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02ACC3B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65</w:t>
            </w:r>
          </w:p>
        </w:tc>
        <w:tc>
          <w:tcPr>
            <w:tcW w:w="1216" w:type="dxa"/>
          </w:tcPr>
          <w:p w14:paraId="38DD82A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25D97327" w14:textId="77777777" w:rsidTr="00A1700D">
        <w:tc>
          <w:tcPr>
            <w:tcW w:w="1568" w:type="dxa"/>
          </w:tcPr>
          <w:p w14:paraId="18236F7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S10J7</w:t>
            </w:r>
          </w:p>
        </w:tc>
        <w:tc>
          <w:tcPr>
            <w:tcW w:w="2021" w:type="dxa"/>
          </w:tcPr>
          <w:p w14:paraId="2276E8A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46C7A3F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73E9D9A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6D509C5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65</w:t>
            </w:r>
          </w:p>
        </w:tc>
        <w:tc>
          <w:tcPr>
            <w:tcW w:w="1216" w:type="dxa"/>
          </w:tcPr>
          <w:p w14:paraId="488B5F7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</w:t>
            </w:r>
          </w:p>
        </w:tc>
      </w:tr>
      <w:tr w:rsidR="0020747E" w:rsidRPr="000615EE" w14:paraId="1D44B6D1" w14:textId="77777777" w:rsidTr="00A1700D">
        <w:tc>
          <w:tcPr>
            <w:tcW w:w="1568" w:type="dxa"/>
          </w:tcPr>
          <w:p w14:paraId="222377B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S11J1</w:t>
            </w:r>
          </w:p>
        </w:tc>
        <w:tc>
          <w:tcPr>
            <w:tcW w:w="2021" w:type="dxa"/>
          </w:tcPr>
          <w:p w14:paraId="45B5359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53D6014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3FCD53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58B9A0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68</w:t>
            </w:r>
          </w:p>
        </w:tc>
        <w:tc>
          <w:tcPr>
            <w:tcW w:w="1216" w:type="dxa"/>
          </w:tcPr>
          <w:p w14:paraId="77A2027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7630E47C" w14:textId="77777777" w:rsidTr="00A1700D">
        <w:tc>
          <w:tcPr>
            <w:tcW w:w="1568" w:type="dxa"/>
          </w:tcPr>
          <w:p w14:paraId="70263CE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S11J3</w:t>
            </w:r>
          </w:p>
        </w:tc>
        <w:tc>
          <w:tcPr>
            <w:tcW w:w="2021" w:type="dxa"/>
          </w:tcPr>
          <w:p w14:paraId="05FA4C1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6E4706B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35D9A94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A40842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68</w:t>
            </w:r>
          </w:p>
        </w:tc>
        <w:tc>
          <w:tcPr>
            <w:tcW w:w="1216" w:type="dxa"/>
          </w:tcPr>
          <w:p w14:paraId="181B9BB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</w:t>
            </w:r>
          </w:p>
        </w:tc>
      </w:tr>
      <w:tr w:rsidR="0020747E" w:rsidRPr="000615EE" w14:paraId="3C601E6C" w14:textId="77777777" w:rsidTr="00A1700D">
        <w:tc>
          <w:tcPr>
            <w:tcW w:w="1568" w:type="dxa"/>
          </w:tcPr>
          <w:p w14:paraId="4CBA6DA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S1J1</w:t>
            </w:r>
          </w:p>
        </w:tc>
        <w:tc>
          <w:tcPr>
            <w:tcW w:w="2021" w:type="dxa"/>
          </w:tcPr>
          <w:p w14:paraId="270E267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64E5976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6EE999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A873F2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46</w:t>
            </w:r>
          </w:p>
        </w:tc>
        <w:tc>
          <w:tcPr>
            <w:tcW w:w="1216" w:type="dxa"/>
          </w:tcPr>
          <w:p w14:paraId="518D7F7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3EBCADD9" w14:textId="77777777" w:rsidTr="00A1700D">
        <w:tc>
          <w:tcPr>
            <w:tcW w:w="1568" w:type="dxa"/>
          </w:tcPr>
          <w:p w14:paraId="4E7BEA6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S1J3</w:t>
            </w:r>
          </w:p>
        </w:tc>
        <w:tc>
          <w:tcPr>
            <w:tcW w:w="2021" w:type="dxa"/>
          </w:tcPr>
          <w:p w14:paraId="02DD459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7DC3A49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58D526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99F106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46</w:t>
            </w:r>
          </w:p>
        </w:tc>
        <w:tc>
          <w:tcPr>
            <w:tcW w:w="1216" w:type="dxa"/>
          </w:tcPr>
          <w:p w14:paraId="5645619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</w:t>
            </w:r>
          </w:p>
        </w:tc>
      </w:tr>
      <w:tr w:rsidR="0020747E" w:rsidRPr="000615EE" w14:paraId="18EF91D7" w14:textId="77777777" w:rsidTr="00A1700D">
        <w:tc>
          <w:tcPr>
            <w:tcW w:w="1568" w:type="dxa"/>
          </w:tcPr>
          <w:p w14:paraId="6766442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S4J1</w:t>
            </w:r>
          </w:p>
        </w:tc>
        <w:tc>
          <w:tcPr>
            <w:tcW w:w="2021" w:type="dxa"/>
          </w:tcPr>
          <w:p w14:paraId="59529D8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517352A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03703D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699A74B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66</w:t>
            </w:r>
          </w:p>
        </w:tc>
        <w:tc>
          <w:tcPr>
            <w:tcW w:w="1216" w:type="dxa"/>
          </w:tcPr>
          <w:p w14:paraId="657D749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592F0FA0" w14:textId="77777777" w:rsidTr="00A1700D">
        <w:tc>
          <w:tcPr>
            <w:tcW w:w="1568" w:type="dxa"/>
          </w:tcPr>
          <w:p w14:paraId="39BAA0A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S4J5</w:t>
            </w:r>
          </w:p>
        </w:tc>
        <w:tc>
          <w:tcPr>
            <w:tcW w:w="2021" w:type="dxa"/>
          </w:tcPr>
          <w:p w14:paraId="47B2CFD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31DC070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107746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Woman</w:t>
            </w:r>
          </w:p>
        </w:tc>
        <w:tc>
          <w:tcPr>
            <w:tcW w:w="1313" w:type="dxa"/>
          </w:tcPr>
          <w:p w14:paraId="7609AF3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66</w:t>
            </w:r>
          </w:p>
        </w:tc>
        <w:tc>
          <w:tcPr>
            <w:tcW w:w="1216" w:type="dxa"/>
          </w:tcPr>
          <w:p w14:paraId="6C92DCD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5</w:t>
            </w:r>
          </w:p>
        </w:tc>
      </w:tr>
      <w:tr w:rsidR="0020747E" w:rsidRPr="000615EE" w14:paraId="20F28901" w14:textId="77777777" w:rsidTr="00A1700D">
        <w:tc>
          <w:tcPr>
            <w:tcW w:w="1568" w:type="dxa"/>
          </w:tcPr>
          <w:p w14:paraId="7D77602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S6J1</w:t>
            </w:r>
          </w:p>
        </w:tc>
        <w:tc>
          <w:tcPr>
            <w:tcW w:w="2021" w:type="dxa"/>
          </w:tcPr>
          <w:p w14:paraId="67B017F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69939B3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EB69A4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1E4A1F1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71</w:t>
            </w:r>
          </w:p>
        </w:tc>
        <w:tc>
          <w:tcPr>
            <w:tcW w:w="1216" w:type="dxa"/>
          </w:tcPr>
          <w:p w14:paraId="1C987CA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3688A844" w14:textId="77777777" w:rsidTr="00A1700D">
        <w:tc>
          <w:tcPr>
            <w:tcW w:w="1568" w:type="dxa"/>
          </w:tcPr>
          <w:p w14:paraId="137EB4A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S8J1</w:t>
            </w:r>
          </w:p>
        </w:tc>
        <w:tc>
          <w:tcPr>
            <w:tcW w:w="2021" w:type="dxa"/>
          </w:tcPr>
          <w:p w14:paraId="7EE4EA2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2EF75CD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2B278C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73D14D9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62</w:t>
            </w:r>
          </w:p>
        </w:tc>
        <w:tc>
          <w:tcPr>
            <w:tcW w:w="1216" w:type="dxa"/>
          </w:tcPr>
          <w:p w14:paraId="3F9AF3D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7C8AC878" w14:textId="77777777" w:rsidTr="00A1700D">
        <w:tc>
          <w:tcPr>
            <w:tcW w:w="1568" w:type="dxa"/>
          </w:tcPr>
          <w:p w14:paraId="33ABFE8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S8J4</w:t>
            </w:r>
          </w:p>
        </w:tc>
        <w:tc>
          <w:tcPr>
            <w:tcW w:w="2021" w:type="dxa"/>
          </w:tcPr>
          <w:p w14:paraId="6850B2B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7AE44A3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22FF8A2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4064BFB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62</w:t>
            </w:r>
          </w:p>
        </w:tc>
        <w:tc>
          <w:tcPr>
            <w:tcW w:w="1216" w:type="dxa"/>
          </w:tcPr>
          <w:p w14:paraId="741C4B8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4</w:t>
            </w:r>
          </w:p>
        </w:tc>
      </w:tr>
      <w:tr w:rsidR="0020747E" w:rsidRPr="000615EE" w14:paraId="1A35CEF9" w14:textId="77777777" w:rsidTr="00A1700D">
        <w:tc>
          <w:tcPr>
            <w:tcW w:w="1568" w:type="dxa"/>
          </w:tcPr>
          <w:p w14:paraId="73398D9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S9J1</w:t>
            </w:r>
          </w:p>
        </w:tc>
        <w:tc>
          <w:tcPr>
            <w:tcW w:w="2021" w:type="dxa"/>
          </w:tcPr>
          <w:p w14:paraId="01FAC12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0BD0345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4D755C5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2A63E81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37</w:t>
            </w:r>
          </w:p>
        </w:tc>
        <w:tc>
          <w:tcPr>
            <w:tcW w:w="1216" w:type="dxa"/>
          </w:tcPr>
          <w:p w14:paraId="55CC506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1</w:t>
            </w:r>
          </w:p>
        </w:tc>
      </w:tr>
      <w:tr w:rsidR="0020747E" w:rsidRPr="000615EE" w14:paraId="279ADFCC" w14:textId="77777777" w:rsidTr="00A1700D">
        <w:tc>
          <w:tcPr>
            <w:tcW w:w="1568" w:type="dxa"/>
          </w:tcPr>
          <w:p w14:paraId="1D51DF7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S9J3</w:t>
            </w:r>
          </w:p>
        </w:tc>
        <w:tc>
          <w:tcPr>
            <w:tcW w:w="2021" w:type="dxa"/>
          </w:tcPr>
          <w:p w14:paraId="68F72DE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Sepsis</w:t>
            </w:r>
          </w:p>
        </w:tc>
        <w:tc>
          <w:tcPr>
            <w:tcW w:w="1637" w:type="dxa"/>
          </w:tcPr>
          <w:p w14:paraId="6DA9B86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2315644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Man</w:t>
            </w:r>
          </w:p>
        </w:tc>
        <w:tc>
          <w:tcPr>
            <w:tcW w:w="1313" w:type="dxa"/>
          </w:tcPr>
          <w:p w14:paraId="06B4A54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37</w:t>
            </w:r>
          </w:p>
        </w:tc>
        <w:tc>
          <w:tcPr>
            <w:tcW w:w="1216" w:type="dxa"/>
          </w:tcPr>
          <w:p w14:paraId="5B35521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3</w:t>
            </w:r>
          </w:p>
        </w:tc>
      </w:tr>
      <w:tr w:rsidR="0020747E" w:rsidRPr="000615EE" w14:paraId="38AEDEB4" w14:textId="77777777" w:rsidTr="00A1700D">
        <w:tc>
          <w:tcPr>
            <w:tcW w:w="1568" w:type="dxa"/>
          </w:tcPr>
          <w:p w14:paraId="7B886BB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1409</w:t>
            </w:r>
          </w:p>
        </w:tc>
        <w:tc>
          <w:tcPr>
            <w:tcW w:w="2021" w:type="dxa"/>
          </w:tcPr>
          <w:p w14:paraId="3B99978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0E56477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1EFFA58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507CE51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1216" w:type="dxa"/>
          </w:tcPr>
          <w:p w14:paraId="626E333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745B13DE" w14:textId="77777777" w:rsidTr="00A1700D">
        <w:tc>
          <w:tcPr>
            <w:tcW w:w="1568" w:type="dxa"/>
          </w:tcPr>
          <w:p w14:paraId="27A27B8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1410</w:t>
            </w:r>
          </w:p>
        </w:tc>
        <w:tc>
          <w:tcPr>
            <w:tcW w:w="2021" w:type="dxa"/>
          </w:tcPr>
          <w:p w14:paraId="1F6ABA1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5C721DC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20EE680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751A194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1216" w:type="dxa"/>
          </w:tcPr>
          <w:p w14:paraId="05499EB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622D21EF" w14:textId="77777777" w:rsidTr="00A1700D">
        <w:tc>
          <w:tcPr>
            <w:tcW w:w="1568" w:type="dxa"/>
          </w:tcPr>
          <w:p w14:paraId="651624B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1415</w:t>
            </w:r>
          </w:p>
        </w:tc>
        <w:tc>
          <w:tcPr>
            <w:tcW w:w="2021" w:type="dxa"/>
          </w:tcPr>
          <w:p w14:paraId="1D8C082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2021A16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453AA39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75A2E59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1216" w:type="dxa"/>
          </w:tcPr>
          <w:p w14:paraId="054FD1B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25E7D27E" w14:textId="77777777" w:rsidTr="00A1700D">
        <w:tc>
          <w:tcPr>
            <w:tcW w:w="1568" w:type="dxa"/>
          </w:tcPr>
          <w:p w14:paraId="787BC07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1420</w:t>
            </w:r>
          </w:p>
        </w:tc>
        <w:tc>
          <w:tcPr>
            <w:tcW w:w="2021" w:type="dxa"/>
          </w:tcPr>
          <w:p w14:paraId="3E936BA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38949D3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3860E4E8" w14:textId="65E9FE29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783A7783" w14:textId="0EA4DC8F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28</w:t>
            </w:r>
          </w:p>
        </w:tc>
        <w:tc>
          <w:tcPr>
            <w:tcW w:w="1216" w:type="dxa"/>
          </w:tcPr>
          <w:p w14:paraId="7607D79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23051232" w14:textId="77777777" w:rsidTr="00A1700D">
        <w:tc>
          <w:tcPr>
            <w:tcW w:w="1568" w:type="dxa"/>
          </w:tcPr>
          <w:p w14:paraId="4982FC9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1426</w:t>
            </w:r>
          </w:p>
        </w:tc>
        <w:tc>
          <w:tcPr>
            <w:tcW w:w="2021" w:type="dxa"/>
          </w:tcPr>
          <w:p w14:paraId="4122393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58FA3B4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12C0675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7A491A9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36</w:t>
            </w:r>
          </w:p>
        </w:tc>
        <w:tc>
          <w:tcPr>
            <w:tcW w:w="1216" w:type="dxa"/>
          </w:tcPr>
          <w:p w14:paraId="618E169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17245D18" w14:textId="77777777" w:rsidTr="00A1700D">
        <w:tc>
          <w:tcPr>
            <w:tcW w:w="1568" w:type="dxa"/>
          </w:tcPr>
          <w:p w14:paraId="1497C74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1439</w:t>
            </w:r>
          </w:p>
        </w:tc>
        <w:tc>
          <w:tcPr>
            <w:tcW w:w="2021" w:type="dxa"/>
          </w:tcPr>
          <w:p w14:paraId="1DC3E03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7E7D11B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1F1C953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2695E1D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16" w:type="dxa"/>
          </w:tcPr>
          <w:p w14:paraId="5F067E3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7037B3BD" w14:textId="77777777" w:rsidTr="00A1700D">
        <w:tc>
          <w:tcPr>
            <w:tcW w:w="1568" w:type="dxa"/>
          </w:tcPr>
          <w:p w14:paraId="6914312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PM 1445</w:t>
            </w:r>
          </w:p>
        </w:tc>
        <w:tc>
          <w:tcPr>
            <w:tcW w:w="2021" w:type="dxa"/>
          </w:tcPr>
          <w:p w14:paraId="46AE209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2125645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3287913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15DA8728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45</w:t>
            </w:r>
          </w:p>
        </w:tc>
        <w:tc>
          <w:tcPr>
            <w:tcW w:w="1216" w:type="dxa"/>
          </w:tcPr>
          <w:p w14:paraId="7B7FC86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788DD100" w14:textId="77777777" w:rsidTr="00A1700D">
        <w:tc>
          <w:tcPr>
            <w:tcW w:w="1568" w:type="dxa"/>
          </w:tcPr>
          <w:p w14:paraId="23F74CF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1068</w:t>
            </w:r>
          </w:p>
        </w:tc>
        <w:tc>
          <w:tcPr>
            <w:tcW w:w="2021" w:type="dxa"/>
          </w:tcPr>
          <w:p w14:paraId="6150DB4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75F8FF1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C5E2BE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73C833E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1216" w:type="dxa"/>
          </w:tcPr>
          <w:p w14:paraId="627D360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318504E8" w14:textId="77777777" w:rsidTr="00A1700D">
        <w:tc>
          <w:tcPr>
            <w:tcW w:w="1568" w:type="dxa"/>
          </w:tcPr>
          <w:p w14:paraId="7397EAE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1085</w:t>
            </w:r>
          </w:p>
        </w:tc>
        <w:tc>
          <w:tcPr>
            <w:tcW w:w="2021" w:type="dxa"/>
          </w:tcPr>
          <w:p w14:paraId="261A999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65825C2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516A733" w14:textId="10F23F75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6119379A" w14:textId="17EBA8C6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1216" w:type="dxa"/>
          </w:tcPr>
          <w:p w14:paraId="1F76F44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4EE983CB" w14:textId="77777777" w:rsidTr="00A1700D">
        <w:tc>
          <w:tcPr>
            <w:tcW w:w="1568" w:type="dxa"/>
          </w:tcPr>
          <w:p w14:paraId="571A00F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1086</w:t>
            </w:r>
          </w:p>
        </w:tc>
        <w:tc>
          <w:tcPr>
            <w:tcW w:w="2021" w:type="dxa"/>
          </w:tcPr>
          <w:p w14:paraId="1BA3BE8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73D1F14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58210FC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0766EB9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30</w:t>
            </w:r>
          </w:p>
        </w:tc>
        <w:tc>
          <w:tcPr>
            <w:tcW w:w="1216" w:type="dxa"/>
          </w:tcPr>
          <w:p w14:paraId="1268860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732258D7" w14:textId="77777777" w:rsidTr="00A1700D">
        <w:tc>
          <w:tcPr>
            <w:tcW w:w="1568" w:type="dxa"/>
          </w:tcPr>
          <w:p w14:paraId="6F71DBC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1088</w:t>
            </w:r>
          </w:p>
        </w:tc>
        <w:tc>
          <w:tcPr>
            <w:tcW w:w="2021" w:type="dxa"/>
          </w:tcPr>
          <w:p w14:paraId="7E08999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2AF8EFE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2B19283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7F29C7D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31</w:t>
            </w:r>
          </w:p>
        </w:tc>
        <w:tc>
          <w:tcPr>
            <w:tcW w:w="1216" w:type="dxa"/>
          </w:tcPr>
          <w:p w14:paraId="00E52E00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274184D2" w14:textId="77777777" w:rsidTr="00A1700D">
        <w:tc>
          <w:tcPr>
            <w:tcW w:w="1568" w:type="dxa"/>
          </w:tcPr>
          <w:p w14:paraId="07B71BB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1090</w:t>
            </w:r>
          </w:p>
        </w:tc>
        <w:tc>
          <w:tcPr>
            <w:tcW w:w="2021" w:type="dxa"/>
          </w:tcPr>
          <w:p w14:paraId="16AEA77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455BBA0D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AFD708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Man</w:t>
            </w:r>
          </w:p>
        </w:tc>
        <w:tc>
          <w:tcPr>
            <w:tcW w:w="1313" w:type="dxa"/>
          </w:tcPr>
          <w:p w14:paraId="17D36CF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16" w:type="dxa"/>
          </w:tcPr>
          <w:p w14:paraId="250761D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45AF00F8" w14:textId="77777777" w:rsidTr="00A1700D">
        <w:tc>
          <w:tcPr>
            <w:tcW w:w="1568" w:type="dxa"/>
          </w:tcPr>
          <w:p w14:paraId="17912E9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1092</w:t>
            </w:r>
          </w:p>
        </w:tc>
        <w:tc>
          <w:tcPr>
            <w:tcW w:w="2021" w:type="dxa"/>
          </w:tcPr>
          <w:p w14:paraId="37B59A45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4CEC181E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18660294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1C7DACC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33</w:t>
            </w:r>
          </w:p>
        </w:tc>
        <w:tc>
          <w:tcPr>
            <w:tcW w:w="1216" w:type="dxa"/>
          </w:tcPr>
          <w:p w14:paraId="1C5A0CEF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48F94316" w14:textId="77777777" w:rsidTr="00A1700D">
        <w:tc>
          <w:tcPr>
            <w:tcW w:w="1568" w:type="dxa"/>
          </w:tcPr>
          <w:p w14:paraId="65C5034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1909</w:t>
            </w:r>
          </w:p>
        </w:tc>
        <w:tc>
          <w:tcPr>
            <w:tcW w:w="2021" w:type="dxa"/>
          </w:tcPr>
          <w:p w14:paraId="521ADAA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6B435D8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12673572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1C7A1B93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23</w:t>
            </w:r>
          </w:p>
        </w:tc>
        <w:tc>
          <w:tcPr>
            <w:tcW w:w="1216" w:type="dxa"/>
          </w:tcPr>
          <w:p w14:paraId="1380A2FB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  <w:tr w:rsidR="0020747E" w:rsidRPr="000615EE" w14:paraId="36010934" w14:textId="77777777" w:rsidTr="00A1700D">
        <w:tc>
          <w:tcPr>
            <w:tcW w:w="1568" w:type="dxa"/>
          </w:tcPr>
          <w:p w14:paraId="1D8F7CE9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PX 1914</w:t>
            </w:r>
          </w:p>
        </w:tc>
        <w:tc>
          <w:tcPr>
            <w:tcW w:w="2021" w:type="dxa"/>
          </w:tcPr>
          <w:p w14:paraId="24B7A8EC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  <w:lang w:val="fr-BE"/>
              </w:rPr>
              <w:t>Healthy</w:t>
            </w:r>
            <w:proofErr w:type="spellEnd"/>
          </w:p>
        </w:tc>
        <w:tc>
          <w:tcPr>
            <w:tcW w:w="1637" w:type="dxa"/>
          </w:tcPr>
          <w:p w14:paraId="34D83B01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347" w:type="dxa"/>
          </w:tcPr>
          <w:p w14:paraId="665C63F6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Woman</w:t>
            </w:r>
          </w:p>
        </w:tc>
        <w:tc>
          <w:tcPr>
            <w:tcW w:w="1313" w:type="dxa"/>
          </w:tcPr>
          <w:p w14:paraId="0173C2F7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25</w:t>
            </w:r>
          </w:p>
        </w:tc>
        <w:tc>
          <w:tcPr>
            <w:tcW w:w="1216" w:type="dxa"/>
          </w:tcPr>
          <w:p w14:paraId="510B351A" w14:textId="77777777" w:rsidR="0020747E" w:rsidRPr="000615EE" w:rsidRDefault="0020747E" w:rsidP="0020747E">
            <w:pPr>
              <w:spacing w:before="0"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615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</w:tr>
    </w:tbl>
    <w:p w14:paraId="11F8C6B5" w14:textId="32EE5062" w:rsidR="009F5258" w:rsidRDefault="009F5258" w:rsidP="0020747E">
      <w:pPr>
        <w:rPr>
          <w:rFonts w:ascii="Times New Roman" w:hAnsi="Times New Roman"/>
          <w:lang w:val="en-US"/>
        </w:rPr>
      </w:pPr>
    </w:p>
    <w:p w14:paraId="7B8E9158" w14:textId="77777777" w:rsidR="009F5258" w:rsidRDefault="009F5258">
      <w:pPr>
        <w:spacing w:before="0" w:after="0"/>
        <w:jc w:val="lef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br w:type="page"/>
      </w:r>
    </w:p>
    <w:p w14:paraId="627162F6" w14:textId="65B39111" w:rsidR="00CC154C" w:rsidRPr="00AC3AA7" w:rsidRDefault="009F5258" w:rsidP="0020747E">
      <w:pPr>
        <w:rPr>
          <w:rFonts w:ascii="Times New Roman" w:hAnsi="Times New Roman"/>
          <w:b/>
          <w:bCs/>
          <w:lang w:val="en-US"/>
        </w:rPr>
      </w:pPr>
      <w:r w:rsidRPr="00AC3AA7">
        <w:rPr>
          <w:rFonts w:ascii="Times New Roman" w:hAnsi="Times New Roman"/>
          <w:b/>
          <w:bCs/>
          <w:lang w:val="en-US"/>
        </w:rPr>
        <w:lastRenderedPageBreak/>
        <w:t xml:space="preserve">Data analysis: </w:t>
      </w:r>
    </w:p>
    <w:p w14:paraId="52B1BC31" w14:textId="77777777" w:rsidR="00B42862" w:rsidRDefault="009F5258" w:rsidP="0020747E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On the following table, the N-glycan structure and their masses have been described.</w:t>
      </w:r>
      <w:r w:rsidR="00B42862">
        <w:rPr>
          <w:rFonts w:ascii="Times New Roman" w:hAnsi="Times New Roman"/>
          <w:lang w:val="en-US"/>
        </w:rPr>
        <w:t xml:space="preserve"> The formulae used for the different </w:t>
      </w:r>
      <w:proofErr w:type="gramStart"/>
      <w:r w:rsidR="00B42862">
        <w:rPr>
          <w:rFonts w:ascii="Times New Roman" w:hAnsi="Times New Roman"/>
          <w:lang w:val="en-US"/>
        </w:rPr>
        <w:t>calculation</w:t>
      </w:r>
      <w:proofErr w:type="gramEnd"/>
      <w:r w:rsidR="00B42862">
        <w:rPr>
          <w:rFonts w:ascii="Times New Roman" w:hAnsi="Times New Roman"/>
          <w:lang w:val="en-US"/>
        </w:rPr>
        <w:t xml:space="preserve"> are also listed:</w:t>
      </w:r>
    </w:p>
    <w:p w14:paraId="0FB728BD" w14:textId="62739A60" w:rsidR="009F5258" w:rsidRPr="0035241E" w:rsidRDefault="00B42862" w:rsidP="0020747E">
      <w:pPr>
        <w:rPr>
          <w:rFonts w:ascii="Times New Roman" w:hAnsi="Times New Roman"/>
          <w:lang w:val="en-US"/>
        </w:rPr>
      </w:pPr>
      <w:r w:rsidRPr="0035241E">
        <w:rPr>
          <w:rFonts w:ascii="Times New Roman" w:hAnsi="Times New Roman"/>
          <w:lang w:val="en-US"/>
        </w:rPr>
        <w:t xml:space="preserve">Different N-glycan: </w:t>
      </w:r>
      <m:oMath>
        <m:r>
          <w:rPr>
            <w:rFonts w:ascii="Cambria Math" w:hAnsi="Cambria Math"/>
            <w:lang w:val="en-US"/>
          </w:rPr>
          <m:t>FA2 %=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FA2 area under the peak*100</m:t>
            </m:r>
          </m:num>
          <m:den>
            <m:r>
              <w:rPr>
                <w:rFonts w:ascii="Cambria Math" w:hAnsi="Cambria Math"/>
                <w:lang w:val="en-US"/>
              </w:rPr>
              <m:t>The sum of all peaks area of the chromatogram</m:t>
            </m:r>
          </m:den>
        </m:f>
      </m:oMath>
      <w:r w:rsidR="009F5258" w:rsidRPr="0035241E">
        <w:rPr>
          <w:rFonts w:ascii="Times New Roman" w:hAnsi="Times New Roman"/>
          <w:lang w:val="en-US"/>
        </w:rPr>
        <w:t xml:space="preserve"> </w:t>
      </w:r>
    </w:p>
    <w:p w14:paraId="2979FBAF" w14:textId="7D9ADE05" w:rsidR="00B42862" w:rsidRPr="0035241E" w:rsidRDefault="00655052" w:rsidP="0020747E">
      <w:pPr>
        <w:rPr>
          <w:rFonts w:ascii="Times New Roman" w:hAnsi="Times New Roman"/>
          <w:lang w:val="en-US"/>
        </w:rPr>
      </w:pPr>
      <w:r w:rsidRPr="0035241E">
        <w:rPr>
          <w:rFonts w:ascii="Times New Roman" w:hAnsi="Times New Roman"/>
          <w:lang w:val="en-US"/>
        </w:rPr>
        <w:t xml:space="preserve">Bisecting </w:t>
      </w:r>
      <w:r w:rsidR="0028728F" w:rsidRPr="0035241E">
        <w:rPr>
          <w:rFonts w:ascii="Times New Roman" w:hAnsi="Times New Roman"/>
          <w:lang w:val="en-US"/>
        </w:rPr>
        <w:t>trait:</w:t>
      </w:r>
      <w:r w:rsidRPr="0035241E">
        <w:rPr>
          <w:rFonts w:ascii="Times New Roman" w:hAnsi="Times New Roman"/>
          <w:lang w:val="en-US"/>
        </w:rPr>
        <w:t xml:space="preserve"> </w:t>
      </w:r>
      <m:oMath>
        <m:r>
          <w:rPr>
            <w:rFonts w:ascii="Cambria Math" w:hAnsi="Cambria Math"/>
            <w:lang w:val="en-US"/>
          </w:rPr>
          <m:t xml:space="preserve">Bisecting=FA2B %+FA2BG1 %+FA2BG2 %+FA2BG2S1 %+FA2BG2S2 % </m:t>
        </m:r>
      </m:oMath>
    </w:p>
    <w:p w14:paraId="0C3C9F34" w14:textId="6E857959" w:rsidR="0028728F" w:rsidRPr="0035241E" w:rsidRDefault="0028728F" w:rsidP="0020747E">
      <w:pPr>
        <w:rPr>
          <w:rFonts w:ascii="Times New Roman" w:hAnsi="Times New Roman"/>
          <w:lang w:val="en-US"/>
        </w:rPr>
      </w:pPr>
      <w:r w:rsidRPr="0035241E">
        <w:rPr>
          <w:rFonts w:ascii="Times New Roman" w:hAnsi="Times New Roman"/>
          <w:lang w:val="en-US"/>
        </w:rPr>
        <w:t xml:space="preserve">High-mannose trait: </w:t>
      </w:r>
      <m:oMath>
        <m:r>
          <w:rPr>
            <w:rFonts w:ascii="Cambria Math" w:hAnsi="Cambria Math"/>
            <w:lang w:val="en-US"/>
          </w:rPr>
          <m:t>High-mannose=M5 %+M6 %+M7%+M8%</m:t>
        </m:r>
      </m:oMath>
    </w:p>
    <w:p w14:paraId="3FFB3008" w14:textId="68B65FD9" w:rsidR="0028728F" w:rsidRPr="0035241E" w:rsidRDefault="0028728F" w:rsidP="0028728F">
      <w:pPr>
        <w:jc w:val="left"/>
        <w:rPr>
          <w:rFonts w:ascii="Times New Roman" w:hAnsi="Times New Roman"/>
          <w:iCs/>
        </w:rPr>
      </w:pPr>
      <w:r w:rsidRPr="0035241E">
        <w:rPr>
          <w:rFonts w:ascii="Times New Roman" w:hAnsi="Times New Roman"/>
        </w:rPr>
        <w:t xml:space="preserve">Fucosylation trait: </w:t>
      </w:r>
      <m:oMath>
        <m:r>
          <w:rPr>
            <w:rFonts w:ascii="Cambria Math" w:hAnsi="Cambria Math"/>
            <w:lang w:val="en-US"/>
          </w:rPr>
          <m:t>Fucosylation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FA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en-US"/>
          </w:rPr>
          <m:t>FA</m:t>
        </m:r>
        <m:r>
          <w:rPr>
            <w:rFonts w:ascii="Cambria Math" w:hAnsi="Cambria Math"/>
          </w:rPr>
          <m:t>2%+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B</m:t>
        </m:r>
        <m:r>
          <w:rPr>
            <w:rFonts w:ascii="Cambria Math" w:hAnsi="Cambria Math"/>
          </w:rPr>
          <m:t>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G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BG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G</m:t>
        </m:r>
        <m:r>
          <w:rPr>
            <w:rFonts w:ascii="Cambria Math" w:hAnsi="Cambria Math"/>
          </w:rPr>
          <m:t>2%+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  <w:lang w:val="fr-BE"/>
          </w:rPr>
          <m:t>G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G</m:t>
        </m:r>
        <m:r>
          <w:rPr>
            <w:rFonts w:ascii="Cambria Math" w:hAnsi="Cambria Math"/>
          </w:rPr>
          <m:t>1</m:t>
        </m:r>
        <m:r>
          <w:rPr>
            <w:rFonts w:ascii="Cambria Math" w:hAnsi="Cambria Math"/>
            <w:lang w:val="fr-BE"/>
          </w:rPr>
          <m:t>S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BG</m:t>
        </m:r>
        <m:r>
          <w:rPr>
            <w:rFonts w:ascii="Cambria Math" w:hAnsi="Cambria Math"/>
          </w:rPr>
          <m:t>2%+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G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S</m:t>
        </m:r>
        <m:r>
          <w:rPr>
            <w:rFonts w:ascii="Cambria Math" w:hAnsi="Cambria Math"/>
          </w:rPr>
          <m:t>1%+</m:t>
        </m:r>
        <m:r>
          <w:rPr>
            <w:rFonts w:ascii="Cambria Math" w:hAnsi="Cambria Math"/>
            <w:lang w:val="fr-BE"/>
          </w:rPr>
          <m:t>FA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BG</m:t>
        </m:r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fr-BE"/>
          </w:rPr>
          <m:t>S</m:t>
        </m:r>
        <m:r>
          <w:rPr>
            <w:rFonts w:ascii="Cambria Math" w:hAnsi="Cambria Math"/>
          </w:rPr>
          <m:t>1</m:t>
        </m:r>
        <m:r>
          <m:rPr>
            <m:sty m:val="p"/>
          </m:rPr>
          <w:rPr>
            <w:rFonts w:ascii="Cambria Math" w:hAnsi="Cambria Math"/>
          </w:rPr>
          <m:t xml:space="preserve">%+ </m:t>
        </m:r>
      </m:oMath>
      <w:r w:rsidRPr="0035241E">
        <w:rPr>
          <w:rFonts w:ascii="Times New Roman" w:hAnsi="Times New Roman"/>
          <w:iCs/>
        </w:rPr>
        <w:t xml:space="preserve">FA2G2S2% + FA2BG2S2% </w:t>
      </w:r>
    </w:p>
    <w:p w14:paraId="03B7DEF9" w14:textId="7EA79B16" w:rsidR="0028728F" w:rsidRPr="0035241E" w:rsidRDefault="0028728F" w:rsidP="0020747E">
      <w:pPr>
        <w:rPr>
          <w:rFonts w:ascii="Times New Roman" w:hAnsi="Times New Roman"/>
          <w:lang w:val="fr-BE"/>
        </w:rPr>
      </w:pPr>
      <w:proofErr w:type="spellStart"/>
      <w:r w:rsidRPr="0035241E">
        <w:rPr>
          <w:rFonts w:ascii="Times New Roman" w:hAnsi="Times New Roman"/>
          <w:lang w:val="fr-BE"/>
        </w:rPr>
        <w:t>Afucosylation</w:t>
      </w:r>
      <w:proofErr w:type="spellEnd"/>
      <w:r w:rsidRPr="0035241E">
        <w:rPr>
          <w:rFonts w:ascii="Times New Roman" w:hAnsi="Times New Roman"/>
          <w:lang w:val="fr-BE"/>
        </w:rPr>
        <w:t xml:space="preserve"> trait : </w:t>
      </w:r>
      <m:oMath>
        <m:r>
          <w:rPr>
            <w:rFonts w:ascii="Cambria Math" w:hAnsi="Cambria Math"/>
          </w:rPr>
          <m:t>Afucosylation</m:t>
        </m:r>
        <m:r>
          <w:rPr>
            <w:rFonts w:ascii="Cambria Math" w:hAnsi="Cambria Math"/>
            <w:lang w:val="fr-BE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fr-BE"/>
          </w:rPr>
          <m:t>2%+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fr-BE"/>
          </w:rPr>
          <m:t>2</m:t>
        </m:r>
        <m:r>
          <w:rPr>
            <w:rFonts w:ascii="Cambria Math" w:hAnsi="Cambria Math"/>
          </w:rPr>
          <m:t>G</m:t>
        </m:r>
        <m:r>
          <w:rPr>
            <w:rFonts w:ascii="Cambria Math" w:hAnsi="Cambria Math"/>
            <w:lang w:val="fr-BE"/>
          </w:rPr>
          <m:t>1%+A2G2S1%+A2G2S2%</m:t>
        </m:r>
      </m:oMath>
    </w:p>
    <w:p w14:paraId="30FECB83" w14:textId="585EBF41" w:rsidR="00E950D7" w:rsidRPr="0035241E" w:rsidRDefault="00E950D7" w:rsidP="00E950D7">
      <w:pPr>
        <w:jc w:val="left"/>
        <w:rPr>
          <w:rFonts w:ascii="Times New Roman" w:hAnsi="Times New Roman"/>
          <w:lang w:val="fr-BE"/>
        </w:rPr>
      </w:pPr>
      <w:r w:rsidRPr="0035241E">
        <w:rPr>
          <w:rFonts w:ascii="Times New Roman" w:hAnsi="Times New Roman"/>
          <w:lang w:val="fr-BE"/>
        </w:rPr>
        <w:t xml:space="preserve">Galactosylation trait : </w:t>
      </w:r>
      <m:oMath>
        <m:r>
          <w:rPr>
            <w:rFonts w:ascii="Cambria Math" w:hAnsi="Cambria Math"/>
            <w:lang w:val="fr-BE"/>
          </w:rPr>
          <m:t>Galactosylation=A2G1%+FA2G1%+FA2BG1%+FA2G2%+FA1G1%+FA2G1S1%+FA2BG2%+A2G2S1%+FA2G2S1%+FA2BG2S1%+A2G2S2%+FA2G2S2%+FA2BG2S2%</m:t>
        </m:r>
      </m:oMath>
    </w:p>
    <w:p w14:paraId="2523AECB" w14:textId="038AF683" w:rsidR="00E950D7" w:rsidRPr="0035241E" w:rsidRDefault="00E950D7" w:rsidP="00E950D7">
      <w:pPr>
        <w:jc w:val="left"/>
        <w:rPr>
          <w:rFonts w:ascii="Times New Roman" w:hAnsi="Times New Roman"/>
          <w:lang w:val="fr-BE"/>
        </w:rPr>
      </w:pPr>
      <w:proofErr w:type="spellStart"/>
      <w:r w:rsidRPr="0035241E">
        <w:rPr>
          <w:rFonts w:ascii="Times New Roman" w:hAnsi="Times New Roman"/>
          <w:lang w:val="fr-BE"/>
        </w:rPr>
        <w:t>Sialylation</w:t>
      </w:r>
      <w:proofErr w:type="spellEnd"/>
      <w:r w:rsidRPr="0035241E">
        <w:rPr>
          <w:rFonts w:ascii="Times New Roman" w:hAnsi="Times New Roman"/>
          <w:lang w:val="fr-BE"/>
        </w:rPr>
        <w:t xml:space="preserve"> trait : </w:t>
      </w:r>
      <m:oMath>
        <m:r>
          <w:rPr>
            <w:rFonts w:ascii="Cambria Math" w:hAnsi="Cambria Math"/>
            <w:lang w:val="fr-BE"/>
          </w:rPr>
          <m:t>Sialylation=FA2G1S1%+A2G2S1%+FA2G2S1%+FA2BG2S1%+A2G2S2%+FA2G2S2%+FA2BG2S2</m:t>
        </m:r>
      </m:oMath>
    </w:p>
    <w:p w14:paraId="5E4E5F86" w14:textId="380F0CBE" w:rsidR="009F5258" w:rsidRDefault="009F5258" w:rsidP="0020747E">
      <w:pPr>
        <w:rPr>
          <w:rFonts w:ascii="Times New Roman" w:hAnsi="Times New Roman"/>
          <w:lang w:val="fr-BE"/>
        </w:rPr>
      </w:pPr>
    </w:p>
    <w:p w14:paraId="300BDA52" w14:textId="6A3F8C9C" w:rsidR="0035241E" w:rsidRPr="0035241E" w:rsidRDefault="0035241E" w:rsidP="0020747E">
      <w:pPr>
        <w:rPr>
          <w:rFonts w:ascii="Times New Roman" w:hAnsi="Times New Roman"/>
          <w:lang w:val="en-US"/>
        </w:rPr>
      </w:pPr>
      <w:r w:rsidRPr="0035241E">
        <w:rPr>
          <w:rFonts w:ascii="Times New Roman" w:hAnsi="Times New Roman"/>
          <w:lang w:val="en-US"/>
        </w:rPr>
        <w:t>Details on detected N-gly</w:t>
      </w:r>
      <w:r>
        <w:rPr>
          <w:rFonts w:ascii="Times New Roman" w:hAnsi="Times New Roman"/>
          <w:lang w:val="en-US"/>
        </w:rPr>
        <w:t>can peaks are presented below.</w:t>
      </w:r>
    </w:p>
    <w:p w14:paraId="66478BC9" w14:textId="078BA18F" w:rsidR="00E950D7" w:rsidRPr="0035241E" w:rsidRDefault="0035241E" w:rsidP="0035241E">
      <w:pPr>
        <w:jc w:val="center"/>
        <w:rPr>
          <w:rFonts w:ascii="Times New Roman" w:hAnsi="Times New Roman"/>
          <w:lang w:val="fr-BE"/>
        </w:rPr>
      </w:pPr>
      <w:r w:rsidRPr="0035241E">
        <w:lastRenderedPageBreak/>
        <w:drawing>
          <wp:inline distT="0" distB="0" distL="0" distR="0" wp14:anchorId="7CC53A5C" wp14:editId="355CDE3F">
            <wp:extent cx="3177540" cy="8880475"/>
            <wp:effectExtent l="0" t="0" r="3810" b="0"/>
            <wp:docPr id="1770237181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888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50D7" w:rsidRPr="0035241E" w:rsidSect="0035241E">
      <w:type w:val="continuous"/>
      <w:pgSz w:w="12240" w:h="15840"/>
      <w:pgMar w:top="993" w:right="1094" w:bottom="720" w:left="1094" w:header="720" w:footer="720" w:gutter="0"/>
      <w:cols w: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B49C2" w14:textId="77777777" w:rsidR="0085572E" w:rsidRDefault="0085572E">
      <w:pPr>
        <w:spacing w:before="0" w:after="0"/>
      </w:pPr>
      <w:r>
        <w:separator/>
      </w:r>
    </w:p>
  </w:endnote>
  <w:endnote w:type="continuationSeparator" w:id="0">
    <w:p w14:paraId="31FDBA8B" w14:textId="77777777" w:rsidR="0085572E" w:rsidRDefault="0085572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pitch w:val="variable"/>
  </w:font>
  <w:font w:name="Arno Pro">
    <w:altName w:val="Times New Roman"/>
    <w:charset w:val="00"/>
    <w:family w:val="roman"/>
    <w:pitch w:val="variable"/>
    <w:sig w:usb0="60000287" w:usb1="00000001" w:usb2="00000000" w:usb3="00000000" w:csb0="0000019F" w:csb1="00000000"/>
  </w:font>
  <w:font w:name="Myriad Pro Ligh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C63D" w14:textId="77777777" w:rsidR="0085572E" w:rsidRDefault="0085572E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26BAD51E" w14:textId="77777777" w:rsidR="0085572E" w:rsidRDefault="0085572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34A65"/>
    <w:multiLevelType w:val="hybridMultilevel"/>
    <w:tmpl w:val="7360A2B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9089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668"/>
    <w:rsid w:val="0002412D"/>
    <w:rsid w:val="00043C97"/>
    <w:rsid w:val="00057DFF"/>
    <w:rsid w:val="000615EE"/>
    <w:rsid w:val="00062D85"/>
    <w:rsid w:val="000758B8"/>
    <w:rsid w:val="00095A30"/>
    <w:rsid w:val="000979E8"/>
    <w:rsid w:val="000A379B"/>
    <w:rsid w:val="000A37E0"/>
    <w:rsid w:val="000A7A23"/>
    <w:rsid w:val="000E2B88"/>
    <w:rsid w:val="000F2CF9"/>
    <w:rsid w:val="000F4682"/>
    <w:rsid w:val="00135EE4"/>
    <w:rsid w:val="001378D1"/>
    <w:rsid w:val="00143089"/>
    <w:rsid w:val="00163D1E"/>
    <w:rsid w:val="00170F41"/>
    <w:rsid w:val="00174D8B"/>
    <w:rsid w:val="00190B05"/>
    <w:rsid w:val="0019464C"/>
    <w:rsid w:val="001B4D2B"/>
    <w:rsid w:val="001C7172"/>
    <w:rsid w:val="001E0464"/>
    <w:rsid w:val="001E4234"/>
    <w:rsid w:val="0020747E"/>
    <w:rsid w:val="00211266"/>
    <w:rsid w:val="00246ABF"/>
    <w:rsid w:val="0028728F"/>
    <w:rsid w:val="002A00A5"/>
    <w:rsid w:val="002B74BC"/>
    <w:rsid w:val="002E6513"/>
    <w:rsid w:val="003120AB"/>
    <w:rsid w:val="003168DF"/>
    <w:rsid w:val="0032643F"/>
    <w:rsid w:val="00333AB0"/>
    <w:rsid w:val="0035241E"/>
    <w:rsid w:val="00356950"/>
    <w:rsid w:val="00384D96"/>
    <w:rsid w:val="0038611D"/>
    <w:rsid w:val="00397489"/>
    <w:rsid w:val="003A1CB8"/>
    <w:rsid w:val="003D2211"/>
    <w:rsid w:val="003D3343"/>
    <w:rsid w:val="003E1752"/>
    <w:rsid w:val="003E3879"/>
    <w:rsid w:val="003E4342"/>
    <w:rsid w:val="003E732A"/>
    <w:rsid w:val="003F0C28"/>
    <w:rsid w:val="003F6C6C"/>
    <w:rsid w:val="00404C73"/>
    <w:rsid w:val="004C595C"/>
    <w:rsid w:val="004D4B05"/>
    <w:rsid w:val="004E3087"/>
    <w:rsid w:val="004F0FC1"/>
    <w:rsid w:val="0050721D"/>
    <w:rsid w:val="00510D29"/>
    <w:rsid w:val="00540CAB"/>
    <w:rsid w:val="005630DE"/>
    <w:rsid w:val="00573E07"/>
    <w:rsid w:val="00580A77"/>
    <w:rsid w:val="00583FEC"/>
    <w:rsid w:val="00585BB3"/>
    <w:rsid w:val="00592B5D"/>
    <w:rsid w:val="005A34BE"/>
    <w:rsid w:val="005E14B5"/>
    <w:rsid w:val="005E65E3"/>
    <w:rsid w:val="005F1A89"/>
    <w:rsid w:val="005F1C40"/>
    <w:rsid w:val="005F21D2"/>
    <w:rsid w:val="00604A73"/>
    <w:rsid w:val="00630128"/>
    <w:rsid w:val="00655052"/>
    <w:rsid w:val="00663CCB"/>
    <w:rsid w:val="00681474"/>
    <w:rsid w:val="00682926"/>
    <w:rsid w:val="006B0BA8"/>
    <w:rsid w:val="006B5DCA"/>
    <w:rsid w:val="006D0B84"/>
    <w:rsid w:val="006D6F0D"/>
    <w:rsid w:val="006F4BAB"/>
    <w:rsid w:val="007244AE"/>
    <w:rsid w:val="00791668"/>
    <w:rsid w:val="0079273A"/>
    <w:rsid w:val="007933E2"/>
    <w:rsid w:val="007B6855"/>
    <w:rsid w:val="007C0763"/>
    <w:rsid w:val="007C5567"/>
    <w:rsid w:val="007F1D6C"/>
    <w:rsid w:val="007F2E6D"/>
    <w:rsid w:val="00805640"/>
    <w:rsid w:val="008105A5"/>
    <w:rsid w:val="0081668E"/>
    <w:rsid w:val="00820313"/>
    <w:rsid w:val="00823D04"/>
    <w:rsid w:val="008365BC"/>
    <w:rsid w:val="0085572E"/>
    <w:rsid w:val="008A1127"/>
    <w:rsid w:val="008A3B37"/>
    <w:rsid w:val="008D1052"/>
    <w:rsid w:val="008E1DBB"/>
    <w:rsid w:val="008E5F7B"/>
    <w:rsid w:val="00942837"/>
    <w:rsid w:val="00964CD5"/>
    <w:rsid w:val="00966DDE"/>
    <w:rsid w:val="00973588"/>
    <w:rsid w:val="00976C23"/>
    <w:rsid w:val="0097726E"/>
    <w:rsid w:val="009776BB"/>
    <w:rsid w:val="009B1A43"/>
    <w:rsid w:val="009C2652"/>
    <w:rsid w:val="009C4ACB"/>
    <w:rsid w:val="009E022A"/>
    <w:rsid w:val="009F5258"/>
    <w:rsid w:val="00A01D9D"/>
    <w:rsid w:val="00A12045"/>
    <w:rsid w:val="00A1700D"/>
    <w:rsid w:val="00A25A29"/>
    <w:rsid w:val="00A262FA"/>
    <w:rsid w:val="00A57FBF"/>
    <w:rsid w:val="00A640F4"/>
    <w:rsid w:val="00A6687F"/>
    <w:rsid w:val="00A6723C"/>
    <w:rsid w:val="00A82670"/>
    <w:rsid w:val="00A82F2B"/>
    <w:rsid w:val="00AC16FC"/>
    <w:rsid w:val="00AC3AA7"/>
    <w:rsid w:val="00B05A98"/>
    <w:rsid w:val="00B14CFF"/>
    <w:rsid w:val="00B32D6E"/>
    <w:rsid w:val="00B4248B"/>
    <w:rsid w:val="00B42862"/>
    <w:rsid w:val="00B46F8A"/>
    <w:rsid w:val="00B50D0C"/>
    <w:rsid w:val="00B64720"/>
    <w:rsid w:val="00B75FA5"/>
    <w:rsid w:val="00B9193E"/>
    <w:rsid w:val="00BE3DDB"/>
    <w:rsid w:val="00BF4EDA"/>
    <w:rsid w:val="00C03310"/>
    <w:rsid w:val="00C04A0F"/>
    <w:rsid w:val="00C21C27"/>
    <w:rsid w:val="00C2215E"/>
    <w:rsid w:val="00C2623D"/>
    <w:rsid w:val="00C6091F"/>
    <w:rsid w:val="00C63F37"/>
    <w:rsid w:val="00C72A04"/>
    <w:rsid w:val="00C852D3"/>
    <w:rsid w:val="00C86F4E"/>
    <w:rsid w:val="00CA2DF1"/>
    <w:rsid w:val="00CA544D"/>
    <w:rsid w:val="00CC154C"/>
    <w:rsid w:val="00D01EFB"/>
    <w:rsid w:val="00D24009"/>
    <w:rsid w:val="00D27994"/>
    <w:rsid w:val="00D31B8F"/>
    <w:rsid w:val="00D3568E"/>
    <w:rsid w:val="00D36140"/>
    <w:rsid w:val="00D52ACA"/>
    <w:rsid w:val="00D60274"/>
    <w:rsid w:val="00D745FD"/>
    <w:rsid w:val="00D87812"/>
    <w:rsid w:val="00D96504"/>
    <w:rsid w:val="00DB3C87"/>
    <w:rsid w:val="00DB6731"/>
    <w:rsid w:val="00DC0BA2"/>
    <w:rsid w:val="00DC3742"/>
    <w:rsid w:val="00DD3622"/>
    <w:rsid w:val="00DE1BF7"/>
    <w:rsid w:val="00DE600C"/>
    <w:rsid w:val="00DF5480"/>
    <w:rsid w:val="00E746F5"/>
    <w:rsid w:val="00E8475A"/>
    <w:rsid w:val="00E91CF5"/>
    <w:rsid w:val="00E950D7"/>
    <w:rsid w:val="00E97D40"/>
    <w:rsid w:val="00EA700F"/>
    <w:rsid w:val="00EB0807"/>
    <w:rsid w:val="00EB3A62"/>
    <w:rsid w:val="00EC352A"/>
    <w:rsid w:val="00ED1834"/>
    <w:rsid w:val="00EE4C44"/>
    <w:rsid w:val="00EE7A06"/>
    <w:rsid w:val="00F36B29"/>
    <w:rsid w:val="00F7476B"/>
    <w:rsid w:val="00F81D2C"/>
    <w:rsid w:val="00FA650F"/>
    <w:rsid w:val="00FA7DA6"/>
    <w:rsid w:val="00FB55E0"/>
    <w:rsid w:val="00FC0E07"/>
    <w:rsid w:val="00FD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D5286B"/>
  <w15:docId w15:val="{21DC2172-2020-4E2B-93E5-BF8EC646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00" w:after="120"/>
      <w:jc w:val="both"/>
    </w:pPr>
    <w:rPr>
      <w:rFonts w:ascii="Arno Pro" w:hAnsi="Arno Pro"/>
      <w:kern w:val="3"/>
      <w:sz w:val="19"/>
      <w:lang w:val="en-GB"/>
    </w:rPr>
  </w:style>
  <w:style w:type="paragraph" w:styleId="Titre1">
    <w:name w:val="heading 1"/>
    <w:basedOn w:val="Normal"/>
    <w:next w:val="Normal"/>
    <w:uiPriority w:val="9"/>
    <w:qFormat/>
    <w:pPr>
      <w:keepNext/>
      <w:spacing w:before="180" w:after="60"/>
      <w:ind w:left="480" w:hanging="240"/>
      <w:outlineLvl w:val="0"/>
    </w:pPr>
    <w:rPr>
      <w:rFonts w:ascii="Myriad Pro Light" w:hAnsi="Myriad Pro Light" w:cs="Arial"/>
      <w:b/>
      <w:bCs/>
      <w:sz w:val="2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spacing w:before="60" w:after="60"/>
      <w:outlineLvl w:val="1"/>
    </w:pPr>
    <w:rPr>
      <w:rFonts w:ascii="Myriad Pro Light" w:hAnsi="Myriad Pro Light" w:cs="Arial"/>
      <w:b/>
      <w:bCs/>
      <w:iCs/>
      <w:sz w:val="20"/>
      <w:szCs w:val="28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spacing w:before="60" w:after="60"/>
      <w:ind w:left="180"/>
      <w:outlineLvl w:val="2"/>
    </w:pPr>
    <w:rPr>
      <w:rFonts w:ascii="Myriad Pro Light" w:hAnsi="Myriad Pro Light" w:cs="Arial"/>
      <w:b/>
      <w:bCs/>
      <w:sz w:val="20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suivivisit">
    <w:name w:val="FollowedHyperlink"/>
    <w:rPr>
      <w:color w:val="800080"/>
      <w:u w:val="single"/>
    </w:rPr>
  </w:style>
  <w:style w:type="paragraph" w:styleId="Corpsdetexte">
    <w:name w:val="Body Text"/>
    <w:basedOn w:val="Normal"/>
    <w:pPr>
      <w:jc w:val="center"/>
    </w:pPr>
    <w:rPr>
      <w:b/>
      <w:sz w:val="40"/>
    </w:rPr>
  </w:style>
  <w:style w:type="paragraph" w:styleId="Notedebasdepage">
    <w:name w:val="footnote text"/>
    <w:basedOn w:val="Normal"/>
    <w:next w:val="TFReferencesSection"/>
  </w:style>
  <w:style w:type="paragraph" w:customStyle="1" w:styleId="TFReferencesSection">
    <w:name w:val="TF_References_Section"/>
    <w:basedOn w:val="Normal"/>
    <w:next w:val="Normal"/>
    <w:autoRedefine/>
    <w:pPr>
      <w:spacing w:after="0"/>
      <w:ind w:firstLine="187"/>
    </w:pPr>
    <w:rPr>
      <w:sz w:val="17"/>
      <w:szCs w:val="14"/>
    </w:rPr>
  </w:style>
  <w:style w:type="paragraph" w:customStyle="1" w:styleId="TAMainText">
    <w:name w:val="TA_Main_Text"/>
    <w:basedOn w:val="Normal"/>
    <w:autoRedefine/>
    <w:pPr>
      <w:spacing w:after="60"/>
      <w:ind w:firstLine="180"/>
    </w:pPr>
  </w:style>
  <w:style w:type="paragraph" w:customStyle="1" w:styleId="BATitle">
    <w:name w:val="BA_Title"/>
    <w:basedOn w:val="Normal"/>
    <w:next w:val="BBAuthorName"/>
    <w:autoRedefine/>
    <w:rsid w:val="005F21D2"/>
    <w:pPr>
      <w:spacing w:before="0" w:after="180" w:line="360" w:lineRule="auto"/>
      <w:ind w:left="720" w:hanging="720"/>
      <w:jc w:val="left"/>
    </w:pPr>
    <w:rPr>
      <w:rFonts w:ascii="Myriad Pro Light" w:hAnsi="Myriad Pro Light"/>
      <w:b/>
      <w:sz w:val="34"/>
    </w:rPr>
  </w:style>
  <w:style w:type="paragraph" w:customStyle="1" w:styleId="BBAuthorName">
    <w:name w:val="BB_Author_Name"/>
    <w:basedOn w:val="Normal"/>
    <w:next w:val="BCAuthorAddress"/>
    <w:autoRedefine/>
    <w:pPr>
      <w:spacing w:after="180"/>
      <w:jc w:val="left"/>
    </w:pPr>
  </w:style>
  <w:style w:type="paragraph" w:customStyle="1" w:styleId="BCAuthorAddress">
    <w:name w:val="BC_Author_Address"/>
    <w:basedOn w:val="Normal"/>
    <w:next w:val="BIEmailAddress"/>
    <w:autoRedefine/>
    <w:pPr>
      <w:spacing w:after="60"/>
      <w:jc w:val="left"/>
    </w:pPr>
    <w:rPr>
      <w:sz w:val="20"/>
    </w:rPr>
  </w:style>
  <w:style w:type="paragraph" w:customStyle="1" w:styleId="BIEmailAddress">
    <w:name w:val="BI_Email_Address"/>
    <w:basedOn w:val="Normal"/>
    <w:next w:val="AIReceivedDate"/>
    <w:autoRedefine/>
    <w:pPr>
      <w:spacing w:after="100"/>
      <w:jc w:val="left"/>
    </w:pPr>
    <w:rPr>
      <w:sz w:val="18"/>
    </w:rPr>
  </w:style>
  <w:style w:type="paragraph" w:customStyle="1" w:styleId="AIReceivedDate">
    <w:name w:val="AI_Received_Date"/>
    <w:basedOn w:val="Normal"/>
    <w:next w:val="Normal"/>
    <w:autoRedefine/>
    <w:pPr>
      <w:spacing w:after="100"/>
      <w:jc w:val="left"/>
    </w:pPr>
    <w:rPr>
      <w:sz w:val="18"/>
    </w:rPr>
  </w:style>
  <w:style w:type="paragraph" w:customStyle="1" w:styleId="BDAbstract">
    <w:name w:val="BD_Abstract"/>
    <w:basedOn w:val="Normal"/>
    <w:next w:val="TAMainText"/>
    <w:autoRedefine/>
    <w:rsid w:val="00EE4C44"/>
    <w:pPr>
      <w:spacing w:before="0" w:after="0" w:line="480" w:lineRule="auto"/>
    </w:pPr>
    <w:rPr>
      <w:rFonts w:ascii="Times New Roman" w:hAnsi="Times New Roman"/>
      <w:sz w:val="22"/>
      <w:szCs w:val="22"/>
    </w:rPr>
  </w:style>
  <w:style w:type="paragraph" w:customStyle="1" w:styleId="TDAcknowledgments">
    <w:name w:val="TD_Acknowledgments"/>
    <w:basedOn w:val="Normal"/>
    <w:next w:val="Normal"/>
    <w:autoRedefine/>
    <w:pPr>
      <w:spacing w:after="0"/>
    </w:pPr>
    <w:rPr>
      <w:sz w:val="18"/>
    </w:rPr>
  </w:style>
  <w:style w:type="paragraph" w:customStyle="1" w:styleId="TESupportingInformation">
    <w:name w:val="TE_Supporting_Information"/>
    <w:basedOn w:val="Normal"/>
    <w:next w:val="Normal"/>
    <w:autoRedefine/>
    <w:pPr>
      <w:spacing w:after="0"/>
    </w:pPr>
    <w:rPr>
      <w:sz w:val="18"/>
    </w:rPr>
  </w:style>
  <w:style w:type="paragraph" w:customStyle="1" w:styleId="VCSchemeTitle">
    <w:name w:val="VC_Scheme_Title"/>
    <w:basedOn w:val="Normal"/>
    <w:next w:val="Normal"/>
    <w:autoRedefine/>
    <w:pPr>
      <w:spacing w:after="180"/>
    </w:pPr>
    <w:rPr>
      <w:b/>
    </w:rPr>
  </w:style>
  <w:style w:type="paragraph" w:customStyle="1" w:styleId="VDTableTitle">
    <w:name w:val="VD_Table_Title"/>
    <w:basedOn w:val="Normal"/>
    <w:next w:val="Normal"/>
    <w:autoRedefine/>
    <w:pPr>
      <w:spacing w:after="180"/>
    </w:pPr>
    <w:rPr>
      <w:b/>
      <w:szCs w:val="19"/>
    </w:rPr>
  </w:style>
  <w:style w:type="paragraph" w:customStyle="1" w:styleId="VAFigureCaption">
    <w:name w:val="VA_Figure_Caption"/>
    <w:basedOn w:val="Normal"/>
    <w:next w:val="Normal"/>
    <w:autoRedefine/>
    <w:rsid w:val="003D3343"/>
    <w:pPr>
      <w:spacing w:before="0" w:after="0" w:line="480" w:lineRule="auto"/>
    </w:pPr>
    <w:rPr>
      <w:rFonts w:ascii="Times New Roman" w:hAnsi="Times New Roman"/>
      <w:b/>
      <w:bCs/>
      <w:sz w:val="22"/>
      <w:szCs w:val="22"/>
    </w:rPr>
  </w:style>
  <w:style w:type="paragraph" w:customStyle="1" w:styleId="VBChartTitle">
    <w:name w:val="VB_Chart_Title"/>
    <w:basedOn w:val="Normal"/>
    <w:next w:val="Normal"/>
    <w:autoRedefine/>
    <w:pPr>
      <w:spacing w:after="180"/>
    </w:pPr>
    <w:rPr>
      <w:b/>
    </w:rPr>
  </w:style>
  <w:style w:type="paragraph" w:customStyle="1" w:styleId="FETableFootnote">
    <w:name w:val="FE_Table_Footnote"/>
    <w:basedOn w:val="Normal"/>
    <w:next w:val="Normal"/>
    <w:autoRedefine/>
    <w:pPr>
      <w:spacing w:before="60"/>
      <w:ind w:firstLine="187"/>
    </w:pPr>
    <w:rPr>
      <w:sz w:val="18"/>
    </w:rPr>
  </w:style>
  <w:style w:type="paragraph" w:customStyle="1" w:styleId="FCChartFootnote">
    <w:name w:val="FC_Chart_Footnote"/>
    <w:basedOn w:val="Normal"/>
    <w:next w:val="Normal"/>
    <w:autoRedefine/>
    <w:pPr>
      <w:spacing w:before="60"/>
      <w:ind w:firstLine="187"/>
    </w:pPr>
    <w:rPr>
      <w:sz w:val="18"/>
    </w:rPr>
  </w:style>
  <w:style w:type="paragraph" w:customStyle="1" w:styleId="FDSchemeFootnote">
    <w:name w:val="FD_Scheme_Footnote"/>
    <w:basedOn w:val="Normal"/>
    <w:next w:val="Normal"/>
    <w:autoRedefine/>
    <w:pPr>
      <w:spacing w:before="60"/>
      <w:ind w:firstLine="187"/>
    </w:pPr>
    <w:rPr>
      <w:sz w:val="18"/>
    </w:rPr>
  </w:style>
  <w:style w:type="paragraph" w:customStyle="1" w:styleId="TCTableBody">
    <w:name w:val="TC_Table_Body"/>
    <w:basedOn w:val="Normal"/>
    <w:next w:val="Normal"/>
    <w:autoRedefine/>
    <w:pPr>
      <w:spacing w:before="20" w:after="60"/>
    </w:pPr>
    <w:rPr>
      <w:sz w:val="18"/>
    </w:rPr>
  </w:style>
  <w:style w:type="paragraph" w:customStyle="1" w:styleId="StyleFACorrespondingAuthorFootnote7pt">
    <w:name w:val="Style FA_Corresponding_Author_Footnote + 7 pt"/>
    <w:basedOn w:val="Normal"/>
    <w:next w:val="BGKeywords"/>
    <w:autoRedefine/>
    <w:pPr>
      <w:spacing w:after="0"/>
    </w:pPr>
    <w:rPr>
      <w:sz w:val="18"/>
    </w:rPr>
  </w:style>
  <w:style w:type="paragraph" w:customStyle="1" w:styleId="BEAuthorBiography">
    <w:name w:val="BE_Author_Biography"/>
    <w:basedOn w:val="Normal"/>
    <w:autoRedefine/>
    <w:rPr>
      <w:sz w:val="22"/>
    </w:rPr>
  </w:style>
  <w:style w:type="paragraph" w:customStyle="1" w:styleId="StyleBIEmailAddress95pt">
    <w:name w:val="Style BI_Email_Address + 9.5 pt"/>
    <w:basedOn w:val="BIEmailAddress"/>
    <w:pPr>
      <w:spacing w:after="60"/>
    </w:pPr>
    <w:rPr>
      <w:sz w:val="19"/>
    </w:rPr>
  </w:style>
  <w:style w:type="paragraph" w:customStyle="1" w:styleId="SNSynopsisTOC">
    <w:name w:val="SN_Synopsis_TOC"/>
    <w:basedOn w:val="Normal"/>
    <w:next w:val="Normal"/>
    <w:autoRedefine/>
    <w:pPr>
      <w:spacing w:after="60"/>
    </w:pPr>
    <w:rPr>
      <w:sz w:val="20"/>
    </w:rPr>
  </w:style>
  <w:style w:type="character" w:styleId="Lienhypertexte">
    <w:name w:val="Hyperlink"/>
    <w:rPr>
      <w:color w:val="0000FF"/>
      <w:u w:val="single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"/>
    <w:next w:val="BHBriefs"/>
    <w:autoRedefine/>
    <w:pPr>
      <w:spacing w:after="220"/>
      <w:jc w:val="left"/>
    </w:pPr>
    <w:rPr>
      <w:i/>
      <w:sz w:val="20"/>
    </w:rPr>
  </w:style>
  <w:style w:type="paragraph" w:customStyle="1" w:styleId="BHBriefs">
    <w:name w:val="BH_Briefs"/>
    <w:basedOn w:val="Normal"/>
    <w:next w:val="BDAbstract"/>
    <w:autoRedefine/>
    <w:pPr>
      <w:spacing w:before="180" w:after="60"/>
      <w:jc w:val="left"/>
    </w:pPr>
    <w:rPr>
      <w:sz w:val="20"/>
    </w:rPr>
  </w:style>
  <w:style w:type="character" w:styleId="Numrodepage">
    <w:name w:val="page number"/>
    <w:basedOn w:val="Policepardfaut"/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character" w:styleId="Appeldenotedefin">
    <w:name w:val="endnote reference"/>
    <w:rPr>
      <w:rFonts w:ascii="Times" w:hAnsi="Times"/>
      <w:position w:val="0"/>
      <w:sz w:val="18"/>
      <w:vertAlign w:val="superscript"/>
    </w:rPr>
  </w:style>
  <w:style w:type="paragraph" w:customStyle="1" w:styleId="StyleTCTableBodyBold">
    <w:name w:val="Style TC_Table_Body + Bold"/>
    <w:basedOn w:val="TCTableBody"/>
    <w:rPr>
      <w:b/>
      <w:bCs/>
      <w:sz w:val="15"/>
    </w:rPr>
  </w:style>
  <w:style w:type="character" w:customStyle="1" w:styleId="StyleFACorrespondingAuthorFootnote7ptChar">
    <w:name w:val="Style FA_Corresponding_Author_Footnote + 7 pt Char"/>
    <w:rPr>
      <w:rFonts w:ascii="Arno Pro" w:hAnsi="Arno Pro"/>
      <w:kern w:val="3"/>
      <w:sz w:val="18"/>
    </w:rPr>
  </w:style>
  <w:style w:type="paragraph" w:customStyle="1" w:styleId="BDAbstractTitle">
    <w:name w:val="BD_Abstract_Title"/>
    <w:basedOn w:val="BDAbstract"/>
    <w:rPr>
      <w:b/>
    </w:rPr>
  </w:style>
  <w:style w:type="character" w:customStyle="1" w:styleId="BDAbstractChar">
    <w:name w:val="BD_Abstract Char"/>
    <w:rPr>
      <w:rFonts w:ascii="Arno Pro" w:hAnsi="Arno Pro"/>
      <w:kern w:val="3"/>
      <w:sz w:val="19"/>
    </w:rPr>
  </w:style>
  <w:style w:type="character" w:customStyle="1" w:styleId="BDAbstractTitleChar">
    <w:name w:val="BD_Abstract_Title Char"/>
    <w:rPr>
      <w:rFonts w:ascii="Arno Pro" w:hAnsi="Arno Pro"/>
      <w:b/>
      <w:kern w:val="3"/>
      <w:sz w:val="19"/>
      <w:lang w:val="en-US" w:eastAsia="en-US" w:bidi="ar-SA"/>
    </w:rPr>
  </w:style>
  <w:style w:type="paragraph" w:customStyle="1" w:styleId="TDAckTitle">
    <w:name w:val="TD_Ack_Title"/>
    <w:basedOn w:val="TDAcknowledgments"/>
    <w:pPr>
      <w:spacing w:before="180" w:after="60"/>
    </w:pPr>
    <w:rPr>
      <w:rFonts w:ascii="Myriad Pro Light" w:hAnsi="Myriad Pro Light"/>
      <w:b/>
      <w:sz w:val="21"/>
    </w:rPr>
  </w:style>
  <w:style w:type="character" w:customStyle="1" w:styleId="TDAcknowledgmentsChar">
    <w:name w:val="TD_Acknowledgments Char"/>
    <w:rPr>
      <w:rFonts w:ascii="Arno Pro" w:hAnsi="Arno Pro"/>
      <w:kern w:val="3"/>
      <w:sz w:val="18"/>
      <w:lang w:val="en-US" w:eastAsia="en-US" w:bidi="ar-SA"/>
    </w:rPr>
  </w:style>
  <w:style w:type="character" w:customStyle="1" w:styleId="TDAckTitleChar">
    <w:name w:val="TD_Ack_Title Char"/>
    <w:rPr>
      <w:rFonts w:ascii="Myriad Pro Light" w:hAnsi="Myriad Pro Light"/>
      <w:b/>
      <w:kern w:val="3"/>
      <w:sz w:val="21"/>
      <w:lang w:val="en-US" w:eastAsia="en-US" w:bidi="ar-SA"/>
    </w:rPr>
  </w:style>
  <w:style w:type="paragraph" w:customStyle="1" w:styleId="TESupportingInfoTitle">
    <w:name w:val="TE_Supporting_Info_Title"/>
    <w:basedOn w:val="TESupportingInformation"/>
    <w:autoRedefine/>
    <w:pPr>
      <w:spacing w:before="180" w:after="60"/>
    </w:pPr>
    <w:rPr>
      <w:rFonts w:ascii="Myriad Pro Light" w:hAnsi="Myriad Pro Light"/>
      <w:b/>
      <w:caps/>
      <w:sz w:val="21"/>
      <w:szCs w:val="18"/>
    </w:rPr>
  </w:style>
  <w:style w:type="paragraph" w:customStyle="1" w:styleId="AuthorInformationTitle">
    <w:name w:val="Author_Information_Title"/>
    <w:basedOn w:val="TDAckTitle"/>
  </w:style>
  <w:style w:type="paragraph" w:customStyle="1" w:styleId="FAAuthorInfoSubtitle">
    <w:name w:val="FA_Author_Info_Subtitle"/>
    <w:basedOn w:val="Normal"/>
    <w:autoRedefine/>
    <w:pPr>
      <w:spacing w:before="120" w:after="60"/>
      <w:jc w:val="left"/>
    </w:pPr>
    <w:rPr>
      <w:rFonts w:ascii="Myriad Pro Light" w:hAnsi="Myriad Pro Light"/>
      <w:b/>
      <w:szCs w:val="14"/>
    </w:rPr>
  </w:style>
  <w:style w:type="character" w:customStyle="1" w:styleId="FAAuthorInfoSubtitleChar">
    <w:name w:val="FA_Author_Info_Subtitle Char"/>
    <w:rPr>
      <w:rFonts w:ascii="Myriad Pro Light" w:hAnsi="Myriad Pro Light"/>
      <w:b/>
      <w:kern w:val="3"/>
      <w:sz w:val="19"/>
      <w:szCs w:val="14"/>
      <w:lang w:val="en-US" w:eastAsia="en-US" w:bidi="ar-SA"/>
    </w:rPr>
  </w:style>
  <w:style w:type="character" w:customStyle="1" w:styleId="TCTableBodyChar">
    <w:name w:val="TC_Table_Body Char"/>
    <w:rPr>
      <w:rFonts w:ascii="Arno Pro" w:hAnsi="Arno Pro"/>
      <w:kern w:val="3"/>
      <w:sz w:val="18"/>
      <w:lang w:val="en-US" w:eastAsia="en-US" w:bidi="ar-SA"/>
    </w:rPr>
  </w:style>
  <w:style w:type="character" w:customStyle="1" w:styleId="StyleTCTableBodyBoldChar">
    <w:name w:val="Style TC_Table_Body + Bold Char"/>
    <w:rPr>
      <w:rFonts w:ascii="Arno Pro" w:hAnsi="Arno Pro"/>
      <w:b/>
      <w:bCs/>
      <w:kern w:val="3"/>
      <w:sz w:val="15"/>
      <w:lang w:val="en-US" w:eastAsia="en-US" w:bidi="ar-SA"/>
    </w:rPr>
  </w:style>
  <w:style w:type="paragraph" w:customStyle="1" w:styleId="SectionContent">
    <w:name w:val="Section_Content"/>
    <w:basedOn w:val="Normal"/>
    <w:next w:val="Normal"/>
    <w:autoRedefine/>
    <w:pPr>
      <w:spacing w:after="0"/>
    </w:pPr>
    <w:rPr>
      <w:sz w:val="18"/>
    </w:rPr>
  </w:style>
  <w:style w:type="paragraph" w:customStyle="1" w:styleId="TESectionHeading">
    <w:name w:val="TE_Section_Heading"/>
    <w:basedOn w:val="TESupportingInfoTitle"/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paragraph" w:styleId="En-tte">
    <w:name w:val="header"/>
    <w:basedOn w:val="Normal"/>
    <w:pPr>
      <w:tabs>
        <w:tab w:val="center" w:pos="4513"/>
        <w:tab w:val="right" w:pos="9026"/>
      </w:tabs>
      <w:spacing w:before="0" w:after="0"/>
    </w:pPr>
  </w:style>
  <w:style w:type="character" w:customStyle="1" w:styleId="En-tteCar">
    <w:name w:val="En-tête Car"/>
    <w:basedOn w:val="Policepardfaut"/>
    <w:rPr>
      <w:rFonts w:ascii="Arno Pro" w:hAnsi="Arno Pro"/>
      <w:kern w:val="3"/>
      <w:sz w:val="19"/>
    </w:rPr>
  </w:style>
  <w:style w:type="character" w:customStyle="1" w:styleId="PieddepageCar">
    <w:name w:val="Pied de page Car"/>
    <w:basedOn w:val="Policepardfaut"/>
    <w:rPr>
      <w:rFonts w:ascii="Arno Pro" w:hAnsi="Arno Pro"/>
      <w:kern w:val="3"/>
      <w:sz w:val="19"/>
    </w:rPr>
  </w:style>
  <w:style w:type="character" w:styleId="Marquedecommentaire">
    <w:name w:val="annotation reference"/>
    <w:basedOn w:val="Policepardfaut"/>
    <w:uiPriority w:val="99"/>
    <w:rPr>
      <w:sz w:val="16"/>
      <w:szCs w:val="16"/>
    </w:rPr>
  </w:style>
  <w:style w:type="paragraph" w:styleId="Commentaire">
    <w:name w:val="annotation text"/>
    <w:basedOn w:val="Normal"/>
    <w:uiPriority w:val="99"/>
    <w:rPr>
      <w:sz w:val="20"/>
    </w:rPr>
  </w:style>
  <w:style w:type="character" w:customStyle="1" w:styleId="CommentaireCar">
    <w:name w:val="Commentaire Car"/>
    <w:basedOn w:val="Policepardfaut"/>
    <w:uiPriority w:val="99"/>
    <w:rPr>
      <w:rFonts w:ascii="Arno Pro" w:hAnsi="Arno Pro"/>
      <w:kern w:val="3"/>
      <w:lang w:val="en-GB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character" w:customStyle="1" w:styleId="ObjetducommentaireCar">
    <w:name w:val="Objet du commentaire Car"/>
    <w:basedOn w:val="CommentaireCar"/>
    <w:rPr>
      <w:rFonts w:ascii="Arno Pro" w:hAnsi="Arno Pro"/>
      <w:b/>
      <w:bCs/>
      <w:kern w:val="3"/>
      <w:lang w:val="en-GB"/>
    </w:rPr>
  </w:style>
  <w:style w:type="paragraph" w:styleId="Bibliographie">
    <w:name w:val="Bibliography"/>
    <w:basedOn w:val="Normal"/>
    <w:next w:val="Normal"/>
    <w:pPr>
      <w:tabs>
        <w:tab w:val="left" w:pos="384"/>
      </w:tabs>
      <w:spacing w:after="0"/>
      <w:ind w:left="384" w:hanging="384"/>
    </w:pPr>
  </w:style>
  <w:style w:type="paragraph" w:styleId="Rvision">
    <w:name w:val="Revision"/>
    <w:rPr>
      <w:rFonts w:ascii="Arno Pro" w:hAnsi="Arno Pro"/>
      <w:kern w:val="3"/>
      <w:sz w:val="19"/>
      <w:lang w:val="en-GB"/>
    </w:rPr>
  </w:style>
  <w:style w:type="paragraph" w:styleId="Lgende">
    <w:name w:val="caption"/>
    <w:basedOn w:val="Normal"/>
    <w:next w:val="Normal"/>
    <w:uiPriority w:val="35"/>
    <w:unhideWhenUsed/>
    <w:qFormat/>
    <w:rsid w:val="00540CAB"/>
    <w:pPr>
      <w:spacing w:before="0" w:after="200"/>
    </w:pPr>
    <w:rPr>
      <w:i/>
      <w:iCs/>
      <w:color w:val="0E2841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F81D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20747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val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950D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edric.delporte@ulb.b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cuments\acs_template_msw2010_ac_p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283fea-26dd-43d7-aaf9-3cf022b0cd8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1F7300CDCAB4A82E1BB7EFDBC1175" ma:contentTypeVersion="19" ma:contentTypeDescription="Crée un document." ma:contentTypeScope="" ma:versionID="d60ef77e15ab08e38fa680ef163a31b4">
  <xsd:schema xmlns:xsd="http://www.w3.org/2001/XMLSchema" xmlns:xs="http://www.w3.org/2001/XMLSchema" xmlns:p="http://schemas.microsoft.com/office/2006/metadata/properties" xmlns:ns3="92283fea-26dd-43d7-aaf9-3cf022b0cd89" xmlns:ns4="48846d80-11c3-4d33-b21a-20e96cd3d7b7" targetNamespace="http://schemas.microsoft.com/office/2006/metadata/properties" ma:root="true" ma:fieldsID="9a215bfe3ca801848cc132a12697e9c3" ns3:_="" ns4:_="">
    <xsd:import namespace="92283fea-26dd-43d7-aaf9-3cf022b0cd89"/>
    <xsd:import namespace="48846d80-11c3-4d33-b21a-20e96cd3d7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83fea-26dd-43d7-aaf9-3cf022b0c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46d80-11c3-4d33-b21a-20e96cd3d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E00531-A4E0-42A2-A659-257165B9B5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441380-3655-4F05-9677-DC4B0AA8EA50}">
  <ds:schemaRefs>
    <ds:schemaRef ds:uri="http://schemas.microsoft.com/office/2006/metadata/properties"/>
    <ds:schemaRef ds:uri="http://schemas.microsoft.com/office/infopath/2007/PartnerControls"/>
    <ds:schemaRef ds:uri="92283fea-26dd-43d7-aaf9-3cf022b0cd89"/>
  </ds:schemaRefs>
</ds:datastoreItem>
</file>

<file path=customXml/itemProps3.xml><?xml version="1.0" encoding="utf-8"?>
<ds:datastoreItem xmlns:ds="http://schemas.openxmlformats.org/officeDocument/2006/customXml" ds:itemID="{5801AE2A-A80F-4FF0-8FD4-AC16077E9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9BBFFF-4FD4-42A0-929F-57B3FF992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83fea-26dd-43d7-aaf9-3cf022b0cd89"/>
    <ds:schemaRef ds:uri="48846d80-11c3-4d33-b21a-20e96cd3d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acs_template_msw2010_ac_pc.dotx</Template>
  <TotalTime>0</TotalTime>
  <Pages>7</Pages>
  <Words>915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Pierre Van Antwerpen</dc:creator>
  <cp:lastModifiedBy>DELPORTE Cédric</cp:lastModifiedBy>
  <cp:revision>2</cp:revision>
  <cp:lastPrinted>2011-04-15T21:20:00Z</cp:lastPrinted>
  <dcterms:created xsi:type="dcterms:W3CDTF">2026-04-23T15:34:00Z</dcterms:created>
  <dcterms:modified xsi:type="dcterms:W3CDTF">2026-04-23T15:34:00Z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id="nRb8qrbD"/&gt;&lt;style id="http://www.zotero.org/styles/american-chemical-society" hasBibliography="1" bibliographyStyleHasBeenSet="1"/&gt;&lt;prefs&gt;&lt;pref name="fieldType" value="Field"/&gt;&lt;pref name="automat</vt:lpwstr>
  </property>
  <property fmtid="{D5CDD505-2E9C-101B-9397-08002B2CF9AE}" pid="3" name="ZOTERO_PREF_2">
    <vt:lpwstr>icJournalAbbreviations" value="true"/&gt;&lt;/prefs&gt;&lt;/data&gt;</vt:lpwstr>
  </property>
  <property fmtid="{D5CDD505-2E9C-101B-9397-08002B2CF9AE}" pid="4" name="ContentTypeId">
    <vt:lpwstr>0x0101003AC1F7300CDCAB4A82E1BB7EFDBC1175</vt:lpwstr>
  </property>
</Properties>
</file>