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216890570"/>
      <w:r w:rsidRPr="007C7AE2">
        <w:rPr>
          <w:rFonts w:ascii="Times New Roman" w:hAnsi="Times New Roman" w:cs="Times New Roman"/>
          <w:b/>
          <w:bCs/>
          <w:sz w:val="24"/>
          <w:szCs w:val="24"/>
        </w:rPr>
        <w:t>Supplementary Figure 1</w:t>
      </w:r>
      <w:bookmarkEnd w:id="0"/>
      <w:r w:rsidRPr="007C7AE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C7AE2">
        <w:rPr>
          <w:rFonts w:ascii="Times New Roman" w:hAnsi="Times New Roman" w:cs="Times New Roman"/>
          <w:sz w:val="24"/>
          <w:szCs w:val="24"/>
        </w:rPr>
        <w:t xml:space="preserve"> Supplementary Fig. 1 depicted the comparative analysis of among accessory genes from Bangladesh, Peru, China and other countries.</w:t>
      </w:r>
    </w:p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C7AE2">
        <w:rPr>
          <w:rFonts w:ascii="Times New Roman" w:hAnsi="Times New Roman" w:cs="Times New Roman"/>
          <w:b/>
          <w:bCs/>
          <w:sz w:val="24"/>
          <w:szCs w:val="24"/>
        </w:rPr>
        <w:t>Supplementary Figure 2:</w:t>
      </w:r>
      <w:r w:rsidRPr="007C7AE2">
        <w:rPr>
          <w:rFonts w:ascii="Times New Roman" w:hAnsi="Times New Roman" w:cs="Times New Roman"/>
          <w:sz w:val="24"/>
          <w:szCs w:val="24"/>
        </w:rPr>
        <w:t xml:space="preserve"> The Pearson correlation matrix among the virulence genes is shown as a positive relation in blue and a negative relation in red.</w:t>
      </w:r>
    </w:p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C7AE2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3: </w:t>
      </w:r>
      <w:r w:rsidRPr="007C7AE2">
        <w:rPr>
          <w:rFonts w:ascii="Times New Roman" w:hAnsi="Times New Roman" w:cs="Times New Roman"/>
          <w:sz w:val="24"/>
          <w:szCs w:val="24"/>
        </w:rPr>
        <w:t xml:space="preserve">A pie chart showed the LOS genes distribution among the clonal complexes carried by strains. </w:t>
      </w:r>
    </w:p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C7AE2">
        <w:rPr>
          <w:rFonts w:ascii="Times New Roman" w:hAnsi="Times New Roman" w:cs="Times New Roman"/>
          <w:b/>
          <w:bCs/>
          <w:sz w:val="24"/>
          <w:szCs w:val="24"/>
        </w:rPr>
        <w:t>Supplementary Figure 4:</w:t>
      </w:r>
      <w:r w:rsidRPr="007C7AE2">
        <w:rPr>
          <w:rFonts w:ascii="Times New Roman" w:hAnsi="Times New Roman" w:cs="Times New Roman"/>
          <w:sz w:val="24"/>
          <w:szCs w:val="24"/>
        </w:rPr>
        <w:t xml:space="preserve"> Supplementary Fig. 4 illustrated the comparative analysis of</w:t>
      </w:r>
      <w:r w:rsidRPr="007C7AE2">
        <w:t xml:space="preserve"> </w:t>
      </w:r>
      <w:r w:rsidRPr="007C7AE2">
        <w:rPr>
          <w:rFonts w:ascii="Times New Roman" w:hAnsi="Times New Roman" w:cs="Times New Roman"/>
          <w:sz w:val="24"/>
          <w:szCs w:val="24"/>
        </w:rPr>
        <w:t>simple sequence repeats (SSRs) of strains from Bangladesh, Peru, China and The Netherlands.</w:t>
      </w:r>
    </w:p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C7AE2" w:rsidDel="00AC44A2">
        <w:rPr>
          <w:rFonts w:ascii="Times New Roman" w:hAnsi="Times New Roman" w:cs="Times New Roman"/>
          <w:b/>
          <w:bCs/>
          <w:sz w:val="24"/>
          <w:szCs w:val="24"/>
        </w:rPr>
        <w:t>Supplementary Data 1</w:t>
      </w:r>
      <w:r w:rsidRPr="007C7A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Hlk226031777"/>
      <w:r w:rsidRPr="007C7AE2">
        <w:rPr>
          <w:rFonts w:ascii="Times New Roman" w:hAnsi="Times New Roman" w:cs="Times New Roman"/>
          <w:bCs/>
          <w:sz w:val="24"/>
          <w:szCs w:val="24"/>
        </w:rPr>
        <w:t>All demographic and clinical features of study subjects; accession numbers of Genomic data</w:t>
      </w:r>
      <w:bookmarkEnd w:id="1"/>
      <w:r w:rsidRPr="007C7AE2">
        <w:rPr>
          <w:rFonts w:ascii="Times New Roman" w:hAnsi="Times New Roman" w:cs="Times New Roman"/>
          <w:bCs/>
          <w:sz w:val="24"/>
          <w:szCs w:val="24"/>
        </w:rPr>
        <w:t xml:space="preserve"> under NCBI </w:t>
      </w:r>
      <w:proofErr w:type="spellStart"/>
      <w:r w:rsidRPr="007C7AE2">
        <w:rPr>
          <w:rFonts w:ascii="Times New Roman" w:hAnsi="Times New Roman" w:cs="Times New Roman"/>
          <w:bCs/>
          <w:sz w:val="24"/>
          <w:szCs w:val="24"/>
        </w:rPr>
        <w:t>BioProject</w:t>
      </w:r>
      <w:proofErr w:type="spellEnd"/>
      <w:r w:rsidRPr="007C7AE2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4" w:history="1">
        <w:r w:rsidRPr="007C7AE2" w:rsidDel="00AC44A2">
          <w:rPr>
            <w:rStyle w:val="Hyperlink"/>
            <w:rFonts w:ascii="Times New Roman" w:hAnsi="Times New Roman" w:cs="Times New Roman"/>
            <w:sz w:val="24"/>
            <w:szCs w:val="24"/>
          </w:rPr>
          <w:t>PRJNA378546</w:t>
        </w:r>
      </w:hyperlink>
      <w:r w:rsidRPr="007C7AE2" w:rsidDel="00AC44A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C7AE2" w:rsidDel="00AC44A2">
        <w:rPr>
          <w:rFonts w:ascii="Times New Roman" w:hAnsi="Times New Roman" w:cs="Times New Roman"/>
          <w:sz w:val="24"/>
          <w:szCs w:val="24"/>
        </w:rPr>
        <w:t>and</w:t>
      </w:r>
      <w:r w:rsidRPr="007C7AE2" w:rsidDel="00AC44A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hyperlink r:id="rId5" w:history="1">
        <w:r w:rsidRPr="007C7AE2" w:rsidDel="00AC44A2">
          <w:rPr>
            <w:rStyle w:val="Hyperlink"/>
            <w:rFonts w:ascii="Times New Roman" w:hAnsi="Times New Roman" w:cs="Times New Roman"/>
            <w:sz w:val="24"/>
            <w:szCs w:val="24"/>
          </w:rPr>
          <w:t>PRJNA717137</w:t>
        </w:r>
      </w:hyperlink>
      <w:r w:rsidRPr="007C7AE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C7AE2">
        <w:rPr>
          <w:rFonts w:ascii="Times New Roman" w:hAnsi="Times New Roman" w:cs="Times New Roman"/>
          <w:bCs/>
          <w:sz w:val="24"/>
          <w:szCs w:val="24"/>
        </w:rPr>
        <w:t>were provided</w:t>
      </w:r>
    </w:p>
    <w:p w:rsidR="009E7784" w:rsidRPr="007C7AE2" w:rsidRDefault="009E7784" w:rsidP="009E7784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7AE2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7C7AE2">
        <w:rPr>
          <w:rFonts w:ascii="Times New Roman" w:hAnsi="Times New Roman" w:cs="Times New Roman"/>
          <w:sz w:val="24"/>
          <w:szCs w:val="24"/>
        </w:rPr>
        <w:t xml:space="preserve"> Supplementary Data 1 which is available in the online version of this article.</w:t>
      </w:r>
    </w:p>
    <w:p w:rsidR="00B80585" w:rsidRDefault="009E7784" w:rsidP="009E7784">
      <w:r w:rsidRPr="007C7AE2">
        <w:rPr>
          <w:rFonts w:ascii="Times New Roman" w:hAnsi="Times New Roman" w:cs="Times New Roman"/>
          <w:b/>
          <w:bCs/>
          <w:sz w:val="24"/>
          <w:szCs w:val="24"/>
        </w:rPr>
        <w:t>Supplementary Data 2:</w:t>
      </w:r>
      <w:r w:rsidRPr="007C7AE2">
        <w:rPr>
          <w:rFonts w:ascii="Times New Roman" w:hAnsi="Times New Roman" w:cs="Times New Roman"/>
          <w:sz w:val="24"/>
          <w:szCs w:val="24"/>
        </w:rPr>
        <w:t xml:space="preserve"> </w:t>
      </w:r>
      <w:r w:rsidRPr="007C7AE2">
        <w:rPr>
          <w:rFonts w:ascii="Times New Roman" w:hAnsi="Times New Roman" w:cs="Times New Roman"/>
          <w:i/>
          <w:iCs/>
          <w:sz w:val="24"/>
          <w:szCs w:val="24"/>
        </w:rPr>
        <w:t xml:space="preserve">C. </w:t>
      </w:r>
      <w:proofErr w:type="spellStart"/>
      <w:r w:rsidRPr="007C7AE2">
        <w:rPr>
          <w:rFonts w:ascii="Times New Roman" w:hAnsi="Times New Roman" w:cs="Times New Roman"/>
          <w:i/>
          <w:iCs/>
          <w:sz w:val="24"/>
          <w:szCs w:val="24"/>
        </w:rPr>
        <w:t>jejuni</w:t>
      </w:r>
      <w:proofErr w:type="spellEnd"/>
      <w:r w:rsidRPr="007C7AE2">
        <w:rPr>
          <w:rFonts w:ascii="Times New Roman" w:hAnsi="Times New Roman" w:cs="Times New Roman"/>
          <w:sz w:val="24"/>
          <w:szCs w:val="24"/>
        </w:rPr>
        <w:t xml:space="preserve"> integrated elements (CJIEs), T6SS and the most common phage in strains isolated from GBS. The tick sign (</w:t>
      </w:r>
      <w:r w:rsidRPr="007C7AE2">
        <w:rPr>
          <w:rFonts w:ascii="Segoe UI Symbol" w:eastAsia="Times New Roman" w:hAnsi="Segoe UI Symbol" w:cs="Segoe UI Symbol"/>
          <w:b/>
          <w:bCs/>
          <w:kern w:val="2"/>
          <w:sz w:val="24"/>
          <w:szCs w:val="24"/>
        </w:rPr>
        <w:t>🗸</w:t>
      </w:r>
      <w:r w:rsidRPr="007C7AE2">
        <w:rPr>
          <w:rFonts w:ascii="Segoe UI Symbol" w:eastAsia="Times New Roman" w:hAnsi="Segoe UI Symbol" w:cs="Segoe UI Symbol"/>
          <w:bCs/>
          <w:kern w:val="2"/>
          <w:sz w:val="24"/>
          <w:szCs w:val="24"/>
        </w:rPr>
        <w:t>)</w:t>
      </w:r>
      <w:r w:rsidRPr="007C7AE2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</w:t>
      </w:r>
      <w:r w:rsidRPr="007C7A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depicts for the presence of the CJIE and T6SS. </w:t>
      </w:r>
      <w:bookmarkStart w:id="2" w:name="_GoBack"/>
      <w:bookmarkEnd w:id="2"/>
    </w:p>
    <w:sectPr w:rsidR="00B805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84"/>
    <w:rsid w:val="00006E59"/>
    <w:rsid w:val="000460D1"/>
    <w:rsid w:val="000C2066"/>
    <w:rsid w:val="00110EDD"/>
    <w:rsid w:val="00122FA5"/>
    <w:rsid w:val="0017568B"/>
    <w:rsid w:val="001A5E8E"/>
    <w:rsid w:val="001A7FC6"/>
    <w:rsid w:val="001B3863"/>
    <w:rsid w:val="00220D2E"/>
    <w:rsid w:val="002A48D6"/>
    <w:rsid w:val="002C4BBA"/>
    <w:rsid w:val="003236E9"/>
    <w:rsid w:val="00346AA5"/>
    <w:rsid w:val="003A062B"/>
    <w:rsid w:val="003A1B05"/>
    <w:rsid w:val="003F21D3"/>
    <w:rsid w:val="00410036"/>
    <w:rsid w:val="005D37DF"/>
    <w:rsid w:val="005D5AE4"/>
    <w:rsid w:val="0064405F"/>
    <w:rsid w:val="00664BC8"/>
    <w:rsid w:val="006918D1"/>
    <w:rsid w:val="007E5129"/>
    <w:rsid w:val="00820FDF"/>
    <w:rsid w:val="00823B72"/>
    <w:rsid w:val="008667E5"/>
    <w:rsid w:val="00881E6B"/>
    <w:rsid w:val="00893987"/>
    <w:rsid w:val="00915042"/>
    <w:rsid w:val="0093591B"/>
    <w:rsid w:val="009375F8"/>
    <w:rsid w:val="009771CB"/>
    <w:rsid w:val="009B4C0B"/>
    <w:rsid w:val="009E2D06"/>
    <w:rsid w:val="009E7784"/>
    <w:rsid w:val="00A0028F"/>
    <w:rsid w:val="00A033F7"/>
    <w:rsid w:val="00A14A24"/>
    <w:rsid w:val="00AD1C6F"/>
    <w:rsid w:val="00AE363A"/>
    <w:rsid w:val="00AF2F41"/>
    <w:rsid w:val="00B3125A"/>
    <w:rsid w:val="00B76F3A"/>
    <w:rsid w:val="00B80585"/>
    <w:rsid w:val="00BF0A1B"/>
    <w:rsid w:val="00BF7F18"/>
    <w:rsid w:val="00C13273"/>
    <w:rsid w:val="00C31FB4"/>
    <w:rsid w:val="00D41B78"/>
    <w:rsid w:val="00DB1819"/>
    <w:rsid w:val="00E175A3"/>
    <w:rsid w:val="00E5044A"/>
    <w:rsid w:val="00ED57F3"/>
    <w:rsid w:val="00EE258F"/>
    <w:rsid w:val="00EE7B06"/>
    <w:rsid w:val="00F93AFC"/>
    <w:rsid w:val="00FC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67B83-8269-4F5D-8960-4E05CCF8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bioproject/?term=PRJNA717137" TargetMode="External"/><Relationship Id="rId4" Type="http://schemas.openxmlformats.org/officeDocument/2006/relationships/hyperlink" Target="https://www.ncbi.nlm.nih.gov/bioproject/?term=PRJNA37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V K</dc:creator>
  <cp:keywords/>
  <dc:description/>
  <cp:lastModifiedBy>Kasthuri V K</cp:lastModifiedBy>
  <cp:revision>1</cp:revision>
  <dcterms:created xsi:type="dcterms:W3CDTF">2026-06-10T13:53:00Z</dcterms:created>
  <dcterms:modified xsi:type="dcterms:W3CDTF">2026-06-10T13:53:00Z</dcterms:modified>
</cp:coreProperties>
</file>