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2B5A" w14:textId="1B39FDF4" w:rsidR="00715A69" w:rsidRPr="00004CC7" w:rsidRDefault="00715A69" w:rsidP="00715A69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215723702"/>
      <w:bookmarkStart w:id="1" w:name="_Hlk218272928"/>
      <w:r w:rsidRPr="00004CC7">
        <w:rPr>
          <w:rFonts w:ascii="Arial" w:hAnsi="Arial" w:cs="Arial"/>
          <w:b/>
          <w:bCs/>
          <w:sz w:val="24"/>
          <w:szCs w:val="24"/>
        </w:rPr>
        <w:t xml:space="preserve">Supplemental Table </w:t>
      </w:r>
      <w:r w:rsidR="002A456F">
        <w:rPr>
          <w:rFonts w:ascii="Arial" w:hAnsi="Arial" w:cs="Arial"/>
          <w:b/>
          <w:bCs/>
          <w:sz w:val="24"/>
          <w:szCs w:val="24"/>
        </w:rPr>
        <w:t>1</w:t>
      </w:r>
      <w:r w:rsidRPr="00004CC7">
        <w:rPr>
          <w:rFonts w:ascii="Arial" w:hAnsi="Arial" w:cs="Arial"/>
          <w:b/>
          <w:bCs/>
          <w:sz w:val="24"/>
          <w:szCs w:val="24"/>
        </w:rPr>
        <w:t xml:space="preserve">. Volatile compounds consumed by </w:t>
      </w:r>
      <w:r w:rsidRPr="00004CC7">
        <w:rPr>
          <w:rFonts w:ascii="Arial" w:hAnsi="Arial" w:cs="Arial"/>
          <w:b/>
          <w:bCs/>
          <w:i/>
          <w:iCs/>
          <w:sz w:val="24"/>
          <w:szCs w:val="24"/>
        </w:rPr>
        <w:t xml:space="preserve">P. aeruginosa </w:t>
      </w:r>
      <w:r w:rsidRPr="00004CC7">
        <w:rPr>
          <w:rFonts w:ascii="Arial" w:hAnsi="Arial" w:cs="Arial"/>
          <w:b/>
          <w:bCs/>
          <w:sz w:val="24"/>
          <w:szCs w:val="24"/>
        </w:rPr>
        <w:t>respiratory infection isolates</w:t>
      </w:r>
      <w:r w:rsidR="00EA5494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495"/>
        <w:gridCol w:w="1334"/>
        <w:gridCol w:w="1700"/>
        <w:gridCol w:w="1366"/>
        <w:gridCol w:w="1609"/>
      </w:tblGrid>
      <w:tr w:rsidR="00715A69" w:rsidRPr="002A456F" w14:paraId="6BD2BFC2" w14:textId="77777777" w:rsidTr="004572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DADAD" w:themeFill="background2" w:themeFillShade="BF"/>
          </w:tcPr>
          <w:p w14:paraId="453D196D" w14:textId="77777777" w:rsidR="00715A69" w:rsidRPr="002A456F" w:rsidRDefault="00715A69" w:rsidP="00457227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 xml:space="preserve">Compound </w:t>
            </w:r>
            <w:proofErr w:type="spellStart"/>
            <w:r w:rsidRPr="002A456F">
              <w:rPr>
                <w:rFonts w:ascii="Arial" w:hAnsi="Arial" w:cs="Arial"/>
                <w:sz w:val="20"/>
                <w:szCs w:val="20"/>
              </w:rPr>
              <w:t>name</w:t>
            </w:r>
            <w:r w:rsidRPr="002A456F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334" w:type="dxa"/>
            <w:shd w:val="clear" w:color="auto" w:fill="ADADAD" w:themeFill="background2" w:themeFillShade="BF"/>
          </w:tcPr>
          <w:p w14:paraId="54053CA5" w14:textId="77777777" w:rsidR="00715A69" w:rsidRPr="002A456F" w:rsidRDefault="00715A69" w:rsidP="004572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Formula</w:t>
            </w:r>
          </w:p>
        </w:tc>
        <w:tc>
          <w:tcPr>
            <w:tcW w:w="1700" w:type="dxa"/>
            <w:shd w:val="clear" w:color="auto" w:fill="ADADAD" w:themeFill="background2" w:themeFillShade="BF"/>
          </w:tcPr>
          <w:p w14:paraId="67F45BCF" w14:textId="77777777" w:rsidR="00715A69" w:rsidRPr="002A456F" w:rsidRDefault="00715A69" w:rsidP="004572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Chemical class</w:t>
            </w:r>
          </w:p>
        </w:tc>
        <w:tc>
          <w:tcPr>
            <w:tcW w:w="1366" w:type="dxa"/>
            <w:shd w:val="clear" w:color="auto" w:fill="ADADAD" w:themeFill="background2" w:themeFillShade="BF"/>
          </w:tcPr>
          <w:p w14:paraId="2472F42F" w14:textId="77777777" w:rsidR="00715A69" w:rsidRPr="002A456F" w:rsidRDefault="00715A69" w:rsidP="00FC4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No. of samples (n=48)</w:t>
            </w:r>
          </w:p>
        </w:tc>
        <w:tc>
          <w:tcPr>
            <w:tcW w:w="1609" w:type="dxa"/>
            <w:shd w:val="clear" w:color="auto" w:fill="ADADAD" w:themeFill="background2" w:themeFillShade="BF"/>
          </w:tcPr>
          <w:p w14:paraId="690E7CB3" w14:textId="77777777" w:rsidR="00715A69" w:rsidRPr="002A456F" w:rsidRDefault="00715A69" w:rsidP="00FC4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proofErr w:type="spellStart"/>
            <w:r w:rsidRPr="002A456F">
              <w:rPr>
                <w:rFonts w:ascii="Arial" w:hAnsi="Arial" w:cs="Arial"/>
                <w:sz w:val="20"/>
                <w:szCs w:val="20"/>
              </w:rPr>
              <w:t>References</w:t>
            </w:r>
            <w:r w:rsidRPr="002A456F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715A69" w:rsidRPr="002A456F" w14:paraId="08D8C7D3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4" w:type="dxa"/>
            <w:gridSpan w:val="5"/>
          </w:tcPr>
          <w:p w14:paraId="0F13626D" w14:textId="77777777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75B3A744" w14:textId="77777777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Core volatile compounds</w:t>
            </w:r>
          </w:p>
          <w:p w14:paraId="0824DA56" w14:textId="77777777" w:rsidR="00715A69" w:rsidRPr="002A456F" w:rsidRDefault="00715A69" w:rsidP="002A45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2A456F" w14:paraId="5571E902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7F768E10" w14:textId="58E64F79" w:rsidR="00715A69" w:rsidRPr="002C7BD9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2-</w:t>
            </w:r>
            <w:r w:rsidR="00515495"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</w:t>
            </w:r>
            <w:r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ethylpropanal</w:t>
            </w:r>
          </w:p>
        </w:tc>
        <w:tc>
          <w:tcPr>
            <w:tcW w:w="1334" w:type="dxa"/>
          </w:tcPr>
          <w:p w14:paraId="023506A9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4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8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474D24D6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</w:tcPr>
          <w:p w14:paraId="758AFC5C" w14:textId="77777777" w:rsidR="00715A69" w:rsidRPr="00457227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9" w:type="dxa"/>
          </w:tcPr>
          <w:p w14:paraId="7000455D" w14:textId="70BF2258" w:rsidR="00715A69" w:rsidRPr="002A456F" w:rsidRDefault="00A42BE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935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5A69" w:rsidRPr="002A456F" w14:paraId="38E13E20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0E04E50B" w14:textId="567946E6" w:rsidR="00715A69" w:rsidRPr="002A456F" w:rsidRDefault="00715A69" w:rsidP="002A456F">
            <w:pPr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2-</w:t>
            </w:r>
            <w:r w:rsidR="00515495">
              <w:rPr>
                <w:rFonts w:ascii="Arial" w:hAnsi="Arial" w:cs="Arial"/>
                <w:sz w:val="20"/>
                <w:szCs w:val="20"/>
              </w:rPr>
              <w:t>m</w:t>
            </w:r>
            <w:r w:rsidRPr="002A456F">
              <w:rPr>
                <w:rFonts w:ascii="Arial" w:hAnsi="Arial" w:cs="Arial"/>
                <w:sz w:val="20"/>
                <w:szCs w:val="20"/>
              </w:rPr>
              <w:t>ethylbutanal</w:t>
            </w:r>
          </w:p>
        </w:tc>
        <w:tc>
          <w:tcPr>
            <w:tcW w:w="1334" w:type="dxa"/>
            <w:shd w:val="clear" w:color="auto" w:fill="auto"/>
          </w:tcPr>
          <w:p w14:paraId="0D96118D" w14:textId="27B07339" w:rsidR="00715A69" w:rsidRPr="00457227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5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10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  <w:shd w:val="clear" w:color="auto" w:fill="auto"/>
          </w:tcPr>
          <w:p w14:paraId="512C0272" w14:textId="77777777" w:rsidR="00715A69" w:rsidRPr="00457227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  <w:shd w:val="clear" w:color="auto" w:fill="auto"/>
          </w:tcPr>
          <w:p w14:paraId="2066C068" w14:textId="77777777" w:rsidR="00715A69" w:rsidRPr="00457227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609" w:type="dxa"/>
            <w:shd w:val="clear" w:color="auto" w:fill="auto"/>
          </w:tcPr>
          <w:p w14:paraId="20F02C53" w14:textId="77777777" w:rsidR="00715A69" w:rsidRPr="002A456F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2A456F" w14:paraId="0C246DD6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34192087" w14:textId="05A1CB16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456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3-</w:t>
            </w:r>
            <w:r w:rsidR="0051549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</w:t>
            </w:r>
            <w:r w:rsidRPr="002A456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ethylbutanal</w:t>
            </w:r>
          </w:p>
        </w:tc>
        <w:tc>
          <w:tcPr>
            <w:tcW w:w="1334" w:type="dxa"/>
          </w:tcPr>
          <w:p w14:paraId="430198C9" w14:textId="77777777" w:rsidR="00715A69" w:rsidRPr="002A456F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5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10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2F4F2446" w14:textId="77777777" w:rsidR="00715A69" w:rsidRPr="002A456F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</w:tcPr>
          <w:p w14:paraId="0A2F4F53" w14:textId="77777777" w:rsidR="00715A69" w:rsidRPr="002A456F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9" w:type="dxa"/>
          </w:tcPr>
          <w:p w14:paraId="5402D7FA" w14:textId="5B3BD004" w:rsidR="00715A69" w:rsidRPr="002A456F" w:rsidRDefault="00457227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0632A">
              <w:rPr>
                <w:rFonts w:ascii="Arial" w:hAnsi="Arial" w:cs="Arial"/>
                <w:sz w:val="20"/>
                <w:szCs w:val="20"/>
              </w:rPr>
              <w:t>2</w:t>
            </w:r>
            <w:r w:rsidR="00A42BE9">
              <w:rPr>
                <w:rFonts w:ascii="Arial" w:hAnsi="Arial" w:cs="Arial"/>
                <w:sz w:val="20"/>
                <w:szCs w:val="20"/>
              </w:rPr>
              <w:t>, 2</w:t>
            </w:r>
            <w:r w:rsidR="008935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5A69" w:rsidRPr="002A456F" w14:paraId="059A40A3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6C966050" w14:textId="77777777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456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Hexanal</w:t>
            </w:r>
          </w:p>
        </w:tc>
        <w:tc>
          <w:tcPr>
            <w:tcW w:w="1334" w:type="dxa"/>
            <w:shd w:val="clear" w:color="auto" w:fill="auto"/>
          </w:tcPr>
          <w:p w14:paraId="5FF9D865" w14:textId="77777777" w:rsidR="00715A69" w:rsidRPr="002A456F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6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12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  <w:shd w:val="clear" w:color="auto" w:fill="auto"/>
          </w:tcPr>
          <w:p w14:paraId="0EEF73EF" w14:textId="77777777" w:rsidR="00715A69" w:rsidRPr="002A456F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  <w:shd w:val="clear" w:color="auto" w:fill="auto"/>
          </w:tcPr>
          <w:p w14:paraId="133F581E" w14:textId="77777777" w:rsidR="00715A69" w:rsidRPr="002A456F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9" w:type="dxa"/>
            <w:shd w:val="clear" w:color="auto" w:fill="auto"/>
          </w:tcPr>
          <w:p w14:paraId="00242489" w14:textId="45DF2073" w:rsidR="00715A69" w:rsidRPr="002A456F" w:rsidRDefault="008935EB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9, 11, </w:t>
            </w:r>
            <w:r w:rsidR="00457227">
              <w:rPr>
                <w:rFonts w:ascii="Arial" w:hAnsi="Arial" w:cs="Arial"/>
                <w:sz w:val="20"/>
                <w:szCs w:val="20"/>
              </w:rPr>
              <w:t>1</w:t>
            </w:r>
            <w:r w:rsidR="0070632A">
              <w:rPr>
                <w:rFonts w:ascii="Arial" w:hAnsi="Arial" w:cs="Arial"/>
                <w:sz w:val="20"/>
                <w:szCs w:val="20"/>
              </w:rPr>
              <w:t>2</w:t>
            </w:r>
            <w:r w:rsidR="00457227">
              <w:rPr>
                <w:rFonts w:ascii="Arial" w:hAnsi="Arial" w:cs="Arial"/>
                <w:sz w:val="20"/>
                <w:szCs w:val="20"/>
              </w:rPr>
              <w:t>, 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15A69" w:rsidRPr="002A456F" w14:paraId="3664A0AB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09AE6EC8" w14:textId="77777777" w:rsidR="00715A69" w:rsidRPr="002A456F" w:rsidRDefault="00715A69" w:rsidP="002A456F">
            <w:pPr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Benzaldehyde</w:t>
            </w:r>
          </w:p>
        </w:tc>
        <w:tc>
          <w:tcPr>
            <w:tcW w:w="1334" w:type="dxa"/>
          </w:tcPr>
          <w:p w14:paraId="03DCAE09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7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6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440D457B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</w:tcPr>
          <w:p w14:paraId="4C2F5656" w14:textId="77777777" w:rsidR="00715A69" w:rsidRPr="00457227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09" w:type="dxa"/>
          </w:tcPr>
          <w:p w14:paraId="4F1010E2" w14:textId="77777777" w:rsidR="00715A69" w:rsidRPr="002A456F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2A456F" w14:paraId="150EE139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4" w:type="dxa"/>
            <w:gridSpan w:val="5"/>
          </w:tcPr>
          <w:p w14:paraId="4D748F8B" w14:textId="77777777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0BB3B605" w14:textId="77777777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Noncore volatile compounds</w:t>
            </w:r>
          </w:p>
          <w:p w14:paraId="085A8E39" w14:textId="77777777" w:rsidR="00715A69" w:rsidRPr="002A456F" w:rsidRDefault="00715A69" w:rsidP="002A45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2A456F" w14:paraId="10C445CF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76E30A3E" w14:textId="6F696F36" w:rsidR="00715A69" w:rsidRPr="00BA5DFD" w:rsidRDefault="001C16AD" w:rsidP="002A456F">
            <w:pPr>
              <w:rPr>
                <w:rFonts w:ascii="Arial" w:hAnsi="Arial" w:cs="Arial"/>
                <w:sz w:val="20"/>
                <w:szCs w:val="20"/>
              </w:rPr>
            </w:pPr>
            <w:r w:rsidRPr="00BA5DFD">
              <w:rPr>
                <w:rFonts w:ascii="Arial" w:hAnsi="Arial" w:cs="Arial"/>
                <w:sz w:val="20"/>
                <w:szCs w:val="20"/>
              </w:rPr>
              <w:t>2-</w:t>
            </w:r>
            <w:r w:rsidR="00AB0CD5" w:rsidRPr="00BA5DFD">
              <w:rPr>
                <w:rFonts w:ascii="Arial" w:hAnsi="Arial" w:cs="Arial"/>
                <w:sz w:val="20"/>
                <w:szCs w:val="20"/>
              </w:rPr>
              <w:t>Chloroacetonitrile</w:t>
            </w:r>
          </w:p>
        </w:tc>
        <w:tc>
          <w:tcPr>
            <w:tcW w:w="1334" w:type="dxa"/>
          </w:tcPr>
          <w:p w14:paraId="7F0CD1BF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ClN</w:t>
            </w:r>
          </w:p>
        </w:tc>
        <w:tc>
          <w:tcPr>
            <w:tcW w:w="1700" w:type="dxa"/>
          </w:tcPr>
          <w:p w14:paraId="29D79BE0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1366" w:type="dxa"/>
          </w:tcPr>
          <w:p w14:paraId="4F83B438" w14:textId="77777777" w:rsidR="00715A69" w:rsidRPr="00457227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09" w:type="dxa"/>
          </w:tcPr>
          <w:p w14:paraId="0AA5AC01" w14:textId="77777777" w:rsidR="00715A69" w:rsidRPr="002A456F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2A456F" w14:paraId="618AF17C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54B6C674" w14:textId="103EE135" w:rsidR="00715A69" w:rsidRPr="002C7BD9" w:rsidRDefault="00AB0CD5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Ethanol</w:t>
            </w:r>
          </w:p>
        </w:tc>
        <w:tc>
          <w:tcPr>
            <w:tcW w:w="1334" w:type="dxa"/>
            <w:shd w:val="clear" w:color="auto" w:fill="auto"/>
          </w:tcPr>
          <w:p w14:paraId="02E82916" w14:textId="77777777" w:rsidR="00715A69" w:rsidRPr="002A456F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6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  <w:shd w:val="clear" w:color="auto" w:fill="auto"/>
          </w:tcPr>
          <w:p w14:paraId="1F7CD569" w14:textId="77777777" w:rsidR="00715A69" w:rsidRPr="002A456F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Alcohol</w:t>
            </w:r>
          </w:p>
        </w:tc>
        <w:tc>
          <w:tcPr>
            <w:tcW w:w="1366" w:type="dxa"/>
            <w:shd w:val="clear" w:color="auto" w:fill="auto"/>
          </w:tcPr>
          <w:p w14:paraId="1313DB44" w14:textId="77777777" w:rsidR="00715A69" w:rsidRPr="002A456F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609" w:type="dxa"/>
            <w:shd w:val="clear" w:color="auto" w:fill="auto"/>
          </w:tcPr>
          <w:p w14:paraId="7BCF7A12" w14:textId="20CFBF5B" w:rsidR="00715A69" w:rsidRPr="002A456F" w:rsidRDefault="008935EB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20,29</w:t>
            </w:r>
          </w:p>
        </w:tc>
      </w:tr>
      <w:tr w:rsidR="00715A69" w:rsidRPr="002A456F" w14:paraId="05EE7CEC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2A5F0015" w14:textId="5F71F4B0" w:rsidR="00715A69" w:rsidRPr="008935EB" w:rsidRDefault="00AB0CD5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935E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Furan-2-carbaldehyde</w:t>
            </w:r>
            <w:r w:rsidR="001C16AD" w:rsidRPr="008935E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(furfural)</w:t>
            </w:r>
          </w:p>
        </w:tc>
        <w:tc>
          <w:tcPr>
            <w:tcW w:w="1334" w:type="dxa"/>
          </w:tcPr>
          <w:p w14:paraId="1992FDE6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5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4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700" w:type="dxa"/>
          </w:tcPr>
          <w:p w14:paraId="372312FB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</w:tcPr>
          <w:p w14:paraId="579C0A63" w14:textId="77777777" w:rsidR="00715A69" w:rsidRPr="00457227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09" w:type="dxa"/>
          </w:tcPr>
          <w:p w14:paraId="184764B0" w14:textId="2C2EEE35" w:rsidR="00715A69" w:rsidRPr="008935EB" w:rsidRDefault="008935EB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935E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715A69" w:rsidRPr="002A456F" w14:paraId="2276ADEE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293B1A11" w14:textId="6EE9E738" w:rsidR="00715A69" w:rsidRPr="00BA5DFD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A5D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2-</w:t>
            </w:r>
            <w:r w:rsidR="00515495" w:rsidRPr="00BA5D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</w:t>
            </w:r>
            <w:r w:rsidRPr="00BA5D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uranmethanol</w:t>
            </w:r>
          </w:p>
        </w:tc>
        <w:tc>
          <w:tcPr>
            <w:tcW w:w="1334" w:type="dxa"/>
            <w:shd w:val="clear" w:color="auto" w:fill="auto"/>
          </w:tcPr>
          <w:p w14:paraId="5B63B7B8" w14:textId="6DDE7252" w:rsidR="00715A69" w:rsidRPr="00457227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CE3F10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5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6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457227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B8BFADE" w14:textId="3C5833A5" w:rsidR="00715A69" w:rsidRPr="00457227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 xml:space="preserve">Aromatic </w:t>
            </w:r>
            <w:r w:rsidR="00CE3F10">
              <w:rPr>
                <w:rFonts w:ascii="Arial" w:hAnsi="Arial" w:cs="Arial"/>
                <w:sz w:val="20"/>
                <w:szCs w:val="20"/>
              </w:rPr>
              <w:t>A</w:t>
            </w:r>
            <w:r w:rsidRPr="00457227">
              <w:rPr>
                <w:rFonts w:ascii="Arial" w:hAnsi="Arial" w:cs="Arial"/>
                <w:sz w:val="20"/>
                <w:szCs w:val="20"/>
              </w:rPr>
              <w:t>lcohol</w:t>
            </w:r>
          </w:p>
        </w:tc>
        <w:tc>
          <w:tcPr>
            <w:tcW w:w="1366" w:type="dxa"/>
            <w:shd w:val="clear" w:color="auto" w:fill="auto"/>
          </w:tcPr>
          <w:p w14:paraId="6423D523" w14:textId="77777777" w:rsidR="00715A69" w:rsidRPr="00457227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57227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609" w:type="dxa"/>
            <w:shd w:val="clear" w:color="auto" w:fill="auto"/>
          </w:tcPr>
          <w:p w14:paraId="4DB48C49" w14:textId="022A6C46" w:rsidR="00715A69" w:rsidRPr="00C1468B" w:rsidRDefault="00C1468B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1468B">
              <w:rPr>
                <w:rFonts w:ascii="Arial" w:hAnsi="Arial" w:cs="Arial"/>
                <w:sz w:val="20"/>
                <w:szCs w:val="20"/>
              </w:rPr>
              <w:t>3</w:t>
            </w:r>
            <w:r w:rsidR="008935E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715A69" w:rsidRPr="002A456F" w14:paraId="3D8FD6D5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3DFB3C08" w14:textId="77777777" w:rsidR="00715A69" w:rsidRPr="00BA5DFD" w:rsidRDefault="00715A69" w:rsidP="002A456F">
            <w:pPr>
              <w:rPr>
                <w:rFonts w:ascii="Arial" w:hAnsi="Arial" w:cs="Arial"/>
                <w:sz w:val="20"/>
                <w:szCs w:val="20"/>
              </w:rPr>
            </w:pPr>
            <w:r w:rsidRPr="00BA5DFD">
              <w:rPr>
                <w:rFonts w:ascii="Arial" w:hAnsi="Arial" w:cs="Arial"/>
                <w:sz w:val="20"/>
                <w:szCs w:val="20"/>
              </w:rPr>
              <w:t>Pentanal</w:t>
            </w:r>
          </w:p>
        </w:tc>
        <w:tc>
          <w:tcPr>
            <w:tcW w:w="1334" w:type="dxa"/>
          </w:tcPr>
          <w:p w14:paraId="6A3ADE10" w14:textId="77777777" w:rsidR="00715A69" w:rsidRPr="006B16FB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5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10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6F65FFE0" w14:textId="77777777" w:rsidR="00715A69" w:rsidRPr="00457227" w:rsidRDefault="00715A69" w:rsidP="004572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</w:tcPr>
          <w:p w14:paraId="37161C14" w14:textId="77777777" w:rsidR="00715A69" w:rsidRPr="006B16FB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609" w:type="dxa"/>
          </w:tcPr>
          <w:p w14:paraId="663FEDBA" w14:textId="77777777" w:rsidR="00715A69" w:rsidRPr="002A456F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2A456F" w14:paraId="6429391D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5231702F" w14:textId="39A085AF" w:rsidR="00715A69" w:rsidRPr="00BA5DFD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A5D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3-</w:t>
            </w:r>
            <w:r w:rsidR="00515495" w:rsidRPr="00BA5D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</w:t>
            </w:r>
            <w:r w:rsidRPr="00BA5DF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exen-2-one</w:t>
            </w:r>
          </w:p>
        </w:tc>
        <w:tc>
          <w:tcPr>
            <w:tcW w:w="1334" w:type="dxa"/>
            <w:shd w:val="clear" w:color="auto" w:fill="auto"/>
          </w:tcPr>
          <w:p w14:paraId="4DA9ADDD" w14:textId="77777777" w:rsidR="00715A69" w:rsidRPr="006B16FB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6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10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  <w:shd w:val="clear" w:color="auto" w:fill="auto"/>
          </w:tcPr>
          <w:p w14:paraId="017FDB9E" w14:textId="77777777" w:rsidR="00715A69" w:rsidRPr="006B16FB" w:rsidRDefault="00715A69" w:rsidP="004572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Ketone</w:t>
            </w:r>
          </w:p>
        </w:tc>
        <w:tc>
          <w:tcPr>
            <w:tcW w:w="1366" w:type="dxa"/>
            <w:shd w:val="clear" w:color="auto" w:fill="auto"/>
          </w:tcPr>
          <w:p w14:paraId="2118F832" w14:textId="77777777" w:rsidR="00715A69" w:rsidRPr="006B16FB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09" w:type="dxa"/>
            <w:shd w:val="clear" w:color="auto" w:fill="auto"/>
          </w:tcPr>
          <w:p w14:paraId="55F647B1" w14:textId="7F0E57B3" w:rsidR="00715A69" w:rsidRPr="00CA2A2B" w:rsidRDefault="00CA2A2B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935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15A69" w:rsidRPr="002A456F" w14:paraId="07045A1E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1C80ED99" w14:textId="2E880CCD" w:rsidR="00715A69" w:rsidRPr="002C7BD9" w:rsidRDefault="00AB0CD5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4-</w:t>
            </w:r>
            <w:r w:rsidR="00515495"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</w:t>
            </w:r>
            <w:r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ethylpentan-2-one</w:t>
            </w:r>
            <w:r w:rsidR="001C16AD" w:rsidRPr="002C7BD9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(methyl isobutyl ketone)</w:t>
            </w:r>
          </w:p>
        </w:tc>
        <w:tc>
          <w:tcPr>
            <w:tcW w:w="1334" w:type="dxa"/>
          </w:tcPr>
          <w:p w14:paraId="1927B4D1" w14:textId="77777777" w:rsidR="00715A69" w:rsidRPr="002A456F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6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12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23506C2D" w14:textId="77777777" w:rsidR="00715A69" w:rsidRPr="002A456F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Ketone</w:t>
            </w:r>
          </w:p>
        </w:tc>
        <w:tc>
          <w:tcPr>
            <w:tcW w:w="1366" w:type="dxa"/>
          </w:tcPr>
          <w:p w14:paraId="5F52C14E" w14:textId="77777777" w:rsidR="00715A69" w:rsidRPr="002A456F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09" w:type="dxa"/>
          </w:tcPr>
          <w:p w14:paraId="04CEA7B4" w14:textId="269C5782" w:rsidR="00715A69" w:rsidRPr="002A456F" w:rsidRDefault="008935EB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19, 31</w:t>
            </w:r>
          </w:p>
        </w:tc>
      </w:tr>
      <w:tr w:rsidR="00715A69" w:rsidRPr="002A456F" w14:paraId="5D68818F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4D01ED71" w14:textId="3DEDBF52" w:rsidR="00715A69" w:rsidRPr="00BA5DFD" w:rsidRDefault="00AB0CD5" w:rsidP="002A456F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OLE_LINK1"/>
            <w:r w:rsidRPr="00BA5DFD">
              <w:rPr>
                <w:rFonts w:ascii="Arial" w:hAnsi="Arial" w:cs="Arial"/>
                <w:sz w:val="20"/>
                <w:szCs w:val="20"/>
              </w:rPr>
              <w:t>2-</w:t>
            </w:r>
            <w:r w:rsidR="00515495" w:rsidRPr="00BA5DFD">
              <w:rPr>
                <w:rFonts w:ascii="Arial" w:hAnsi="Arial" w:cs="Arial"/>
                <w:sz w:val="20"/>
                <w:szCs w:val="20"/>
              </w:rPr>
              <w:t>p</w:t>
            </w:r>
            <w:r w:rsidRPr="00BA5DFD">
              <w:rPr>
                <w:rFonts w:ascii="Arial" w:hAnsi="Arial" w:cs="Arial"/>
                <w:sz w:val="20"/>
                <w:szCs w:val="20"/>
              </w:rPr>
              <w:t>henylacetaldehyde</w:t>
            </w:r>
            <w:bookmarkEnd w:id="2"/>
            <w:r w:rsidR="001C16AD" w:rsidRPr="00BA5DF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1C16AD" w:rsidRPr="00BA5DFD">
              <w:rPr>
                <w:rFonts w:ascii="Arial" w:hAnsi="Arial" w:cs="Arial"/>
                <w:sz w:val="20"/>
                <w:szCs w:val="20"/>
              </w:rPr>
              <w:t>benzeneacetaldehyde</w:t>
            </w:r>
            <w:proofErr w:type="spellEnd"/>
            <w:r w:rsidR="001C16AD" w:rsidRPr="00BA5DF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34" w:type="dxa"/>
            <w:shd w:val="clear" w:color="auto" w:fill="auto"/>
          </w:tcPr>
          <w:p w14:paraId="5DFED8E6" w14:textId="77777777" w:rsidR="00715A69" w:rsidRPr="006B16FB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8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8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  <w:shd w:val="clear" w:color="auto" w:fill="auto"/>
          </w:tcPr>
          <w:p w14:paraId="14D3C906" w14:textId="77777777" w:rsidR="00715A69" w:rsidRPr="006B16FB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  <w:shd w:val="clear" w:color="auto" w:fill="auto"/>
          </w:tcPr>
          <w:p w14:paraId="1BD39A03" w14:textId="77777777" w:rsidR="00715A69" w:rsidRPr="006B16FB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609" w:type="dxa"/>
            <w:shd w:val="clear" w:color="auto" w:fill="auto"/>
          </w:tcPr>
          <w:p w14:paraId="1FC82CB9" w14:textId="77777777" w:rsidR="00715A69" w:rsidRPr="002A456F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15A69" w:rsidRPr="002A456F" w14:paraId="15EA847D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0D3F2850" w14:textId="77777777" w:rsidR="00715A69" w:rsidRPr="00BA5DFD" w:rsidRDefault="00715A69" w:rsidP="002A456F">
            <w:pPr>
              <w:rPr>
                <w:rFonts w:ascii="Arial" w:hAnsi="Arial" w:cs="Arial"/>
                <w:sz w:val="20"/>
                <w:szCs w:val="20"/>
              </w:rPr>
            </w:pPr>
            <w:r w:rsidRPr="00BA5DFD">
              <w:rPr>
                <w:rFonts w:ascii="Arial" w:hAnsi="Arial" w:cs="Arial"/>
                <w:sz w:val="20"/>
                <w:szCs w:val="20"/>
              </w:rPr>
              <w:t>Octanal</w:t>
            </w:r>
          </w:p>
        </w:tc>
        <w:tc>
          <w:tcPr>
            <w:tcW w:w="1334" w:type="dxa"/>
          </w:tcPr>
          <w:p w14:paraId="4AFA44FA" w14:textId="77777777" w:rsidR="00715A69" w:rsidRPr="006B16FB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8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16</w:t>
            </w:r>
            <w:r w:rsidRPr="006B16FB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7E350255" w14:textId="77777777" w:rsidR="00715A69" w:rsidRPr="006B16FB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 xml:space="preserve">Aldehyde </w:t>
            </w:r>
          </w:p>
        </w:tc>
        <w:tc>
          <w:tcPr>
            <w:tcW w:w="1366" w:type="dxa"/>
          </w:tcPr>
          <w:p w14:paraId="52A77D13" w14:textId="77777777" w:rsidR="00715A69" w:rsidRPr="006B16FB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B16F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09" w:type="dxa"/>
          </w:tcPr>
          <w:p w14:paraId="7E762807" w14:textId="77777777" w:rsidR="00715A69" w:rsidRPr="002A456F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15A69" w:rsidRPr="002A456F" w14:paraId="0E4DCD16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60E97145" w14:textId="0F521D31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456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2,4-</w:t>
            </w:r>
            <w:r w:rsidR="0051549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</w:t>
            </w:r>
            <w:r w:rsidRPr="002A456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imethyl-1-heptene</w:t>
            </w:r>
          </w:p>
        </w:tc>
        <w:tc>
          <w:tcPr>
            <w:tcW w:w="1334" w:type="dxa"/>
            <w:shd w:val="clear" w:color="auto" w:fill="auto"/>
          </w:tcPr>
          <w:p w14:paraId="76AB574E" w14:textId="77777777" w:rsidR="00715A69" w:rsidRPr="002A456F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9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1700" w:type="dxa"/>
            <w:shd w:val="clear" w:color="auto" w:fill="auto"/>
          </w:tcPr>
          <w:p w14:paraId="2641331D" w14:textId="77777777" w:rsidR="00715A69" w:rsidRPr="002A456F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Alkene</w:t>
            </w:r>
          </w:p>
        </w:tc>
        <w:tc>
          <w:tcPr>
            <w:tcW w:w="1366" w:type="dxa"/>
            <w:shd w:val="clear" w:color="auto" w:fill="auto"/>
          </w:tcPr>
          <w:p w14:paraId="2E52A90B" w14:textId="77777777" w:rsidR="00715A69" w:rsidRPr="002A456F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09" w:type="dxa"/>
            <w:shd w:val="clear" w:color="auto" w:fill="auto"/>
          </w:tcPr>
          <w:p w14:paraId="342BC5BE" w14:textId="5FA3549E" w:rsidR="00715A69" w:rsidRPr="002A456F" w:rsidRDefault="008935EB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19, 29</w:t>
            </w:r>
          </w:p>
        </w:tc>
      </w:tr>
      <w:tr w:rsidR="00715A69" w:rsidRPr="002A456F" w14:paraId="2FBEA9E0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59C18E45" w14:textId="77777777" w:rsidR="00715A69" w:rsidRPr="002A456F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A456F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Decanal</w:t>
            </w:r>
          </w:p>
        </w:tc>
        <w:tc>
          <w:tcPr>
            <w:tcW w:w="1334" w:type="dxa"/>
          </w:tcPr>
          <w:p w14:paraId="717BDFA1" w14:textId="77777777" w:rsidR="00715A69" w:rsidRPr="002A456F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10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20</w:t>
            </w:r>
            <w:r w:rsidRPr="002A456F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</w:p>
        </w:tc>
        <w:tc>
          <w:tcPr>
            <w:tcW w:w="1700" w:type="dxa"/>
          </w:tcPr>
          <w:p w14:paraId="383F1947" w14:textId="77777777" w:rsidR="00715A69" w:rsidRPr="002A456F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A456F">
              <w:rPr>
                <w:rFonts w:ascii="Arial" w:hAnsi="Arial" w:cs="Arial"/>
                <w:sz w:val="20"/>
                <w:szCs w:val="20"/>
              </w:rPr>
              <w:t>Aldehyde</w:t>
            </w:r>
          </w:p>
        </w:tc>
        <w:tc>
          <w:tcPr>
            <w:tcW w:w="1366" w:type="dxa"/>
          </w:tcPr>
          <w:p w14:paraId="67B980F2" w14:textId="43A64BD7" w:rsidR="00715A69" w:rsidRPr="002A456F" w:rsidRDefault="002C421C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09" w:type="dxa"/>
          </w:tcPr>
          <w:p w14:paraId="5294C10B" w14:textId="5B634C48" w:rsidR="00715A69" w:rsidRPr="002A456F" w:rsidRDefault="006B16FB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0632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5A69" w:rsidRPr="008C0E75" w14:paraId="6026D405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4087B8E9" w14:textId="77777777" w:rsidR="00715A69" w:rsidRPr="008C0E75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C0E7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Unknown 3</w:t>
            </w:r>
          </w:p>
        </w:tc>
        <w:tc>
          <w:tcPr>
            <w:tcW w:w="1334" w:type="dxa"/>
            <w:shd w:val="clear" w:color="auto" w:fill="auto"/>
          </w:tcPr>
          <w:p w14:paraId="31CDA7E0" w14:textId="77777777" w:rsidR="00715A69" w:rsidRPr="008C0E75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</w:tcPr>
          <w:p w14:paraId="39ADFF10" w14:textId="77777777" w:rsidR="00715A69" w:rsidRPr="008C0E75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1366" w:type="dxa"/>
            <w:shd w:val="clear" w:color="auto" w:fill="auto"/>
          </w:tcPr>
          <w:p w14:paraId="631ED59D" w14:textId="77777777" w:rsidR="00715A69" w:rsidRPr="008C0E75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609" w:type="dxa"/>
            <w:shd w:val="clear" w:color="auto" w:fill="auto"/>
          </w:tcPr>
          <w:p w14:paraId="30F5C8D8" w14:textId="37CAB6AE" w:rsidR="00715A69" w:rsidRPr="008C0E75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8C0E75" w14:paraId="499F06A1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4CA09D94" w14:textId="77777777" w:rsidR="00715A69" w:rsidRPr="008C0E75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C0E7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Unknown 7</w:t>
            </w:r>
          </w:p>
        </w:tc>
        <w:tc>
          <w:tcPr>
            <w:tcW w:w="1334" w:type="dxa"/>
          </w:tcPr>
          <w:p w14:paraId="48CA27D5" w14:textId="77777777" w:rsidR="00715A69" w:rsidRPr="008C0E75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0E66F3E5" w14:textId="77777777" w:rsidR="00715A69" w:rsidRPr="008C0E75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1366" w:type="dxa"/>
          </w:tcPr>
          <w:p w14:paraId="1EA73FAE" w14:textId="77777777" w:rsidR="00715A69" w:rsidRPr="008C0E75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09" w:type="dxa"/>
          </w:tcPr>
          <w:p w14:paraId="1142C57D" w14:textId="77777777" w:rsidR="00715A69" w:rsidRPr="008C0E75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8C0E75" w14:paraId="29C95385" w14:textId="77777777" w:rsidTr="00457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shd w:val="clear" w:color="auto" w:fill="auto"/>
          </w:tcPr>
          <w:p w14:paraId="74CE2D7F" w14:textId="77777777" w:rsidR="00715A69" w:rsidRPr="008C0E75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C0E7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Unknown 8</w:t>
            </w:r>
          </w:p>
        </w:tc>
        <w:tc>
          <w:tcPr>
            <w:tcW w:w="1334" w:type="dxa"/>
            <w:shd w:val="clear" w:color="auto" w:fill="auto"/>
          </w:tcPr>
          <w:p w14:paraId="24B44744" w14:textId="77777777" w:rsidR="00715A69" w:rsidRPr="008C0E75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</w:tcPr>
          <w:p w14:paraId="331EC55C" w14:textId="77777777" w:rsidR="00715A69" w:rsidRPr="008C0E75" w:rsidRDefault="00715A69" w:rsidP="006B16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1366" w:type="dxa"/>
            <w:shd w:val="clear" w:color="auto" w:fill="auto"/>
          </w:tcPr>
          <w:p w14:paraId="3E86231A" w14:textId="77777777" w:rsidR="00715A69" w:rsidRPr="008C0E75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09" w:type="dxa"/>
            <w:shd w:val="clear" w:color="auto" w:fill="auto"/>
          </w:tcPr>
          <w:p w14:paraId="3AFD7DA1" w14:textId="77777777" w:rsidR="00715A69" w:rsidRPr="008C0E75" w:rsidRDefault="00715A69" w:rsidP="00FC4A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5A69" w:rsidRPr="008C0E75" w14:paraId="79BB9ADB" w14:textId="77777777" w:rsidTr="004572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</w:tcPr>
          <w:p w14:paraId="2B95DA7A" w14:textId="77777777" w:rsidR="00715A69" w:rsidRPr="008C0E75" w:rsidRDefault="00715A69" w:rsidP="002A456F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C0E7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Unknown 13 </w:t>
            </w:r>
          </w:p>
        </w:tc>
        <w:tc>
          <w:tcPr>
            <w:tcW w:w="1334" w:type="dxa"/>
          </w:tcPr>
          <w:p w14:paraId="2EEB46E6" w14:textId="77777777" w:rsidR="00715A69" w:rsidRPr="008C0E75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0" w:type="dxa"/>
          </w:tcPr>
          <w:p w14:paraId="130BB176" w14:textId="77777777" w:rsidR="00715A69" w:rsidRPr="008C0E75" w:rsidRDefault="00715A69" w:rsidP="006B1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Unknown</w:t>
            </w:r>
          </w:p>
        </w:tc>
        <w:tc>
          <w:tcPr>
            <w:tcW w:w="1366" w:type="dxa"/>
          </w:tcPr>
          <w:p w14:paraId="42A3AF6B" w14:textId="77777777" w:rsidR="00715A69" w:rsidRPr="008C0E75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C0E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09" w:type="dxa"/>
          </w:tcPr>
          <w:p w14:paraId="1C8D7484" w14:textId="77777777" w:rsidR="00715A69" w:rsidRPr="008C0E75" w:rsidRDefault="00715A69" w:rsidP="00FC4A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30B886" w14:textId="77777777" w:rsidR="00715A69" w:rsidRPr="00715A69" w:rsidRDefault="00715A69" w:rsidP="00715A69"/>
    <w:p w14:paraId="4123B4FC" w14:textId="36DE20B4" w:rsidR="00715A69" w:rsidRPr="006B16FB" w:rsidRDefault="00715A69" w:rsidP="00715A69">
      <w:pPr>
        <w:rPr>
          <w:rFonts w:ascii="Arial" w:hAnsi="Arial" w:cs="Arial"/>
          <w:sz w:val="24"/>
          <w:szCs w:val="24"/>
        </w:rPr>
      </w:pPr>
      <w:proofErr w:type="gramStart"/>
      <w:r w:rsidRPr="006B16FB">
        <w:rPr>
          <w:rFonts w:ascii="Arial" w:hAnsi="Arial" w:cs="Arial"/>
          <w:sz w:val="24"/>
          <w:szCs w:val="24"/>
          <w:vertAlign w:val="superscript"/>
        </w:rPr>
        <w:t>a</w:t>
      </w:r>
      <w:r w:rsidR="002A456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B16FB">
        <w:rPr>
          <w:rFonts w:ascii="Arial" w:hAnsi="Arial" w:cs="Arial"/>
          <w:sz w:val="24"/>
          <w:szCs w:val="24"/>
        </w:rPr>
        <w:t>Compounds</w:t>
      </w:r>
      <w:proofErr w:type="gramEnd"/>
      <w:r w:rsidRPr="006B16FB">
        <w:rPr>
          <w:rFonts w:ascii="Arial" w:hAnsi="Arial" w:cs="Arial"/>
          <w:sz w:val="24"/>
          <w:szCs w:val="24"/>
        </w:rPr>
        <w:t xml:space="preserve"> shown in bold represent volatile </w:t>
      </w:r>
      <w:r w:rsidR="006B16FB" w:rsidRPr="006B16FB">
        <w:rPr>
          <w:rFonts w:ascii="Arial" w:hAnsi="Arial" w:cs="Arial"/>
          <w:sz w:val="24"/>
          <w:szCs w:val="24"/>
        </w:rPr>
        <w:t>molecules</w:t>
      </w:r>
      <w:r w:rsidRPr="006B16FB">
        <w:rPr>
          <w:rFonts w:ascii="Arial" w:hAnsi="Arial" w:cs="Arial"/>
          <w:sz w:val="24"/>
          <w:szCs w:val="24"/>
        </w:rPr>
        <w:t xml:space="preserve"> that have not been previously reported in </w:t>
      </w:r>
      <w:r w:rsidRPr="006B16FB">
        <w:rPr>
          <w:rFonts w:ascii="Arial" w:hAnsi="Arial" w:cs="Arial"/>
          <w:i/>
          <w:iCs/>
          <w:sz w:val="24"/>
          <w:szCs w:val="24"/>
        </w:rPr>
        <w:t>P. aeruginosa</w:t>
      </w:r>
      <w:r w:rsidRPr="006B16FB">
        <w:rPr>
          <w:rFonts w:ascii="Arial" w:hAnsi="Arial" w:cs="Arial"/>
          <w:sz w:val="24"/>
          <w:szCs w:val="24"/>
        </w:rPr>
        <w:t>.</w:t>
      </w:r>
    </w:p>
    <w:p w14:paraId="11E30C41" w14:textId="73C9A794" w:rsidR="00715A69" w:rsidRPr="006B16FB" w:rsidRDefault="00715A69" w:rsidP="00715A69">
      <w:pPr>
        <w:rPr>
          <w:rFonts w:ascii="Arial" w:hAnsi="Arial" w:cs="Arial"/>
          <w:sz w:val="24"/>
          <w:szCs w:val="24"/>
        </w:rPr>
      </w:pPr>
      <w:r w:rsidRPr="006B16FB">
        <w:rPr>
          <w:rFonts w:ascii="Arial" w:hAnsi="Arial" w:cs="Arial"/>
          <w:sz w:val="24"/>
          <w:szCs w:val="24"/>
          <w:vertAlign w:val="superscript"/>
        </w:rPr>
        <w:t>b</w:t>
      </w:r>
      <w:r w:rsidR="002A456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6B16FB">
        <w:rPr>
          <w:rFonts w:ascii="Arial" w:hAnsi="Arial" w:cs="Arial"/>
          <w:sz w:val="24"/>
          <w:szCs w:val="24"/>
        </w:rPr>
        <w:t xml:space="preserve">References that document these volatiles in </w:t>
      </w:r>
      <w:r w:rsidRPr="006B16FB">
        <w:rPr>
          <w:rFonts w:ascii="Arial" w:hAnsi="Arial" w:cs="Arial"/>
          <w:i/>
          <w:iCs/>
          <w:sz w:val="24"/>
          <w:szCs w:val="24"/>
        </w:rPr>
        <w:t xml:space="preserve">P. aeruginosa </w:t>
      </w:r>
      <w:r w:rsidRPr="006B16FB">
        <w:rPr>
          <w:rFonts w:ascii="Arial" w:hAnsi="Arial" w:cs="Arial"/>
          <w:sz w:val="24"/>
          <w:szCs w:val="24"/>
        </w:rPr>
        <w:t>cultures</w:t>
      </w:r>
      <w:bookmarkEnd w:id="0"/>
      <w:r w:rsidR="00C12D44">
        <w:rPr>
          <w:rFonts w:ascii="Arial" w:hAnsi="Arial" w:cs="Arial"/>
          <w:sz w:val="24"/>
          <w:szCs w:val="24"/>
        </w:rPr>
        <w:t>.</w:t>
      </w:r>
    </w:p>
    <w:bookmarkEnd w:id="1"/>
    <w:p w14:paraId="634BBD6E" w14:textId="0A895931" w:rsidR="00715A69" w:rsidRPr="00715A69" w:rsidRDefault="00715A69">
      <w:pPr>
        <w:rPr>
          <w:rFonts w:ascii="Arial" w:hAnsi="Arial" w:cs="Arial"/>
          <w:sz w:val="18"/>
          <w:szCs w:val="18"/>
        </w:rPr>
      </w:pPr>
      <w:r w:rsidRPr="00715A69">
        <w:rPr>
          <w:rFonts w:ascii="Arial" w:hAnsi="Arial" w:cs="Arial"/>
          <w:sz w:val="18"/>
          <w:szCs w:val="18"/>
        </w:rPr>
        <w:br w:type="page"/>
      </w:r>
    </w:p>
    <w:p w14:paraId="522F6E83" w14:textId="4D56456A" w:rsidR="00715A69" w:rsidRPr="00715A69" w:rsidRDefault="00715A69">
      <w:pPr>
        <w:rPr>
          <w:rFonts w:ascii="Arial" w:hAnsi="Arial" w:cs="Arial"/>
          <w:b/>
          <w:bCs/>
          <w:sz w:val="18"/>
          <w:szCs w:val="18"/>
        </w:rPr>
      </w:pPr>
      <w:r w:rsidRPr="00715A69">
        <w:rPr>
          <w:rFonts w:ascii="Arial" w:hAnsi="Arial" w:cs="Arial"/>
          <w:b/>
          <w:bCs/>
          <w:sz w:val="18"/>
          <w:szCs w:val="18"/>
        </w:rPr>
        <w:lastRenderedPageBreak/>
        <w:t>Supplemental Figures</w:t>
      </w:r>
    </w:p>
    <w:p w14:paraId="776F2D33" w14:textId="77777777" w:rsidR="00507917" w:rsidRPr="00715A69" w:rsidRDefault="00507917" w:rsidP="00507917">
      <w:pPr>
        <w:rPr>
          <w:rFonts w:ascii="Arial" w:hAnsi="Arial" w:cs="Arial"/>
          <w:sz w:val="18"/>
          <w:szCs w:val="18"/>
        </w:rPr>
      </w:pPr>
    </w:p>
    <w:p w14:paraId="5F4DF355" w14:textId="50B9E6DA" w:rsidR="00715A69" w:rsidRPr="00715A69" w:rsidRDefault="00AB1D8E">
      <w:r>
        <w:rPr>
          <w:noProof/>
        </w:rPr>
        <w:drawing>
          <wp:inline distT="0" distB="0" distL="0" distR="0" wp14:anchorId="2532B341" wp14:editId="06DA1D3A">
            <wp:extent cx="5398770" cy="4156075"/>
            <wp:effectExtent l="0" t="0" r="0" b="0"/>
            <wp:docPr id="888958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415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2CD06" w14:textId="5423A82B" w:rsidR="00715A69" w:rsidRPr="0018181D" w:rsidRDefault="00715A69" w:rsidP="0018181D">
      <w:pPr>
        <w:spacing w:line="480" w:lineRule="auto"/>
        <w:jc w:val="both"/>
        <w:rPr>
          <w:rFonts w:ascii="Arial" w:hAnsi="Arial" w:cs="Arial"/>
          <w:b/>
          <w:bCs/>
        </w:rPr>
      </w:pPr>
      <w:r w:rsidRPr="0018181D">
        <w:rPr>
          <w:rFonts w:ascii="Arial" w:hAnsi="Arial" w:cs="Arial"/>
          <w:b/>
          <w:bCs/>
        </w:rPr>
        <w:t xml:space="preserve">Supplemental Figure 1. </w:t>
      </w:r>
      <w:r w:rsidRPr="0018181D">
        <w:rPr>
          <w:rFonts w:ascii="Arial" w:hAnsi="Arial" w:cs="Arial"/>
          <w:sz w:val="24"/>
          <w:szCs w:val="24"/>
        </w:rPr>
        <w:t xml:space="preserve">Chemical classification and counts of volatile compounds that were depleted to levels significantly different from the medium alone by 48 </w:t>
      </w:r>
      <w:r w:rsidRPr="0018181D">
        <w:rPr>
          <w:rFonts w:ascii="Arial" w:hAnsi="Arial" w:cs="Arial"/>
          <w:i/>
          <w:iCs/>
          <w:sz w:val="24"/>
          <w:szCs w:val="24"/>
        </w:rPr>
        <w:t xml:space="preserve">P. aeruginosa </w:t>
      </w:r>
      <w:r w:rsidRPr="0018181D">
        <w:rPr>
          <w:rFonts w:ascii="Arial" w:hAnsi="Arial" w:cs="Arial"/>
          <w:sz w:val="24"/>
          <w:szCs w:val="24"/>
        </w:rPr>
        <w:t>respiratory-infection isolates. (A) identified compounds; (B) all detected compounds, including identified and unassigned compounds; (C) proportion of identified compounds; (D) proportion including both identified and unassigned compounds.</w:t>
      </w:r>
      <w:r w:rsidR="00397573" w:rsidRPr="0018181D">
        <w:rPr>
          <w:rFonts w:ascii="Arial" w:hAnsi="Arial" w:cs="Arial"/>
          <w:sz w:val="24"/>
          <w:szCs w:val="24"/>
        </w:rPr>
        <w:t xml:space="preserve"> C, Core </w:t>
      </w:r>
      <w:proofErr w:type="spellStart"/>
      <w:r w:rsidR="00397573" w:rsidRPr="0018181D">
        <w:rPr>
          <w:rFonts w:ascii="Arial" w:hAnsi="Arial" w:cs="Arial"/>
          <w:sz w:val="24"/>
          <w:szCs w:val="24"/>
        </w:rPr>
        <w:t>volatilome</w:t>
      </w:r>
      <w:proofErr w:type="spellEnd"/>
      <w:r w:rsidR="00397573" w:rsidRPr="0018181D">
        <w:rPr>
          <w:rFonts w:ascii="Arial" w:hAnsi="Arial" w:cs="Arial"/>
          <w:sz w:val="24"/>
          <w:szCs w:val="24"/>
        </w:rPr>
        <w:t xml:space="preserve">; NC, Noncore </w:t>
      </w:r>
      <w:proofErr w:type="spellStart"/>
      <w:r w:rsidR="00397573" w:rsidRPr="0018181D">
        <w:rPr>
          <w:rFonts w:ascii="Arial" w:hAnsi="Arial" w:cs="Arial"/>
          <w:sz w:val="24"/>
          <w:szCs w:val="24"/>
        </w:rPr>
        <w:t>volatilome</w:t>
      </w:r>
      <w:proofErr w:type="spellEnd"/>
      <w:r w:rsidR="00397573" w:rsidRPr="0018181D">
        <w:rPr>
          <w:rFonts w:ascii="Arial" w:hAnsi="Arial" w:cs="Arial"/>
          <w:sz w:val="24"/>
          <w:szCs w:val="24"/>
        </w:rPr>
        <w:t>.</w:t>
      </w:r>
    </w:p>
    <w:p w14:paraId="1A702000" w14:textId="5A886276" w:rsidR="00D0570E" w:rsidRPr="00715A69" w:rsidRDefault="00D0570E">
      <w:r w:rsidRPr="00715A69">
        <w:br w:type="page"/>
      </w:r>
    </w:p>
    <w:p w14:paraId="3D362721" w14:textId="6FCB4DD8" w:rsidR="00D0570E" w:rsidRPr="00715A69" w:rsidRDefault="008D53A3">
      <w:r>
        <w:rPr>
          <w:noProof/>
        </w:rPr>
        <w:lastRenderedPageBreak/>
        <w:drawing>
          <wp:inline distT="0" distB="0" distL="0" distR="0" wp14:anchorId="657646BC" wp14:editId="35C1B232">
            <wp:extent cx="5400040" cy="7865110"/>
            <wp:effectExtent l="0" t="0" r="0" b="2540"/>
            <wp:docPr id="1177260659" name="Picture 1" descr="A collection of graphs showing the results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260659" name="Picture 1" descr="A collection of graphs showing the results of a graph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86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AAEB8" w14:textId="77777777" w:rsidR="00715A69" w:rsidRPr="00715A69" w:rsidRDefault="00715A69"/>
    <w:p w14:paraId="3972D7CE" w14:textId="77777777" w:rsidR="00715A69" w:rsidRPr="00715A69" w:rsidRDefault="00715A69"/>
    <w:p w14:paraId="412DA8D3" w14:textId="5A707B47" w:rsidR="00715A69" w:rsidRPr="00715A69" w:rsidRDefault="002E230B">
      <w:r>
        <w:rPr>
          <w:noProof/>
        </w:rPr>
        <w:lastRenderedPageBreak/>
        <w:drawing>
          <wp:inline distT="0" distB="0" distL="0" distR="0" wp14:anchorId="28362C56" wp14:editId="62191DF3">
            <wp:extent cx="5400040" cy="4062730"/>
            <wp:effectExtent l="0" t="0" r="0" b="0"/>
            <wp:docPr id="979456106" name="Picture 1" descr="A diagram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56106" name="Picture 1" descr="A diagram of a number of number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FEA0" w14:textId="77777777" w:rsidR="00715A69" w:rsidRPr="00715A69" w:rsidRDefault="00715A69"/>
    <w:p w14:paraId="7BE49EB4" w14:textId="0BD0F871" w:rsidR="00715A69" w:rsidRPr="00715A69" w:rsidRDefault="00715A69"/>
    <w:p w14:paraId="010AFCEA" w14:textId="48AC5F64" w:rsidR="00D9066F" w:rsidRPr="002A41B1" w:rsidRDefault="00D0570E" w:rsidP="001D10AB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E46F1">
        <w:rPr>
          <w:rFonts w:ascii="Arial" w:hAnsi="Arial" w:cs="Arial"/>
          <w:b/>
          <w:bCs/>
          <w:sz w:val="24"/>
          <w:szCs w:val="24"/>
        </w:rPr>
        <w:t xml:space="preserve">Supplemental Figure </w:t>
      </w:r>
      <w:r w:rsidR="00D9066F" w:rsidRPr="00FE46F1">
        <w:rPr>
          <w:rFonts w:ascii="Arial" w:hAnsi="Arial" w:cs="Arial"/>
          <w:b/>
          <w:bCs/>
          <w:sz w:val="24"/>
          <w:szCs w:val="24"/>
        </w:rPr>
        <w:t>2</w:t>
      </w:r>
      <w:r w:rsidRPr="00FE46F1">
        <w:rPr>
          <w:rFonts w:ascii="Arial" w:hAnsi="Arial" w:cs="Arial"/>
          <w:b/>
          <w:bCs/>
          <w:sz w:val="24"/>
          <w:szCs w:val="24"/>
        </w:rPr>
        <w:t xml:space="preserve">. </w:t>
      </w:r>
      <w:r w:rsidR="00D9066F" w:rsidRPr="001D10AB">
        <w:rPr>
          <w:rFonts w:ascii="Arial" w:hAnsi="Arial" w:cs="Arial"/>
          <w:sz w:val="24"/>
          <w:szCs w:val="24"/>
        </w:rPr>
        <w:t xml:space="preserve">Relative abundances of volatile compounds detected at significantly lower levels in at least one </w:t>
      </w:r>
      <w:r w:rsidR="00D9066F" w:rsidRPr="001D10AB">
        <w:rPr>
          <w:rFonts w:ascii="Arial" w:hAnsi="Arial" w:cs="Arial"/>
          <w:i/>
          <w:iCs/>
          <w:sz w:val="24"/>
          <w:szCs w:val="24"/>
        </w:rPr>
        <w:t>P. aeruginosa</w:t>
      </w:r>
      <w:r w:rsidR="00D9066F" w:rsidRPr="001D10AB">
        <w:rPr>
          <w:rFonts w:ascii="Arial" w:hAnsi="Arial" w:cs="Arial"/>
          <w:sz w:val="24"/>
          <w:szCs w:val="24"/>
        </w:rPr>
        <w:t xml:space="preserve"> isolate compared to the control medium</w:t>
      </w:r>
      <w:r w:rsidR="00571C86">
        <w:rPr>
          <w:rFonts w:ascii="Arial" w:hAnsi="Arial" w:cs="Arial"/>
          <w:sz w:val="24"/>
          <w:szCs w:val="24"/>
        </w:rPr>
        <w:t>.</w:t>
      </w:r>
      <w:r w:rsidR="00D9066F" w:rsidRPr="001D10AB">
        <w:rPr>
          <w:rFonts w:ascii="Arial" w:hAnsi="Arial" w:cs="Arial"/>
          <w:sz w:val="24"/>
          <w:szCs w:val="24"/>
        </w:rPr>
        <w:t xml:space="preserve"> </w:t>
      </w:r>
      <w:r w:rsidR="003519D2">
        <w:rPr>
          <w:rFonts w:ascii="Arial" w:hAnsi="Arial" w:cs="Arial"/>
          <w:sz w:val="24"/>
          <w:szCs w:val="24"/>
        </w:rPr>
        <w:t xml:space="preserve">Only compounds with </w:t>
      </w:r>
      <w:r w:rsidR="003519D2" w:rsidRPr="00AA7446">
        <w:rPr>
          <w:rFonts w:ascii="Arial" w:hAnsi="Arial" w:cs="Arial"/>
          <w:sz w:val="24"/>
          <w:szCs w:val="24"/>
        </w:rPr>
        <w:t>log</w:t>
      </w:r>
      <w:r w:rsidR="003519D2" w:rsidRPr="00AA7446">
        <w:rPr>
          <w:rFonts w:ascii="Arial" w:hAnsi="Arial" w:cs="Arial"/>
          <w:sz w:val="24"/>
          <w:szCs w:val="24"/>
          <w:vertAlign w:val="subscript"/>
        </w:rPr>
        <w:t>2</w:t>
      </w:r>
      <w:r w:rsidR="003519D2" w:rsidRPr="00AA7446">
        <w:rPr>
          <w:rFonts w:ascii="Arial" w:hAnsi="Arial" w:cs="Arial"/>
          <w:sz w:val="24"/>
          <w:szCs w:val="24"/>
        </w:rPr>
        <w:t xml:space="preserve"> fold change </w:t>
      </w:r>
      <w:r w:rsidR="00FA021D">
        <w:rPr>
          <w:rFonts w:ascii="Arial" w:hAnsi="Arial" w:cs="Arial"/>
          <w:sz w:val="24"/>
          <w:szCs w:val="24"/>
        </w:rPr>
        <w:t>≤ -</w:t>
      </w:r>
      <w:r w:rsidR="003519D2" w:rsidRPr="00AA7446">
        <w:rPr>
          <w:rFonts w:ascii="Arial" w:hAnsi="Arial" w:cs="Arial"/>
          <w:sz w:val="24"/>
          <w:szCs w:val="24"/>
        </w:rPr>
        <w:t xml:space="preserve">1.5, </w:t>
      </w:r>
      <w:r w:rsidR="003519D2" w:rsidRPr="00AA7446">
        <w:rPr>
          <w:rFonts w:ascii="Arial" w:hAnsi="Arial" w:cs="Arial"/>
          <w:i/>
          <w:iCs/>
          <w:sz w:val="24"/>
          <w:szCs w:val="24"/>
        </w:rPr>
        <w:t>p</w:t>
      </w:r>
      <w:r w:rsidR="003519D2" w:rsidRPr="00AA7446">
        <w:rPr>
          <w:rFonts w:ascii="Arial" w:hAnsi="Arial" w:cs="Arial"/>
          <w:sz w:val="24"/>
          <w:szCs w:val="24"/>
        </w:rPr>
        <w:t xml:space="preserve"> &lt; 0.05</w:t>
      </w:r>
      <w:r w:rsidR="003519D2">
        <w:rPr>
          <w:rFonts w:ascii="Arial" w:hAnsi="Arial" w:cs="Arial"/>
          <w:sz w:val="24"/>
          <w:szCs w:val="24"/>
        </w:rPr>
        <w:t xml:space="preserve"> are shown. </w:t>
      </w:r>
      <w:r w:rsidR="00D9066F" w:rsidRPr="001D10AB">
        <w:rPr>
          <w:rFonts w:ascii="Arial" w:hAnsi="Arial" w:cs="Arial"/>
          <w:sz w:val="24"/>
          <w:szCs w:val="24"/>
        </w:rPr>
        <w:t xml:space="preserve">Each dot represents an isolate, plotted as the </w:t>
      </w:r>
      <w:proofErr w:type="gramStart"/>
      <w:r w:rsidR="00D9066F" w:rsidRPr="001D10AB">
        <w:rPr>
          <w:rFonts w:ascii="Arial" w:hAnsi="Arial" w:cs="Arial"/>
          <w:sz w:val="24"/>
          <w:szCs w:val="24"/>
        </w:rPr>
        <w:t>mean</w:t>
      </w:r>
      <w:proofErr w:type="gramEnd"/>
      <w:r w:rsidR="00D9066F" w:rsidRPr="001D10AB">
        <w:rPr>
          <w:rFonts w:ascii="Arial" w:hAnsi="Arial" w:cs="Arial"/>
          <w:sz w:val="24"/>
          <w:szCs w:val="24"/>
        </w:rPr>
        <w:t xml:space="preserve"> of three </w:t>
      </w:r>
      <w:r w:rsidR="001C725E">
        <w:rPr>
          <w:rFonts w:ascii="Arial" w:hAnsi="Arial" w:cs="Arial"/>
          <w:sz w:val="24"/>
          <w:szCs w:val="24"/>
        </w:rPr>
        <w:t>experimental</w:t>
      </w:r>
      <w:r w:rsidR="001C725E" w:rsidRPr="001D10AB">
        <w:rPr>
          <w:rFonts w:ascii="Arial" w:hAnsi="Arial" w:cs="Arial"/>
          <w:sz w:val="24"/>
          <w:szCs w:val="24"/>
        </w:rPr>
        <w:t xml:space="preserve"> </w:t>
      </w:r>
      <w:r w:rsidR="00D9066F" w:rsidRPr="00646824">
        <w:rPr>
          <w:rFonts w:ascii="Arial" w:hAnsi="Arial" w:cs="Arial"/>
          <w:sz w:val="24"/>
          <w:szCs w:val="24"/>
        </w:rPr>
        <w:t xml:space="preserve">replicates. </w:t>
      </w:r>
      <w:r w:rsidR="001D10AB" w:rsidRPr="00646824">
        <w:rPr>
          <w:rFonts w:ascii="Arial" w:hAnsi="Arial" w:cs="Arial"/>
          <w:sz w:val="24"/>
          <w:szCs w:val="24"/>
        </w:rPr>
        <w:t xml:space="preserve">Each box plot shows the metabolite levels represented by peak areas in arbitrary units. </w:t>
      </w:r>
      <w:r w:rsidR="00641CAE" w:rsidRPr="00646824">
        <w:rPr>
          <w:rFonts w:ascii="Arial" w:hAnsi="Arial" w:cs="Arial"/>
          <w:sz w:val="24"/>
          <w:szCs w:val="24"/>
        </w:rPr>
        <w:t xml:space="preserve">Isolates were classified as consumers when VOC levels were significantly lower than those detected in the corresponding </w:t>
      </w:r>
      <w:proofErr w:type="spellStart"/>
      <w:r w:rsidR="00641CAE" w:rsidRPr="00646824">
        <w:rPr>
          <w:rFonts w:ascii="Arial" w:hAnsi="Arial" w:cs="Arial"/>
          <w:sz w:val="24"/>
          <w:szCs w:val="24"/>
        </w:rPr>
        <w:t>blanck</w:t>
      </w:r>
      <w:proofErr w:type="spellEnd"/>
      <w:r w:rsidR="00641CAE" w:rsidRPr="00646824">
        <w:rPr>
          <w:rFonts w:ascii="Arial" w:hAnsi="Arial" w:cs="Arial"/>
          <w:sz w:val="24"/>
          <w:szCs w:val="24"/>
        </w:rPr>
        <w:t xml:space="preserve"> medium control (t-test, p&lt;0.05). Only consuming isolates are displayed whereas non-consuming isolates were omitted from the plots for visualization purposes. </w:t>
      </w:r>
      <w:r w:rsidR="00D9066F" w:rsidRPr="00646824">
        <w:rPr>
          <w:rFonts w:ascii="Arial" w:hAnsi="Arial" w:cs="Arial"/>
          <w:sz w:val="24"/>
          <w:szCs w:val="24"/>
        </w:rPr>
        <w:t xml:space="preserve">The number of </w:t>
      </w:r>
      <w:r w:rsidR="00641CAE" w:rsidRPr="00646824">
        <w:rPr>
          <w:rFonts w:ascii="Arial" w:hAnsi="Arial" w:cs="Arial"/>
          <w:sz w:val="24"/>
          <w:szCs w:val="24"/>
        </w:rPr>
        <w:t xml:space="preserve">consuming </w:t>
      </w:r>
      <w:r w:rsidR="00D9066F" w:rsidRPr="00646824">
        <w:rPr>
          <w:rFonts w:ascii="Arial" w:hAnsi="Arial" w:cs="Arial"/>
          <w:sz w:val="24"/>
          <w:szCs w:val="24"/>
        </w:rPr>
        <w:t>isolates (n) is indicated</w:t>
      </w:r>
      <w:r w:rsidR="00397573" w:rsidRPr="00646824">
        <w:rPr>
          <w:rFonts w:ascii="Arial" w:hAnsi="Arial" w:cs="Arial"/>
          <w:sz w:val="24"/>
          <w:szCs w:val="24"/>
        </w:rPr>
        <w:t xml:space="preserve"> below the name of each VOC.</w:t>
      </w:r>
      <w:r w:rsidR="00571C86" w:rsidRPr="00646824">
        <w:rPr>
          <w:rFonts w:ascii="Arial" w:hAnsi="Arial" w:cs="Arial"/>
          <w:sz w:val="24"/>
          <w:szCs w:val="24"/>
        </w:rPr>
        <w:t xml:space="preserve"> </w:t>
      </w:r>
    </w:p>
    <w:p w14:paraId="46167A60" w14:textId="1D955475" w:rsidR="003E5CD9" w:rsidRPr="00715A69" w:rsidRDefault="003E5CD9" w:rsidP="00D9066F">
      <w:pPr>
        <w:jc w:val="both"/>
        <w:rPr>
          <w:rFonts w:ascii="Calibri" w:hAnsi="Calibri" w:cs="Calibri"/>
          <w:sz w:val="24"/>
          <w:szCs w:val="24"/>
        </w:rPr>
      </w:pPr>
      <w:r w:rsidRPr="00715A69">
        <w:rPr>
          <w:rFonts w:ascii="Calibri" w:hAnsi="Calibri" w:cs="Calibri"/>
          <w:sz w:val="24"/>
          <w:szCs w:val="24"/>
        </w:rPr>
        <w:br w:type="page"/>
      </w:r>
    </w:p>
    <w:p w14:paraId="242B79F9" w14:textId="3B33FC8F" w:rsidR="003E5CD9" w:rsidRPr="00715A69" w:rsidRDefault="004729A2" w:rsidP="00D0570E">
      <w:pPr>
        <w:jc w:val="both"/>
      </w:pPr>
      <w:r>
        <w:rPr>
          <w:noProof/>
        </w:rPr>
        <w:lastRenderedPageBreak/>
        <w:drawing>
          <wp:inline distT="0" distB="0" distL="0" distR="0" wp14:anchorId="546CD2E3" wp14:editId="761EE389">
            <wp:extent cx="5400040" cy="3276600"/>
            <wp:effectExtent l="0" t="0" r="0" b="0"/>
            <wp:docPr id="1801342453" name="Picture 2" descr="Several diagrams showing different types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342453" name="Picture 2" descr="Several diagrams showing different types of data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8D2EA" w14:textId="76540287" w:rsidR="00A91259" w:rsidRPr="001D10AB" w:rsidRDefault="00A91259" w:rsidP="001D10AB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E46F1">
        <w:rPr>
          <w:rFonts w:ascii="Arial" w:hAnsi="Arial" w:cs="Arial"/>
          <w:b/>
          <w:bCs/>
          <w:sz w:val="24"/>
          <w:szCs w:val="24"/>
          <w:lang w:val="es-ES"/>
        </w:rPr>
        <w:t>Supplemental</w:t>
      </w:r>
      <w:proofErr w:type="spellEnd"/>
      <w:r w:rsidRPr="00FE46F1">
        <w:rPr>
          <w:rFonts w:ascii="Arial" w:hAnsi="Arial" w:cs="Arial"/>
          <w:b/>
          <w:bCs/>
          <w:sz w:val="24"/>
          <w:szCs w:val="24"/>
          <w:lang w:val="es-ES"/>
        </w:rPr>
        <w:t xml:space="preserve"> Figure </w:t>
      </w:r>
      <w:r w:rsidR="00CD4EFD" w:rsidRPr="00FE46F1">
        <w:rPr>
          <w:rFonts w:ascii="Arial" w:hAnsi="Arial" w:cs="Arial"/>
          <w:b/>
          <w:bCs/>
          <w:sz w:val="24"/>
          <w:szCs w:val="24"/>
          <w:lang w:val="es-ES"/>
        </w:rPr>
        <w:t>3</w:t>
      </w:r>
      <w:r w:rsidRPr="00FE46F1">
        <w:rPr>
          <w:rFonts w:ascii="Arial" w:hAnsi="Arial" w:cs="Arial"/>
          <w:b/>
          <w:bCs/>
          <w:sz w:val="24"/>
          <w:szCs w:val="24"/>
          <w:lang w:val="es-ES"/>
        </w:rPr>
        <w:t xml:space="preserve">. </w:t>
      </w:r>
      <w:r w:rsidRPr="001D10AB">
        <w:rPr>
          <w:rFonts w:ascii="Arial" w:hAnsi="Arial" w:cs="Arial"/>
          <w:sz w:val="24"/>
          <w:szCs w:val="24"/>
        </w:rPr>
        <w:t xml:space="preserve">Relative consumption of VOCs differed significantly between acute and chronic </w:t>
      </w:r>
      <w:r w:rsidRPr="001D10AB">
        <w:rPr>
          <w:rFonts w:ascii="Arial" w:hAnsi="Arial" w:cs="Arial"/>
          <w:i/>
          <w:iCs/>
          <w:sz w:val="24"/>
          <w:szCs w:val="24"/>
        </w:rPr>
        <w:t xml:space="preserve">P. aeruginosa </w:t>
      </w:r>
      <w:r w:rsidRPr="001D10AB">
        <w:rPr>
          <w:rFonts w:ascii="Arial" w:hAnsi="Arial" w:cs="Arial"/>
          <w:sz w:val="24"/>
          <w:szCs w:val="24"/>
        </w:rPr>
        <w:t xml:space="preserve">isolates. (A) Compounds consumed to a greater extent by </w:t>
      </w:r>
      <w:r w:rsidR="002A0931" w:rsidRPr="001D10AB">
        <w:rPr>
          <w:rFonts w:ascii="Arial" w:hAnsi="Arial" w:cs="Arial"/>
          <w:sz w:val="24"/>
          <w:szCs w:val="24"/>
        </w:rPr>
        <w:t>chronic</w:t>
      </w:r>
      <w:r w:rsidRPr="001D10AB">
        <w:rPr>
          <w:rFonts w:ascii="Arial" w:hAnsi="Arial" w:cs="Arial"/>
          <w:sz w:val="24"/>
          <w:szCs w:val="24"/>
        </w:rPr>
        <w:t xml:space="preserve"> isolates. (B) Compounds showing higher consumption in </w:t>
      </w:r>
      <w:r w:rsidR="002A0931" w:rsidRPr="001D10AB">
        <w:rPr>
          <w:rFonts w:ascii="Arial" w:hAnsi="Arial" w:cs="Arial"/>
          <w:sz w:val="24"/>
          <w:szCs w:val="24"/>
        </w:rPr>
        <w:t>acute</w:t>
      </w:r>
      <w:r w:rsidRPr="001D10AB">
        <w:rPr>
          <w:rFonts w:ascii="Arial" w:hAnsi="Arial" w:cs="Arial"/>
          <w:sz w:val="24"/>
          <w:szCs w:val="24"/>
        </w:rPr>
        <w:t xml:space="preserve"> isolates.</w:t>
      </w:r>
      <w:r w:rsidR="00CD4EFD" w:rsidRPr="001D10AB">
        <w:rPr>
          <w:rFonts w:ascii="Arial" w:hAnsi="Arial" w:cs="Arial"/>
          <w:sz w:val="24"/>
          <w:szCs w:val="24"/>
        </w:rPr>
        <w:t xml:space="preserve"> </w:t>
      </w:r>
      <w:r w:rsidR="009210FA" w:rsidRPr="001D10AB">
        <w:rPr>
          <w:rFonts w:ascii="Arial" w:hAnsi="Arial" w:cs="Arial"/>
          <w:sz w:val="24"/>
          <w:szCs w:val="24"/>
        </w:rPr>
        <w:t xml:space="preserve">Each dot represents an isolate, plotted as the </w:t>
      </w:r>
      <w:proofErr w:type="gramStart"/>
      <w:r w:rsidR="009210FA" w:rsidRPr="001D10AB">
        <w:rPr>
          <w:rFonts w:ascii="Arial" w:hAnsi="Arial" w:cs="Arial"/>
          <w:sz w:val="24"/>
          <w:szCs w:val="24"/>
        </w:rPr>
        <w:t>mean</w:t>
      </w:r>
      <w:proofErr w:type="gramEnd"/>
      <w:r w:rsidR="009210FA" w:rsidRPr="001D10AB">
        <w:rPr>
          <w:rFonts w:ascii="Arial" w:hAnsi="Arial" w:cs="Arial"/>
          <w:sz w:val="24"/>
          <w:szCs w:val="24"/>
        </w:rPr>
        <w:t xml:space="preserve"> of three experimental replicates. </w:t>
      </w:r>
      <w:r w:rsidR="001D10AB" w:rsidRPr="001D10AB">
        <w:rPr>
          <w:rFonts w:ascii="Arial" w:hAnsi="Arial" w:cs="Arial"/>
          <w:sz w:val="24"/>
          <w:szCs w:val="24"/>
        </w:rPr>
        <w:t xml:space="preserve">Each box plot shows the metabolite levels represented by peak areas in arbitrary units. </w:t>
      </w:r>
      <w:r w:rsidR="00CD4EFD" w:rsidRPr="001D10AB">
        <w:rPr>
          <w:rFonts w:ascii="Arial" w:hAnsi="Arial" w:cs="Arial"/>
          <w:sz w:val="24"/>
          <w:szCs w:val="24"/>
        </w:rPr>
        <w:t xml:space="preserve">Data </w:t>
      </w:r>
      <w:proofErr w:type="gramStart"/>
      <w:r w:rsidR="00CD4EFD" w:rsidRPr="001D10AB">
        <w:rPr>
          <w:rFonts w:ascii="Arial" w:hAnsi="Arial" w:cs="Arial"/>
          <w:sz w:val="24"/>
          <w:szCs w:val="24"/>
        </w:rPr>
        <w:t>were</w:t>
      </w:r>
      <w:proofErr w:type="gramEnd"/>
      <w:r w:rsidR="00CD4EFD" w:rsidRPr="001D10AB">
        <w:rPr>
          <w:rFonts w:ascii="Arial" w:hAnsi="Arial" w:cs="Arial"/>
          <w:sz w:val="24"/>
          <w:szCs w:val="24"/>
        </w:rPr>
        <w:t xml:space="preserve"> normalized to the medium control. </w:t>
      </w:r>
      <w:r w:rsidRPr="001D10AB">
        <w:rPr>
          <w:rFonts w:ascii="Arial" w:hAnsi="Arial" w:cs="Arial"/>
          <w:sz w:val="24"/>
          <w:szCs w:val="24"/>
        </w:rPr>
        <w:t>Statistical significance was evaluated using an unpaired t-test with Welch’s correction. *</w:t>
      </w:r>
      <w:r w:rsidRPr="00CE3F10">
        <w:rPr>
          <w:rFonts w:ascii="Arial" w:hAnsi="Arial" w:cs="Arial"/>
          <w:i/>
          <w:iCs/>
          <w:sz w:val="24"/>
          <w:szCs w:val="24"/>
        </w:rPr>
        <w:t>p</w:t>
      </w:r>
      <w:r w:rsidRPr="001D10AB">
        <w:rPr>
          <w:rFonts w:ascii="Arial" w:hAnsi="Arial" w:cs="Arial"/>
          <w:sz w:val="24"/>
          <w:szCs w:val="24"/>
        </w:rPr>
        <w:t xml:space="preserve">&lt;0.05; </w:t>
      </w:r>
      <w:r w:rsidR="00CE3F10">
        <w:rPr>
          <w:rFonts w:ascii="Arial" w:hAnsi="Arial" w:cs="Arial"/>
          <w:sz w:val="24"/>
          <w:szCs w:val="24"/>
        </w:rPr>
        <w:t>**</w:t>
      </w:r>
      <w:r w:rsidR="00CE3F10" w:rsidRPr="00CE3F10">
        <w:rPr>
          <w:rFonts w:ascii="Arial" w:hAnsi="Arial" w:cs="Arial"/>
          <w:i/>
          <w:iCs/>
          <w:sz w:val="24"/>
          <w:szCs w:val="24"/>
        </w:rPr>
        <w:t>p</w:t>
      </w:r>
      <w:r w:rsidR="00CE3F10">
        <w:rPr>
          <w:rFonts w:ascii="Arial" w:hAnsi="Arial" w:cs="Arial"/>
          <w:sz w:val="24"/>
          <w:szCs w:val="24"/>
        </w:rPr>
        <w:t xml:space="preserve">&lt;0.01; </w:t>
      </w:r>
      <w:r w:rsidRPr="001D10AB">
        <w:rPr>
          <w:rFonts w:ascii="Arial" w:hAnsi="Arial" w:cs="Arial"/>
          <w:sz w:val="24"/>
          <w:szCs w:val="24"/>
        </w:rPr>
        <w:t>***</w:t>
      </w:r>
      <w:r w:rsidR="00CE3F10" w:rsidRPr="00CE3F10">
        <w:rPr>
          <w:rFonts w:ascii="Arial" w:hAnsi="Arial" w:cs="Arial"/>
          <w:i/>
          <w:iCs/>
          <w:sz w:val="24"/>
          <w:szCs w:val="24"/>
        </w:rPr>
        <w:t>p</w:t>
      </w:r>
      <w:r w:rsidR="00CE3F10">
        <w:rPr>
          <w:rFonts w:ascii="Arial" w:hAnsi="Arial" w:cs="Arial"/>
          <w:sz w:val="24"/>
          <w:szCs w:val="24"/>
        </w:rPr>
        <w:t>&lt;0.001; ****</w:t>
      </w:r>
      <w:r w:rsidR="00CE3F10" w:rsidRPr="00CE3F10">
        <w:rPr>
          <w:rFonts w:ascii="Arial" w:hAnsi="Arial" w:cs="Arial"/>
          <w:i/>
          <w:iCs/>
          <w:sz w:val="24"/>
          <w:szCs w:val="24"/>
        </w:rPr>
        <w:t>p</w:t>
      </w:r>
      <w:r w:rsidR="00CE3F10">
        <w:rPr>
          <w:rFonts w:ascii="Arial" w:hAnsi="Arial" w:cs="Arial"/>
          <w:sz w:val="24"/>
          <w:szCs w:val="24"/>
        </w:rPr>
        <w:t>&lt;0.0001</w:t>
      </w:r>
    </w:p>
    <w:p w14:paraId="74A00AC3" w14:textId="3B97496C" w:rsidR="00B31D06" w:rsidRPr="00715A69" w:rsidRDefault="00B31D06">
      <w:r w:rsidRPr="00715A69">
        <w:br w:type="page"/>
      </w:r>
    </w:p>
    <w:p w14:paraId="35E88A1A" w14:textId="1A49B29E" w:rsidR="002A0931" w:rsidRPr="00715A69" w:rsidRDefault="00A07DEA" w:rsidP="00A07DEA">
      <w:pPr>
        <w:jc w:val="center"/>
      </w:pPr>
      <w:r>
        <w:rPr>
          <w:noProof/>
        </w:rPr>
        <w:lastRenderedPageBreak/>
        <w:drawing>
          <wp:inline distT="0" distB="0" distL="0" distR="0" wp14:anchorId="6514A670" wp14:editId="0458CC4F">
            <wp:extent cx="3505200" cy="4787194"/>
            <wp:effectExtent l="0" t="0" r="0" b="0"/>
            <wp:docPr id="17976874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85" cy="479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F1B01" w14:textId="77777777" w:rsidR="00016B21" w:rsidRPr="00646824" w:rsidRDefault="00016B21" w:rsidP="001D10AB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48079F2" w14:textId="20DBD40E" w:rsidR="00B31D06" w:rsidRPr="00646824" w:rsidRDefault="00B31D06" w:rsidP="001D10AB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646824">
        <w:rPr>
          <w:rFonts w:ascii="Arial" w:hAnsi="Arial" w:cs="Arial"/>
          <w:b/>
          <w:bCs/>
          <w:sz w:val="24"/>
          <w:szCs w:val="24"/>
        </w:rPr>
        <w:t xml:space="preserve">Supplemental </w:t>
      </w:r>
      <w:r w:rsidR="00CD4EFD" w:rsidRPr="00646824">
        <w:rPr>
          <w:rFonts w:ascii="Arial" w:hAnsi="Arial" w:cs="Arial"/>
          <w:b/>
          <w:bCs/>
          <w:sz w:val="24"/>
          <w:szCs w:val="24"/>
        </w:rPr>
        <w:t>F</w:t>
      </w:r>
      <w:r w:rsidRPr="00646824">
        <w:rPr>
          <w:rFonts w:ascii="Arial" w:hAnsi="Arial" w:cs="Arial"/>
          <w:b/>
          <w:bCs/>
          <w:sz w:val="24"/>
          <w:szCs w:val="24"/>
        </w:rPr>
        <w:t xml:space="preserve">igure </w:t>
      </w:r>
      <w:r w:rsidR="00CD4EFD" w:rsidRPr="00646824">
        <w:rPr>
          <w:rFonts w:ascii="Arial" w:hAnsi="Arial" w:cs="Arial"/>
          <w:b/>
          <w:bCs/>
          <w:sz w:val="24"/>
          <w:szCs w:val="24"/>
        </w:rPr>
        <w:t>4</w:t>
      </w:r>
      <w:r w:rsidRPr="00646824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46824">
        <w:rPr>
          <w:rFonts w:ascii="Arial" w:hAnsi="Arial" w:cs="Arial"/>
          <w:sz w:val="24"/>
          <w:szCs w:val="24"/>
        </w:rPr>
        <w:t xml:space="preserve">Relative abundances of volatile organic compounds </w:t>
      </w:r>
      <w:r w:rsidR="00CD4EFD" w:rsidRPr="00646824">
        <w:rPr>
          <w:rFonts w:ascii="Arial" w:hAnsi="Arial" w:cs="Arial"/>
          <w:sz w:val="24"/>
          <w:szCs w:val="24"/>
        </w:rPr>
        <w:t xml:space="preserve">differentially </w:t>
      </w:r>
      <w:r w:rsidRPr="00646824">
        <w:rPr>
          <w:rFonts w:ascii="Arial" w:hAnsi="Arial" w:cs="Arial"/>
          <w:sz w:val="24"/>
          <w:szCs w:val="24"/>
        </w:rPr>
        <w:t xml:space="preserve">consumed by </w:t>
      </w:r>
      <w:r w:rsidRPr="00646824">
        <w:rPr>
          <w:rFonts w:ascii="Arial" w:hAnsi="Arial" w:cs="Arial"/>
          <w:i/>
          <w:iCs/>
          <w:sz w:val="24"/>
          <w:szCs w:val="24"/>
        </w:rPr>
        <w:t>P. aeruginosa</w:t>
      </w:r>
      <w:r w:rsidRPr="00646824">
        <w:rPr>
          <w:rFonts w:ascii="Arial" w:hAnsi="Arial" w:cs="Arial"/>
          <w:sz w:val="24"/>
          <w:szCs w:val="24"/>
        </w:rPr>
        <w:t xml:space="preserve"> respiratory isolates classified as </w:t>
      </w:r>
      <w:proofErr w:type="spellStart"/>
      <w:r w:rsidRPr="00646824">
        <w:rPr>
          <w:rFonts w:ascii="Arial" w:hAnsi="Arial" w:cs="Arial"/>
          <w:sz w:val="24"/>
          <w:szCs w:val="24"/>
        </w:rPr>
        <w:t>LasR</w:t>
      </w:r>
      <w:proofErr w:type="spellEnd"/>
      <w:r w:rsidRPr="00646824">
        <w:rPr>
          <w:rFonts w:ascii="Arial" w:hAnsi="Arial" w:cs="Arial"/>
          <w:sz w:val="24"/>
          <w:szCs w:val="24"/>
          <w:vertAlign w:val="superscript"/>
        </w:rPr>
        <w:t>+</w:t>
      </w:r>
      <w:r w:rsidRPr="00646824">
        <w:rPr>
          <w:rFonts w:ascii="Arial" w:hAnsi="Arial" w:cs="Arial"/>
          <w:sz w:val="24"/>
          <w:szCs w:val="24"/>
        </w:rPr>
        <w:t xml:space="preserve"> (functional </w:t>
      </w:r>
      <w:proofErr w:type="spellStart"/>
      <w:r w:rsidRPr="00646824">
        <w:rPr>
          <w:rFonts w:ascii="Arial" w:hAnsi="Arial" w:cs="Arial"/>
          <w:i/>
          <w:iCs/>
          <w:sz w:val="24"/>
          <w:szCs w:val="24"/>
        </w:rPr>
        <w:t>lasR</w:t>
      </w:r>
      <w:proofErr w:type="spellEnd"/>
      <w:r w:rsidRPr="00646824">
        <w:rPr>
          <w:rFonts w:ascii="Arial" w:hAnsi="Arial" w:cs="Arial"/>
          <w:sz w:val="24"/>
          <w:szCs w:val="24"/>
        </w:rPr>
        <w:t xml:space="preserve"> gene) and </w:t>
      </w:r>
      <w:proofErr w:type="spellStart"/>
      <w:r w:rsidRPr="00646824">
        <w:rPr>
          <w:rFonts w:ascii="Arial" w:hAnsi="Arial" w:cs="Arial"/>
          <w:sz w:val="24"/>
          <w:szCs w:val="24"/>
        </w:rPr>
        <w:t>LasR</w:t>
      </w:r>
      <w:proofErr w:type="spellEnd"/>
      <w:r w:rsidRPr="00646824">
        <w:rPr>
          <w:rFonts w:ascii="Arial" w:hAnsi="Arial" w:cs="Arial"/>
          <w:sz w:val="24"/>
          <w:szCs w:val="24"/>
          <w:vertAlign w:val="superscript"/>
        </w:rPr>
        <w:t xml:space="preserve">- </w:t>
      </w:r>
      <w:r w:rsidRPr="00646824">
        <w:rPr>
          <w:rFonts w:ascii="Arial" w:hAnsi="Arial" w:cs="Arial"/>
          <w:sz w:val="24"/>
          <w:szCs w:val="24"/>
        </w:rPr>
        <w:t xml:space="preserve">(non-functional </w:t>
      </w:r>
      <w:proofErr w:type="spellStart"/>
      <w:r w:rsidRPr="00646824">
        <w:rPr>
          <w:rFonts w:ascii="Arial" w:hAnsi="Arial" w:cs="Arial"/>
          <w:i/>
          <w:iCs/>
          <w:sz w:val="24"/>
          <w:szCs w:val="24"/>
        </w:rPr>
        <w:t>lasR</w:t>
      </w:r>
      <w:proofErr w:type="spellEnd"/>
      <w:r w:rsidRPr="00646824">
        <w:rPr>
          <w:rFonts w:ascii="Arial" w:hAnsi="Arial" w:cs="Arial"/>
          <w:i/>
          <w:iCs/>
          <w:sz w:val="24"/>
          <w:szCs w:val="24"/>
        </w:rPr>
        <w:t xml:space="preserve"> </w:t>
      </w:r>
      <w:r w:rsidRPr="00646824">
        <w:rPr>
          <w:rFonts w:ascii="Arial" w:hAnsi="Arial" w:cs="Arial"/>
          <w:sz w:val="24"/>
          <w:szCs w:val="24"/>
        </w:rPr>
        <w:t>gene) groups.</w:t>
      </w:r>
      <w:r w:rsidR="00EC5A98" w:rsidRPr="00646824">
        <w:rPr>
          <w:rFonts w:ascii="Arial" w:hAnsi="Arial" w:cs="Arial"/>
          <w:sz w:val="24"/>
          <w:szCs w:val="24"/>
        </w:rPr>
        <w:t xml:space="preserve"> </w:t>
      </w:r>
      <w:r w:rsidR="00A07DEA" w:rsidRPr="00646824">
        <w:rPr>
          <w:rFonts w:ascii="Arial" w:hAnsi="Arial" w:cs="Arial"/>
          <w:sz w:val="24"/>
          <w:szCs w:val="24"/>
        </w:rPr>
        <w:t>(A) Compounds consumed to a greater exten</w:t>
      </w:r>
      <w:r w:rsidR="00DB48E7" w:rsidRPr="00646824">
        <w:rPr>
          <w:rFonts w:ascii="Arial" w:hAnsi="Arial" w:cs="Arial"/>
          <w:sz w:val="24"/>
          <w:szCs w:val="24"/>
        </w:rPr>
        <w:t>t</w:t>
      </w:r>
      <w:r w:rsidR="00A07DEA" w:rsidRPr="00646824">
        <w:rPr>
          <w:rFonts w:ascii="Arial" w:hAnsi="Arial" w:cs="Arial"/>
          <w:sz w:val="24"/>
          <w:szCs w:val="24"/>
        </w:rPr>
        <w:t xml:space="preserve"> by </w:t>
      </w:r>
      <w:proofErr w:type="spellStart"/>
      <w:r w:rsidR="00A07DEA" w:rsidRPr="00646824">
        <w:rPr>
          <w:rFonts w:ascii="Arial" w:hAnsi="Arial" w:cs="Arial"/>
          <w:sz w:val="24"/>
          <w:szCs w:val="24"/>
        </w:rPr>
        <w:t>LasR</w:t>
      </w:r>
      <w:proofErr w:type="spellEnd"/>
      <w:r w:rsidR="00A07DEA" w:rsidRPr="00646824">
        <w:rPr>
          <w:rFonts w:ascii="Arial" w:hAnsi="Arial" w:cs="Arial"/>
          <w:sz w:val="24"/>
          <w:szCs w:val="24"/>
          <w:vertAlign w:val="superscript"/>
        </w:rPr>
        <w:t>+</w:t>
      </w:r>
      <w:r w:rsidR="00A07DEA" w:rsidRPr="00646824">
        <w:rPr>
          <w:rFonts w:ascii="Arial" w:hAnsi="Arial" w:cs="Arial"/>
          <w:sz w:val="24"/>
          <w:szCs w:val="24"/>
        </w:rPr>
        <w:t xml:space="preserve"> isolates. (B) Compounds showing higher consumption in </w:t>
      </w:r>
      <w:proofErr w:type="spellStart"/>
      <w:r w:rsidR="00A07DEA" w:rsidRPr="00646824">
        <w:rPr>
          <w:rFonts w:ascii="Arial" w:hAnsi="Arial" w:cs="Arial"/>
          <w:sz w:val="24"/>
          <w:szCs w:val="24"/>
        </w:rPr>
        <w:t>LasR</w:t>
      </w:r>
      <w:proofErr w:type="spellEnd"/>
      <w:r w:rsidR="00A07DEA" w:rsidRPr="00646824">
        <w:rPr>
          <w:rFonts w:ascii="Arial" w:hAnsi="Arial" w:cs="Arial"/>
          <w:sz w:val="24"/>
          <w:szCs w:val="24"/>
          <w:vertAlign w:val="superscript"/>
        </w:rPr>
        <w:t>-</w:t>
      </w:r>
      <w:r w:rsidR="00A07DEA" w:rsidRPr="00646824">
        <w:rPr>
          <w:rFonts w:ascii="Arial" w:hAnsi="Arial" w:cs="Arial"/>
          <w:sz w:val="24"/>
          <w:szCs w:val="24"/>
        </w:rPr>
        <w:t xml:space="preserve"> isolates. </w:t>
      </w:r>
      <w:r w:rsidR="00EC5A98" w:rsidRPr="00646824">
        <w:rPr>
          <w:rFonts w:ascii="Arial" w:hAnsi="Arial" w:cs="Arial"/>
          <w:sz w:val="24"/>
          <w:szCs w:val="24"/>
        </w:rPr>
        <w:t xml:space="preserve">Each dot represents an isolate, plotted as the </w:t>
      </w:r>
      <w:proofErr w:type="gramStart"/>
      <w:r w:rsidR="00EC5A98" w:rsidRPr="00646824">
        <w:rPr>
          <w:rFonts w:ascii="Arial" w:hAnsi="Arial" w:cs="Arial"/>
          <w:sz w:val="24"/>
          <w:szCs w:val="24"/>
        </w:rPr>
        <w:t>mean</w:t>
      </w:r>
      <w:proofErr w:type="gramEnd"/>
      <w:r w:rsidR="00EC5A98" w:rsidRPr="00646824">
        <w:rPr>
          <w:rFonts w:ascii="Arial" w:hAnsi="Arial" w:cs="Arial"/>
          <w:sz w:val="24"/>
          <w:szCs w:val="24"/>
        </w:rPr>
        <w:t xml:space="preserve"> of three experimental replicates.</w:t>
      </w:r>
      <w:r w:rsidR="001D10AB" w:rsidRPr="00646824">
        <w:rPr>
          <w:rFonts w:ascii="Arial" w:hAnsi="Arial" w:cs="Arial"/>
          <w:sz w:val="24"/>
          <w:szCs w:val="24"/>
        </w:rPr>
        <w:t xml:space="preserve"> Each box plot shows the metabolite levels represented by peak areas in arbitrary units. </w:t>
      </w:r>
      <w:r w:rsidRPr="00646824">
        <w:rPr>
          <w:rFonts w:ascii="Arial" w:hAnsi="Arial" w:cs="Arial"/>
          <w:sz w:val="24"/>
          <w:szCs w:val="24"/>
        </w:rPr>
        <w:t xml:space="preserve"> </w:t>
      </w:r>
      <w:r w:rsidR="00CD4EFD" w:rsidRPr="00646824">
        <w:rPr>
          <w:rFonts w:ascii="Arial" w:hAnsi="Arial" w:cs="Arial"/>
          <w:sz w:val="24"/>
          <w:szCs w:val="24"/>
        </w:rPr>
        <w:t xml:space="preserve">Data </w:t>
      </w:r>
      <w:proofErr w:type="gramStart"/>
      <w:r w:rsidR="00CD4EFD" w:rsidRPr="00646824">
        <w:rPr>
          <w:rFonts w:ascii="Arial" w:hAnsi="Arial" w:cs="Arial"/>
          <w:sz w:val="24"/>
          <w:szCs w:val="24"/>
        </w:rPr>
        <w:t>were</w:t>
      </w:r>
      <w:proofErr w:type="gramEnd"/>
      <w:r w:rsidR="00CD4EFD" w:rsidRPr="00646824">
        <w:rPr>
          <w:rFonts w:ascii="Arial" w:hAnsi="Arial" w:cs="Arial"/>
          <w:sz w:val="24"/>
          <w:szCs w:val="24"/>
        </w:rPr>
        <w:t xml:space="preserve"> normalized to the medium control. </w:t>
      </w:r>
      <w:r w:rsidRPr="00646824">
        <w:rPr>
          <w:rFonts w:ascii="Arial" w:hAnsi="Arial" w:cs="Arial"/>
          <w:sz w:val="24"/>
          <w:szCs w:val="24"/>
        </w:rPr>
        <w:t>Statistical significance was assessed using an unpaired t-test with Welch’s correction. *</w:t>
      </w:r>
      <w:r w:rsidRPr="00646824">
        <w:rPr>
          <w:rFonts w:ascii="Arial" w:hAnsi="Arial" w:cs="Arial"/>
          <w:i/>
          <w:iCs/>
          <w:sz w:val="24"/>
          <w:szCs w:val="24"/>
        </w:rPr>
        <w:t xml:space="preserve">p </w:t>
      </w:r>
      <w:r w:rsidRPr="00646824">
        <w:rPr>
          <w:rFonts w:ascii="Arial" w:hAnsi="Arial" w:cs="Arial"/>
          <w:sz w:val="24"/>
          <w:szCs w:val="24"/>
        </w:rPr>
        <w:t>&lt;0.05</w:t>
      </w:r>
      <w:r w:rsidR="00CE3F10" w:rsidRPr="00646824">
        <w:rPr>
          <w:rFonts w:ascii="Arial" w:hAnsi="Arial" w:cs="Arial"/>
          <w:sz w:val="24"/>
          <w:szCs w:val="24"/>
        </w:rPr>
        <w:t>; **</w:t>
      </w:r>
      <w:r w:rsidR="00CE3F10" w:rsidRPr="00646824">
        <w:rPr>
          <w:rFonts w:ascii="Arial" w:hAnsi="Arial" w:cs="Arial"/>
          <w:i/>
          <w:iCs/>
          <w:sz w:val="24"/>
          <w:szCs w:val="24"/>
        </w:rPr>
        <w:t>p</w:t>
      </w:r>
      <w:r w:rsidR="00CE3F10" w:rsidRPr="00646824">
        <w:rPr>
          <w:rFonts w:ascii="Arial" w:hAnsi="Arial" w:cs="Arial"/>
          <w:sz w:val="24"/>
          <w:szCs w:val="24"/>
        </w:rPr>
        <w:t>&lt;0.01</w:t>
      </w:r>
      <w:r w:rsidRPr="00646824">
        <w:rPr>
          <w:rFonts w:ascii="Arial" w:hAnsi="Arial" w:cs="Arial"/>
          <w:sz w:val="24"/>
          <w:szCs w:val="24"/>
        </w:rPr>
        <w:t>.</w:t>
      </w:r>
    </w:p>
    <w:p w14:paraId="79A88E7C" w14:textId="621723FE" w:rsidR="00B31D06" w:rsidRDefault="00B31D06" w:rsidP="00B31D06"/>
    <w:sectPr w:rsidR="00B31D06" w:rsidSect="0045722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43C"/>
    <w:multiLevelType w:val="hybridMultilevel"/>
    <w:tmpl w:val="E9A27DD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735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0E"/>
    <w:rsid w:val="00004CC7"/>
    <w:rsid w:val="00016B21"/>
    <w:rsid w:val="00074488"/>
    <w:rsid w:val="000C1B7E"/>
    <w:rsid w:val="000E5B54"/>
    <w:rsid w:val="000F1F09"/>
    <w:rsid w:val="001259C7"/>
    <w:rsid w:val="0018181D"/>
    <w:rsid w:val="001C16AD"/>
    <w:rsid w:val="001C725E"/>
    <w:rsid w:val="001D10AB"/>
    <w:rsid w:val="001F3A57"/>
    <w:rsid w:val="001F434A"/>
    <w:rsid w:val="002A0931"/>
    <w:rsid w:val="002A41B1"/>
    <w:rsid w:val="002A456F"/>
    <w:rsid w:val="002B490A"/>
    <w:rsid w:val="002C421C"/>
    <w:rsid w:val="002C7BD9"/>
    <w:rsid w:val="002D1A19"/>
    <w:rsid w:val="002E230B"/>
    <w:rsid w:val="00322FEC"/>
    <w:rsid w:val="003519D2"/>
    <w:rsid w:val="00397573"/>
    <w:rsid w:val="003E5CD9"/>
    <w:rsid w:val="003E6620"/>
    <w:rsid w:val="004330FE"/>
    <w:rsid w:val="00457227"/>
    <w:rsid w:val="004729A2"/>
    <w:rsid w:val="004A1B14"/>
    <w:rsid w:val="004B15B9"/>
    <w:rsid w:val="00507917"/>
    <w:rsid w:val="00515495"/>
    <w:rsid w:val="00541D84"/>
    <w:rsid w:val="00571C86"/>
    <w:rsid w:val="005C1C53"/>
    <w:rsid w:val="00641CAE"/>
    <w:rsid w:val="00646824"/>
    <w:rsid w:val="00684AF5"/>
    <w:rsid w:val="006B16FB"/>
    <w:rsid w:val="0070632A"/>
    <w:rsid w:val="00715A69"/>
    <w:rsid w:val="00785503"/>
    <w:rsid w:val="008935EB"/>
    <w:rsid w:val="008944C7"/>
    <w:rsid w:val="008C0E75"/>
    <w:rsid w:val="008C740B"/>
    <w:rsid w:val="008D53A3"/>
    <w:rsid w:val="00905531"/>
    <w:rsid w:val="009210FA"/>
    <w:rsid w:val="00934822"/>
    <w:rsid w:val="0094086E"/>
    <w:rsid w:val="00987855"/>
    <w:rsid w:val="009B54B0"/>
    <w:rsid w:val="00A07DEA"/>
    <w:rsid w:val="00A32C1E"/>
    <w:rsid w:val="00A36E7F"/>
    <w:rsid w:val="00A42BE9"/>
    <w:rsid w:val="00A44B8B"/>
    <w:rsid w:val="00A478F2"/>
    <w:rsid w:val="00A91259"/>
    <w:rsid w:val="00AB0CD5"/>
    <w:rsid w:val="00AB1D8E"/>
    <w:rsid w:val="00AD629B"/>
    <w:rsid w:val="00AD703D"/>
    <w:rsid w:val="00B31D06"/>
    <w:rsid w:val="00BA5DFD"/>
    <w:rsid w:val="00C12D44"/>
    <w:rsid w:val="00C1468B"/>
    <w:rsid w:val="00C46A59"/>
    <w:rsid w:val="00CA2A2B"/>
    <w:rsid w:val="00CC57BE"/>
    <w:rsid w:val="00CD4EFD"/>
    <w:rsid w:val="00CE3F10"/>
    <w:rsid w:val="00D00521"/>
    <w:rsid w:val="00D0570E"/>
    <w:rsid w:val="00D76AF4"/>
    <w:rsid w:val="00D9066F"/>
    <w:rsid w:val="00DA2E7A"/>
    <w:rsid w:val="00DB48E7"/>
    <w:rsid w:val="00DE5D33"/>
    <w:rsid w:val="00E654F8"/>
    <w:rsid w:val="00EA5494"/>
    <w:rsid w:val="00EB6558"/>
    <w:rsid w:val="00EC5A98"/>
    <w:rsid w:val="00EC7639"/>
    <w:rsid w:val="00F206E0"/>
    <w:rsid w:val="00FA021D"/>
    <w:rsid w:val="00FE46F1"/>
    <w:rsid w:val="00FF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F3C2"/>
  <w15:chartTrackingRefBased/>
  <w15:docId w15:val="{6311F94B-6D52-491A-9E6D-B0152C14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7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07917"/>
    <w:pPr>
      <w:spacing w:after="0" w:line="240" w:lineRule="auto"/>
    </w:pPr>
    <w:rPr>
      <w:rFonts w:eastAsiaTheme="minorEastAsia"/>
      <w:kern w:val="0"/>
      <w:sz w:val="24"/>
      <w:szCs w:val="24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715A6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15A69"/>
  </w:style>
  <w:style w:type="table" w:styleId="PlainTable4">
    <w:name w:val="Plain Table 4"/>
    <w:basedOn w:val="TableNormal"/>
    <w:uiPriority w:val="44"/>
    <w:rsid w:val="00715A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44B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B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B8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B8B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A5494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556</Words>
  <Characters>3174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Margalida Mateu Borràs</dc:creator>
  <cp:keywords/>
  <dc:description/>
  <cp:lastModifiedBy>Margalida Mateu Borràs</cp:lastModifiedBy>
  <cp:revision>28</cp:revision>
  <dcterms:created xsi:type="dcterms:W3CDTF">2026-01-05T12:23:00Z</dcterms:created>
  <dcterms:modified xsi:type="dcterms:W3CDTF">2026-06-10T08:30:00Z</dcterms:modified>
</cp:coreProperties>
</file>