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65F7C">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eastAsia="宋体" w:cs="Times New Roman"/>
          <w:b/>
          <w:bCs/>
          <w:sz w:val="24"/>
          <w:szCs w:val="24"/>
          <w:vertAlign w:val="baseline"/>
          <w:lang w:val="en-US" w:eastAsia="zh-CN"/>
        </w:rPr>
      </w:pPr>
      <w:r>
        <w:rPr>
          <w:rFonts w:hint="default" w:ascii="Times New Roman" w:hAnsi="Times New Roman" w:cs="Times New Roman"/>
          <w:b/>
          <w:bCs/>
          <w:sz w:val="32"/>
          <w:szCs w:val="32"/>
        </w:rPr>
        <w:t>Cumulative Visceral Fat Burden and Progression to Advanced Cardiovascular Kidney Metabolic Syndrome in Chinese middle-aged and older adults</w:t>
      </w:r>
      <w:bookmarkStart w:id="0" w:name="_GoBack"/>
      <w:bookmarkEnd w:id="0"/>
    </w:p>
    <w:p w14:paraId="7FCE9EF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4"/>
          <w:szCs w:val="24"/>
          <w:vertAlign w:val="baseline"/>
          <w:lang w:val="en-US" w:eastAsia="zh-CN"/>
        </w:rPr>
      </w:pPr>
      <w:r>
        <w:rPr>
          <w:rFonts w:hint="eastAsia" w:ascii="Times New Roman" w:hAnsi="Times New Roman" w:eastAsia="宋体" w:cs="Times New Roman"/>
          <w:b/>
          <w:bCs/>
          <w:sz w:val="24"/>
          <w:szCs w:val="24"/>
          <w:vertAlign w:val="baseline"/>
          <w:lang w:val="en-US" w:eastAsia="zh-CN"/>
        </w:rPr>
        <w:t xml:space="preserve">Table S1 </w:t>
      </w:r>
      <w:r>
        <w:rPr>
          <w:rFonts w:hint="default" w:ascii="Times New Roman" w:hAnsi="Times New Roman" w:cs="Times New Roman"/>
          <w:sz w:val="24"/>
          <w:szCs w:val="24"/>
          <w:vertAlign w:val="baseline"/>
          <w:lang w:val="en-US" w:eastAsia="zh-CN"/>
        </w:rPr>
        <w:t>Collinearity statistics between</w:t>
      </w:r>
      <w:r>
        <w:rPr>
          <w:rFonts w:hint="eastAsia" w:ascii="Times New Roman" w:hAnsi="Times New Roman" w:cs="Times New Roman"/>
          <w:sz w:val="24"/>
          <w:szCs w:val="24"/>
          <w:vertAlign w:val="baseline"/>
          <w:lang w:val="en-US" w:eastAsia="zh-CN"/>
        </w:rPr>
        <w:t xml:space="preserve"> continuous cumMETS-VF and the risk of advanced CKM syndrome</w:t>
      </w:r>
    </w:p>
    <w:p w14:paraId="10CF8E43">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rPr>
      </w:pPr>
      <w:r>
        <w:rPr>
          <w:rFonts w:hint="eastAsia" w:ascii="Times New Roman" w:hAnsi="Times New Roman" w:eastAsia="宋体" w:cs="Times New Roman"/>
          <w:b/>
          <w:bCs/>
          <w:sz w:val="24"/>
          <w:szCs w:val="24"/>
          <w:vertAlign w:val="baseline"/>
          <w:lang w:val="en-US" w:eastAsia="zh-CN"/>
        </w:rPr>
        <w:t xml:space="preserve">Table S2 </w:t>
      </w:r>
      <w:r>
        <w:rPr>
          <w:rFonts w:hint="default" w:ascii="Times New Roman" w:hAnsi="Times New Roman" w:cs="Times New Roman"/>
          <w:sz w:val="24"/>
          <w:szCs w:val="24"/>
          <w:vertAlign w:val="baseline"/>
          <w:lang w:val="en-US" w:eastAsia="zh-CN"/>
        </w:rPr>
        <w:t>Collinearity statistics between</w:t>
      </w:r>
      <w:r>
        <w:rPr>
          <w:rFonts w:hint="eastAsia" w:ascii="Times New Roman" w:hAnsi="Times New Roman" w:cs="Times New Roman"/>
          <w:sz w:val="24"/>
          <w:szCs w:val="24"/>
          <w:vertAlign w:val="baseline"/>
          <w:lang w:val="en-US" w:eastAsia="zh-CN"/>
        </w:rPr>
        <w:t xml:space="preserve"> cumMETS-VF quartiles and the risk of advanced CKM syndrome</w:t>
      </w:r>
    </w:p>
    <w:p w14:paraId="46664D54">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rPr>
      </w:pPr>
      <w:r>
        <w:rPr>
          <w:rFonts w:hint="eastAsia" w:ascii="Times New Roman" w:hAnsi="Times New Roman" w:eastAsia="宋体" w:cs="Times New Roman"/>
          <w:b/>
          <w:bCs/>
          <w:sz w:val="24"/>
          <w:szCs w:val="24"/>
          <w:vertAlign w:val="baseline"/>
          <w:lang w:val="en-US" w:eastAsia="zh-CN"/>
        </w:rPr>
        <w:t xml:space="preserve">Table S3 </w:t>
      </w:r>
      <w:r>
        <w:rPr>
          <w:rFonts w:hint="default" w:ascii="Times New Roman" w:hAnsi="Times New Roman" w:cs="Times New Roman"/>
          <w:sz w:val="24"/>
          <w:szCs w:val="24"/>
          <w:vertAlign w:val="baseline"/>
          <w:lang w:val="en-US" w:eastAsia="zh-CN"/>
        </w:rPr>
        <w:t>Collinearity statistics between</w:t>
      </w:r>
      <w:r>
        <w:rPr>
          <w:rFonts w:hint="eastAsia" w:ascii="Times New Roman" w:hAnsi="Times New Roman" w:cs="Times New Roman"/>
          <w:sz w:val="24"/>
          <w:szCs w:val="24"/>
          <w:vertAlign w:val="baseline"/>
          <w:lang w:val="en-US" w:eastAsia="zh-CN"/>
        </w:rPr>
        <w:t xml:space="preserve"> continuous baseline METS-VF and the risk of advanced CKM syndrome</w:t>
      </w:r>
    </w:p>
    <w:p w14:paraId="08D246F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4"/>
          <w:szCs w:val="24"/>
          <w:vertAlign w:val="baseline"/>
          <w:lang w:val="en-US" w:eastAsia="zh-CN"/>
        </w:rPr>
      </w:pPr>
      <w:r>
        <w:rPr>
          <w:rFonts w:hint="eastAsia" w:ascii="Times New Roman" w:hAnsi="Times New Roman" w:eastAsia="宋体" w:cs="Times New Roman"/>
          <w:b/>
          <w:bCs/>
          <w:sz w:val="24"/>
          <w:szCs w:val="24"/>
          <w:vertAlign w:val="baseline"/>
          <w:lang w:val="en-US" w:eastAsia="zh-CN"/>
        </w:rPr>
        <w:t xml:space="preserve">Table S4 </w:t>
      </w:r>
      <w:r>
        <w:rPr>
          <w:rFonts w:hint="default" w:ascii="Times New Roman" w:hAnsi="Times New Roman" w:cs="Times New Roman"/>
          <w:sz w:val="24"/>
          <w:szCs w:val="24"/>
          <w:vertAlign w:val="baseline"/>
          <w:lang w:val="en-US" w:eastAsia="zh-CN"/>
        </w:rPr>
        <w:t>Collinearity statistics between</w:t>
      </w:r>
      <w:r>
        <w:rPr>
          <w:rFonts w:hint="eastAsia" w:ascii="Times New Roman" w:hAnsi="Times New Roman" w:cs="Times New Roman"/>
          <w:sz w:val="24"/>
          <w:szCs w:val="24"/>
          <w:vertAlign w:val="baseline"/>
          <w:lang w:val="en-US" w:eastAsia="zh-CN"/>
        </w:rPr>
        <w:t xml:space="preserve"> basiline METS-VF quartiles and the risk of advanced CKM syndrome</w:t>
      </w:r>
    </w:p>
    <w:p w14:paraId="2CE40077">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Style w:val="6"/>
          <w:rFonts w:hint="default" w:ascii="Times New Roman" w:hAnsi="Times New Roman" w:eastAsia="宋体" w:cs="Times New Roman"/>
          <w:b w:val="0"/>
          <w:bCs/>
          <w:color w:val="auto"/>
          <w:sz w:val="24"/>
          <w:szCs w:val="24"/>
          <w:lang w:val="en-US" w:eastAsia="zh-CN"/>
        </w:rPr>
      </w:pPr>
      <w:r>
        <w:rPr>
          <w:rStyle w:val="6"/>
          <w:rFonts w:hint="default" w:ascii="Times New Roman" w:hAnsi="Times New Roman" w:eastAsia="宋体" w:cs="Times New Roman"/>
          <w:b/>
          <w:bCs w:val="0"/>
          <w:color w:val="auto"/>
          <w:sz w:val="24"/>
          <w:szCs w:val="24"/>
          <w:lang w:val="en-US" w:eastAsia="zh-CN"/>
        </w:rPr>
        <w:t>Table S</w:t>
      </w:r>
      <w:r>
        <w:rPr>
          <w:rStyle w:val="6"/>
          <w:rFonts w:hint="eastAsia" w:ascii="Times New Roman" w:hAnsi="Times New Roman" w:eastAsia="宋体" w:cs="Times New Roman"/>
          <w:b/>
          <w:bCs w:val="0"/>
          <w:color w:val="auto"/>
          <w:sz w:val="24"/>
          <w:szCs w:val="24"/>
          <w:lang w:val="en-US" w:eastAsia="zh-CN"/>
        </w:rPr>
        <w:t>5</w:t>
      </w:r>
      <w:r>
        <w:rPr>
          <w:rStyle w:val="6"/>
          <w:rFonts w:hint="default" w:ascii="Times New Roman" w:hAnsi="Times New Roman" w:eastAsia="宋体" w:cs="Times New Roman"/>
          <w:b w:val="0"/>
          <w:bCs/>
          <w:color w:val="auto"/>
          <w:sz w:val="24"/>
          <w:szCs w:val="24"/>
          <w:lang w:val="en-US" w:eastAsia="zh-CN"/>
        </w:rPr>
        <w:t>. Baseline characteristics of participants included in the analysis and those excluded due to loss to follow-up or missing outcome data</w:t>
      </w:r>
    </w:p>
    <w:p w14:paraId="4BAAF353">
      <w:pPr>
        <w:keepNext w:val="0"/>
        <w:keepLines w:val="0"/>
        <w:pageBreakBefore w:val="0"/>
        <w:widowControl w:val="0"/>
        <w:kinsoku/>
        <w:wordWrap/>
        <w:overflowPunct/>
        <w:topLinePunct w:val="0"/>
        <w:autoSpaceDE/>
        <w:autoSpaceDN/>
        <w:bidi w:val="0"/>
        <w:adjustRightInd/>
        <w:snapToGrid/>
        <w:spacing w:line="480" w:lineRule="auto"/>
        <w:textAlignment w:val="auto"/>
        <w:rPr>
          <w:rStyle w:val="6"/>
          <w:rFonts w:hint="default" w:ascii="Times New Roman" w:hAnsi="Times New Roman" w:eastAsia="宋体" w:cs="Times New Roman"/>
          <w:b w:val="0"/>
          <w:bCs/>
          <w:color w:val="auto"/>
          <w:sz w:val="24"/>
          <w:szCs w:val="24"/>
          <w:lang w:val="en-US" w:eastAsia="zh-CN"/>
        </w:rPr>
      </w:pPr>
      <w:r>
        <w:rPr>
          <w:rFonts w:hint="eastAsia" w:ascii="Times New Roman" w:hAnsi="Times New Roman" w:cs="Times New Roman"/>
          <w:b/>
          <w:bCs/>
          <w:sz w:val="24"/>
          <w:lang w:val="en-US" w:eastAsia="zh-CN"/>
        </w:rPr>
        <w:t xml:space="preserve">Table S6 </w:t>
      </w:r>
      <w:r>
        <w:rPr>
          <w:rFonts w:hint="eastAsia" w:ascii="Times New Roman" w:hAnsi="Times New Roman" w:cs="Times New Roman"/>
          <w:b w:val="0"/>
          <w:bCs w:val="0"/>
          <w:sz w:val="24"/>
          <w:lang w:val="en-US" w:eastAsia="zh-CN"/>
        </w:rPr>
        <w:t>Bootstrap Validation of Threshold Estimates for METS-VF and cumMETS-VF</w:t>
      </w:r>
    </w:p>
    <w:p w14:paraId="32B18558">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rPr>
      </w:pPr>
      <w:r>
        <w:rPr>
          <w:rFonts w:hint="eastAsia" w:ascii="Times New Roman" w:hAnsi="Times New Roman" w:eastAsia="宋体" w:cs="Times New Roman"/>
          <w:b/>
          <w:bCs/>
          <w:sz w:val="24"/>
          <w:szCs w:val="24"/>
          <w:vertAlign w:val="baseline"/>
          <w:lang w:val="en-US" w:eastAsia="zh-CN"/>
        </w:rPr>
        <w:t xml:space="preserve">Table S7 </w:t>
      </w:r>
      <w:r>
        <w:rPr>
          <w:rFonts w:hint="default" w:ascii="Times New Roman" w:hAnsi="Times New Roman" w:cs="Times New Roman"/>
          <w:sz w:val="24"/>
        </w:rPr>
        <w:t>Sensitivity analysis of excluding participants with antidiabetic agents</w:t>
      </w:r>
    </w:p>
    <w:p w14:paraId="1187FA87">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rPr>
      </w:pPr>
      <w:r>
        <w:rPr>
          <w:rFonts w:hint="eastAsia" w:ascii="Times New Roman" w:hAnsi="Times New Roman" w:eastAsia="宋体" w:cs="Times New Roman"/>
          <w:b/>
          <w:bCs/>
          <w:sz w:val="24"/>
          <w:szCs w:val="24"/>
          <w:vertAlign w:val="baseline"/>
          <w:lang w:val="en-US" w:eastAsia="zh-CN"/>
        </w:rPr>
        <w:t xml:space="preserve">Table S8 </w:t>
      </w:r>
      <w:r>
        <w:rPr>
          <w:rFonts w:hint="default" w:ascii="Times New Roman" w:hAnsi="Times New Roman" w:cs="Times New Roman"/>
          <w:sz w:val="24"/>
        </w:rPr>
        <w:t xml:space="preserve">Sensitivity analysis of excluding participants with </w:t>
      </w:r>
      <w:r>
        <w:rPr>
          <w:rFonts w:hint="default" w:ascii="Times New Roman" w:hAnsi="Times New Roman" w:cs="Times New Roman"/>
          <w:sz w:val="24"/>
          <w:szCs w:val="24"/>
        </w:rPr>
        <w:t>anti</w:t>
      </w:r>
      <w:r>
        <w:rPr>
          <w:rFonts w:hint="eastAsia" w:ascii="Times New Roman" w:hAnsi="Times New Roman" w:eastAsia="等线" w:cs="Times New Roman"/>
          <w:color w:val="000000"/>
          <w:kern w:val="0"/>
          <w:sz w:val="24"/>
          <w:szCs w:val="24"/>
          <w:lang w:val="en-US" w:eastAsia="zh-CN"/>
          <w14:ligatures w14:val="none"/>
        </w:rPr>
        <w:t>hypertension</w:t>
      </w:r>
      <w:r>
        <w:rPr>
          <w:rFonts w:hint="default" w:ascii="Times New Roman" w:hAnsi="Times New Roman" w:cs="Times New Roman"/>
          <w:sz w:val="24"/>
        </w:rPr>
        <w:t xml:space="preserve"> agents</w:t>
      </w:r>
    </w:p>
    <w:p w14:paraId="3E6391FC">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vertAlign w:val="baseline"/>
          <w:lang w:val="en-US" w:eastAsia="zh-CN"/>
        </w:rPr>
      </w:pPr>
      <w:r>
        <w:rPr>
          <w:rFonts w:hint="eastAsia" w:ascii="Times New Roman" w:hAnsi="Times New Roman" w:eastAsia="宋体" w:cs="Times New Roman"/>
          <w:b/>
          <w:bCs/>
          <w:sz w:val="24"/>
          <w:szCs w:val="24"/>
          <w:vertAlign w:val="baseline"/>
          <w:lang w:val="en-US" w:eastAsia="zh-CN"/>
        </w:rPr>
        <w:t xml:space="preserve">Table S9 </w:t>
      </w:r>
      <w:r>
        <w:rPr>
          <w:rFonts w:hint="default" w:ascii="Times New Roman" w:hAnsi="Times New Roman" w:cs="Times New Roman"/>
          <w:sz w:val="24"/>
        </w:rPr>
        <w:t xml:space="preserve">Sensitivity analysis of excluding participants with </w:t>
      </w:r>
      <w:r>
        <w:rPr>
          <w:rFonts w:hint="default" w:ascii="Times New Roman" w:hAnsi="Times New Roman" w:cs="Times New Roman"/>
          <w:sz w:val="24"/>
          <w:szCs w:val="24"/>
        </w:rPr>
        <w:t>anti</w:t>
      </w:r>
      <w:r>
        <w:rPr>
          <w:rFonts w:hint="eastAsia" w:ascii="Times New Roman" w:hAnsi="Times New Roman" w:eastAsia="等线" w:cs="Times New Roman"/>
          <w:color w:val="000000"/>
          <w:kern w:val="0"/>
          <w:sz w:val="24"/>
          <w:szCs w:val="24"/>
          <w:lang w:val="en-US" w:eastAsia="zh-CN"/>
          <w14:ligatures w14:val="none"/>
        </w:rPr>
        <w:t>hyperlipidemic</w:t>
      </w:r>
      <w:r>
        <w:rPr>
          <w:rFonts w:hint="default" w:ascii="Times New Roman" w:hAnsi="Times New Roman" w:cs="Times New Roman"/>
          <w:sz w:val="24"/>
          <w:szCs w:val="24"/>
        </w:rPr>
        <w:t xml:space="preserve"> </w:t>
      </w:r>
      <w:r>
        <w:rPr>
          <w:rFonts w:hint="default" w:ascii="Times New Roman" w:hAnsi="Times New Roman" w:cs="Times New Roman"/>
          <w:sz w:val="24"/>
        </w:rPr>
        <w:t>agents</w:t>
      </w:r>
    </w:p>
    <w:p w14:paraId="301D82B7">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rPr>
      </w:pPr>
      <w:r>
        <w:rPr>
          <w:rFonts w:hint="eastAsia" w:ascii="Times New Roman" w:hAnsi="Times New Roman" w:eastAsia="宋体" w:cs="Times New Roman"/>
          <w:b/>
          <w:bCs/>
          <w:sz w:val="24"/>
          <w:szCs w:val="24"/>
          <w:vertAlign w:val="baseline"/>
          <w:lang w:val="en-US" w:eastAsia="zh-CN"/>
        </w:rPr>
        <w:t xml:space="preserve">Table S10 </w:t>
      </w:r>
      <w:r>
        <w:rPr>
          <w:rFonts w:hint="default" w:ascii="Times New Roman" w:hAnsi="Times New Roman" w:cs="Times New Roman"/>
          <w:sz w:val="24"/>
        </w:rPr>
        <w:t>Sensitivity analysis of excluding participants with antidiabetic agents</w:t>
      </w:r>
      <w:r>
        <w:rPr>
          <w:rFonts w:hint="eastAsia" w:ascii="Times New Roman" w:hAnsi="Times New Roman" w:cs="Times New Roman"/>
          <w:sz w:val="24"/>
          <w:lang w:val="en-US" w:eastAsia="zh-CN"/>
        </w:rPr>
        <w:t xml:space="preserve">, </w:t>
      </w:r>
      <w:r>
        <w:rPr>
          <w:rFonts w:hint="default" w:ascii="Times New Roman" w:hAnsi="Times New Roman" w:cs="Times New Roman"/>
          <w:sz w:val="24"/>
          <w:szCs w:val="24"/>
        </w:rPr>
        <w:t>anti</w:t>
      </w:r>
      <w:r>
        <w:rPr>
          <w:rFonts w:hint="eastAsia" w:ascii="Times New Roman" w:hAnsi="Times New Roman" w:eastAsia="等线" w:cs="Times New Roman"/>
          <w:color w:val="000000"/>
          <w:kern w:val="0"/>
          <w:sz w:val="24"/>
          <w:szCs w:val="24"/>
          <w:lang w:val="en-US" w:eastAsia="zh-CN"/>
          <w14:ligatures w14:val="none"/>
        </w:rPr>
        <w:t>hypertension</w:t>
      </w:r>
      <w:r>
        <w:rPr>
          <w:rFonts w:hint="default" w:ascii="Times New Roman" w:hAnsi="Times New Roman" w:cs="Times New Roman"/>
          <w:sz w:val="24"/>
        </w:rPr>
        <w:t xml:space="preserve"> agents</w:t>
      </w:r>
      <w:r>
        <w:rPr>
          <w:rFonts w:hint="eastAsia" w:ascii="Times New Roman" w:hAnsi="Times New Roman" w:cs="Times New Roman"/>
          <w:sz w:val="24"/>
          <w:lang w:val="en-US" w:eastAsia="zh-CN"/>
        </w:rPr>
        <w:t xml:space="preserve"> and </w:t>
      </w:r>
      <w:r>
        <w:rPr>
          <w:rFonts w:hint="default" w:ascii="Times New Roman" w:hAnsi="Times New Roman" w:cs="Times New Roman"/>
          <w:sz w:val="24"/>
          <w:szCs w:val="24"/>
        </w:rPr>
        <w:t>anti</w:t>
      </w:r>
      <w:r>
        <w:rPr>
          <w:rFonts w:hint="eastAsia" w:ascii="Times New Roman" w:hAnsi="Times New Roman" w:eastAsia="等线" w:cs="Times New Roman"/>
          <w:color w:val="000000"/>
          <w:kern w:val="0"/>
          <w:sz w:val="24"/>
          <w:szCs w:val="24"/>
          <w:lang w:val="en-US" w:eastAsia="zh-CN"/>
          <w14:ligatures w14:val="none"/>
        </w:rPr>
        <w:t>hyperlipidemic</w:t>
      </w:r>
      <w:r>
        <w:rPr>
          <w:rFonts w:hint="default" w:ascii="Times New Roman" w:hAnsi="Times New Roman" w:cs="Times New Roman"/>
          <w:sz w:val="24"/>
          <w:szCs w:val="24"/>
        </w:rPr>
        <w:t xml:space="preserve"> </w:t>
      </w:r>
      <w:r>
        <w:rPr>
          <w:rFonts w:hint="default" w:ascii="Times New Roman" w:hAnsi="Times New Roman" w:cs="Times New Roman"/>
          <w:sz w:val="24"/>
        </w:rPr>
        <w:t>agents</w:t>
      </w:r>
    </w:p>
    <w:p w14:paraId="7DDCB4E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eastAsia="等线" w:cs="Times New Roman"/>
          <w:b w:val="0"/>
          <w:bCs w:val="0"/>
          <w:i w:val="0"/>
          <w:color w:val="000000"/>
          <w:kern w:val="0"/>
          <w:sz w:val="24"/>
          <w:szCs w:val="24"/>
          <w:lang w:val="en-US" w:eastAsia="zh-CN"/>
          <w14:ligatures w14:val="none"/>
        </w:rPr>
      </w:pPr>
      <w:r>
        <w:rPr>
          <w:rFonts w:hint="default" w:ascii="Times New Roman" w:hAnsi="Times New Roman" w:eastAsia="微软雅黑" w:cs="Times New Roman"/>
          <w:b/>
          <w:bCs/>
          <w:sz w:val="24"/>
          <w:szCs w:val="24"/>
        </w:rPr>
        <w:t>Table</w:t>
      </w:r>
      <w:r>
        <w:rPr>
          <w:rFonts w:hint="eastAsia" w:ascii="Times New Roman" w:hAnsi="Times New Roman" w:eastAsia="微软雅黑" w:cs="Times New Roman"/>
          <w:b/>
          <w:bCs/>
          <w:sz w:val="24"/>
          <w:szCs w:val="24"/>
          <w:lang w:val="en-US" w:eastAsia="zh-CN"/>
        </w:rPr>
        <w:t xml:space="preserve"> S11</w:t>
      </w:r>
      <w:r>
        <w:rPr>
          <w:rFonts w:hint="default" w:ascii="Times New Roman" w:hAnsi="Times New Roman" w:eastAsia="微软雅黑" w:cs="Times New Roman"/>
          <w:sz w:val="24"/>
          <w:szCs w:val="24"/>
        </w:rPr>
        <w:t xml:space="preserve"> Sensitivity analysis using Cox proportional hazards models for the</w:t>
      </w:r>
      <w:r>
        <w:rPr>
          <w:rFonts w:hint="eastAsia" w:ascii="Times New Roman" w:hAnsi="Times New Roman" w:eastAsia="微软雅黑" w:cs="Times New Roman"/>
          <w:sz w:val="24"/>
          <w:szCs w:val="24"/>
          <w:lang w:val="en-US" w:eastAsia="zh-CN"/>
        </w:rPr>
        <w:t xml:space="preserve"> a</w:t>
      </w:r>
      <w:r>
        <w:rPr>
          <w:rFonts w:hint="default" w:ascii="Times New Roman" w:hAnsi="Times New Roman" w:eastAsia="微软雅黑" w:cs="Times New Roman"/>
          <w:sz w:val="24"/>
          <w:szCs w:val="24"/>
        </w:rPr>
        <w:t xml:space="preserve">ssociation of </w:t>
      </w:r>
      <w:r>
        <w:rPr>
          <w:rFonts w:hint="eastAsia" w:ascii="Times New Roman" w:hAnsi="Times New Roman" w:eastAsia="微软雅黑" w:cs="Times New Roman"/>
          <w:sz w:val="24"/>
          <w:szCs w:val="24"/>
          <w:lang w:val="en-US" w:eastAsia="zh-CN"/>
        </w:rPr>
        <w:t xml:space="preserve">baseline </w:t>
      </w:r>
      <w:r>
        <w:rPr>
          <w:rFonts w:hint="default" w:ascii="Times New Roman" w:hAnsi="Times New Roman" w:eastAsia="微软雅黑" w:cs="Times New Roman"/>
          <w:sz w:val="24"/>
          <w:szCs w:val="24"/>
        </w:rPr>
        <w:t>METS-VF</w:t>
      </w:r>
      <w:r>
        <w:rPr>
          <w:rFonts w:hint="eastAsia" w:ascii="Times New Roman" w:hAnsi="Times New Roman" w:eastAsia="微软雅黑" w:cs="Times New Roman"/>
          <w:sz w:val="24"/>
          <w:szCs w:val="24"/>
          <w:lang w:val="en-US" w:eastAsia="zh-CN"/>
        </w:rPr>
        <w:t xml:space="preserve"> </w:t>
      </w:r>
      <w:r>
        <w:rPr>
          <w:rFonts w:hint="eastAsia" w:ascii="Times New Roman" w:hAnsi="Times New Roman" w:cs="Times New Roman"/>
          <w:b w:val="0"/>
          <w:bCs w:val="0"/>
          <w:sz w:val="24"/>
          <w:szCs w:val="24"/>
          <w:lang w:val="en-US" w:eastAsia="zh-CN"/>
        </w:rPr>
        <w:t>control levels</w:t>
      </w:r>
      <w:r>
        <w:rPr>
          <w:rFonts w:hint="default" w:ascii="Times New Roman" w:hAnsi="Times New Roman" w:eastAsia="微软雅黑" w:cs="Times New Roman"/>
          <w:sz w:val="24"/>
          <w:szCs w:val="24"/>
        </w:rPr>
        <w:t>,</w:t>
      </w:r>
      <w:r>
        <w:rPr>
          <w:rFonts w:hint="eastAsia" w:ascii="Times New Roman" w:hAnsi="Times New Roman" w:eastAsia="微软雅黑" w:cs="Times New Roman"/>
          <w:sz w:val="24"/>
          <w:szCs w:val="24"/>
          <w:lang w:val="en-US" w:eastAsia="zh-CN"/>
        </w:rPr>
        <w:t xml:space="preserve"> cumMETS-VF </w:t>
      </w:r>
      <w:r>
        <w:rPr>
          <w:rFonts w:hint="default" w:ascii="Times New Roman" w:hAnsi="Times New Roman" w:eastAsia="微软雅黑" w:cs="Times New Roman"/>
          <w:sz w:val="24"/>
          <w:szCs w:val="24"/>
        </w:rPr>
        <w:t xml:space="preserve">and </w:t>
      </w:r>
      <w:r>
        <w:rPr>
          <w:rFonts w:hint="eastAsia" w:ascii="Times New Roman" w:hAnsi="Times New Roman" w:eastAsia="微软雅黑" w:cs="Times New Roman"/>
          <w:sz w:val="24"/>
          <w:szCs w:val="24"/>
          <w:lang w:val="en-US" w:eastAsia="zh-CN"/>
        </w:rPr>
        <w:t xml:space="preserve">the risk of </w:t>
      </w:r>
      <w:r>
        <w:rPr>
          <w:rFonts w:hint="eastAsia" w:ascii="Times New Roman" w:hAnsi="Times New Roman" w:eastAsia="微软雅黑" w:cs="Times New Roman"/>
          <w:b w:val="0"/>
          <w:bCs w:val="0"/>
          <w:sz w:val="24"/>
          <w:szCs w:val="24"/>
          <w:lang w:val="en-US" w:eastAsia="zh-CN"/>
        </w:rPr>
        <w:t>a</w:t>
      </w:r>
      <w:r>
        <w:rPr>
          <w:rFonts w:hint="default" w:ascii="Times New Roman" w:hAnsi="Times New Roman" w:eastAsia="等线" w:cs="Times New Roman"/>
          <w:b w:val="0"/>
          <w:bCs w:val="0"/>
          <w:i w:val="0"/>
          <w:color w:val="000000"/>
          <w:kern w:val="0"/>
          <w:sz w:val="24"/>
          <w:szCs w:val="24"/>
          <w:lang w:val="en-US" w:eastAsia="zh-CN"/>
          <w14:ligatures w14:val="none"/>
        </w:rPr>
        <w:t>dvanced CKM syndrome</w:t>
      </w:r>
      <w:r>
        <w:rPr>
          <w:rFonts w:hint="eastAsia" w:ascii="Times New Roman" w:hAnsi="Times New Roman" w:eastAsia="等线" w:cs="Times New Roman"/>
          <w:b w:val="0"/>
          <w:bCs w:val="0"/>
          <w:i w:val="0"/>
          <w:color w:val="000000"/>
          <w:kern w:val="0"/>
          <w:sz w:val="24"/>
          <w:szCs w:val="24"/>
          <w:lang w:val="en-US" w:eastAsia="zh-CN"/>
          <w14:ligatures w14:val="none"/>
        </w:rPr>
        <w:t>.</w:t>
      </w:r>
    </w:p>
    <w:p w14:paraId="2D31B57E">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rPr>
      </w:pPr>
    </w:p>
    <w:p w14:paraId="50DF759D">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Method</w:t>
      </w:r>
    </w:p>
    <w:p w14:paraId="59ABAA87">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Data collection</w:t>
      </w:r>
    </w:p>
    <w:p w14:paraId="3CC61677">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8"/>
          <w:szCs w:val="28"/>
          <w:highlight w:val="none"/>
        </w:rPr>
      </w:pPr>
      <w:r>
        <w:rPr>
          <w:rFonts w:hint="default" w:ascii="Times New Roman" w:hAnsi="Times New Roman" w:cs="Times New Roman"/>
          <w:b w:val="0"/>
          <w:bCs w:val="0"/>
          <w:sz w:val="24"/>
          <w:szCs w:val="24"/>
          <w:highlight w:val="none"/>
        </w:rPr>
        <w:t>Detailed definitions of covariates are provided in the Supplementary Methods. Education level was categorized as no formal education, primary school, middle school, and high school or above. Residence was classified as rural or urban based on the household registration system. Marital status was grouped as married or others (including separated, divorced, widowed, or never married).</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rPr>
        <w:t>Smoking status was defined based on lifetime cigarette consumption. Individuals who had smoked more than 100 cigarettes were considered ever smokers and were further classified as never, former, or current smokers. Alcohol consumption was categorized as never drinkers (never or rarely, defined as less than once per month), former drinkers (previously drank more than once per month but quit in the past year), and current drinkers (drinking more than once per month).</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rPr>
        <w:t>Sleep duration was calculated as the sum of nighttime sleep and daytime napping (converted to hours). Nighttime sleep was assessed by self-reported average hours of actual sleep per night over the past month, and nap duration was reported in minutes and converted to hours. Total sleep duration was categorized as short (&lt;6 hours), normal (6–8 hours), or long (&gt;8 hours).Physical activity was assessed based on self-reported activities over the past week and classified into vigorous, moderate, and light intensity. These corresponded to metabolic equivalent task (MET) values of 8.0, 4.0, and 3.3, respectively. Weekly physical activity was calculated as MET × duration × frequency, and categorized into low (&lt;600 MET-min/week), moderate (600–3000 MET-min/week), and high (&gt;3000 MET-min/week).</w:t>
      </w:r>
      <w:r>
        <w:rPr>
          <w:rFonts w:hint="eastAsia" w:ascii="Times New Roman" w:hAnsi="Times New Roman" w:cs="Times New Roman"/>
          <w:b w:val="0"/>
          <w:bCs w:val="0"/>
          <w:sz w:val="24"/>
          <w:szCs w:val="24"/>
          <w:highlight w:val="none"/>
          <w:lang w:val="en-US" w:eastAsia="zh-CN"/>
        </w:rPr>
        <w:t xml:space="preserve"> </w:t>
      </w:r>
      <w:r>
        <w:rPr>
          <w:rFonts w:hint="default" w:ascii="Times New Roman" w:hAnsi="Times New Roman" w:cs="Times New Roman"/>
          <w:b w:val="0"/>
          <w:bCs w:val="0"/>
          <w:sz w:val="24"/>
          <w:szCs w:val="24"/>
          <w:highlight w:val="none"/>
        </w:rPr>
        <w:t>Diabetes was defined as fasting plasma glucose ≥126 mg/dL, and/or HbA1c ≥6.5%, current use of glucose-lowering medications, or self-reported diagnosis. Hypertension was defined as systolic blood pressure ≥140 mmHg, diastolic blood pressure ≥90 mmHg, current use of antihypertensive medications, or self-reported diagnosis.</w:t>
      </w:r>
    </w:p>
    <w:p w14:paraId="7832B095">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Definition of cardiovascular-kidney-metabolic syndrome stages</w:t>
      </w:r>
    </w:p>
    <w:p w14:paraId="5113DC6C">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Based on previously published definitions and the availability of relevant variables in the </w:t>
      </w:r>
      <w:r>
        <w:rPr>
          <w:rFonts w:hint="eastAsia" w:ascii="Times New Roman" w:hAnsi="Times New Roman" w:cs="Times New Roman"/>
          <w:sz w:val="24"/>
          <w:szCs w:val="24"/>
          <w:lang w:val="en-US" w:eastAsia="zh-CN"/>
        </w:rPr>
        <w:t>CHARLS</w:t>
      </w:r>
      <w:r>
        <w:rPr>
          <w:rFonts w:hint="default" w:ascii="Times New Roman" w:hAnsi="Times New Roman" w:cs="Times New Roman"/>
          <w:sz w:val="24"/>
          <w:szCs w:val="24"/>
        </w:rPr>
        <w:t xml:space="preserve"> dataset, this study classified CKM syndrome into five stages:</w:t>
      </w:r>
    </w:p>
    <w:p w14:paraId="195AB379">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Stage 0</w:t>
      </w:r>
      <w:r>
        <w:rPr>
          <w:rFonts w:hint="default" w:ascii="Times New Roman" w:hAnsi="Times New Roman" w:cs="Times New Roman"/>
          <w:sz w:val="24"/>
          <w:szCs w:val="24"/>
        </w:rPr>
        <w:t>: Individuals without any risk factors for CKM syndrome. This includes those with a normal waist circumference (WC &lt; 102 cm for men, &lt; 88 cm for women), normal body mass index (BMI &lt; 25 kg/m²), normal blood pressure (SBP &lt; 130 mmHg and DBP &lt; 80 mmHg), normal fasting glucose (&lt; 100 mg/dL) and HbA1c (&lt; 5.7%), normal total cholesterol (TC &lt; 135 mg/dL), and without chronic kidney disease (CKD) or clinical/subclinical cardiovascular disease (CVD).</w:t>
      </w:r>
    </w:p>
    <w:p w14:paraId="7EC14125">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Stage 1</w:t>
      </w:r>
      <w:r>
        <w:rPr>
          <w:rFonts w:hint="default" w:ascii="Times New Roman" w:hAnsi="Times New Roman" w:cs="Times New Roman"/>
          <w:sz w:val="24"/>
          <w:szCs w:val="24"/>
        </w:rPr>
        <w:t>: Individuals with overweight/obesity or abnormal fat distribution without other metabolic abnormalities or CKD. Criteria include BMI ≥ 25 kg/m², WC ≥ 88 cm for women or ≥ 102 cm for men, or prediabetes (HbA1c 5.7%–6.4% or fasting blood glucose [FBG] 100–125 mg/dL).</w:t>
      </w:r>
    </w:p>
    <w:p w14:paraId="6E6D28DD">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Stage 2</w:t>
      </w:r>
      <w:r>
        <w:rPr>
          <w:rFonts w:hint="default" w:ascii="Times New Roman" w:hAnsi="Times New Roman" w:cs="Times New Roman"/>
          <w:sz w:val="24"/>
          <w:szCs w:val="24"/>
        </w:rPr>
        <w:t>: Individuals with hypertriglyceridemia (TG ≥ 135 mg/dL), hypertension, diabetes, or moderate-to-high risk CKD (eGFR 30–60 mL/min/1.73 m²). This also includes those meeting criteria for metabolic syndrome, defined as having at least three of the following five components: elevated waist circumference, low HDL-C (men &lt; 40 mg/dL, women &lt; 50 mg/dL), elevated fasting TG (&gt;150 mg/dL), elevated blood pressure (SBP ≥ 130 mmHg or DBP ≥ 80 mmHg), or prediabetes (HbA1c 5.7%–6.4% or FBG 100–125 mg/dL).</w:t>
      </w:r>
    </w:p>
    <w:p w14:paraId="53B2FC1D">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Stage 3</w:t>
      </w:r>
      <w:r>
        <w:rPr>
          <w:rFonts w:hint="default" w:ascii="Times New Roman" w:hAnsi="Times New Roman" w:cs="Times New Roman"/>
          <w:sz w:val="24"/>
          <w:szCs w:val="24"/>
        </w:rPr>
        <w:t>: Individuals at high cardiovascular risk (10-year CVD risk ≥ 20%, calculated using China-modified MDRD (C-MDRD) equation), or with very high-risk CKD, which was characterized by either Stage G4 or G5 CKD (GFR &lt; 30 mL/min/1.73 m²) .</w:t>
      </w:r>
    </w:p>
    <w:p w14:paraId="310A2E1B">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Stage 4</w:t>
      </w:r>
      <w:r>
        <w:rPr>
          <w:rFonts w:hint="default" w:ascii="Times New Roman" w:hAnsi="Times New Roman" w:cs="Times New Roman"/>
          <w:sz w:val="24"/>
          <w:szCs w:val="24"/>
        </w:rPr>
        <w:t>: Individuals with self-reported history of coronary heart disease, angina pectoris, congestive heart failure, myocardial infarction, or stroke.</w:t>
      </w:r>
    </w:p>
    <w:p w14:paraId="31E6BAAB">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For the purposes of this study, Stages 3 and 4 were collectively defined as advanced CKM syndrome.</w:t>
      </w:r>
    </w:p>
    <w:p w14:paraId="7AB06555">
      <w:pPr>
        <w:rPr>
          <w:rFonts w:hint="default" w:ascii="Times New Roman" w:hAnsi="Times New Roman" w:cs="Times New Roman"/>
          <w:sz w:val="24"/>
        </w:rPr>
      </w:pPr>
    </w:p>
    <w:p w14:paraId="592EACDD">
      <w:pPr>
        <w:rPr>
          <w:rFonts w:hint="default" w:ascii="Times New Roman" w:hAnsi="Times New Roman" w:cs="Times New Roman"/>
          <w:sz w:val="24"/>
        </w:rPr>
      </w:pPr>
    </w:p>
    <w:p w14:paraId="51680812">
      <w:pPr>
        <w:rPr>
          <w:rFonts w:hint="default" w:ascii="Times New Roman" w:hAnsi="Times New Roman" w:cs="Times New Roman"/>
          <w:sz w:val="24"/>
        </w:rPr>
      </w:pPr>
    </w:p>
    <w:p w14:paraId="05DB7DD0">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rPr>
      </w:pPr>
      <w:r>
        <w:rPr>
          <w:rFonts w:hint="eastAsia" w:ascii="Times New Roman" w:hAnsi="Times New Roman" w:eastAsia="宋体" w:cs="Times New Roman"/>
          <w:b/>
          <w:bCs/>
          <w:sz w:val="24"/>
          <w:szCs w:val="24"/>
          <w:vertAlign w:val="baseline"/>
          <w:lang w:val="en-US" w:eastAsia="zh-CN"/>
        </w:rPr>
        <w:t xml:space="preserve">Table S1 </w:t>
      </w:r>
      <w:r>
        <w:rPr>
          <w:rFonts w:hint="default" w:ascii="Times New Roman" w:hAnsi="Times New Roman" w:cs="Times New Roman"/>
          <w:sz w:val="24"/>
          <w:szCs w:val="24"/>
          <w:vertAlign w:val="baseline"/>
          <w:lang w:val="en-US" w:eastAsia="zh-CN"/>
        </w:rPr>
        <w:t>Collinearity statistics between</w:t>
      </w:r>
      <w:r>
        <w:rPr>
          <w:rFonts w:hint="eastAsia" w:ascii="Times New Roman" w:hAnsi="Times New Roman" w:cs="Times New Roman"/>
          <w:sz w:val="24"/>
          <w:szCs w:val="24"/>
          <w:vertAlign w:val="baseline"/>
          <w:lang w:val="en-US" w:eastAsia="zh-CN"/>
        </w:rPr>
        <w:t xml:space="preserve"> continuous cumMETS-VF and the risk of advanced CKM syndrome</w:t>
      </w:r>
    </w:p>
    <w:tbl>
      <w:tblPr>
        <w:tblStyle w:val="4"/>
        <w:tblW w:w="4998" w:type="pct"/>
        <w:tblInd w:w="0" w:type="dxa"/>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7"/>
        <w:gridCol w:w="4262"/>
      </w:tblGrid>
      <w:tr w14:paraId="7D0A5BB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tcBorders>
              <w:top w:val="single" w:color="auto" w:sz="8" w:space="0"/>
              <w:bottom w:val="single" w:color="auto" w:sz="8" w:space="0"/>
            </w:tcBorders>
            <w:vAlign w:val="center"/>
          </w:tcPr>
          <w:p w14:paraId="54B4520E">
            <w:pPr>
              <w:jc w:val="center"/>
              <w:rPr>
                <w:rFonts w:hint="default" w:ascii="Times New Roman" w:hAnsi="Times New Roman" w:cs="Times New Roman" w:eastAsiaTheme="minorEastAsia"/>
                <w:b/>
                <w:bCs/>
                <w:sz w:val="20"/>
                <w:szCs w:val="20"/>
                <w:vertAlign w:val="baseline"/>
                <w:lang w:val="en-US" w:eastAsia="zh-CN"/>
              </w:rPr>
            </w:pPr>
            <w:r>
              <w:rPr>
                <w:rFonts w:hint="default" w:ascii="Times New Roman" w:hAnsi="Times New Roman" w:cs="Times New Roman"/>
                <w:b/>
                <w:bCs/>
                <w:sz w:val="20"/>
                <w:szCs w:val="20"/>
                <w:vertAlign w:val="baseline"/>
                <w:lang w:val="en-US" w:eastAsia="zh-CN"/>
              </w:rPr>
              <w:t>Variables</w:t>
            </w:r>
          </w:p>
        </w:tc>
        <w:tc>
          <w:tcPr>
            <w:tcW w:w="2501" w:type="pct"/>
            <w:tcBorders>
              <w:top w:val="single" w:color="auto" w:sz="8" w:space="0"/>
              <w:bottom w:val="single" w:color="auto" w:sz="8" w:space="0"/>
            </w:tcBorders>
            <w:vAlign w:val="center"/>
          </w:tcPr>
          <w:p w14:paraId="2A21ABE2">
            <w:pPr>
              <w:jc w:val="center"/>
              <w:rPr>
                <w:rFonts w:hint="default" w:ascii="Times New Roman" w:hAnsi="Times New Roman" w:cs="Times New Roman" w:eastAsiaTheme="minorEastAsia"/>
                <w:b/>
                <w:bCs/>
                <w:sz w:val="20"/>
                <w:szCs w:val="20"/>
                <w:vertAlign w:val="baseline"/>
                <w:lang w:val="en-US" w:eastAsia="zh-CN"/>
              </w:rPr>
            </w:pPr>
            <w:r>
              <w:rPr>
                <w:rFonts w:hint="default" w:ascii="Times New Roman" w:hAnsi="Times New Roman" w:cs="Times New Roman"/>
                <w:b/>
                <w:bCs/>
                <w:sz w:val="20"/>
                <w:szCs w:val="20"/>
                <w:vertAlign w:val="baseline"/>
                <w:lang w:val="en-US" w:eastAsia="zh-CN"/>
              </w:rPr>
              <w:t>VIF</w:t>
            </w:r>
          </w:p>
        </w:tc>
      </w:tr>
      <w:tr w14:paraId="6EE6363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tcBorders>
              <w:top w:val="single" w:color="auto" w:sz="8" w:space="0"/>
            </w:tcBorders>
            <w:vAlign w:val="center"/>
          </w:tcPr>
          <w:p w14:paraId="500A457E">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 xml:space="preserve">Continuous cumMETS-VF </w:t>
            </w:r>
          </w:p>
        </w:tc>
        <w:tc>
          <w:tcPr>
            <w:tcW w:w="2501" w:type="pct"/>
            <w:tcBorders>
              <w:top w:val="single" w:color="auto" w:sz="8" w:space="0"/>
            </w:tcBorders>
            <w:vAlign w:val="center"/>
          </w:tcPr>
          <w:p w14:paraId="552C2A49">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1.022303</w:t>
            </w:r>
          </w:p>
        </w:tc>
      </w:tr>
      <w:tr w14:paraId="37381EA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37A8060E">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Sex</w:t>
            </w:r>
          </w:p>
        </w:tc>
        <w:tc>
          <w:tcPr>
            <w:tcW w:w="2501" w:type="pct"/>
            <w:vAlign w:val="center"/>
          </w:tcPr>
          <w:p w14:paraId="0570B7DA">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2.442542</w:t>
            </w:r>
          </w:p>
        </w:tc>
      </w:tr>
      <w:tr w14:paraId="7F4D2424">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3342BF69">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Age</w:t>
            </w:r>
          </w:p>
        </w:tc>
        <w:tc>
          <w:tcPr>
            <w:tcW w:w="2501" w:type="pct"/>
            <w:vAlign w:val="center"/>
          </w:tcPr>
          <w:p w14:paraId="02FC1312">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1.228727</w:t>
            </w:r>
          </w:p>
        </w:tc>
      </w:tr>
      <w:tr w14:paraId="21BC97FE">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701BC1BE">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rPr>
              <w:t>arital status</w:t>
            </w:r>
          </w:p>
        </w:tc>
        <w:tc>
          <w:tcPr>
            <w:tcW w:w="2501" w:type="pct"/>
            <w:vAlign w:val="center"/>
          </w:tcPr>
          <w:p w14:paraId="66C157F4">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1.058939</w:t>
            </w:r>
          </w:p>
        </w:tc>
      </w:tr>
      <w:tr w14:paraId="2C81B9CC">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55A876C3">
            <w:pPr>
              <w:keepNext w:val="0"/>
              <w:keepLines w:val="0"/>
              <w:widowControl/>
              <w:suppressLineNumbers w:val="0"/>
              <w:jc w:val="center"/>
              <w:textAlignment w:val="center"/>
              <w:rPr>
                <w:rFonts w:hint="default" w:ascii="Times New Roman" w:hAnsi="Times New Roman" w:cs="Times New Roman"/>
                <w:sz w:val="20"/>
                <w:szCs w:val="20"/>
                <w:vertAlign w:val="baseline"/>
                <w:lang w:val="en-US"/>
              </w:rPr>
            </w:pPr>
            <w:r>
              <w:rPr>
                <w:rFonts w:hint="default" w:ascii="Times New Roman" w:hAnsi="Times New Roman" w:eastAsia="宋体" w:cs="Times New Roman"/>
                <w:i w:val="0"/>
                <w:iCs w:val="0"/>
                <w:color w:val="000000"/>
                <w:kern w:val="0"/>
                <w:sz w:val="20"/>
                <w:szCs w:val="20"/>
                <w:u w:val="none"/>
                <w:lang w:val="en-US" w:eastAsia="zh-CN" w:bidi="ar"/>
              </w:rPr>
              <w:t xml:space="preserve">Education </w:t>
            </w:r>
            <w:r>
              <w:rPr>
                <w:rFonts w:hint="eastAsia" w:ascii="Times New Roman" w:hAnsi="Times New Roman" w:eastAsia="宋体" w:cs="Times New Roman"/>
                <w:i w:val="0"/>
                <w:iCs w:val="0"/>
                <w:color w:val="000000"/>
                <w:kern w:val="0"/>
                <w:sz w:val="20"/>
                <w:szCs w:val="20"/>
                <w:u w:val="none"/>
                <w:lang w:val="en-US" w:eastAsia="zh-CN" w:bidi="ar"/>
              </w:rPr>
              <w:t>status</w:t>
            </w:r>
          </w:p>
        </w:tc>
        <w:tc>
          <w:tcPr>
            <w:tcW w:w="2501" w:type="pct"/>
            <w:vAlign w:val="center"/>
          </w:tcPr>
          <w:p w14:paraId="1666C00D">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1.326883</w:t>
            </w:r>
          </w:p>
        </w:tc>
      </w:tr>
      <w:tr w14:paraId="13168DAC">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0D6D7FD7">
            <w:pPr>
              <w:keepNext w:val="0"/>
              <w:keepLines w:val="0"/>
              <w:widowControl/>
              <w:suppressLineNumbers w:val="0"/>
              <w:jc w:val="center"/>
              <w:textAlignment w:val="center"/>
              <w:rPr>
                <w:rFonts w:hint="default" w:ascii="Times New Roman" w:hAnsi="Times New Roman" w:cs="Times New Roman"/>
                <w:sz w:val="20"/>
                <w:szCs w:val="20"/>
                <w:vertAlign w:val="baseline"/>
                <w:lang w:val="en-US"/>
              </w:rPr>
            </w:pPr>
            <w:r>
              <w:rPr>
                <w:rFonts w:hint="eastAsia" w:ascii="Times New Roman" w:hAnsi="Times New Roman" w:eastAsia="等线" w:cs="Times New Roman"/>
                <w:color w:val="000000"/>
                <w:kern w:val="0"/>
                <w:sz w:val="20"/>
                <w:szCs w:val="20"/>
                <w:lang w:val="en-US" w:eastAsia="zh-CN"/>
                <w14:ligatures w14:val="none"/>
              </w:rPr>
              <w:t>Residence</w:t>
            </w:r>
          </w:p>
        </w:tc>
        <w:tc>
          <w:tcPr>
            <w:tcW w:w="2501" w:type="pct"/>
            <w:vAlign w:val="center"/>
          </w:tcPr>
          <w:p w14:paraId="1C1470B6">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1.067774</w:t>
            </w:r>
          </w:p>
        </w:tc>
      </w:tr>
      <w:tr w14:paraId="58AF209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75D9A824">
            <w:pPr>
              <w:keepNext w:val="0"/>
              <w:keepLines w:val="0"/>
              <w:widowControl/>
              <w:suppressLineNumbers w:val="0"/>
              <w:jc w:val="center"/>
              <w:textAlignment w:val="center"/>
              <w:rPr>
                <w:rFonts w:hint="eastAsia" w:ascii="Times New Roman" w:hAnsi="Times New Roman" w:eastAsia="等线" w:cs="Times New Roman"/>
                <w:color w:val="000000"/>
                <w:kern w:val="0"/>
                <w:sz w:val="20"/>
                <w:szCs w:val="20"/>
                <w:highlight w:val="none"/>
                <w:lang w:val="en-US" w:eastAsia="zh-CN"/>
                <w14:ligatures w14:val="none"/>
              </w:rPr>
            </w:pPr>
            <w:r>
              <w:rPr>
                <w:rFonts w:hint="eastAsia" w:ascii="Times New Roman" w:hAnsi="Times New Roman" w:eastAsia="等线" w:cs="Times New Roman"/>
                <w:color w:val="000000"/>
                <w:kern w:val="0"/>
                <w:sz w:val="20"/>
                <w:szCs w:val="20"/>
                <w:highlight w:val="none"/>
                <w:lang w:val="en-US" w:eastAsia="zh-CN"/>
                <w14:ligatures w14:val="none"/>
              </w:rPr>
              <w:t>Length of sleep</w:t>
            </w:r>
          </w:p>
        </w:tc>
        <w:tc>
          <w:tcPr>
            <w:tcW w:w="2501" w:type="pct"/>
            <w:vAlign w:val="center"/>
          </w:tcPr>
          <w:p w14:paraId="1EABA311">
            <w:pPr>
              <w:keepNext w:val="0"/>
              <w:keepLines w:val="0"/>
              <w:widowControl/>
              <w:suppressLineNumbers w:val="0"/>
              <w:jc w:val="center"/>
              <w:textAlignment w:val="center"/>
              <w:rPr>
                <w:rFonts w:hint="default" w:ascii="Times New Roman" w:hAnsi="Times New Roman" w:cs="Times New Roman"/>
                <w:sz w:val="20"/>
                <w:szCs w:val="20"/>
                <w:highlight w:val="none"/>
                <w:vertAlign w:val="baseline"/>
                <w:lang w:val="en-US" w:eastAsia="zh-CN"/>
              </w:rPr>
            </w:pPr>
            <w:r>
              <w:rPr>
                <w:rFonts w:hint="eastAsia" w:ascii="Times New Roman" w:hAnsi="Times New Roman" w:cs="Times New Roman"/>
                <w:sz w:val="20"/>
                <w:szCs w:val="20"/>
                <w:highlight w:val="none"/>
                <w:vertAlign w:val="baseline"/>
                <w:lang w:val="en-US" w:eastAsia="zh-CN"/>
              </w:rPr>
              <w:t>1.058774</w:t>
            </w:r>
          </w:p>
        </w:tc>
      </w:tr>
      <w:tr w14:paraId="42700D9C">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3CF3F397">
            <w:pPr>
              <w:keepNext w:val="0"/>
              <w:keepLines w:val="0"/>
              <w:widowControl/>
              <w:suppressLineNumbers w:val="0"/>
              <w:jc w:val="center"/>
              <w:textAlignment w:val="center"/>
              <w:rPr>
                <w:rFonts w:hint="eastAsia" w:ascii="Times New Roman" w:hAnsi="Times New Roman" w:eastAsia="等线" w:cs="Times New Roman"/>
                <w:color w:val="000000"/>
                <w:kern w:val="0"/>
                <w:sz w:val="20"/>
                <w:szCs w:val="20"/>
                <w:highlight w:val="none"/>
                <w:lang w:val="en-US" w:eastAsia="zh-CN"/>
                <w14:ligatures w14:val="none"/>
              </w:rPr>
            </w:pPr>
            <w:r>
              <w:rPr>
                <w:rFonts w:hint="default" w:ascii="Times New Roman" w:hAnsi="Times New Roman" w:eastAsia="宋体" w:cs="Times New Roman"/>
                <w:i w:val="0"/>
                <w:iCs w:val="0"/>
                <w:caps w:val="0"/>
                <w:color w:val="333333"/>
                <w:spacing w:val="0"/>
                <w:sz w:val="20"/>
                <w:szCs w:val="20"/>
                <w:highlight w:val="none"/>
                <w:shd w:val="clear" w:fill="FFFFFF"/>
              </w:rPr>
              <w:t>Physical_activity</w:t>
            </w:r>
          </w:p>
        </w:tc>
        <w:tc>
          <w:tcPr>
            <w:tcW w:w="2501" w:type="pct"/>
            <w:vAlign w:val="center"/>
          </w:tcPr>
          <w:p w14:paraId="2DA233EA">
            <w:pPr>
              <w:keepNext w:val="0"/>
              <w:keepLines w:val="0"/>
              <w:widowControl/>
              <w:suppressLineNumbers w:val="0"/>
              <w:jc w:val="center"/>
              <w:textAlignment w:val="center"/>
              <w:rPr>
                <w:rFonts w:hint="default" w:ascii="Times New Roman" w:hAnsi="Times New Roman" w:cs="Times New Roman"/>
                <w:sz w:val="20"/>
                <w:szCs w:val="20"/>
                <w:highlight w:val="none"/>
                <w:vertAlign w:val="baseline"/>
                <w:lang w:val="en-US" w:eastAsia="zh-CN"/>
              </w:rPr>
            </w:pPr>
            <w:r>
              <w:rPr>
                <w:rFonts w:hint="eastAsia" w:ascii="Times New Roman" w:hAnsi="Times New Roman" w:cs="Times New Roman"/>
                <w:sz w:val="20"/>
                <w:szCs w:val="20"/>
                <w:highlight w:val="none"/>
                <w:vertAlign w:val="baseline"/>
                <w:lang w:val="en-US" w:eastAsia="zh-CN"/>
              </w:rPr>
              <w:t>1.072672</w:t>
            </w:r>
          </w:p>
        </w:tc>
      </w:tr>
      <w:tr w14:paraId="278A5738">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091E7E80">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Smoking</w:t>
            </w:r>
          </w:p>
        </w:tc>
        <w:tc>
          <w:tcPr>
            <w:tcW w:w="2501" w:type="pct"/>
            <w:vAlign w:val="center"/>
          </w:tcPr>
          <w:p w14:paraId="5E441C3E">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1.824753</w:t>
            </w:r>
          </w:p>
        </w:tc>
      </w:tr>
      <w:tr w14:paraId="4C9D4CE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4E667FC9">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eastAsia="等线" w:cs="Times New Roman"/>
                <w:color w:val="000000"/>
                <w:kern w:val="0"/>
                <w:sz w:val="20"/>
                <w:szCs w:val="20"/>
                <w:lang w:val="en-US" w:eastAsia="zh-CN"/>
                <w14:ligatures w14:val="none"/>
              </w:rPr>
              <w:t>Alcohol</w:t>
            </w:r>
          </w:p>
        </w:tc>
        <w:tc>
          <w:tcPr>
            <w:tcW w:w="2501" w:type="pct"/>
            <w:vAlign w:val="center"/>
          </w:tcPr>
          <w:p w14:paraId="23803383">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1.434312</w:t>
            </w:r>
          </w:p>
        </w:tc>
      </w:tr>
      <w:tr w14:paraId="19BC8D6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295B60E9">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SUA</w:t>
            </w:r>
          </w:p>
        </w:tc>
        <w:tc>
          <w:tcPr>
            <w:tcW w:w="2501" w:type="pct"/>
            <w:vAlign w:val="center"/>
          </w:tcPr>
          <w:p w14:paraId="2D278CC4">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1.205439</w:t>
            </w:r>
          </w:p>
        </w:tc>
      </w:tr>
      <w:tr w14:paraId="781F19E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692B2784">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BUN</w:t>
            </w:r>
          </w:p>
        </w:tc>
        <w:tc>
          <w:tcPr>
            <w:tcW w:w="2501" w:type="pct"/>
            <w:vAlign w:val="center"/>
          </w:tcPr>
          <w:p w14:paraId="00EF8992">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1.076590</w:t>
            </w:r>
          </w:p>
        </w:tc>
      </w:tr>
      <w:tr w14:paraId="606AD118">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4DA0781C">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WBC</w:t>
            </w:r>
          </w:p>
        </w:tc>
        <w:tc>
          <w:tcPr>
            <w:tcW w:w="2501" w:type="pct"/>
            <w:vAlign w:val="center"/>
          </w:tcPr>
          <w:p w14:paraId="33313A4C">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1.144996</w:t>
            </w:r>
          </w:p>
        </w:tc>
      </w:tr>
      <w:tr w14:paraId="4A43E9A1">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351101BA">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CRP</w:t>
            </w:r>
          </w:p>
        </w:tc>
        <w:tc>
          <w:tcPr>
            <w:tcW w:w="2501" w:type="pct"/>
            <w:vAlign w:val="center"/>
          </w:tcPr>
          <w:p w14:paraId="3ACEFBA8">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1.052162</w:t>
            </w:r>
          </w:p>
        </w:tc>
      </w:tr>
      <w:tr w14:paraId="50D797DE">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2700227C">
            <w:pPr>
              <w:keepNext w:val="0"/>
              <w:keepLines w:val="0"/>
              <w:widowControl/>
              <w:suppressLineNumbers w:val="0"/>
              <w:jc w:val="center"/>
              <w:textAlignment w:val="center"/>
              <w:rPr>
                <w:rFonts w:hint="default" w:ascii="Times New Roman" w:hAnsi="Times New Roman" w:cs="Times New Roman"/>
                <w:sz w:val="20"/>
                <w:szCs w:val="20"/>
                <w:vertAlign w:val="baseline"/>
                <w:lang w:val="en-US" w:eastAsia="zh-CN"/>
              </w:rPr>
            </w:pPr>
            <w:r>
              <w:rPr>
                <w:rFonts w:hint="eastAsia" w:ascii="Times New Roman" w:hAnsi="Times New Roman" w:cs="Times New Roman"/>
                <w:sz w:val="20"/>
                <w:szCs w:val="20"/>
                <w:vertAlign w:val="baseline"/>
                <w:lang w:val="en-US" w:eastAsia="zh-CN"/>
              </w:rPr>
              <w:t>PLT</w:t>
            </w:r>
          </w:p>
        </w:tc>
        <w:tc>
          <w:tcPr>
            <w:tcW w:w="2501" w:type="pct"/>
            <w:vAlign w:val="center"/>
          </w:tcPr>
          <w:p w14:paraId="37038871">
            <w:pPr>
              <w:keepNext w:val="0"/>
              <w:keepLines w:val="0"/>
              <w:widowControl/>
              <w:suppressLineNumbers w:val="0"/>
              <w:jc w:val="center"/>
              <w:textAlignment w:val="center"/>
              <w:rPr>
                <w:rFonts w:hint="default" w:ascii="Times New Roman" w:hAnsi="Times New Roman" w:cs="Times New Roman"/>
                <w:sz w:val="20"/>
                <w:szCs w:val="20"/>
                <w:vertAlign w:val="baseline"/>
                <w:lang w:val="en-US" w:eastAsia="zh-CN"/>
              </w:rPr>
            </w:pPr>
            <w:r>
              <w:rPr>
                <w:rFonts w:hint="eastAsia" w:ascii="Times New Roman" w:hAnsi="Times New Roman" w:cs="Times New Roman"/>
                <w:sz w:val="20"/>
                <w:szCs w:val="20"/>
                <w:vertAlign w:val="baseline"/>
                <w:lang w:val="en-US" w:eastAsia="zh-CN"/>
              </w:rPr>
              <w:t>1.096729</w:t>
            </w:r>
          </w:p>
        </w:tc>
      </w:tr>
    </w:tbl>
    <w:p w14:paraId="0E8209F4">
      <w:pPr>
        <w:rPr>
          <w:rFonts w:hint="default" w:ascii="Times New Roman" w:hAnsi="Times New Roman" w:cs="Times New Roman"/>
          <w:sz w:val="24"/>
        </w:rPr>
      </w:pPr>
    </w:p>
    <w:p w14:paraId="317A91CA">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rPr>
      </w:pPr>
      <w:r>
        <w:rPr>
          <w:rFonts w:hint="eastAsia" w:ascii="Times New Roman" w:hAnsi="Times New Roman" w:eastAsia="宋体" w:cs="Times New Roman"/>
          <w:b/>
          <w:bCs/>
          <w:sz w:val="24"/>
          <w:szCs w:val="24"/>
          <w:vertAlign w:val="baseline"/>
          <w:lang w:val="en-US" w:eastAsia="zh-CN"/>
        </w:rPr>
        <w:t xml:space="preserve">Table S2 </w:t>
      </w:r>
      <w:r>
        <w:rPr>
          <w:rFonts w:hint="default" w:ascii="Times New Roman" w:hAnsi="Times New Roman" w:cs="Times New Roman"/>
          <w:sz w:val="24"/>
          <w:szCs w:val="24"/>
          <w:vertAlign w:val="baseline"/>
          <w:lang w:val="en-US" w:eastAsia="zh-CN"/>
        </w:rPr>
        <w:t>Collinearity statistics between</w:t>
      </w:r>
      <w:r>
        <w:rPr>
          <w:rFonts w:hint="eastAsia" w:ascii="Times New Roman" w:hAnsi="Times New Roman" w:cs="Times New Roman"/>
          <w:sz w:val="24"/>
          <w:szCs w:val="24"/>
          <w:vertAlign w:val="baseline"/>
          <w:lang w:val="en-US" w:eastAsia="zh-CN"/>
        </w:rPr>
        <w:t xml:space="preserve"> cumMETS-VF quartiles and the risk of advanced CKM syndrome</w:t>
      </w:r>
    </w:p>
    <w:tbl>
      <w:tblPr>
        <w:tblStyle w:val="4"/>
        <w:tblW w:w="4998" w:type="pct"/>
        <w:tblInd w:w="0" w:type="dxa"/>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7"/>
        <w:gridCol w:w="4262"/>
      </w:tblGrid>
      <w:tr w14:paraId="289A1460">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tcBorders>
              <w:top w:val="single" w:color="auto" w:sz="8" w:space="0"/>
              <w:bottom w:val="single" w:color="auto" w:sz="8" w:space="0"/>
            </w:tcBorders>
            <w:vAlign w:val="center"/>
          </w:tcPr>
          <w:p w14:paraId="44B84D42">
            <w:pPr>
              <w:jc w:val="center"/>
              <w:rPr>
                <w:rFonts w:hint="default" w:ascii="Times New Roman" w:hAnsi="Times New Roman" w:cs="Times New Roman" w:eastAsiaTheme="minorEastAsia"/>
                <w:b/>
                <w:bCs/>
                <w:sz w:val="20"/>
                <w:szCs w:val="20"/>
                <w:vertAlign w:val="baseline"/>
                <w:lang w:val="en-US" w:eastAsia="zh-CN"/>
              </w:rPr>
            </w:pPr>
            <w:r>
              <w:rPr>
                <w:rFonts w:hint="default" w:ascii="Times New Roman" w:hAnsi="Times New Roman" w:cs="Times New Roman"/>
                <w:b/>
                <w:bCs/>
                <w:sz w:val="20"/>
                <w:szCs w:val="20"/>
                <w:vertAlign w:val="baseline"/>
                <w:lang w:val="en-US" w:eastAsia="zh-CN"/>
              </w:rPr>
              <w:t>Variables</w:t>
            </w:r>
          </w:p>
        </w:tc>
        <w:tc>
          <w:tcPr>
            <w:tcW w:w="2501" w:type="pct"/>
            <w:tcBorders>
              <w:top w:val="single" w:color="auto" w:sz="8" w:space="0"/>
              <w:bottom w:val="single" w:color="auto" w:sz="8" w:space="0"/>
            </w:tcBorders>
            <w:vAlign w:val="center"/>
          </w:tcPr>
          <w:p w14:paraId="4D83A5FF">
            <w:pPr>
              <w:jc w:val="center"/>
              <w:rPr>
                <w:rFonts w:hint="default" w:ascii="Times New Roman" w:hAnsi="Times New Roman" w:cs="Times New Roman" w:eastAsiaTheme="minorEastAsia"/>
                <w:b/>
                <w:bCs/>
                <w:sz w:val="20"/>
                <w:szCs w:val="20"/>
                <w:vertAlign w:val="baseline"/>
                <w:lang w:val="en-US" w:eastAsia="zh-CN"/>
              </w:rPr>
            </w:pPr>
            <w:r>
              <w:rPr>
                <w:rFonts w:hint="default" w:ascii="Times New Roman" w:hAnsi="Times New Roman" w:cs="Times New Roman"/>
                <w:b/>
                <w:bCs/>
                <w:sz w:val="20"/>
                <w:szCs w:val="20"/>
                <w:vertAlign w:val="baseline"/>
                <w:lang w:val="en-US" w:eastAsia="zh-CN"/>
              </w:rPr>
              <w:t>VIF</w:t>
            </w:r>
          </w:p>
        </w:tc>
      </w:tr>
      <w:tr w14:paraId="0035A3A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tcBorders>
              <w:top w:val="single" w:color="auto" w:sz="8" w:space="0"/>
            </w:tcBorders>
            <w:vAlign w:val="center"/>
          </w:tcPr>
          <w:p w14:paraId="30C13008">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cumMETS-VF quartiles</w:t>
            </w:r>
          </w:p>
        </w:tc>
        <w:tc>
          <w:tcPr>
            <w:tcW w:w="2501" w:type="pct"/>
            <w:tcBorders>
              <w:top w:val="single" w:color="auto" w:sz="8" w:space="0"/>
            </w:tcBorders>
            <w:vAlign w:val="center"/>
          </w:tcPr>
          <w:p w14:paraId="60FD006B">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1.628110</w:t>
            </w:r>
          </w:p>
        </w:tc>
      </w:tr>
      <w:tr w14:paraId="548EA7B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6DD0EBDE">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Sex</w:t>
            </w:r>
          </w:p>
        </w:tc>
        <w:tc>
          <w:tcPr>
            <w:tcW w:w="2501" w:type="pct"/>
            <w:vAlign w:val="center"/>
          </w:tcPr>
          <w:p w14:paraId="12BB6AE6">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2.451793</w:t>
            </w:r>
          </w:p>
        </w:tc>
      </w:tr>
      <w:tr w14:paraId="2E9831F4">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73EF7077">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Age</w:t>
            </w:r>
          </w:p>
        </w:tc>
        <w:tc>
          <w:tcPr>
            <w:tcW w:w="2501" w:type="pct"/>
            <w:vAlign w:val="center"/>
          </w:tcPr>
          <w:p w14:paraId="04FDE016">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1.231500</w:t>
            </w:r>
          </w:p>
        </w:tc>
      </w:tr>
      <w:tr w14:paraId="6DB2FB6C">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21030FE6">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rPr>
              <w:t>arital status</w:t>
            </w:r>
          </w:p>
        </w:tc>
        <w:tc>
          <w:tcPr>
            <w:tcW w:w="2501" w:type="pct"/>
            <w:vAlign w:val="center"/>
          </w:tcPr>
          <w:p w14:paraId="5CB5993F">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1.059921</w:t>
            </w:r>
          </w:p>
        </w:tc>
      </w:tr>
      <w:tr w14:paraId="64B05AE5">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033B1F4F">
            <w:pPr>
              <w:keepNext w:val="0"/>
              <w:keepLines w:val="0"/>
              <w:widowControl/>
              <w:suppressLineNumbers w:val="0"/>
              <w:jc w:val="center"/>
              <w:textAlignment w:val="center"/>
              <w:rPr>
                <w:rFonts w:hint="default" w:ascii="Times New Roman" w:hAnsi="Times New Roman" w:cs="Times New Roman"/>
                <w:sz w:val="20"/>
                <w:szCs w:val="20"/>
                <w:vertAlign w:val="baseline"/>
                <w:lang w:val="en-US"/>
              </w:rPr>
            </w:pPr>
            <w:r>
              <w:rPr>
                <w:rFonts w:hint="default" w:ascii="Times New Roman" w:hAnsi="Times New Roman" w:eastAsia="宋体" w:cs="Times New Roman"/>
                <w:i w:val="0"/>
                <w:iCs w:val="0"/>
                <w:color w:val="000000"/>
                <w:kern w:val="0"/>
                <w:sz w:val="20"/>
                <w:szCs w:val="20"/>
                <w:u w:val="none"/>
                <w:lang w:val="en-US" w:eastAsia="zh-CN" w:bidi="ar"/>
              </w:rPr>
              <w:t xml:space="preserve">Education </w:t>
            </w:r>
            <w:r>
              <w:rPr>
                <w:rFonts w:hint="eastAsia" w:ascii="Times New Roman" w:hAnsi="Times New Roman" w:eastAsia="宋体" w:cs="Times New Roman"/>
                <w:i w:val="0"/>
                <w:iCs w:val="0"/>
                <w:color w:val="000000"/>
                <w:kern w:val="0"/>
                <w:sz w:val="20"/>
                <w:szCs w:val="20"/>
                <w:u w:val="none"/>
                <w:lang w:val="en-US" w:eastAsia="zh-CN" w:bidi="ar"/>
              </w:rPr>
              <w:t>status</w:t>
            </w:r>
          </w:p>
        </w:tc>
        <w:tc>
          <w:tcPr>
            <w:tcW w:w="2501" w:type="pct"/>
            <w:vAlign w:val="center"/>
          </w:tcPr>
          <w:p w14:paraId="02EDFB35">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1.337444</w:t>
            </w:r>
          </w:p>
        </w:tc>
      </w:tr>
      <w:tr w14:paraId="7AB46B8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2D1BB489">
            <w:pPr>
              <w:keepNext w:val="0"/>
              <w:keepLines w:val="0"/>
              <w:widowControl/>
              <w:suppressLineNumbers w:val="0"/>
              <w:jc w:val="center"/>
              <w:textAlignment w:val="center"/>
              <w:rPr>
                <w:rFonts w:hint="default" w:ascii="Times New Roman" w:hAnsi="Times New Roman" w:cs="Times New Roman"/>
                <w:sz w:val="20"/>
                <w:szCs w:val="20"/>
                <w:vertAlign w:val="baseline"/>
                <w:lang w:val="en-US"/>
              </w:rPr>
            </w:pPr>
            <w:r>
              <w:rPr>
                <w:rFonts w:hint="eastAsia" w:ascii="Times New Roman" w:hAnsi="Times New Roman" w:eastAsia="等线" w:cs="Times New Roman"/>
                <w:color w:val="000000"/>
                <w:kern w:val="0"/>
                <w:sz w:val="20"/>
                <w:szCs w:val="20"/>
                <w:lang w:val="en-US" w:eastAsia="zh-CN"/>
                <w14:ligatures w14:val="none"/>
              </w:rPr>
              <w:t>Residence</w:t>
            </w:r>
          </w:p>
        </w:tc>
        <w:tc>
          <w:tcPr>
            <w:tcW w:w="2501" w:type="pct"/>
            <w:vAlign w:val="center"/>
          </w:tcPr>
          <w:p w14:paraId="7DDD58AB">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1.069982</w:t>
            </w:r>
          </w:p>
        </w:tc>
      </w:tr>
      <w:tr w14:paraId="10FB28D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7" w:type="dxa"/>
            <w:vAlign w:val="center"/>
          </w:tcPr>
          <w:p w14:paraId="5E071794">
            <w:pPr>
              <w:keepNext w:val="0"/>
              <w:keepLines w:val="0"/>
              <w:widowControl/>
              <w:suppressLineNumbers w:val="0"/>
              <w:jc w:val="center"/>
              <w:textAlignment w:val="center"/>
              <w:rPr>
                <w:rFonts w:hint="eastAsia" w:ascii="Times New Roman" w:hAnsi="Times New Roman" w:eastAsia="等线" w:cs="Times New Roman"/>
                <w:color w:val="000000"/>
                <w:kern w:val="0"/>
                <w:sz w:val="20"/>
                <w:szCs w:val="20"/>
                <w:highlight w:val="none"/>
                <w:lang w:val="en-US" w:eastAsia="zh-CN"/>
                <w14:ligatures w14:val="none"/>
              </w:rPr>
            </w:pPr>
            <w:r>
              <w:rPr>
                <w:rFonts w:hint="eastAsia" w:ascii="Times New Roman" w:hAnsi="Times New Roman" w:eastAsia="等线" w:cs="Times New Roman"/>
                <w:color w:val="000000"/>
                <w:kern w:val="0"/>
                <w:sz w:val="20"/>
                <w:szCs w:val="20"/>
                <w:highlight w:val="none"/>
                <w:lang w:val="en-US" w:eastAsia="zh-CN"/>
                <w14:ligatures w14:val="none"/>
              </w:rPr>
              <w:t>Length of sleep</w:t>
            </w:r>
          </w:p>
        </w:tc>
        <w:tc>
          <w:tcPr>
            <w:tcW w:w="2501" w:type="pct"/>
            <w:vAlign w:val="center"/>
          </w:tcPr>
          <w:p w14:paraId="1633EE29">
            <w:pPr>
              <w:keepNext w:val="0"/>
              <w:keepLines w:val="0"/>
              <w:widowControl/>
              <w:suppressLineNumbers w:val="0"/>
              <w:jc w:val="center"/>
              <w:textAlignment w:val="center"/>
              <w:rPr>
                <w:rFonts w:hint="default" w:ascii="Times New Roman" w:hAnsi="Times New Roman" w:cs="Times New Roman"/>
                <w:sz w:val="20"/>
                <w:szCs w:val="20"/>
                <w:highlight w:val="none"/>
                <w:vertAlign w:val="baseline"/>
                <w:lang w:val="en-US" w:eastAsia="zh-CN"/>
              </w:rPr>
            </w:pPr>
            <w:r>
              <w:rPr>
                <w:rFonts w:hint="eastAsia" w:ascii="Times New Roman" w:hAnsi="Times New Roman" w:cs="Times New Roman"/>
                <w:sz w:val="20"/>
                <w:szCs w:val="20"/>
                <w:highlight w:val="none"/>
                <w:vertAlign w:val="baseline"/>
                <w:lang w:val="en-US" w:eastAsia="zh-CN"/>
              </w:rPr>
              <w:t>1.057798</w:t>
            </w:r>
          </w:p>
        </w:tc>
      </w:tr>
      <w:tr w14:paraId="7AC1B2F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7" w:type="dxa"/>
            <w:vAlign w:val="center"/>
          </w:tcPr>
          <w:p w14:paraId="00F3E66E">
            <w:pPr>
              <w:keepNext w:val="0"/>
              <w:keepLines w:val="0"/>
              <w:widowControl/>
              <w:suppressLineNumbers w:val="0"/>
              <w:jc w:val="center"/>
              <w:textAlignment w:val="center"/>
              <w:rPr>
                <w:rFonts w:hint="eastAsia" w:ascii="Times New Roman" w:hAnsi="Times New Roman" w:eastAsia="等线" w:cs="Times New Roman"/>
                <w:color w:val="000000"/>
                <w:kern w:val="0"/>
                <w:sz w:val="20"/>
                <w:szCs w:val="20"/>
                <w:highlight w:val="none"/>
                <w:lang w:val="en-US" w:eastAsia="zh-CN"/>
                <w14:ligatures w14:val="none"/>
              </w:rPr>
            </w:pPr>
            <w:r>
              <w:rPr>
                <w:rFonts w:hint="default" w:ascii="Times New Roman" w:hAnsi="Times New Roman" w:eastAsia="宋体" w:cs="Times New Roman"/>
                <w:i w:val="0"/>
                <w:iCs w:val="0"/>
                <w:caps w:val="0"/>
                <w:color w:val="333333"/>
                <w:spacing w:val="0"/>
                <w:sz w:val="20"/>
                <w:szCs w:val="20"/>
                <w:highlight w:val="none"/>
                <w:shd w:val="clear" w:fill="FFFFFF"/>
              </w:rPr>
              <w:t>Physical_activity</w:t>
            </w:r>
          </w:p>
        </w:tc>
        <w:tc>
          <w:tcPr>
            <w:tcW w:w="2501" w:type="pct"/>
            <w:vAlign w:val="center"/>
          </w:tcPr>
          <w:p w14:paraId="1528FF97">
            <w:pPr>
              <w:keepNext w:val="0"/>
              <w:keepLines w:val="0"/>
              <w:widowControl/>
              <w:suppressLineNumbers w:val="0"/>
              <w:jc w:val="center"/>
              <w:textAlignment w:val="center"/>
              <w:rPr>
                <w:rFonts w:hint="default" w:ascii="Times New Roman" w:hAnsi="Times New Roman" w:cs="Times New Roman"/>
                <w:sz w:val="20"/>
                <w:szCs w:val="20"/>
                <w:highlight w:val="none"/>
                <w:vertAlign w:val="baseline"/>
                <w:lang w:val="en-US" w:eastAsia="zh-CN"/>
              </w:rPr>
            </w:pPr>
            <w:r>
              <w:rPr>
                <w:rFonts w:hint="eastAsia" w:ascii="Times New Roman" w:hAnsi="Times New Roman" w:cs="Times New Roman"/>
                <w:sz w:val="20"/>
                <w:szCs w:val="20"/>
                <w:highlight w:val="none"/>
                <w:vertAlign w:val="baseline"/>
                <w:lang w:val="en-US" w:eastAsia="zh-CN"/>
              </w:rPr>
              <w:t>1.077049</w:t>
            </w:r>
          </w:p>
        </w:tc>
      </w:tr>
      <w:tr w14:paraId="37E7086C">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703032B9">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Smoking</w:t>
            </w:r>
          </w:p>
        </w:tc>
        <w:tc>
          <w:tcPr>
            <w:tcW w:w="2501" w:type="pct"/>
            <w:vAlign w:val="center"/>
          </w:tcPr>
          <w:p w14:paraId="2CD0E1B5">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1.869155</w:t>
            </w:r>
          </w:p>
        </w:tc>
      </w:tr>
      <w:tr w14:paraId="2E8C8B5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6DA2E975">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eastAsia="等线" w:cs="Times New Roman"/>
                <w:color w:val="000000"/>
                <w:kern w:val="0"/>
                <w:sz w:val="20"/>
                <w:szCs w:val="20"/>
                <w:lang w:val="en-US" w:eastAsia="zh-CN"/>
                <w14:ligatures w14:val="none"/>
              </w:rPr>
              <w:t>Alcohol</w:t>
            </w:r>
          </w:p>
        </w:tc>
        <w:tc>
          <w:tcPr>
            <w:tcW w:w="2501" w:type="pct"/>
            <w:vAlign w:val="center"/>
          </w:tcPr>
          <w:p w14:paraId="3DB29082">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1.438291</w:t>
            </w:r>
          </w:p>
        </w:tc>
      </w:tr>
      <w:tr w14:paraId="7081F0A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7449BBA2">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SUA</w:t>
            </w:r>
          </w:p>
        </w:tc>
        <w:tc>
          <w:tcPr>
            <w:tcW w:w="2501" w:type="pct"/>
            <w:vAlign w:val="center"/>
          </w:tcPr>
          <w:p w14:paraId="0062EC21">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1.222817</w:t>
            </w:r>
          </w:p>
        </w:tc>
      </w:tr>
      <w:tr w14:paraId="0955977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17793B31">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BUN</w:t>
            </w:r>
          </w:p>
        </w:tc>
        <w:tc>
          <w:tcPr>
            <w:tcW w:w="2501" w:type="pct"/>
            <w:vAlign w:val="center"/>
          </w:tcPr>
          <w:p w14:paraId="1F05DC8D">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1.075333</w:t>
            </w:r>
          </w:p>
        </w:tc>
      </w:tr>
      <w:tr w14:paraId="6713E32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3BE8BD55">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WBC</w:t>
            </w:r>
          </w:p>
        </w:tc>
        <w:tc>
          <w:tcPr>
            <w:tcW w:w="2501" w:type="pct"/>
            <w:vAlign w:val="center"/>
          </w:tcPr>
          <w:p w14:paraId="36147693">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1.150908</w:t>
            </w:r>
          </w:p>
        </w:tc>
      </w:tr>
      <w:tr w14:paraId="79804C1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36B09B85">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CRP</w:t>
            </w:r>
          </w:p>
        </w:tc>
        <w:tc>
          <w:tcPr>
            <w:tcW w:w="2501" w:type="pct"/>
            <w:vAlign w:val="center"/>
          </w:tcPr>
          <w:p w14:paraId="4D2C1D33">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1.052997</w:t>
            </w:r>
          </w:p>
        </w:tc>
      </w:tr>
      <w:tr w14:paraId="28E3882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55174104">
            <w:pPr>
              <w:keepNext w:val="0"/>
              <w:keepLines w:val="0"/>
              <w:widowControl/>
              <w:suppressLineNumbers w:val="0"/>
              <w:jc w:val="center"/>
              <w:textAlignment w:val="center"/>
              <w:rPr>
                <w:rFonts w:hint="default" w:ascii="Times New Roman" w:hAnsi="Times New Roman" w:cs="Times New Roman"/>
                <w:sz w:val="20"/>
                <w:szCs w:val="20"/>
                <w:vertAlign w:val="baseline"/>
                <w:lang w:val="en-US" w:eastAsia="zh-CN"/>
              </w:rPr>
            </w:pPr>
            <w:r>
              <w:rPr>
                <w:rFonts w:hint="eastAsia" w:ascii="Times New Roman" w:hAnsi="Times New Roman" w:cs="Times New Roman"/>
                <w:sz w:val="20"/>
                <w:szCs w:val="20"/>
                <w:vertAlign w:val="baseline"/>
                <w:lang w:val="en-US" w:eastAsia="zh-CN"/>
              </w:rPr>
              <w:t>PLT</w:t>
            </w:r>
          </w:p>
        </w:tc>
        <w:tc>
          <w:tcPr>
            <w:tcW w:w="2501" w:type="pct"/>
            <w:vAlign w:val="center"/>
          </w:tcPr>
          <w:p w14:paraId="3E065553">
            <w:pPr>
              <w:keepNext w:val="0"/>
              <w:keepLines w:val="0"/>
              <w:widowControl/>
              <w:suppressLineNumbers w:val="0"/>
              <w:jc w:val="center"/>
              <w:textAlignment w:val="center"/>
              <w:rPr>
                <w:rFonts w:hint="default" w:ascii="Times New Roman" w:hAnsi="Times New Roman" w:cs="Times New Roman"/>
                <w:sz w:val="20"/>
                <w:szCs w:val="20"/>
                <w:vertAlign w:val="baseline"/>
                <w:lang w:val="en-US" w:eastAsia="zh-CN"/>
              </w:rPr>
            </w:pPr>
            <w:r>
              <w:rPr>
                <w:rFonts w:hint="eastAsia" w:ascii="Times New Roman" w:hAnsi="Times New Roman" w:cs="Times New Roman"/>
                <w:sz w:val="20"/>
                <w:szCs w:val="20"/>
                <w:vertAlign w:val="baseline"/>
                <w:lang w:val="en-US" w:eastAsia="zh-CN"/>
              </w:rPr>
              <w:t>1.098260</w:t>
            </w:r>
          </w:p>
        </w:tc>
      </w:tr>
    </w:tbl>
    <w:p w14:paraId="7087B687">
      <w:pPr>
        <w:rPr>
          <w:rFonts w:hint="default" w:ascii="Times New Roman" w:hAnsi="Times New Roman" w:cs="Times New Roman"/>
          <w:sz w:val="24"/>
        </w:rPr>
      </w:pPr>
    </w:p>
    <w:p w14:paraId="2BCB4C26">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rPr>
      </w:pPr>
      <w:r>
        <w:rPr>
          <w:rFonts w:hint="eastAsia" w:ascii="Times New Roman" w:hAnsi="Times New Roman" w:eastAsia="宋体" w:cs="Times New Roman"/>
          <w:b/>
          <w:bCs/>
          <w:sz w:val="24"/>
          <w:szCs w:val="24"/>
          <w:vertAlign w:val="baseline"/>
          <w:lang w:val="en-US" w:eastAsia="zh-CN"/>
        </w:rPr>
        <w:t xml:space="preserve">Table S3 </w:t>
      </w:r>
      <w:r>
        <w:rPr>
          <w:rFonts w:hint="default" w:ascii="Times New Roman" w:hAnsi="Times New Roman" w:cs="Times New Roman"/>
          <w:sz w:val="24"/>
          <w:szCs w:val="24"/>
          <w:vertAlign w:val="baseline"/>
          <w:lang w:val="en-US" w:eastAsia="zh-CN"/>
        </w:rPr>
        <w:t>Collinearity statistics between</w:t>
      </w:r>
      <w:r>
        <w:rPr>
          <w:rFonts w:hint="eastAsia" w:ascii="Times New Roman" w:hAnsi="Times New Roman" w:cs="Times New Roman"/>
          <w:sz w:val="24"/>
          <w:szCs w:val="24"/>
          <w:vertAlign w:val="baseline"/>
          <w:lang w:val="en-US" w:eastAsia="zh-CN"/>
        </w:rPr>
        <w:t xml:space="preserve"> continuous baseline METS-VF and the risk of advanced CKM syndrome</w:t>
      </w:r>
    </w:p>
    <w:tbl>
      <w:tblPr>
        <w:tblStyle w:val="4"/>
        <w:tblW w:w="4998" w:type="pct"/>
        <w:tblInd w:w="0" w:type="dxa"/>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7"/>
        <w:gridCol w:w="4262"/>
      </w:tblGrid>
      <w:tr w14:paraId="0DFBE23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tcBorders>
              <w:top w:val="single" w:color="auto" w:sz="8" w:space="0"/>
              <w:bottom w:val="single" w:color="auto" w:sz="8" w:space="0"/>
            </w:tcBorders>
            <w:vAlign w:val="center"/>
          </w:tcPr>
          <w:p w14:paraId="0FDD27E2">
            <w:pPr>
              <w:jc w:val="center"/>
              <w:rPr>
                <w:rFonts w:hint="default" w:ascii="Times New Roman" w:hAnsi="Times New Roman" w:cs="Times New Roman" w:eastAsiaTheme="minorEastAsia"/>
                <w:b/>
                <w:bCs/>
                <w:sz w:val="20"/>
                <w:szCs w:val="20"/>
                <w:vertAlign w:val="baseline"/>
                <w:lang w:val="en-US" w:eastAsia="zh-CN"/>
              </w:rPr>
            </w:pPr>
            <w:r>
              <w:rPr>
                <w:rFonts w:hint="default" w:ascii="Times New Roman" w:hAnsi="Times New Roman" w:cs="Times New Roman"/>
                <w:b/>
                <w:bCs/>
                <w:sz w:val="20"/>
                <w:szCs w:val="20"/>
                <w:vertAlign w:val="baseline"/>
                <w:lang w:val="en-US" w:eastAsia="zh-CN"/>
              </w:rPr>
              <w:t>Variables</w:t>
            </w:r>
          </w:p>
        </w:tc>
        <w:tc>
          <w:tcPr>
            <w:tcW w:w="2501" w:type="pct"/>
            <w:tcBorders>
              <w:top w:val="single" w:color="auto" w:sz="8" w:space="0"/>
              <w:bottom w:val="single" w:color="auto" w:sz="8" w:space="0"/>
            </w:tcBorders>
            <w:vAlign w:val="center"/>
          </w:tcPr>
          <w:p w14:paraId="28FE31FC">
            <w:pPr>
              <w:jc w:val="center"/>
              <w:rPr>
                <w:rFonts w:hint="default" w:ascii="Times New Roman" w:hAnsi="Times New Roman" w:cs="Times New Roman" w:eastAsiaTheme="minorEastAsia"/>
                <w:b/>
                <w:bCs/>
                <w:sz w:val="20"/>
                <w:szCs w:val="20"/>
                <w:vertAlign w:val="baseline"/>
                <w:lang w:val="en-US" w:eastAsia="zh-CN"/>
              </w:rPr>
            </w:pPr>
            <w:r>
              <w:rPr>
                <w:rFonts w:hint="default" w:ascii="Times New Roman" w:hAnsi="Times New Roman" w:cs="Times New Roman"/>
                <w:b/>
                <w:bCs/>
                <w:sz w:val="20"/>
                <w:szCs w:val="20"/>
                <w:vertAlign w:val="baseline"/>
                <w:lang w:val="en-US" w:eastAsia="zh-CN"/>
              </w:rPr>
              <w:t>VIF</w:t>
            </w:r>
          </w:p>
        </w:tc>
      </w:tr>
      <w:tr w14:paraId="36E3C18E">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tcBorders>
              <w:top w:val="single" w:color="auto" w:sz="8" w:space="0"/>
            </w:tcBorders>
            <w:vAlign w:val="center"/>
          </w:tcPr>
          <w:p w14:paraId="148F6B8B">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 xml:space="preserve">Continuous METS-VF </w:t>
            </w:r>
          </w:p>
        </w:tc>
        <w:tc>
          <w:tcPr>
            <w:tcW w:w="2501" w:type="pct"/>
            <w:tcBorders>
              <w:top w:val="single" w:color="auto" w:sz="8" w:space="0"/>
            </w:tcBorders>
            <w:vAlign w:val="center"/>
          </w:tcPr>
          <w:p w14:paraId="76DB6250">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1.018139</w:t>
            </w:r>
          </w:p>
        </w:tc>
      </w:tr>
      <w:tr w14:paraId="306E6B5E">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47A00EC8">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Sex</w:t>
            </w:r>
          </w:p>
        </w:tc>
        <w:tc>
          <w:tcPr>
            <w:tcW w:w="2501" w:type="pct"/>
            <w:vAlign w:val="center"/>
          </w:tcPr>
          <w:p w14:paraId="031F407F">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2.424283</w:t>
            </w:r>
          </w:p>
        </w:tc>
      </w:tr>
      <w:tr w14:paraId="290FAC25">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6ADE301D">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Age</w:t>
            </w:r>
          </w:p>
        </w:tc>
        <w:tc>
          <w:tcPr>
            <w:tcW w:w="2501" w:type="pct"/>
            <w:vAlign w:val="center"/>
          </w:tcPr>
          <w:p w14:paraId="5597B6A1">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1.233906</w:t>
            </w:r>
          </w:p>
        </w:tc>
      </w:tr>
      <w:tr w14:paraId="5BDAC44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2BF962FC">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rPr>
              <w:t>arital status</w:t>
            </w:r>
          </w:p>
        </w:tc>
        <w:tc>
          <w:tcPr>
            <w:tcW w:w="2501" w:type="pct"/>
            <w:vAlign w:val="center"/>
          </w:tcPr>
          <w:p w14:paraId="68D0B1EB">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1.058382</w:t>
            </w:r>
          </w:p>
        </w:tc>
      </w:tr>
      <w:tr w14:paraId="71EAE014">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312E6493">
            <w:pPr>
              <w:keepNext w:val="0"/>
              <w:keepLines w:val="0"/>
              <w:widowControl/>
              <w:suppressLineNumbers w:val="0"/>
              <w:jc w:val="center"/>
              <w:textAlignment w:val="center"/>
              <w:rPr>
                <w:rFonts w:hint="default" w:ascii="Times New Roman" w:hAnsi="Times New Roman" w:cs="Times New Roman"/>
                <w:sz w:val="20"/>
                <w:szCs w:val="20"/>
                <w:vertAlign w:val="baseline"/>
                <w:lang w:val="en-US"/>
              </w:rPr>
            </w:pPr>
            <w:r>
              <w:rPr>
                <w:rFonts w:hint="default" w:ascii="Times New Roman" w:hAnsi="Times New Roman" w:eastAsia="宋体" w:cs="Times New Roman"/>
                <w:i w:val="0"/>
                <w:iCs w:val="0"/>
                <w:color w:val="000000"/>
                <w:kern w:val="0"/>
                <w:sz w:val="20"/>
                <w:szCs w:val="20"/>
                <w:u w:val="none"/>
                <w:lang w:val="en-US" w:eastAsia="zh-CN" w:bidi="ar"/>
              </w:rPr>
              <w:t xml:space="preserve">Education </w:t>
            </w:r>
            <w:r>
              <w:rPr>
                <w:rFonts w:hint="eastAsia" w:ascii="Times New Roman" w:hAnsi="Times New Roman" w:eastAsia="宋体" w:cs="Times New Roman"/>
                <w:i w:val="0"/>
                <w:iCs w:val="0"/>
                <w:color w:val="000000"/>
                <w:kern w:val="0"/>
                <w:sz w:val="20"/>
                <w:szCs w:val="20"/>
                <w:u w:val="none"/>
                <w:lang w:val="en-US" w:eastAsia="zh-CN" w:bidi="ar"/>
              </w:rPr>
              <w:t>status</w:t>
            </w:r>
          </w:p>
        </w:tc>
        <w:tc>
          <w:tcPr>
            <w:tcW w:w="2501" w:type="pct"/>
            <w:vAlign w:val="center"/>
          </w:tcPr>
          <w:p w14:paraId="063507AF">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1.324822</w:t>
            </w:r>
          </w:p>
        </w:tc>
      </w:tr>
      <w:tr w14:paraId="2AC546D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6CEF6A4C">
            <w:pPr>
              <w:keepNext w:val="0"/>
              <w:keepLines w:val="0"/>
              <w:widowControl/>
              <w:suppressLineNumbers w:val="0"/>
              <w:jc w:val="center"/>
              <w:textAlignment w:val="center"/>
              <w:rPr>
                <w:rFonts w:hint="default" w:ascii="Times New Roman" w:hAnsi="Times New Roman" w:cs="Times New Roman"/>
                <w:sz w:val="20"/>
                <w:szCs w:val="20"/>
                <w:vertAlign w:val="baseline"/>
                <w:lang w:val="en-US"/>
              </w:rPr>
            </w:pPr>
            <w:r>
              <w:rPr>
                <w:rFonts w:hint="eastAsia" w:ascii="Times New Roman" w:hAnsi="Times New Roman" w:eastAsia="等线" w:cs="Times New Roman"/>
                <w:color w:val="000000"/>
                <w:kern w:val="0"/>
                <w:sz w:val="20"/>
                <w:szCs w:val="20"/>
                <w:lang w:val="en-US" w:eastAsia="zh-CN"/>
                <w14:ligatures w14:val="none"/>
              </w:rPr>
              <w:t>Residence</w:t>
            </w:r>
          </w:p>
        </w:tc>
        <w:tc>
          <w:tcPr>
            <w:tcW w:w="2501" w:type="pct"/>
            <w:vAlign w:val="center"/>
          </w:tcPr>
          <w:p w14:paraId="5CF6226A">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1.069609</w:t>
            </w:r>
          </w:p>
        </w:tc>
      </w:tr>
      <w:tr w14:paraId="58E444F8">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7" w:type="dxa"/>
            <w:vAlign w:val="center"/>
          </w:tcPr>
          <w:p w14:paraId="4043ECFC">
            <w:pPr>
              <w:keepNext w:val="0"/>
              <w:keepLines w:val="0"/>
              <w:widowControl/>
              <w:suppressLineNumbers w:val="0"/>
              <w:jc w:val="center"/>
              <w:textAlignment w:val="center"/>
              <w:rPr>
                <w:rFonts w:hint="eastAsia" w:ascii="Times New Roman" w:hAnsi="Times New Roman" w:eastAsia="等线" w:cs="Times New Roman"/>
                <w:color w:val="000000"/>
                <w:kern w:val="0"/>
                <w:sz w:val="20"/>
                <w:szCs w:val="20"/>
                <w:highlight w:val="none"/>
                <w:lang w:val="en-US" w:eastAsia="zh-CN"/>
                <w14:ligatures w14:val="none"/>
              </w:rPr>
            </w:pPr>
            <w:r>
              <w:rPr>
                <w:rFonts w:hint="eastAsia" w:ascii="Times New Roman" w:hAnsi="Times New Roman" w:eastAsia="等线" w:cs="Times New Roman"/>
                <w:color w:val="000000"/>
                <w:kern w:val="0"/>
                <w:sz w:val="20"/>
                <w:szCs w:val="20"/>
                <w:highlight w:val="none"/>
                <w:lang w:val="en-US" w:eastAsia="zh-CN"/>
                <w14:ligatures w14:val="none"/>
              </w:rPr>
              <w:t>Length of sleep</w:t>
            </w:r>
          </w:p>
        </w:tc>
        <w:tc>
          <w:tcPr>
            <w:tcW w:w="2501" w:type="pct"/>
            <w:vAlign w:val="center"/>
          </w:tcPr>
          <w:p w14:paraId="5D8A29D2">
            <w:pPr>
              <w:keepNext w:val="0"/>
              <w:keepLines w:val="0"/>
              <w:widowControl/>
              <w:suppressLineNumbers w:val="0"/>
              <w:jc w:val="center"/>
              <w:textAlignment w:val="center"/>
              <w:rPr>
                <w:rFonts w:hint="default" w:ascii="Times New Roman" w:hAnsi="Times New Roman" w:cs="Times New Roman"/>
                <w:sz w:val="20"/>
                <w:szCs w:val="20"/>
                <w:highlight w:val="none"/>
                <w:vertAlign w:val="baseline"/>
                <w:lang w:val="en-US" w:eastAsia="zh-CN"/>
              </w:rPr>
            </w:pPr>
            <w:r>
              <w:rPr>
                <w:rFonts w:hint="eastAsia" w:ascii="Times New Roman" w:hAnsi="Times New Roman" w:cs="Times New Roman"/>
                <w:sz w:val="20"/>
                <w:szCs w:val="20"/>
                <w:highlight w:val="none"/>
                <w:vertAlign w:val="baseline"/>
                <w:lang w:val="en-US" w:eastAsia="zh-CN"/>
              </w:rPr>
              <w:t>1.055939</w:t>
            </w:r>
          </w:p>
        </w:tc>
      </w:tr>
      <w:tr w14:paraId="6ECB591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7" w:type="dxa"/>
            <w:vAlign w:val="center"/>
          </w:tcPr>
          <w:p w14:paraId="5720AC93">
            <w:pPr>
              <w:keepNext w:val="0"/>
              <w:keepLines w:val="0"/>
              <w:widowControl/>
              <w:suppressLineNumbers w:val="0"/>
              <w:jc w:val="center"/>
              <w:textAlignment w:val="center"/>
              <w:rPr>
                <w:rFonts w:hint="eastAsia" w:ascii="Times New Roman" w:hAnsi="Times New Roman" w:eastAsia="等线" w:cs="Times New Roman"/>
                <w:color w:val="000000"/>
                <w:kern w:val="0"/>
                <w:sz w:val="20"/>
                <w:szCs w:val="20"/>
                <w:highlight w:val="none"/>
                <w:lang w:val="en-US" w:eastAsia="zh-CN"/>
                <w14:ligatures w14:val="none"/>
              </w:rPr>
            </w:pPr>
            <w:r>
              <w:rPr>
                <w:rFonts w:hint="default" w:ascii="Times New Roman" w:hAnsi="Times New Roman" w:eastAsia="宋体" w:cs="Times New Roman"/>
                <w:i w:val="0"/>
                <w:iCs w:val="0"/>
                <w:caps w:val="0"/>
                <w:color w:val="333333"/>
                <w:spacing w:val="0"/>
                <w:sz w:val="20"/>
                <w:szCs w:val="20"/>
                <w:highlight w:val="none"/>
                <w:shd w:val="clear" w:fill="FFFFFF"/>
              </w:rPr>
              <w:t>Physical_activity</w:t>
            </w:r>
          </w:p>
        </w:tc>
        <w:tc>
          <w:tcPr>
            <w:tcW w:w="2501" w:type="pct"/>
            <w:vAlign w:val="center"/>
          </w:tcPr>
          <w:p w14:paraId="07BF4799">
            <w:pPr>
              <w:keepNext w:val="0"/>
              <w:keepLines w:val="0"/>
              <w:widowControl/>
              <w:suppressLineNumbers w:val="0"/>
              <w:jc w:val="center"/>
              <w:textAlignment w:val="center"/>
              <w:rPr>
                <w:rFonts w:hint="default" w:ascii="Times New Roman" w:hAnsi="Times New Roman" w:cs="Times New Roman"/>
                <w:sz w:val="20"/>
                <w:szCs w:val="20"/>
                <w:highlight w:val="none"/>
                <w:vertAlign w:val="baseline"/>
                <w:lang w:val="en-US" w:eastAsia="zh-CN"/>
              </w:rPr>
            </w:pPr>
            <w:r>
              <w:rPr>
                <w:rFonts w:hint="eastAsia" w:ascii="Times New Roman" w:hAnsi="Times New Roman" w:cs="Times New Roman"/>
                <w:sz w:val="20"/>
                <w:szCs w:val="20"/>
                <w:highlight w:val="none"/>
                <w:vertAlign w:val="baseline"/>
                <w:lang w:val="en-US" w:eastAsia="zh-CN"/>
              </w:rPr>
              <w:t>1.074282</w:t>
            </w:r>
          </w:p>
        </w:tc>
      </w:tr>
      <w:tr w14:paraId="008F5DB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1CAB978D">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Smoking</w:t>
            </w:r>
          </w:p>
        </w:tc>
        <w:tc>
          <w:tcPr>
            <w:tcW w:w="2501" w:type="pct"/>
            <w:vAlign w:val="center"/>
          </w:tcPr>
          <w:p w14:paraId="4E424422">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1.830911</w:t>
            </w:r>
          </w:p>
        </w:tc>
      </w:tr>
      <w:tr w14:paraId="04E081A8">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52798277">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eastAsia="等线" w:cs="Times New Roman"/>
                <w:color w:val="000000"/>
                <w:kern w:val="0"/>
                <w:sz w:val="20"/>
                <w:szCs w:val="20"/>
                <w:lang w:val="en-US" w:eastAsia="zh-CN"/>
                <w14:ligatures w14:val="none"/>
              </w:rPr>
              <w:t>Alcohol</w:t>
            </w:r>
          </w:p>
        </w:tc>
        <w:tc>
          <w:tcPr>
            <w:tcW w:w="2501" w:type="pct"/>
            <w:vAlign w:val="center"/>
          </w:tcPr>
          <w:p w14:paraId="228652EF">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1.427634</w:t>
            </w:r>
          </w:p>
        </w:tc>
      </w:tr>
      <w:tr w14:paraId="6AF14CF0">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41DE543F">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SUA</w:t>
            </w:r>
          </w:p>
        </w:tc>
        <w:tc>
          <w:tcPr>
            <w:tcW w:w="2501" w:type="pct"/>
            <w:vAlign w:val="center"/>
          </w:tcPr>
          <w:p w14:paraId="221AC1E1">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1.205263</w:t>
            </w:r>
          </w:p>
        </w:tc>
      </w:tr>
      <w:tr w14:paraId="0532620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68B3C5E2">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BUN</w:t>
            </w:r>
          </w:p>
        </w:tc>
        <w:tc>
          <w:tcPr>
            <w:tcW w:w="2501" w:type="pct"/>
            <w:vAlign w:val="center"/>
          </w:tcPr>
          <w:p w14:paraId="14470493">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1.076534</w:t>
            </w:r>
          </w:p>
        </w:tc>
      </w:tr>
      <w:tr w14:paraId="26D5B031">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7547B4D1">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WBC</w:t>
            </w:r>
          </w:p>
        </w:tc>
        <w:tc>
          <w:tcPr>
            <w:tcW w:w="2501" w:type="pct"/>
            <w:vAlign w:val="center"/>
          </w:tcPr>
          <w:p w14:paraId="07E9D882">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1.146057</w:t>
            </w:r>
          </w:p>
        </w:tc>
      </w:tr>
      <w:tr w14:paraId="35DDD2EC">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621C20C5">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CRP</w:t>
            </w:r>
          </w:p>
        </w:tc>
        <w:tc>
          <w:tcPr>
            <w:tcW w:w="2501" w:type="pct"/>
            <w:vAlign w:val="center"/>
          </w:tcPr>
          <w:p w14:paraId="452E5040">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1.051882</w:t>
            </w:r>
          </w:p>
        </w:tc>
      </w:tr>
      <w:tr w14:paraId="6A58D88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2386BBF3">
            <w:pPr>
              <w:keepNext w:val="0"/>
              <w:keepLines w:val="0"/>
              <w:widowControl/>
              <w:suppressLineNumbers w:val="0"/>
              <w:jc w:val="center"/>
              <w:textAlignment w:val="center"/>
              <w:rPr>
                <w:rFonts w:hint="default" w:ascii="Times New Roman" w:hAnsi="Times New Roman" w:cs="Times New Roman"/>
                <w:sz w:val="20"/>
                <w:szCs w:val="20"/>
                <w:vertAlign w:val="baseline"/>
                <w:lang w:val="en-US" w:eastAsia="zh-CN"/>
              </w:rPr>
            </w:pPr>
            <w:r>
              <w:rPr>
                <w:rFonts w:hint="eastAsia" w:ascii="Times New Roman" w:hAnsi="Times New Roman" w:cs="Times New Roman"/>
                <w:sz w:val="20"/>
                <w:szCs w:val="20"/>
                <w:vertAlign w:val="baseline"/>
                <w:lang w:val="en-US" w:eastAsia="zh-CN"/>
              </w:rPr>
              <w:t>PLT</w:t>
            </w:r>
          </w:p>
        </w:tc>
        <w:tc>
          <w:tcPr>
            <w:tcW w:w="2501" w:type="pct"/>
            <w:vAlign w:val="center"/>
          </w:tcPr>
          <w:p w14:paraId="5DF1EF49">
            <w:pPr>
              <w:keepNext w:val="0"/>
              <w:keepLines w:val="0"/>
              <w:widowControl/>
              <w:suppressLineNumbers w:val="0"/>
              <w:jc w:val="center"/>
              <w:textAlignment w:val="center"/>
              <w:rPr>
                <w:rFonts w:hint="default" w:ascii="Times New Roman" w:hAnsi="Times New Roman" w:cs="Times New Roman"/>
                <w:sz w:val="20"/>
                <w:szCs w:val="20"/>
                <w:vertAlign w:val="baseline"/>
                <w:lang w:val="en-US" w:eastAsia="zh-CN"/>
              </w:rPr>
            </w:pPr>
            <w:r>
              <w:rPr>
                <w:rFonts w:hint="eastAsia" w:ascii="Times New Roman" w:hAnsi="Times New Roman" w:cs="Times New Roman"/>
                <w:sz w:val="20"/>
                <w:szCs w:val="20"/>
                <w:vertAlign w:val="baseline"/>
                <w:lang w:val="en-US" w:eastAsia="zh-CN"/>
              </w:rPr>
              <w:t>1.095533</w:t>
            </w:r>
          </w:p>
        </w:tc>
      </w:tr>
    </w:tbl>
    <w:p w14:paraId="4DCA819A">
      <w:pPr>
        <w:rPr>
          <w:rFonts w:hint="default" w:ascii="Times New Roman" w:hAnsi="Times New Roman" w:cs="Times New Roman"/>
          <w:sz w:val="24"/>
        </w:rPr>
      </w:pPr>
    </w:p>
    <w:p w14:paraId="3A52F44E">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rPr>
      </w:pPr>
      <w:r>
        <w:rPr>
          <w:rFonts w:hint="eastAsia" w:ascii="Times New Roman" w:hAnsi="Times New Roman" w:eastAsia="宋体" w:cs="Times New Roman"/>
          <w:b/>
          <w:bCs/>
          <w:sz w:val="24"/>
          <w:szCs w:val="24"/>
          <w:vertAlign w:val="baseline"/>
          <w:lang w:val="en-US" w:eastAsia="zh-CN"/>
        </w:rPr>
        <w:t xml:space="preserve">Table S4 </w:t>
      </w:r>
      <w:r>
        <w:rPr>
          <w:rFonts w:hint="default" w:ascii="Times New Roman" w:hAnsi="Times New Roman" w:cs="Times New Roman"/>
          <w:sz w:val="24"/>
          <w:szCs w:val="24"/>
          <w:vertAlign w:val="baseline"/>
          <w:lang w:val="en-US" w:eastAsia="zh-CN"/>
        </w:rPr>
        <w:t>Collinearity statistics between</w:t>
      </w:r>
      <w:r>
        <w:rPr>
          <w:rFonts w:hint="eastAsia" w:ascii="Times New Roman" w:hAnsi="Times New Roman" w:cs="Times New Roman"/>
          <w:sz w:val="24"/>
          <w:szCs w:val="24"/>
          <w:vertAlign w:val="baseline"/>
          <w:lang w:val="en-US" w:eastAsia="zh-CN"/>
        </w:rPr>
        <w:t xml:space="preserve"> basiline METS-VF quartiles and the risk of advanced CKM syndrome</w:t>
      </w:r>
    </w:p>
    <w:tbl>
      <w:tblPr>
        <w:tblStyle w:val="4"/>
        <w:tblW w:w="4998" w:type="pct"/>
        <w:tblInd w:w="0" w:type="dxa"/>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7"/>
        <w:gridCol w:w="4262"/>
      </w:tblGrid>
      <w:tr w14:paraId="11304CC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tcBorders>
              <w:top w:val="single" w:color="auto" w:sz="8" w:space="0"/>
              <w:bottom w:val="single" w:color="auto" w:sz="8" w:space="0"/>
            </w:tcBorders>
            <w:vAlign w:val="center"/>
          </w:tcPr>
          <w:p w14:paraId="00D94F48">
            <w:pPr>
              <w:jc w:val="center"/>
              <w:rPr>
                <w:rFonts w:hint="default" w:ascii="Times New Roman" w:hAnsi="Times New Roman" w:cs="Times New Roman" w:eastAsiaTheme="minorEastAsia"/>
                <w:b/>
                <w:bCs/>
                <w:sz w:val="20"/>
                <w:szCs w:val="20"/>
                <w:vertAlign w:val="baseline"/>
                <w:lang w:val="en-US" w:eastAsia="zh-CN"/>
              </w:rPr>
            </w:pPr>
            <w:r>
              <w:rPr>
                <w:rFonts w:hint="default" w:ascii="Times New Roman" w:hAnsi="Times New Roman" w:cs="Times New Roman"/>
                <w:b/>
                <w:bCs/>
                <w:sz w:val="20"/>
                <w:szCs w:val="20"/>
                <w:vertAlign w:val="baseline"/>
                <w:lang w:val="en-US" w:eastAsia="zh-CN"/>
              </w:rPr>
              <w:t>Variables</w:t>
            </w:r>
          </w:p>
        </w:tc>
        <w:tc>
          <w:tcPr>
            <w:tcW w:w="2501" w:type="pct"/>
            <w:tcBorders>
              <w:top w:val="single" w:color="auto" w:sz="8" w:space="0"/>
              <w:bottom w:val="single" w:color="auto" w:sz="8" w:space="0"/>
            </w:tcBorders>
            <w:vAlign w:val="center"/>
          </w:tcPr>
          <w:p w14:paraId="57549665">
            <w:pPr>
              <w:jc w:val="center"/>
              <w:rPr>
                <w:rFonts w:hint="default" w:ascii="Times New Roman" w:hAnsi="Times New Roman" w:cs="Times New Roman" w:eastAsiaTheme="minorEastAsia"/>
                <w:b/>
                <w:bCs/>
                <w:sz w:val="20"/>
                <w:szCs w:val="20"/>
                <w:vertAlign w:val="baseline"/>
                <w:lang w:val="en-US" w:eastAsia="zh-CN"/>
              </w:rPr>
            </w:pPr>
            <w:r>
              <w:rPr>
                <w:rFonts w:hint="default" w:ascii="Times New Roman" w:hAnsi="Times New Roman" w:cs="Times New Roman"/>
                <w:b/>
                <w:bCs/>
                <w:sz w:val="20"/>
                <w:szCs w:val="20"/>
                <w:vertAlign w:val="baseline"/>
                <w:lang w:val="en-US" w:eastAsia="zh-CN"/>
              </w:rPr>
              <w:t>VIF</w:t>
            </w:r>
          </w:p>
        </w:tc>
      </w:tr>
      <w:tr w14:paraId="4049C2D1">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tcBorders>
              <w:top w:val="single" w:color="auto" w:sz="8" w:space="0"/>
            </w:tcBorders>
            <w:vAlign w:val="center"/>
          </w:tcPr>
          <w:p w14:paraId="0ED32C96">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METS-VF quartiles</w:t>
            </w:r>
          </w:p>
        </w:tc>
        <w:tc>
          <w:tcPr>
            <w:tcW w:w="2501" w:type="pct"/>
            <w:tcBorders>
              <w:top w:val="single" w:color="auto" w:sz="8" w:space="0"/>
            </w:tcBorders>
            <w:vAlign w:val="center"/>
          </w:tcPr>
          <w:p w14:paraId="139E553D">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1.642292</w:t>
            </w:r>
          </w:p>
        </w:tc>
      </w:tr>
      <w:tr w14:paraId="065E18B4">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33AF48D8">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Sex</w:t>
            </w:r>
          </w:p>
        </w:tc>
        <w:tc>
          <w:tcPr>
            <w:tcW w:w="2501" w:type="pct"/>
            <w:vAlign w:val="center"/>
          </w:tcPr>
          <w:p w14:paraId="3497A467">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2.442380</w:t>
            </w:r>
          </w:p>
        </w:tc>
      </w:tr>
      <w:tr w14:paraId="1BEF3BD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78CD9854">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Age</w:t>
            </w:r>
          </w:p>
        </w:tc>
        <w:tc>
          <w:tcPr>
            <w:tcW w:w="2501" w:type="pct"/>
            <w:vAlign w:val="center"/>
          </w:tcPr>
          <w:p w14:paraId="1802CBD7">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1.234457</w:t>
            </w:r>
          </w:p>
        </w:tc>
      </w:tr>
      <w:tr w14:paraId="216717B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53AE92AF">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b w:val="0"/>
                <w:bCs w:val="0"/>
                <w:sz w:val="20"/>
                <w:szCs w:val="20"/>
                <w:lang w:val="en-US" w:eastAsia="zh-CN"/>
              </w:rPr>
              <w:t>M</w:t>
            </w:r>
            <w:r>
              <w:rPr>
                <w:rFonts w:hint="default" w:ascii="Times New Roman" w:hAnsi="Times New Roman" w:cs="Times New Roman"/>
                <w:b w:val="0"/>
                <w:bCs w:val="0"/>
                <w:sz w:val="20"/>
                <w:szCs w:val="20"/>
              </w:rPr>
              <w:t>arital status</w:t>
            </w:r>
          </w:p>
        </w:tc>
        <w:tc>
          <w:tcPr>
            <w:tcW w:w="2501" w:type="pct"/>
            <w:vAlign w:val="center"/>
          </w:tcPr>
          <w:p w14:paraId="1AD78370">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1.060857</w:t>
            </w:r>
          </w:p>
        </w:tc>
      </w:tr>
      <w:tr w14:paraId="7BB2641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12DB59E2">
            <w:pPr>
              <w:keepNext w:val="0"/>
              <w:keepLines w:val="0"/>
              <w:widowControl/>
              <w:suppressLineNumbers w:val="0"/>
              <w:jc w:val="center"/>
              <w:textAlignment w:val="center"/>
              <w:rPr>
                <w:rFonts w:hint="default" w:ascii="Times New Roman" w:hAnsi="Times New Roman" w:cs="Times New Roman"/>
                <w:sz w:val="20"/>
                <w:szCs w:val="20"/>
                <w:vertAlign w:val="baseline"/>
                <w:lang w:val="en-US"/>
              </w:rPr>
            </w:pPr>
            <w:r>
              <w:rPr>
                <w:rFonts w:hint="default" w:ascii="Times New Roman" w:hAnsi="Times New Roman" w:eastAsia="宋体" w:cs="Times New Roman"/>
                <w:i w:val="0"/>
                <w:iCs w:val="0"/>
                <w:color w:val="000000"/>
                <w:kern w:val="0"/>
                <w:sz w:val="20"/>
                <w:szCs w:val="20"/>
                <w:u w:val="none"/>
                <w:lang w:val="en-US" w:eastAsia="zh-CN" w:bidi="ar"/>
              </w:rPr>
              <w:t xml:space="preserve">Education </w:t>
            </w:r>
            <w:r>
              <w:rPr>
                <w:rFonts w:hint="eastAsia" w:ascii="Times New Roman" w:hAnsi="Times New Roman" w:eastAsia="宋体" w:cs="Times New Roman"/>
                <w:i w:val="0"/>
                <w:iCs w:val="0"/>
                <w:color w:val="000000"/>
                <w:kern w:val="0"/>
                <w:sz w:val="20"/>
                <w:szCs w:val="20"/>
                <w:u w:val="none"/>
                <w:lang w:val="en-US" w:eastAsia="zh-CN" w:bidi="ar"/>
              </w:rPr>
              <w:t>status</w:t>
            </w:r>
          </w:p>
        </w:tc>
        <w:tc>
          <w:tcPr>
            <w:tcW w:w="2501" w:type="pct"/>
            <w:vAlign w:val="center"/>
          </w:tcPr>
          <w:p w14:paraId="686C3E11">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1.335479</w:t>
            </w:r>
          </w:p>
        </w:tc>
      </w:tr>
      <w:tr w14:paraId="51F35CF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2457BECD">
            <w:pPr>
              <w:keepNext w:val="0"/>
              <w:keepLines w:val="0"/>
              <w:widowControl/>
              <w:suppressLineNumbers w:val="0"/>
              <w:jc w:val="center"/>
              <w:textAlignment w:val="center"/>
              <w:rPr>
                <w:rFonts w:hint="default" w:ascii="Times New Roman" w:hAnsi="Times New Roman" w:cs="Times New Roman"/>
                <w:sz w:val="20"/>
                <w:szCs w:val="20"/>
                <w:highlight w:val="none"/>
                <w:vertAlign w:val="baseline"/>
                <w:lang w:val="en-US"/>
              </w:rPr>
            </w:pPr>
            <w:r>
              <w:rPr>
                <w:rFonts w:hint="eastAsia" w:ascii="Times New Roman" w:hAnsi="Times New Roman" w:eastAsia="等线" w:cs="Times New Roman"/>
                <w:color w:val="000000"/>
                <w:kern w:val="0"/>
                <w:sz w:val="20"/>
                <w:szCs w:val="20"/>
                <w:highlight w:val="none"/>
                <w:lang w:val="en-US" w:eastAsia="zh-CN"/>
                <w14:ligatures w14:val="none"/>
              </w:rPr>
              <w:t>Residence</w:t>
            </w:r>
          </w:p>
        </w:tc>
        <w:tc>
          <w:tcPr>
            <w:tcW w:w="2501" w:type="pct"/>
            <w:vAlign w:val="center"/>
          </w:tcPr>
          <w:p w14:paraId="4592CAC0">
            <w:pPr>
              <w:keepNext w:val="0"/>
              <w:keepLines w:val="0"/>
              <w:widowControl/>
              <w:suppressLineNumbers w:val="0"/>
              <w:jc w:val="center"/>
              <w:textAlignment w:val="center"/>
              <w:rPr>
                <w:rFonts w:hint="default" w:ascii="Times New Roman" w:hAnsi="Times New Roman" w:cs="Times New Roman" w:eastAsiaTheme="minorEastAsia"/>
                <w:sz w:val="20"/>
                <w:szCs w:val="20"/>
                <w:highlight w:val="none"/>
                <w:vertAlign w:val="baseline"/>
                <w:lang w:val="en-US" w:eastAsia="zh-CN"/>
              </w:rPr>
            </w:pPr>
            <w:r>
              <w:rPr>
                <w:rFonts w:hint="eastAsia" w:ascii="Times New Roman" w:hAnsi="Times New Roman" w:cs="Times New Roman"/>
                <w:sz w:val="20"/>
                <w:szCs w:val="20"/>
                <w:highlight w:val="none"/>
                <w:vertAlign w:val="baseline"/>
                <w:lang w:val="en-US" w:eastAsia="zh-CN"/>
              </w:rPr>
              <w:t>1.072077</w:t>
            </w:r>
          </w:p>
        </w:tc>
      </w:tr>
      <w:tr w14:paraId="22726740">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7" w:type="dxa"/>
            <w:vAlign w:val="center"/>
          </w:tcPr>
          <w:p w14:paraId="6BE76813">
            <w:pPr>
              <w:keepNext w:val="0"/>
              <w:keepLines w:val="0"/>
              <w:widowControl/>
              <w:suppressLineNumbers w:val="0"/>
              <w:jc w:val="center"/>
              <w:textAlignment w:val="center"/>
              <w:rPr>
                <w:rFonts w:hint="eastAsia" w:ascii="Times New Roman" w:hAnsi="Times New Roman" w:eastAsia="等线" w:cs="Times New Roman"/>
                <w:color w:val="000000"/>
                <w:kern w:val="0"/>
                <w:sz w:val="20"/>
                <w:szCs w:val="20"/>
                <w:highlight w:val="none"/>
                <w:lang w:val="en-US" w:eastAsia="zh-CN"/>
                <w14:ligatures w14:val="none"/>
              </w:rPr>
            </w:pPr>
            <w:r>
              <w:rPr>
                <w:rFonts w:hint="eastAsia" w:ascii="Times New Roman" w:hAnsi="Times New Roman" w:eastAsia="等线" w:cs="Times New Roman"/>
                <w:color w:val="000000"/>
                <w:kern w:val="0"/>
                <w:sz w:val="20"/>
                <w:szCs w:val="20"/>
                <w:highlight w:val="none"/>
                <w:lang w:val="en-US" w:eastAsia="zh-CN"/>
                <w14:ligatures w14:val="none"/>
              </w:rPr>
              <w:t>Length of sleep</w:t>
            </w:r>
          </w:p>
        </w:tc>
        <w:tc>
          <w:tcPr>
            <w:tcW w:w="2501" w:type="pct"/>
            <w:vAlign w:val="center"/>
          </w:tcPr>
          <w:p w14:paraId="63B28DB8">
            <w:pPr>
              <w:keepNext w:val="0"/>
              <w:keepLines w:val="0"/>
              <w:widowControl/>
              <w:suppressLineNumbers w:val="0"/>
              <w:jc w:val="center"/>
              <w:textAlignment w:val="center"/>
              <w:rPr>
                <w:rFonts w:hint="default" w:ascii="Times New Roman" w:hAnsi="Times New Roman" w:cs="Times New Roman"/>
                <w:sz w:val="20"/>
                <w:szCs w:val="20"/>
                <w:highlight w:val="none"/>
                <w:vertAlign w:val="baseline"/>
                <w:lang w:val="en-US" w:eastAsia="zh-CN"/>
              </w:rPr>
            </w:pPr>
            <w:r>
              <w:rPr>
                <w:rFonts w:hint="eastAsia" w:ascii="Times New Roman" w:hAnsi="Times New Roman" w:cs="Times New Roman"/>
                <w:sz w:val="20"/>
                <w:szCs w:val="20"/>
                <w:highlight w:val="none"/>
                <w:vertAlign w:val="baseline"/>
                <w:lang w:val="en-US" w:eastAsia="zh-CN"/>
              </w:rPr>
              <w:t>1.061246</w:t>
            </w:r>
          </w:p>
        </w:tc>
      </w:tr>
      <w:tr w14:paraId="7E3801F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257" w:type="dxa"/>
            <w:vAlign w:val="center"/>
          </w:tcPr>
          <w:p w14:paraId="036B0D32">
            <w:pPr>
              <w:keepNext w:val="0"/>
              <w:keepLines w:val="0"/>
              <w:widowControl/>
              <w:suppressLineNumbers w:val="0"/>
              <w:jc w:val="center"/>
              <w:textAlignment w:val="center"/>
              <w:rPr>
                <w:rFonts w:hint="eastAsia" w:ascii="Times New Roman" w:hAnsi="Times New Roman" w:eastAsia="等线" w:cs="Times New Roman"/>
                <w:color w:val="000000"/>
                <w:kern w:val="0"/>
                <w:sz w:val="20"/>
                <w:szCs w:val="20"/>
                <w:highlight w:val="none"/>
                <w:lang w:val="en-US" w:eastAsia="zh-CN"/>
                <w14:ligatures w14:val="none"/>
              </w:rPr>
            </w:pPr>
            <w:r>
              <w:rPr>
                <w:rFonts w:hint="default" w:ascii="Times New Roman" w:hAnsi="Times New Roman" w:eastAsia="宋体" w:cs="Times New Roman"/>
                <w:i w:val="0"/>
                <w:iCs w:val="0"/>
                <w:caps w:val="0"/>
                <w:color w:val="333333"/>
                <w:spacing w:val="0"/>
                <w:sz w:val="20"/>
                <w:szCs w:val="20"/>
                <w:highlight w:val="none"/>
                <w:shd w:val="clear" w:fill="FFFFFF"/>
              </w:rPr>
              <w:t>Physical_activity</w:t>
            </w:r>
          </w:p>
        </w:tc>
        <w:tc>
          <w:tcPr>
            <w:tcW w:w="2501" w:type="pct"/>
            <w:vAlign w:val="center"/>
          </w:tcPr>
          <w:p w14:paraId="459E269E">
            <w:pPr>
              <w:keepNext w:val="0"/>
              <w:keepLines w:val="0"/>
              <w:widowControl/>
              <w:suppressLineNumbers w:val="0"/>
              <w:jc w:val="center"/>
              <w:textAlignment w:val="center"/>
              <w:rPr>
                <w:rFonts w:hint="default" w:ascii="Times New Roman" w:hAnsi="Times New Roman" w:cs="Times New Roman"/>
                <w:sz w:val="20"/>
                <w:szCs w:val="20"/>
                <w:highlight w:val="none"/>
                <w:vertAlign w:val="baseline"/>
                <w:lang w:val="en-US" w:eastAsia="zh-CN"/>
              </w:rPr>
            </w:pPr>
            <w:r>
              <w:rPr>
                <w:rFonts w:hint="eastAsia" w:ascii="Times New Roman" w:hAnsi="Times New Roman" w:cs="Times New Roman"/>
                <w:sz w:val="20"/>
                <w:szCs w:val="20"/>
                <w:highlight w:val="none"/>
                <w:vertAlign w:val="baseline"/>
                <w:lang w:val="en-US" w:eastAsia="zh-CN"/>
              </w:rPr>
              <w:t>1.075290</w:t>
            </w:r>
          </w:p>
        </w:tc>
      </w:tr>
      <w:tr w14:paraId="2F74BFC4">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7ADAE59B">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Smoking</w:t>
            </w:r>
          </w:p>
        </w:tc>
        <w:tc>
          <w:tcPr>
            <w:tcW w:w="2501" w:type="pct"/>
            <w:vAlign w:val="center"/>
          </w:tcPr>
          <w:p w14:paraId="7BE68754">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1.870179</w:t>
            </w:r>
          </w:p>
        </w:tc>
      </w:tr>
      <w:tr w14:paraId="301F72E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2AF1DAF5">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eastAsia="等线" w:cs="Times New Roman"/>
                <w:color w:val="000000"/>
                <w:kern w:val="0"/>
                <w:sz w:val="20"/>
                <w:szCs w:val="20"/>
                <w:lang w:val="en-US" w:eastAsia="zh-CN"/>
                <w14:ligatures w14:val="none"/>
              </w:rPr>
              <w:t>Alcohol</w:t>
            </w:r>
          </w:p>
        </w:tc>
        <w:tc>
          <w:tcPr>
            <w:tcW w:w="2501" w:type="pct"/>
            <w:vAlign w:val="center"/>
          </w:tcPr>
          <w:p w14:paraId="771774B7">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1.434957</w:t>
            </w:r>
          </w:p>
        </w:tc>
      </w:tr>
      <w:tr w14:paraId="22E864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4EC2507C">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SUA</w:t>
            </w:r>
          </w:p>
        </w:tc>
        <w:tc>
          <w:tcPr>
            <w:tcW w:w="2501" w:type="pct"/>
            <w:vAlign w:val="center"/>
          </w:tcPr>
          <w:p w14:paraId="3FBD72A3">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1.225295</w:t>
            </w:r>
          </w:p>
        </w:tc>
      </w:tr>
      <w:tr w14:paraId="2AEA1EAC">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66A5FF51">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BUN</w:t>
            </w:r>
          </w:p>
        </w:tc>
        <w:tc>
          <w:tcPr>
            <w:tcW w:w="2501" w:type="pct"/>
            <w:vAlign w:val="center"/>
          </w:tcPr>
          <w:p w14:paraId="590D13B0">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1.074807</w:t>
            </w:r>
          </w:p>
        </w:tc>
      </w:tr>
      <w:tr w14:paraId="445A061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3E348AD0">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WBC</w:t>
            </w:r>
          </w:p>
        </w:tc>
        <w:tc>
          <w:tcPr>
            <w:tcW w:w="2501" w:type="pct"/>
            <w:vAlign w:val="center"/>
          </w:tcPr>
          <w:p w14:paraId="1984142E">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1.154315</w:t>
            </w:r>
          </w:p>
        </w:tc>
      </w:tr>
      <w:tr w14:paraId="309DA22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35B925A5">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CRP</w:t>
            </w:r>
          </w:p>
        </w:tc>
        <w:tc>
          <w:tcPr>
            <w:tcW w:w="2501" w:type="pct"/>
            <w:vAlign w:val="center"/>
          </w:tcPr>
          <w:p w14:paraId="1B77BF4A">
            <w:pPr>
              <w:keepNext w:val="0"/>
              <w:keepLines w:val="0"/>
              <w:widowControl/>
              <w:suppressLineNumbers w:val="0"/>
              <w:jc w:val="center"/>
              <w:textAlignment w:val="center"/>
              <w:rPr>
                <w:rFonts w:hint="default" w:ascii="Times New Roman" w:hAnsi="Times New Roman" w:cs="Times New Roman" w:eastAsiaTheme="minorEastAsia"/>
                <w:sz w:val="20"/>
                <w:szCs w:val="20"/>
                <w:vertAlign w:val="baseline"/>
                <w:lang w:val="en-US" w:eastAsia="zh-CN"/>
              </w:rPr>
            </w:pPr>
            <w:r>
              <w:rPr>
                <w:rFonts w:hint="eastAsia" w:ascii="Times New Roman" w:hAnsi="Times New Roman" w:cs="Times New Roman"/>
                <w:sz w:val="20"/>
                <w:szCs w:val="20"/>
                <w:vertAlign w:val="baseline"/>
                <w:lang w:val="en-US" w:eastAsia="zh-CN"/>
              </w:rPr>
              <w:t>1.052017</w:t>
            </w:r>
          </w:p>
        </w:tc>
      </w:tr>
      <w:tr w14:paraId="6E955280">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8" w:type="pct"/>
            <w:vAlign w:val="center"/>
          </w:tcPr>
          <w:p w14:paraId="42D55D52">
            <w:pPr>
              <w:keepNext w:val="0"/>
              <w:keepLines w:val="0"/>
              <w:widowControl/>
              <w:suppressLineNumbers w:val="0"/>
              <w:jc w:val="center"/>
              <w:textAlignment w:val="center"/>
              <w:rPr>
                <w:rFonts w:hint="default" w:ascii="Times New Roman" w:hAnsi="Times New Roman" w:cs="Times New Roman"/>
                <w:sz w:val="20"/>
                <w:szCs w:val="20"/>
                <w:vertAlign w:val="baseline"/>
                <w:lang w:val="en-US" w:eastAsia="zh-CN"/>
              </w:rPr>
            </w:pPr>
            <w:r>
              <w:rPr>
                <w:rFonts w:hint="eastAsia" w:ascii="Times New Roman" w:hAnsi="Times New Roman" w:cs="Times New Roman"/>
                <w:sz w:val="20"/>
                <w:szCs w:val="20"/>
                <w:vertAlign w:val="baseline"/>
                <w:lang w:val="en-US" w:eastAsia="zh-CN"/>
              </w:rPr>
              <w:t>PLT</w:t>
            </w:r>
          </w:p>
        </w:tc>
        <w:tc>
          <w:tcPr>
            <w:tcW w:w="2501" w:type="pct"/>
            <w:vAlign w:val="center"/>
          </w:tcPr>
          <w:p w14:paraId="4BB9A685">
            <w:pPr>
              <w:keepNext w:val="0"/>
              <w:keepLines w:val="0"/>
              <w:widowControl/>
              <w:suppressLineNumbers w:val="0"/>
              <w:jc w:val="center"/>
              <w:textAlignment w:val="center"/>
              <w:rPr>
                <w:rFonts w:hint="default" w:ascii="Times New Roman" w:hAnsi="Times New Roman" w:cs="Times New Roman"/>
                <w:sz w:val="20"/>
                <w:szCs w:val="20"/>
                <w:vertAlign w:val="baseline"/>
                <w:lang w:val="en-US" w:eastAsia="zh-CN"/>
              </w:rPr>
            </w:pPr>
            <w:r>
              <w:rPr>
                <w:rFonts w:hint="eastAsia" w:ascii="Times New Roman" w:hAnsi="Times New Roman" w:cs="Times New Roman"/>
                <w:sz w:val="20"/>
                <w:szCs w:val="20"/>
                <w:vertAlign w:val="baseline"/>
                <w:lang w:val="en-US" w:eastAsia="zh-CN"/>
              </w:rPr>
              <w:t>1.099405</w:t>
            </w:r>
          </w:p>
        </w:tc>
      </w:tr>
    </w:tbl>
    <w:p w14:paraId="5933B1CB">
      <w:pPr>
        <w:rPr>
          <w:rFonts w:hint="default" w:ascii="Times New Roman" w:hAnsi="Times New Roman" w:cs="Times New Roman"/>
          <w:sz w:val="24"/>
        </w:rPr>
      </w:pPr>
    </w:p>
    <w:p w14:paraId="69B8621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jc w:val="both"/>
        <w:textAlignment w:val="auto"/>
        <w:rPr>
          <w:rStyle w:val="6"/>
          <w:rFonts w:hint="default" w:ascii="Times New Roman" w:hAnsi="Times New Roman" w:eastAsia="宋体" w:cs="Times New Roman"/>
          <w:b w:val="0"/>
          <w:bCs/>
          <w:color w:val="auto"/>
          <w:sz w:val="24"/>
          <w:szCs w:val="24"/>
          <w:lang w:val="en-US" w:eastAsia="zh-CN"/>
        </w:rPr>
      </w:pPr>
      <w:r>
        <w:rPr>
          <w:rStyle w:val="6"/>
          <w:rFonts w:hint="default" w:ascii="Times New Roman" w:hAnsi="Times New Roman" w:eastAsia="宋体" w:cs="Times New Roman"/>
          <w:b/>
          <w:bCs w:val="0"/>
          <w:color w:val="auto"/>
          <w:sz w:val="24"/>
          <w:szCs w:val="24"/>
          <w:lang w:val="en-US" w:eastAsia="zh-CN"/>
        </w:rPr>
        <w:t>Table S</w:t>
      </w:r>
      <w:r>
        <w:rPr>
          <w:rStyle w:val="6"/>
          <w:rFonts w:hint="eastAsia" w:ascii="Times New Roman" w:hAnsi="Times New Roman" w:eastAsia="宋体" w:cs="Times New Roman"/>
          <w:b/>
          <w:bCs w:val="0"/>
          <w:color w:val="auto"/>
          <w:sz w:val="24"/>
          <w:szCs w:val="24"/>
          <w:lang w:val="en-US" w:eastAsia="zh-CN"/>
        </w:rPr>
        <w:t>5</w:t>
      </w:r>
      <w:r>
        <w:rPr>
          <w:rStyle w:val="6"/>
          <w:rFonts w:hint="default" w:ascii="Times New Roman" w:hAnsi="Times New Roman" w:eastAsia="宋体" w:cs="Times New Roman"/>
          <w:b w:val="0"/>
          <w:bCs/>
          <w:color w:val="auto"/>
          <w:sz w:val="24"/>
          <w:szCs w:val="24"/>
          <w:lang w:val="en-US" w:eastAsia="zh-CN"/>
        </w:rPr>
        <w:t xml:space="preserve"> Baseline characteristics of participants included in the analysis and those excluded due to loss to follow-up or missing outcome data</w:t>
      </w:r>
    </w:p>
    <w:tbl>
      <w:tblPr>
        <w:tblStyle w:val="4"/>
        <w:tblW w:w="99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38"/>
        <w:gridCol w:w="2143"/>
        <w:gridCol w:w="2144"/>
        <w:gridCol w:w="2144"/>
        <w:gridCol w:w="861"/>
      </w:tblGrid>
      <w:tr w14:paraId="76D5E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8" w:type="dxa"/>
            <w:tcBorders>
              <w:top w:val="single" w:color="auto" w:sz="12" w:space="0"/>
              <w:left w:val="nil"/>
              <w:bottom w:val="nil"/>
              <w:right w:val="nil"/>
            </w:tcBorders>
            <w:shd w:val="clear" w:color="auto" w:fill="FFFFFF"/>
            <w:noWrap/>
            <w:vAlign w:val="center"/>
          </w:tcPr>
          <w:p w14:paraId="665382DB">
            <w:pPr>
              <w:widowControl/>
              <w:jc w:val="left"/>
              <w:rPr>
                <w:rFonts w:hint="default" w:ascii="Times New Roman" w:hAnsi="Times New Roman" w:eastAsia="宋体" w:cs="Times New Roman"/>
                <w:b w:val="0"/>
                <w:bCs/>
                <w:i w:val="0"/>
                <w:color w:val="000000"/>
                <w:kern w:val="0"/>
                <w:sz w:val="20"/>
                <w:szCs w:val="20"/>
                <w:lang w:val="en-US" w:eastAsia="zh-CN"/>
                <w14:ligatures w14:val="none"/>
              </w:rPr>
            </w:pPr>
          </w:p>
        </w:tc>
        <w:tc>
          <w:tcPr>
            <w:tcW w:w="2143" w:type="dxa"/>
            <w:tcBorders>
              <w:top w:val="single" w:color="auto" w:sz="12" w:space="0"/>
              <w:left w:val="nil"/>
              <w:bottom w:val="nil"/>
              <w:right w:val="nil"/>
            </w:tcBorders>
            <w:shd w:val="clear" w:color="auto" w:fill="FFFFFF"/>
            <w:noWrap/>
            <w:vAlign w:val="center"/>
          </w:tcPr>
          <w:p w14:paraId="186A3633">
            <w:pPr>
              <w:widowControl/>
              <w:jc w:val="left"/>
              <w:rPr>
                <w:rFonts w:hint="default" w:ascii="Times New Roman" w:hAnsi="Times New Roman" w:eastAsia="等线" w:cs="Times New Roman"/>
                <w:b w:val="0"/>
                <w:bCs/>
                <w:i w:val="0"/>
                <w:color w:val="000000"/>
                <w:kern w:val="0"/>
                <w:sz w:val="20"/>
                <w:szCs w:val="20"/>
                <w:lang w:val="en-US" w:eastAsia="zh-CN"/>
                <w14:ligatures w14:val="none"/>
              </w:rPr>
            </w:pPr>
          </w:p>
        </w:tc>
        <w:tc>
          <w:tcPr>
            <w:tcW w:w="4288" w:type="dxa"/>
            <w:gridSpan w:val="2"/>
            <w:tcBorders>
              <w:top w:val="single" w:color="auto" w:sz="12" w:space="0"/>
              <w:left w:val="nil"/>
              <w:bottom w:val="single" w:color="auto" w:sz="8" w:space="0"/>
              <w:right w:val="nil"/>
            </w:tcBorders>
            <w:shd w:val="clear" w:color="auto" w:fill="FFFFFF"/>
            <w:noWrap/>
            <w:vAlign w:val="center"/>
          </w:tcPr>
          <w:p w14:paraId="15774ABA">
            <w:pPr>
              <w:widowControl/>
              <w:jc w:val="left"/>
              <w:rPr>
                <w:rFonts w:hint="default" w:ascii="Times New Roman" w:hAnsi="Times New Roman" w:eastAsia="等线" w:cs="Times New Roman"/>
                <w:b w:val="0"/>
                <w:bCs/>
                <w:i w:val="0"/>
                <w:color w:val="000000"/>
                <w:kern w:val="0"/>
                <w:sz w:val="20"/>
                <w:szCs w:val="20"/>
                <w:lang w:val="en-US" w:eastAsia="zh-CN"/>
                <w14:ligatures w14:val="none"/>
              </w:rPr>
            </w:pPr>
            <w:r>
              <w:rPr>
                <w:rFonts w:hint="eastAsia" w:ascii="Times New Roman" w:hAnsi="Times New Roman" w:eastAsia="等线" w:cs="Times New Roman"/>
                <w:b w:val="0"/>
                <w:bCs/>
                <w:i w:val="0"/>
                <w:color w:val="000000"/>
                <w:kern w:val="0"/>
                <w:sz w:val="20"/>
                <w:szCs w:val="20"/>
                <w:lang w:val="en-US" w:eastAsia="zh-CN"/>
                <w14:ligatures w14:val="none"/>
              </w:rPr>
              <w:t>C</w:t>
            </w:r>
            <w:r>
              <w:rPr>
                <w:rFonts w:hint="default" w:ascii="Times New Roman" w:hAnsi="Times New Roman" w:eastAsia="等线" w:cs="Times New Roman"/>
                <w:b w:val="0"/>
                <w:bCs/>
                <w:i w:val="0"/>
                <w:color w:val="000000"/>
                <w:kern w:val="0"/>
                <w:sz w:val="20"/>
                <w:szCs w:val="20"/>
                <w:lang w:val="en-US" w:eastAsia="zh-CN"/>
                <w14:ligatures w14:val="none"/>
              </w:rPr>
              <w:t>omplete follow-up data</w:t>
            </w:r>
          </w:p>
        </w:tc>
        <w:tc>
          <w:tcPr>
            <w:tcW w:w="861" w:type="dxa"/>
            <w:tcBorders>
              <w:top w:val="single" w:color="auto" w:sz="12" w:space="0"/>
              <w:left w:val="nil"/>
              <w:bottom w:val="nil"/>
              <w:right w:val="nil"/>
            </w:tcBorders>
            <w:shd w:val="clear" w:color="auto" w:fill="FFFFFF"/>
            <w:noWrap/>
            <w:vAlign w:val="center"/>
          </w:tcPr>
          <w:p w14:paraId="14F4C323">
            <w:pPr>
              <w:widowControl/>
              <w:jc w:val="left"/>
              <w:rPr>
                <w:rFonts w:hint="default" w:ascii="Times New Roman" w:hAnsi="Times New Roman" w:eastAsia="等线" w:cs="Times New Roman"/>
                <w:b w:val="0"/>
                <w:bCs/>
                <w:i w:val="0"/>
                <w:color w:val="000000"/>
                <w:kern w:val="0"/>
                <w:sz w:val="20"/>
                <w:szCs w:val="20"/>
                <w14:ligatures w14:val="none"/>
              </w:rPr>
            </w:pPr>
          </w:p>
        </w:tc>
      </w:tr>
      <w:tr w14:paraId="3E1A3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8" w:type="dxa"/>
            <w:tcBorders>
              <w:top w:val="nil"/>
              <w:left w:val="nil"/>
              <w:bottom w:val="nil"/>
              <w:right w:val="nil"/>
              <w:tl2br w:val="nil"/>
            </w:tcBorders>
            <w:shd w:val="clear" w:color="auto" w:fill="FFFFFF"/>
            <w:noWrap/>
            <w:vAlign w:val="center"/>
          </w:tcPr>
          <w:p w14:paraId="3E8E1CFF">
            <w:pPr>
              <w:widowControl/>
              <w:jc w:val="left"/>
              <w:rPr>
                <w:rFonts w:hint="default" w:ascii="Times New Roman" w:hAnsi="Times New Roman" w:eastAsia="宋体" w:cs="Times New Roman"/>
                <w:b w:val="0"/>
                <w:bCs/>
                <w:i w:val="0"/>
                <w:color w:val="000000"/>
                <w:kern w:val="0"/>
                <w:sz w:val="20"/>
                <w:szCs w:val="20"/>
                <w:lang w:val="en-US" w:eastAsia="zh-CN"/>
                <w14:ligatures w14:val="none"/>
              </w:rPr>
            </w:pPr>
            <w:r>
              <w:rPr>
                <w:rFonts w:hint="default" w:ascii="Times New Roman" w:hAnsi="Times New Roman" w:eastAsia="宋体" w:cs="Times New Roman"/>
                <w:b w:val="0"/>
                <w:bCs/>
                <w:i w:val="0"/>
                <w:color w:val="000000"/>
                <w:kern w:val="0"/>
                <w:sz w:val="20"/>
                <w:szCs w:val="20"/>
                <w:lang w:val="en-US" w:eastAsia="zh-CN"/>
                <w14:ligatures w14:val="none"/>
              </w:rPr>
              <w:t>Character</w:t>
            </w:r>
          </w:p>
        </w:tc>
        <w:tc>
          <w:tcPr>
            <w:tcW w:w="2143" w:type="dxa"/>
            <w:tcBorders>
              <w:top w:val="nil"/>
              <w:left w:val="nil"/>
              <w:bottom w:val="nil"/>
              <w:right w:val="nil"/>
            </w:tcBorders>
            <w:shd w:val="clear" w:color="auto" w:fill="FFFFFF"/>
            <w:noWrap/>
            <w:vAlign w:val="center"/>
          </w:tcPr>
          <w:p w14:paraId="2A6A99F2">
            <w:pPr>
              <w:widowControl/>
              <w:jc w:val="left"/>
              <w:rPr>
                <w:rFonts w:hint="default" w:ascii="Times New Roman" w:hAnsi="Times New Roman" w:eastAsia="等线" w:cs="Times New Roman"/>
                <w:b w:val="0"/>
                <w:bCs/>
                <w:i w:val="0"/>
                <w:color w:val="000000"/>
                <w:kern w:val="0"/>
                <w:sz w:val="20"/>
                <w:szCs w:val="20"/>
                <w:lang w:val="en-US" w:eastAsia="zh-CN"/>
                <w14:ligatures w14:val="none"/>
              </w:rPr>
            </w:pPr>
            <w:r>
              <w:rPr>
                <w:rFonts w:hint="default" w:ascii="Times New Roman" w:hAnsi="Times New Roman" w:eastAsia="等线" w:cs="Times New Roman"/>
                <w:b w:val="0"/>
                <w:bCs/>
                <w:i w:val="0"/>
                <w:color w:val="000000"/>
                <w:kern w:val="0"/>
                <w:sz w:val="20"/>
                <w:szCs w:val="20"/>
                <w:lang w:val="en-US" w:eastAsia="zh-CN"/>
                <w14:ligatures w14:val="none"/>
              </w:rPr>
              <w:t>Overall</w:t>
            </w:r>
            <w:r>
              <w:rPr>
                <w:rFonts w:hint="eastAsia" w:ascii="Times New Roman" w:hAnsi="Times New Roman" w:eastAsia="等线" w:cs="Times New Roman"/>
                <w:b w:val="0"/>
                <w:bCs/>
                <w:i w:val="0"/>
                <w:color w:val="000000"/>
                <w:kern w:val="0"/>
                <w:sz w:val="20"/>
                <w:szCs w:val="20"/>
                <w:lang w:val="en-US" w:eastAsia="zh-CN"/>
                <w14:ligatures w14:val="none"/>
              </w:rPr>
              <w:t>(n=5539)</w:t>
            </w:r>
          </w:p>
        </w:tc>
        <w:tc>
          <w:tcPr>
            <w:tcW w:w="2144" w:type="dxa"/>
            <w:tcBorders>
              <w:top w:val="single" w:color="auto" w:sz="8" w:space="0"/>
              <w:left w:val="nil"/>
              <w:bottom w:val="single" w:color="auto" w:sz="12" w:space="0"/>
              <w:right w:val="nil"/>
            </w:tcBorders>
            <w:shd w:val="clear" w:color="auto" w:fill="FFFFFF"/>
            <w:noWrap/>
            <w:vAlign w:val="center"/>
          </w:tcPr>
          <w:p w14:paraId="14CC4215">
            <w:pPr>
              <w:widowControl/>
              <w:jc w:val="left"/>
              <w:rPr>
                <w:rFonts w:hint="default" w:ascii="Times New Roman" w:hAnsi="Times New Roman" w:eastAsia="等线" w:cs="Times New Roman"/>
                <w:b w:val="0"/>
                <w:bCs/>
                <w:i w:val="0"/>
                <w:color w:val="000000"/>
                <w:kern w:val="0"/>
                <w:sz w:val="20"/>
                <w:szCs w:val="20"/>
                <w:lang w:val="en-US" w:eastAsia="zh-CN"/>
                <w14:ligatures w14:val="none"/>
              </w:rPr>
            </w:pPr>
            <w:r>
              <w:rPr>
                <w:rFonts w:hint="default" w:ascii="Times New Roman" w:hAnsi="Times New Roman" w:eastAsia="等线" w:cs="Times New Roman"/>
                <w:b w:val="0"/>
                <w:bCs/>
                <w:i w:val="0"/>
                <w:color w:val="000000"/>
                <w:kern w:val="0"/>
                <w:sz w:val="20"/>
                <w:szCs w:val="20"/>
                <w:lang w:val="en-US" w:eastAsia="zh-CN"/>
                <w14:ligatures w14:val="none"/>
              </w:rPr>
              <w:t>No</w:t>
            </w:r>
            <w:r>
              <w:rPr>
                <w:rFonts w:hint="eastAsia" w:ascii="Times New Roman" w:hAnsi="Times New Roman" w:eastAsia="等线" w:cs="Times New Roman"/>
                <w:b w:val="0"/>
                <w:bCs/>
                <w:i w:val="0"/>
                <w:color w:val="000000"/>
                <w:kern w:val="0"/>
                <w:sz w:val="20"/>
                <w:szCs w:val="20"/>
                <w:lang w:val="en-US" w:eastAsia="zh-CN"/>
                <w14:ligatures w14:val="none"/>
              </w:rPr>
              <w:t>(n=2217)</w:t>
            </w:r>
          </w:p>
        </w:tc>
        <w:tc>
          <w:tcPr>
            <w:tcW w:w="2144" w:type="dxa"/>
            <w:tcBorders>
              <w:top w:val="single" w:color="auto" w:sz="8" w:space="0"/>
              <w:left w:val="nil"/>
              <w:bottom w:val="single" w:color="auto" w:sz="12" w:space="0"/>
              <w:right w:val="nil"/>
            </w:tcBorders>
            <w:shd w:val="clear" w:color="auto" w:fill="FFFFFF"/>
            <w:noWrap/>
            <w:vAlign w:val="center"/>
          </w:tcPr>
          <w:p w14:paraId="1102C2BF">
            <w:pPr>
              <w:widowControl/>
              <w:jc w:val="left"/>
              <w:rPr>
                <w:rFonts w:hint="default" w:ascii="Times New Roman" w:hAnsi="Times New Roman" w:eastAsia="等线" w:cs="Times New Roman"/>
                <w:b w:val="0"/>
                <w:bCs/>
                <w:i w:val="0"/>
                <w:color w:val="000000"/>
                <w:kern w:val="0"/>
                <w:sz w:val="20"/>
                <w:szCs w:val="20"/>
                <w:lang w:val="en-US" w:eastAsia="zh-CN"/>
                <w14:ligatures w14:val="none"/>
              </w:rPr>
            </w:pPr>
            <w:r>
              <w:rPr>
                <w:rFonts w:hint="eastAsia" w:ascii="Times New Roman" w:hAnsi="Times New Roman" w:eastAsia="等线" w:cs="Times New Roman"/>
                <w:b w:val="0"/>
                <w:bCs/>
                <w:i w:val="0"/>
                <w:color w:val="000000"/>
                <w:kern w:val="0"/>
                <w:sz w:val="20"/>
                <w:szCs w:val="20"/>
                <w:lang w:val="en-US" w:eastAsia="zh-CN"/>
                <w14:ligatures w14:val="none"/>
              </w:rPr>
              <w:t>Yes(n=3322)</w:t>
            </w:r>
          </w:p>
        </w:tc>
        <w:tc>
          <w:tcPr>
            <w:tcW w:w="861" w:type="dxa"/>
            <w:tcBorders>
              <w:top w:val="nil"/>
              <w:left w:val="nil"/>
              <w:bottom w:val="nil"/>
              <w:right w:val="nil"/>
            </w:tcBorders>
            <w:shd w:val="clear" w:color="auto" w:fill="FFFFFF"/>
            <w:noWrap/>
            <w:vAlign w:val="center"/>
          </w:tcPr>
          <w:p w14:paraId="7A9494F8">
            <w:pPr>
              <w:widowControl/>
              <w:jc w:val="left"/>
              <w:rPr>
                <w:rFonts w:hint="default" w:ascii="Times New Roman" w:hAnsi="Times New Roman" w:eastAsia="等线" w:cs="Times New Roman"/>
                <w:b w:val="0"/>
                <w:bCs/>
                <w:i w:val="0"/>
                <w:color w:val="000000"/>
                <w:kern w:val="0"/>
                <w:sz w:val="20"/>
                <w:szCs w:val="20"/>
                <w14:ligatures w14:val="none"/>
              </w:rPr>
            </w:pPr>
            <w:r>
              <w:rPr>
                <w:rFonts w:hint="default" w:ascii="Times New Roman" w:hAnsi="Times New Roman" w:eastAsia="等线" w:cs="Times New Roman"/>
                <w:b w:val="0"/>
                <w:bCs/>
                <w:i w:val="0"/>
                <w:color w:val="000000"/>
                <w:kern w:val="0"/>
                <w:sz w:val="20"/>
                <w:szCs w:val="20"/>
                <w14:ligatures w14:val="none"/>
              </w:rPr>
              <w:t>P-value</w:t>
            </w:r>
          </w:p>
        </w:tc>
      </w:tr>
      <w:tr w14:paraId="2894A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8" w:type="dxa"/>
            <w:tcBorders>
              <w:top w:val="single" w:color="auto" w:sz="12" w:space="0"/>
            </w:tcBorders>
            <w:shd w:val="clear" w:color="auto" w:fill="auto"/>
            <w:noWrap/>
            <w:vAlign w:val="center"/>
          </w:tcPr>
          <w:p w14:paraId="73138225">
            <w:pPr>
              <w:widowControl/>
              <w:jc w:val="left"/>
              <w:rPr>
                <w:rFonts w:hint="default" w:ascii="Times New Roman" w:hAnsi="Times New Roman" w:eastAsia="等线" w:cs="Times New Roman"/>
                <w:color w:val="000000"/>
                <w:kern w:val="0"/>
                <w:sz w:val="20"/>
                <w:szCs w:val="20"/>
                <w:lang w:val="en-US" w:eastAsia="zh-CN"/>
                <w14:ligatures w14:val="none"/>
              </w:rPr>
            </w:pPr>
            <w:r>
              <w:rPr>
                <w:rFonts w:hint="default" w:ascii="Times New Roman" w:hAnsi="Times New Roman" w:eastAsia="等线" w:cs="Times New Roman"/>
                <w:color w:val="000000"/>
                <w:kern w:val="0"/>
                <w:sz w:val="20"/>
                <w:szCs w:val="20"/>
                <w:lang w:val="en-US" w:eastAsia="zh-CN"/>
                <w14:ligatures w14:val="none"/>
              </w:rPr>
              <w:t xml:space="preserve">Age(years), </w:t>
            </w:r>
            <w:r>
              <w:rPr>
                <w:rFonts w:hint="default" w:ascii="Times New Roman" w:hAnsi="Times New Roman" w:eastAsia="等线" w:cs="Times New Roman"/>
                <w:color w:val="000000"/>
                <w:kern w:val="0"/>
                <w:sz w:val="20"/>
                <w:szCs w:val="20"/>
                <w:vertAlign w:val="baseline"/>
                <w:lang w:val="en-US" w:eastAsia="zh-CN"/>
                <w14:ligatures w14:val="none"/>
              </w:rPr>
              <w:t>mean (SD)</w:t>
            </w:r>
          </w:p>
        </w:tc>
        <w:tc>
          <w:tcPr>
            <w:tcW w:w="2143" w:type="dxa"/>
            <w:tcBorders>
              <w:top w:val="single" w:color="auto" w:sz="12" w:space="0"/>
            </w:tcBorders>
            <w:shd w:val="clear" w:color="auto" w:fill="auto"/>
            <w:noWrap/>
            <w:vAlign w:val="center"/>
          </w:tcPr>
          <w:p w14:paraId="27C1B000">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56.68</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(8</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21)</w:t>
            </w:r>
          </w:p>
        </w:tc>
        <w:tc>
          <w:tcPr>
            <w:tcW w:w="2144" w:type="dxa"/>
            <w:tcBorders>
              <w:top w:val="single" w:color="auto" w:sz="12" w:space="0"/>
            </w:tcBorders>
            <w:shd w:val="clear" w:color="auto" w:fill="auto"/>
            <w:noWrap/>
            <w:vAlign w:val="center"/>
          </w:tcPr>
          <w:p w14:paraId="3A5A2246">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57</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34</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(9</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10)</w:t>
            </w:r>
          </w:p>
        </w:tc>
        <w:tc>
          <w:tcPr>
            <w:tcW w:w="2144" w:type="dxa"/>
            <w:tcBorders>
              <w:top w:val="single" w:color="auto" w:sz="12" w:space="0"/>
            </w:tcBorders>
            <w:shd w:val="clear" w:color="auto" w:fill="auto"/>
            <w:noWrap/>
            <w:vAlign w:val="center"/>
          </w:tcPr>
          <w:p w14:paraId="523B10F0">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56</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25</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(7</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58)</w:t>
            </w:r>
          </w:p>
        </w:tc>
        <w:tc>
          <w:tcPr>
            <w:tcW w:w="861" w:type="dxa"/>
            <w:tcBorders>
              <w:top w:val="single" w:color="auto" w:sz="12" w:space="0"/>
            </w:tcBorders>
            <w:shd w:val="clear" w:color="auto" w:fill="auto"/>
            <w:noWrap/>
            <w:vAlign w:val="center"/>
          </w:tcPr>
          <w:p w14:paraId="3BDD8C42">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0.07</w:t>
            </w:r>
          </w:p>
        </w:tc>
      </w:tr>
      <w:tr w14:paraId="57608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8" w:type="dxa"/>
            <w:shd w:val="clear" w:color="auto" w:fill="auto"/>
            <w:noWrap/>
            <w:vAlign w:val="center"/>
          </w:tcPr>
          <w:p w14:paraId="223BEFA7">
            <w:pPr>
              <w:widowControl/>
              <w:jc w:val="left"/>
              <w:rPr>
                <w:rFonts w:hint="default" w:ascii="Times New Roman" w:hAnsi="Times New Roman" w:eastAsia="等线" w:cs="Times New Roman"/>
                <w:color w:val="000000"/>
                <w:kern w:val="0"/>
                <w:sz w:val="20"/>
                <w:szCs w:val="20"/>
                <w:lang w:val="en-US" w:eastAsia="zh-CN"/>
                <w14:ligatures w14:val="none"/>
              </w:rPr>
            </w:pPr>
            <w:r>
              <w:rPr>
                <w:rFonts w:hint="default" w:ascii="Times New Roman" w:hAnsi="Times New Roman" w:eastAsia="等线" w:cs="Times New Roman"/>
                <w:color w:val="000000"/>
                <w:kern w:val="0"/>
                <w:sz w:val="20"/>
                <w:szCs w:val="20"/>
                <w:lang w:val="en-US" w:eastAsia="zh-CN"/>
                <w14:ligatures w14:val="none"/>
              </w:rPr>
              <w:t>Sex, n (%)</w:t>
            </w:r>
          </w:p>
        </w:tc>
        <w:tc>
          <w:tcPr>
            <w:tcW w:w="2143" w:type="dxa"/>
            <w:shd w:val="clear" w:color="auto" w:fill="auto"/>
            <w:noWrap/>
            <w:vAlign w:val="center"/>
          </w:tcPr>
          <w:p w14:paraId="6D5D9046">
            <w:pPr>
              <w:widowControl/>
              <w:jc w:val="left"/>
              <w:rPr>
                <w:rFonts w:hint="default" w:ascii="Times New Roman" w:hAnsi="Times New Roman" w:eastAsia="等线" w:cs="Times New Roman"/>
                <w:color w:val="000000"/>
                <w:kern w:val="0"/>
                <w:sz w:val="20"/>
                <w:szCs w:val="20"/>
                <w:lang w:val="en-US" w:eastAsia="zh-CN"/>
                <w14:ligatures w14:val="none"/>
              </w:rPr>
            </w:pPr>
          </w:p>
        </w:tc>
        <w:tc>
          <w:tcPr>
            <w:tcW w:w="2144" w:type="dxa"/>
            <w:shd w:val="clear" w:color="auto" w:fill="auto"/>
            <w:noWrap/>
            <w:vAlign w:val="center"/>
          </w:tcPr>
          <w:p w14:paraId="797A1337">
            <w:pPr>
              <w:widowControl/>
              <w:jc w:val="left"/>
              <w:rPr>
                <w:rFonts w:hint="default" w:ascii="Times New Roman" w:hAnsi="Times New Roman" w:eastAsia="等线" w:cs="Times New Roman"/>
                <w:color w:val="000000"/>
                <w:kern w:val="0"/>
                <w:sz w:val="20"/>
                <w:szCs w:val="20"/>
                <w:lang w:val="en-US" w:eastAsia="zh-CN"/>
                <w14:ligatures w14:val="none"/>
              </w:rPr>
            </w:pPr>
          </w:p>
        </w:tc>
        <w:tc>
          <w:tcPr>
            <w:tcW w:w="2144" w:type="dxa"/>
            <w:shd w:val="clear" w:color="auto" w:fill="auto"/>
            <w:noWrap/>
            <w:vAlign w:val="center"/>
          </w:tcPr>
          <w:p w14:paraId="66CDCC3C">
            <w:pPr>
              <w:widowControl/>
              <w:jc w:val="left"/>
              <w:rPr>
                <w:rFonts w:hint="default" w:ascii="Times New Roman" w:hAnsi="Times New Roman" w:eastAsia="等线" w:cs="Times New Roman"/>
                <w:color w:val="000000"/>
                <w:kern w:val="0"/>
                <w:sz w:val="20"/>
                <w:szCs w:val="20"/>
                <w:lang w:val="en-US" w:eastAsia="zh-CN"/>
                <w14:ligatures w14:val="none"/>
              </w:rPr>
            </w:pPr>
          </w:p>
        </w:tc>
        <w:tc>
          <w:tcPr>
            <w:tcW w:w="861" w:type="dxa"/>
            <w:shd w:val="clear" w:color="auto" w:fill="auto"/>
            <w:noWrap/>
            <w:vAlign w:val="center"/>
          </w:tcPr>
          <w:p w14:paraId="4A6A2717">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0.58</w:t>
            </w:r>
          </w:p>
        </w:tc>
      </w:tr>
      <w:tr w14:paraId="03E34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638" w:type="dxa"/>
            <w:shd w:val="clear" w:color="auto" w:fill="auto"/>
            <w:noWrap/>
            <w:vAlign w:val="center"/>
          </w:tcPr>
          <w:p w14:paraId="78ADEEF5">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Female</w:t>
            </w:r>
          </w:p>
        </w:tc>
        <w:tc>
          <w:tcPr>
            <w:tcW w:w="2143" w:type="dxa"/>
            <w:shd w:val="clear" w:color="auto" w:fill="auto"/>
            <w:noWrap/>
            <w:vAlign w:val="center"/>
          </w:tcPr>
          <w:p w14:paraId="0CC8E157">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3541(64%)</w:t>
            </w:r>
          </w:p>
        </w:tc>
        <w:tc>
          <w:tcPr>
            <w:tcW w:w="2144" w:type="dxa"/>
            <w:shd w:val="clear" w:color="auto" w:fill="auto"/>
            <w:noWrap/>
            <w:vAlign w:val="center"/>
          </w:tcPr>
          <w:p w14:paraId="2200F321">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1427(64%)</w:t>
            </w:r>
          </w:p>
        </w:tc>
        <w:tc>
          <w:tcPr>
            <w:tcW w:w="2144" w:type="dxa"/>
            <w:shd w:val="clear" w:color="auto" w:fill="auto"/>
            <w:noWrap/>
            <w:vAlign w:val="center"/>
          </w:tcPr>
          <w:p w14:paraId="17DD1B16">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2114(64%)</w:t>
            </w:r>
          </w:p>
        </w:tc>
        <w:tc>
          <w:tcPr>
            <w:tcW w:w="861" w:type="dxa"/>
            <w:shd w:val="clear" w:color="auto" w:fill="auto"/>
            <w:noWrap/>
            <w:vAlign w:val="center"/>
          </w:tcPr>
          <w:p w14:paraId="29311369">
            <w:pPr>
              <w:widowControl/>
              <w:jc w:val="left"/>
              <w:rPr>
                <w:rFonts w:hint="default" w:ascii="Times New Roman" w:hAnsi="Times New Roman" w:eastAsia="等线" w:cs="Times New Roman"/>
                <w:color w:val="000000"/>
                <w:kern w:val="0"/>
                <w:sz w:val="20"/>
                <w:szCs w:val="20"/>
                <w14:ligatures w14:val="none"/>
              </w:rPr>
            </w:pPr>
          </w:p>
        </w:tc>
      </w:tr>
      <w:tr w14:paraId="12F4B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8" w:type="dxa"/>
            <w:shd w:val="clear" w:color="auto" w:fill="auto"/>
            <w:noWrap/>
            <w:vAlign w:val="center"/>
          </w:tcPr>
          <w:p w14:paraId="4704D269">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Male</w:t>
            </w:r>
          </w:p>
        </w:tc>
        <w:tc>
          <w:tcPr>
            <w:tcW w:w="2143" w:type="dxa"/>
            <w:shd w:val="clear" w:color="auto" w:fill="auto"/>
            <w:noWrap/>
            <w:vAlign w:val="center"/>
          </w:tcPr>
          <w:p w14:paraId="347602EF">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1998(36%)</w:t>
            </w:r>
          </w:p>
        </w:tc>
        <w:tc>
          <w:tcPr>
            <w:tcW w:w="2144" w:type="dxa"/>
            <w:shd w:val="clear" w:color="auto" w:fill="auto"/>
            <w:noWrap/>
            <w:vAlign w:val="center"/>
          </w:tcPr>
          <w:p w14:paraId="3BB9C5AD">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790(36%)</w:t>
            </w:r>
          </w:p>
        </w:tc>
        <w:tc>
          <w:tcPr>
            <w:tcW w:w="2144" w:type="dxa"/>
            <w:shd w:val="clear" w:color="auto" w:fill="auto"/>
            <w:noWrap/>
            <w:vAlign w:val="center"/>
          </w:tcPr>
          <w:p w14:paraId="6079D5A4">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1208(36%)</w:t>
            </w:r>
          </w:p>
        </w:tc>
        <w:tc>
          <w:tcPr>
            <w:tcW w:w="861" w:type="dxa"/>
            <w:shd w:val="clear" w:color="auto" w:fill="auto"/>
            <w:noWrap/>
            <w:vAlign w:val="center"/>
          </w:tcPr>
          <w:p w14:paraId="067C7311">
            <w:pPr>
              <w:widowControl/>
              <w:jc w:val="left"/>
              <w:rPr>
                <w:rFonts w:hint="default" w:ascii="Times New Roman" w:hAnsi="Times New Roman" w:eastAsia="等线" w:cs="Times New Roman"/>
                <w:color w:val="000000"/>
                <w:kern w:val="0"/>
                <w:sz w:val="20"/>
                <w:szCs w:val="20"/>
                <w14:ligatures w14:val="none"/>
              </w:rPr>
            </w:pPr>
          </w:p>
        </w:tc>
      </w:tr>
      <w:tr w14:paraId="45DB9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8" w:type="dxa"/>
            <w:shd w:val="clear" w:color="auto" w:fill="auto"/>
            <w:noWrap/>
            <w:vAlign w:val="center"/>
          </w:tcPr>
          <w:p w14:paraId="4B943BB6">
            <w:pPr>
              <w:widowControl/>
              <w:jc w:val="left"/>
              <w:rPr>
                <w:rFonts w:hint="default" w:ascii="Times New Roman" w:hAnsi="Times New Roman" w:eastAsia="等线" w:cs="Times New Roman"/>
                <w:color w:val="000000"/>
                <w:kern w:val="0"/>
                <w:sz w:val="20"/>
                <w:szCs w:val="20"/>
                <w:lang w:val="en-US" w:eastAsia="zh-CN"/>
                <w14:ligatures w14:val="none"/>
              </w:rPr>
            </w:pPr>
            <w:r>
              <w:rPr>
                <w:rFonts w:hint="default" w:ascii="Times New Roman" w:hAnsi="Times New Roman" w:eastAsia="等线" w:cs="Times New Roman"/>
                <w:color w:val="000000"/>
                <w:kern w:val="0"/>
                <w:sz w:val="20"/>
                <w:szCs w:val="20"/>
                <w:lang w:val="en-US" w:eastAsia="zh-CN"/>
                <w14:ligatures w14:val="none"/>
              </w:rPr>
              <w:t>Hypertension, n (%)</w:t>
            </w:r>
          </w:p>
        </w:tc>
        <w:tc>
          <w:tcPr>
            <w:tcW w:w="2143" w:type="dxa"/>
            <w:shd w:val="clear" w:color="auto" w:fill="auto"/>
            <w:noWrap/>
            <w:vAlign w:val="center"/>
          </w:tcPr>
          <w:p w14:paraId="042758A5">
            <w:pPr>
              <w:widowControl/>
              <w:jc w:val="left"/>
              <w:rPr>
                <w:rFonts w:hint="default" w:ascii="Times New Roman" w:hAnsi="Times New Roman" w:eastAsia="等线" w:cs="Times New Roman"/>
                <w:color w:val="000000"/>
                <w:kern w:val="0"/>
                <w:sz w:val="20"/>
                <w:szCs w:val="20"/>
                <w14:ligatures w14:val="none"/>
              </w:rPr>
            </w:pPr>
          </w:p>
        </w:tc>
        <w:tc>
          <w:tcPr>
            <w:tcW w:w="2144" w:type="dxa"/>
            <w:shd w:val="clear" w:color="auto" w:fill="auto"/>
            <w:noWrap/>
            <w:vAlign w:val="center"/>
          </w:tcPr>
          <w:p w14:paraId="4C9694FF">
            <w:pPr>
              <w:widowControl/>
              <w:jc w:val="left"/>
              <w:rPr>
                <w:rFonts w:hint="default" w:ascii="Times New Roman" w:hAnsi="Times New Roman" w:eastAsia="等线" w:cs="Times New Roman"/>
                <w:color w:val="000000"/>
                <w:kern w:val="0"/>
                <w:sz w:val="20"/>
                <w:szCs w:val="20"/>
                <w14:ligatures w14:val="none"/>
              </w:rPr>
            </w:pPr>
          </w:p>
        </w:tc>
        <w:tc>
          <w:tcPr>
            <w:tcW w:w="2144" w:type="dxa"/>
            <w:shd w:val="clear" w:color="auto" w:fill="auto"/>
            <w:noWrap/>
            <w:vAlign w:val="center"/>
          </w:tcPr>
          <w:p w14:paraId="631A7A02">
            <w:pPr>
              <w:widowControl/>
              <w:jc w:val="left"/>
              <w:rPr>
                <w:rFonts w:hint="default" w:ascii="Times New Roman" w:hAnsi="Times New Roman" w:eastAsia="等线" w:cs="Times New Roman"/>
                <w:color w:val="000000"/>
                <w:kern w:val="0"/>
                <w:sz w:val="20"/>
                <w:szCs w:val="20"/>
                <w14:ligatures w14:val="none"/>
              </w:rPr>
            </w:pPr>
          </w:p>
        </w:tc>
        <w:tc>
          <w:tcPr>
            <w:tcW w:w="861" w:type="dxa"/>
            <w:shd w:val="clear" w:color="auto" w:fill="auto"/>
            <w:noWrap/>
            <w:vAlign w:val="center"/>
          </w:tcPr>
          <w:p w14:paraId="7716E9A5">
            <w:pPr>
              <w:widowControl/>
              <w:jc w:val="left"/>
              <w:rPr>
                <w:rFonts w:hint="default" w:ascii="Times New Roman" w:hAnsi="Times New Roman" w:eastAsia="等线" w:cs="Times New Roman"/>
                <w:color w:val="000000"/>
                <w:kern w:val="0"/>
                <w:sz w:val="20"/>
                <w:szCs w:val="20"/>
                <w:lang w:val="en-US" w:eastAsia="zh-CN"/>
                <w14:ligatures w14:val="none"/>
              </w:rPr>
            </w:pPr>
            <w:r>
              <w:rPr>
                <w:rFonts w:hint="default" w:ascii="Times New Roman" w:hAnsi="Times New Roman" w:eastAsia="等线" w:cs="Times New Roman"/>
                <w:color w:val="000000"/>
                <w:kern w:val="0"/>
                <w:sz w:val="20"/>
                <w:szCs w:val="20"/>
                <w:lang w:val="en-US" w:eastAsia="zh-CN"/>
                <w14:ligatures w14:val="none"/>
              </w:rPr>
              <w:t>&lt;0.001</w:t>
            </w:r>
          </w:p>
        </w:tc>
      </w:tr>
      <w:tr w14:paraId="678B3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8" w:type="dxa"/>
            <w:shd w:val="clear" w:color="auto" w:fill="auto"/>
            <w:noWrap/>
            <w:vAlign w:val="center"/>
          </w:tcPr>
          <w:p w14:paraId="4EAB3ED0">
            <w:pPr>
              <w:widowControl/>
              <w:jc w:val="left"/>
              <w:rPr>
                <w:rFonts w:hint="default" w:ascii="Times New Roman" w:hAnsi="Times New Roman" w:eastAsia="等线" w:cs="Times New Roman"/>
                <w:color w:val="000000"/>
                <w:kern w:val="0"/>
                <w:sz w:val="20"/>
                <w:szCs w:val="20"/>
                <w:lang w:val="en-US" w:eastAsia="zh-CN"/>
                <w14:ligatures w14:val="none"/>
              </w:rPr>
            </w:pPr>
            <w:r>
              <w:rPr>
                <w:rFonts w:hint="default" w:ascii="Times New Roman" w:hAnsi="Times New Roman" w:eastAsia="等线" w:cs="Times New Roman"/>
                <w:color w:val="000000"/>
                <w:kern w:val="0"/>
                <w:sz w:val="20"/>
                <w:szCs w:val="20"/>
                <w:lang w:val="en-US" w:eastAsia="zh-CN"/>
                <w14:ligatures w14:val="none"/>
              </w:rPr>
              <w:t>Yes</w:t>
            </w:r>
          </w:p>
        </w:tc>
        <w:tc>
          <w:tcPr>
            <w:tcW w:w="2143" w:type="dxa"/>
            <w:shd w:val="clear" w:color="auto" w:fill="auto"/>
            <w:noWrap/>
            <w:vAlign w:val="center"/>
          </w:tcPr>
          <w:p w14:paraId="76549304">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3006(54%)</w:t>
            </w:r>
          </w:p>
        </w:tc>
        <w:tc>
          <w:tcPr>
            <w:tcW w:w="2144" w:type="dxa"/>
            <w:shd w:val="clear" w:color="auto" w:fill="auto"/>
            <w:noWrap/>
            <w:vAlign w:val="center"/>
          </w:tcPr>
          <w:p w14:paraId="2536009F">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1102(50</w:t>
            </w:r>
            <w:r>
              <w:rPr>
                <w:rFonts w:hint="default" w:ascii="Times New Roman" w:hAnsi="Times New Roman" w:eastAsia="等线" w:cs="Times New Roman"/>
                <w:color w:val="000000"/>
                <w:kern w:val="0"/>
                <w:sz w:val="20"/>
                <w:szCs w:val="20"/>
                <w:lang w:val="en-US" w:eastAsia="zh-CN"/>
                <w14:ligatures w14:val="none"/>
              </w:rPr>
              <w:t>%)</w:t>
            </w:r>
          </w:p>
        </w:tc>
        <w:tc>
          <w:tcPr>
            <w:tcW w:w="2144" w:type="dxa"/>
            <w:shd w:val="clear" w:color="auto" w:fill="auto"/>
            <w:noWrap/>
            <w:vAlign w:val="center"/>
          </w:tcPr>
          <w:p w14:paraId="2E97B51D">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1418</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57</w:t>
            </w:r>
            <w:r>
              <w:rPr>
                <w:rFonts w:hint="default" w:ascii="Times New Roman" w:hAnsi="Times New Roman" w:eastAsia="等线" w:cs="Times New Roman"/>
                <w:color w:val="000000"/>
                <w:kern w:val="0"/>
                <w:sz w:val="20"/>
                <w:szCs w:val="20"/>
                <w:lang w:val="en-US" w:eastAsia="zh-CN"/>
                <w14:ligatures w14:val="none"/>
              </w:rPr>
              <w:t>%)</w:t>
            </w:r>
          </w:p>
        </w:tc>
        <w:tc>
          <w:tcPr>
            <w:tcW w:w="861" w:type="dxa"/>
            <w:shd w:val="clear" w:color="auto" w:fill="auto"/>
            <w:noWrap/>
            <w:vAlign w:val="center"/>
          </w:tcPr>
          <w:p w14:paraId="73BF1B42">
            <w:pPr>
              <w:widowControl/>
              <w:jc w:val="left"/>
              <w:rPr>
                <w:rFonts w:hint="default" w:ascii="Times New Roman" w:hAnsi="Times New Roman" w:eastAsia="等线" w:cs="Times New Roman"/>
                <w:color w:val="000000"/>
                <w:kern w:val="0"/>
                <w:sz w:val="20"/>
                <w:szCs w:val="20"/>
                <w14:ligatures w14:val="none"/>
              </w:rPr>
            </w:pPr>
          </w:p>
        </w:tc>
      </w:tr>
      <w:tr w14:paraId="46897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8" w:type="dxa"/>
            <w:shd w:val="clear" w:color="auto" w:fill="auto"/>
            <w:noWrap/>
            <w:vAlign w:val="center"/>
          </w:tcPr>
          <w:p w14:paraId="667BD2BA">
            <w:pPr>
              <w:widowControl/>
              <w:jc w:val="left"/>
              <w:rPr>
                <w:rFonts w:hint="default" w:ascii="Times New Roman" w:hAnsi="Times New Roman" w:eastAsia="等线" w:cs="Times New Roman"/>
                <w:color w:val="000000"/>
                <w:kern w:val="0"/>
                <w:sz w:val="20"/>
                <w:szCs w:val="20"/>
                <w:lang w:val="en-US" w:eastAsia="zh-CN"/>
                <w14:ligatures w14:val="none"/>
              </w:rPr>
            </w:pPr>
            <w:r>
              <w:rPr>
                <w:rFonts w:hint="default" w:ascii="Times New Roman" w:hAnsi="Times New Roman" w:eastAsia="等线" w:cs="Times New Roman"/>
                <w:color w:val="000000"/>
                <w:kern w:val="0"/>
                <w:sz w:val="20"/>
                <w:szCs w:val="20"/>
                <w:lang w:val="en-US" w:eastAsia="zh-CN"/>
                <w14:ligatures w14:val="none"/>
              </w:rPr>
              <w:t>No</w:t>
            </w:r>
          </w:p>
        </w:tc>
        <w:tc>
          <w:tcPr>
            <w:tcW w:w="2143" w:type="dxa"/>
            <w:shd w:val="clear" w:color="auto" w:fill="auto"/>
            <w:noWrap/>
            <w:vAlign w:val="center"/>
          </w:tcPr>
          <w:p w14:paraId="7B05BE60">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2533</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46</w:t>
            </w:r>
            <w:r>
              <w:rPr>
                <w:rFonts w:hint="default" w:ascii="Times New Roman" w:hAnsi="Times New Roman" w:eastAsia="等线" w:cs="Times New Roman"/>
                <w:color w:val="000000"/>
                <w:kern w:val="0"/>
                <w:sz w:val="20"/>
                <w:szCs w:val="20"/>
                <w:lang w:val="en-US" w:eastAsia="zh-CN"/>
                <w14:ligatures w14:val="none"/>
              </w:rPr>
              <w:t>%)</w:t>
            </w:r>
          </w:p>
        </w:tc>
        <w:tc>
          <w:tcPr>
            <w:tcW w:w="2144" w:type="dxa"/>
            <w:shd w:val="clear" w:color="auto" w:fill="auto"/>
            <w:noWrap/>
            <w:vAlign w:val="center"/>
          </w:tcPr>
          <w:p w14:paraId="4BAB74FD">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1115</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50</w:t>
            </w:r>
            <w:r>
              <w:rPr>
                <w:rFonts w:hint="default" w:ascii="Times New Roman" w:hAnsi="Times New Roman" w:eastAsia="等线" w:cs="Times New Roman"/>
                <w:color w:val="000000"/>
                <w:kern w:val="0"/>
                <w:sz w:val="20"/>
                <w:szCs w:val="20"/>
                <w:lang w:val="en-US" w:eastAsia="zh-CN"/>
                <w14:ligatures w14:val="none"/>
              </w:rPr>
              <w:t>%)</w:t>
            </w:r>
          </w:p>
        </w:tc>
        <w:tc>
          <w:tcPr>
            <w:tcW w:w="2144" w:type="dxa"/>
            <w:shd w:val="clear" w:color="auto" w:fill="auto"/>
            <w:noWrap/>
            <w:vAlign w:val="center"/>
          </w:tcPr>
          <w:p w14:paraId="6A28F40A">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1904</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43</w:t>
            </w:r>
            <w:r>
              <w:rPr>
                <w:rFonts w:hint="default" w:ascii="Times New Roman" w:hAnsi="Times New Roman" w:eastAsia="等线" w:cs="Times New Roman"/>
                <w:color w:val="000000"/>
                <w:kern w:val="0"/>
                <w:sz w:val="20"/>
                <w:szCs w:val="20"/>
                <w:lang w:val="en-US" w:eastAsia="zh-CN"/>
                <w14:ligatures w14:val="none"/>
              </w:rPr>
              <w:t>%)</w:t>
            </w:r>
          </w:p>
        </w:tc>
        <w:tc>
          <w:tcPr>
            <w:tcW w:w="861" w:type="dxa"/>
            <w:shd w:val="clear" w:color="auto" w:fill="auto"/>
            <w:noWrap/>
            <w:vAlign w:val="center"/>
          </w:tcPr>
          <w:p w14:paraId="3263E6EC">
            <w:pPr>
              <w:widowControl/>
              <w:jc w:val="left"/>
              <w:rPr>
                <w:rFonts w:hint="default" w:ascii="Times New Roman" w:hAnsi="Times New Roman" w:eastAsia="等线" w:cs="Times New Roman"/>
                <w:color w:val="000000"/>
                <w:kern w:val="0"/>
                <w:sz w:val="20"/>
                <w:szCs w:val="20"/>
                <w14:ligatures w14:val="none"/>
              </w:rPr>
            </w:pPr>
          </w:p>
        </w:tc>
      </w:tr>
      <w:tr w14:paraId="7AE81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8" w:type="dxa"/>
            <w:shd w:val="clear" w:color="auto" w:fill="auto"/>
            <w:noWrap/>
            <w:vAlign w:val="center"/>
          </w:tcPr>
          <w:p w14:paraId="774E2773">
            <w:pPr>
              <w:widowControl/>
              <w:jc w:val="left"/>
              <w:rPr>
                <w:rFonts w:hint="default" w:ascii="Times New Roman" w:hAnsi="Times New Roman" w:eastAsia="等线" w:cs="Times New Roman"/>
                <w:color w:val="000000"/>
                <w:kern w:val="0"/>
                <w:sz w:val="20"/>
                <w:szCs w:val="20"/>
                <w:lang w:val="en-US" w:eastAsia="zh-CN"/>
                <w14:ligatures w14:val="none"/>
              </w:rPr>
            </w:pPr>
            <w:r>
              <w:rPr>
                <w:rFonts w:hint="default" w:ascii="Times New Roman" w:hAnsi="Times New Roman" w:eastAsia="等线" w:cs="Times New Roman"/>
                <w:color w:val="000000"/>
                <w:kern w:val="0"/>
                <w:sz w:val="20"/>
                <w:szCs w:val="20"/>
                <w:lang w:val="en-US" w:eastAsia="zh-CN"/>
                <w14:ligatures w14:val="none"/>
              </w:rPr>
              <w:t>Diabetes, n (%)</w:t>
            </w:r>
          </w:p>
        </w:tc>
        <w:tc>
          <w:tcPr>
            <w:tcW w:w="2143" w:type="dxa"/>
            <w:shd w:val="clear" w:color="auto" w:fill="auto"/>
            <w:noWrap/>
            <w:vAlign w:val="center"/>
          </w:tcPr>
          <w:p w14:paraId="6687FEC9">
            <w:pPr>
              <w:widowControl/>
              <w:jc w:val="left"/>
              <w:rPr>
                <w:rFonts w:hint="default" w:ascii="Times New Roman" w:hAnsi="Times New Roman" w:eastAsia="等线" w:cs="Times New Roman"/>
                <w:color w:val="000000"/>
                <w:kern w:val="0"/>
                <w:sz w:val="20"/>
                <w:szCs w:val="20"/>
                <w14:ligatures w14:val="none"/>
              </w:rPr>
            </w:pPr>
          </w:p>
        </w:tc>
        <w:tc>
          <w:tcPr>
            <w:tcW w:w="2144" w:type="dxa"/>
            <w:shd w:val="clear" w:color="auto" w:fill="auto"/>
            <w:noWrap/>
            <w:vAlign w:val="center"/>
          </w:tcPr>
          <w:p w14:paraId="204DA077">
            <w:pPr>
              <w:widowControl/>
              <w:jc w:val="left"/>
              <w:rPr>
                <w:rFonts w:hint="default" w:ascii="Times New Roman" w:hAnsi="Times New Roman" w:eastAsia="等线" w:cs="Times New Roman"/>
                <w:color w:val="000000"/>
                <w:kern w:val="0"/>
                <w:sz w:val="20"/>
                <w:szCs w:val="20"/>
                <w14:ligatures w14:val="none"/>
              </w:rPr>
            </w:pPr>
          </w:p>
        </w:tc>
        <w:tc>
          <w:tcPr>
            <w:tcW w:w="2144" w:type="dxa"/>
            <w:shd w:val="clear" w:color="auto" w:fill="auto"/>
            <w:noWrap/>
            <w:vAlign w:val="center"/>
          </w:tcPr>
          <w:p w14:paraId="1FB85129">
            <w:pPr>
              <w:widowControl/>
              <w:jc w:val="left"/>
              <w:rPr>
                <w:rFonts w:hint="default" w:ascii="Times New Roman" w:hAnsi="Times New Roman" w:eastAsia="等线" w:cs="Times New Roman"/>
                <w:color w:val="000000"/>
                <w:kern w:val="0"/>
                <w:sz w:val="20"/>
                <w:szCs w:val="20"/>
                <w14:ligatures w14:val="none"/>
              </w:rPr>
            </w:pPr>
          </w:p>
        </w:tc>
        <w:tc>
          <w:tcPr>
            <w:tcW w:w="861" w:type="dxa"/>
            <w:shd w:val="clear" w:color="auto" w:fill="auto"/>
            <w:noWrap/>
            <w:vAlign w:val="center"/>
          </w:tcPr>
          <w:p w14:paraId="4338F31D">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0.06</w:t>
            </w:r>
          </w:p>
        </w:tc>
      </w:tr>
      <w:tr w14:paraId="34716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8" w:type="dxa"/>
            <w:shd w:val="clear" w:color="auto" w:fill="auto"/>
            <w:noWrap/>
            <w:vAlign w:val="center"/>
          </w:tcPr>
          <w:p w14:paraId="7EA06880">
            <w:pPr>
              <w:widowControl/>
              <w:jc w:val="left"/>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Yes</w:t>
            </w:r>
          </w:p>
        </w:tc>
        <w:tc>
          <w:tcPr>
            <w:tcW w:w="2143" w:type="dxa"/>
            <w:shd w:val="clear" w:color="auto" w:fill="auto"/>
            <w:noWrap/>
            <w:vAlign w:val="center"/>
          </w:tcPr>
          <w:p w14:paraId="157710C1">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358</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6.5</w:t>
            </w:r>
            <w:r>
              <w:rPr>
                <w:rFonts w:hint="default" w:ascii="Times New Roman" w:hAnsi="Times New Roman" w:eastAsia="等线" w:cs="Times New Roman"/>
                <w:color w:val="000000"/>
                <w:kern w:val="0"/>
                <w:sz w:val="20"/>
                <w:szCs w:val="20"/>
                <w:lang w:val="en-US" w:eastAsia="zh-CN"/>
                <w14:ligatures w14:val="none"/>
              </w:rPr>
              <w:t>%)</w:t>
            </w:r>
          </w:p>
        </w:tc>
        <w:tc>
          <w:tcPr>
            <w:tcW w:w="2144" w:type="dxa"/>
            <w:shd w:val="clear" w:color="auto" w:fill="auto"/>
            <w:noWrap/>
            <w:vAlign w:val="center"/>
          </w:tcPr>
          <w:p w14:paraId="3AC94A38">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160</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7.2</w:t>
            </w:r>
            <w:r>
              <w:rPr>
                <w:rFonts w:hint="default" w:ascii="Times New Roman" w:hAnsi="Times New Roman" w:eastAsia="等线" w:cs="Times New Roman"/>
                <w:color w:val="000000"/>
                <w:kern w:val="0"/>
                <w:sz w:val="20"/>
                <w:szCs w:val="20"/>
                <w:lang w:val="en-US" w:eastAsia="zh-CN"/>
                <w14:ligatures w14:val="none"/>
              </w:rPr>
              <w:t>%)</w:t>
            </w:r>
          </w:p>
        </w:tc>
        <w:tc>
          <w:tcPr>
            <w:tcW w:w="2144" w:type="dxa"/>
            <w:shd w:val="clear" w:color="auto" w:fill="auto"/>
            <w:noWrap/>
            <w:vAlign w:val="center"/>
          </w:tcPr>
          <w:p w14:paraId="4E88ECE6">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198</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6.0</w:t>
            </w:r>
            <w:r>
              <w:rPr>
                <w:rFonts w:hint="default" w:ascii="Times New Roman" w:hAnsi="Times New Roman" w:eastAsia="等线" w:cs="Times New Roman"/>
                <w:color w:val="000000"/>
                <w:kern w:val="0"/>
                <w:sz w:val="20"/>
                <w:szCs w:val="20"/>
                <w:lang w:val="en-US" w:eastAsia="zh-CN"/>
                <w14:ligatures w14:val="none"/>
              </w:rPr>
              <w:t>%)</w:t>
            </w:r>
          </w:p>
        </w:tc>
        <w:tc>
          <w:tcPr>
            <w:tcW w:w="861" w:type="dxa"/>
            <w:shd w:val="clear" w:color="auto" w:fill="auto"/>
            <w:noWrap/>
            <w:vAlign w:val="center"/>
          </w:tcPr>
          <w:p w14:paraId="57755005">
            <w:pPr>
              <w:widowControl/>
              <w:jc w:val="left"/>
              <w:rPr>
                <w:rFonts w:hint="default" w:ascii="Times New Roman" w:hAnsi="Times New Roman" w:eastAsia="等线" w:cs="Times New Roman"/>
                <w:color w:val="000000"/>
                <w:kern w:val="0"/>
                <w:sz w:val="20"/>
                <w:szCs w:val="20"/>
                <w14:ligatures w14:val="none"/>
              </w:rPr>
            </w:pPr>
          </w:p>
        </w:tc>
      </w:tr>
      <w:tr w14:paraId="7E74D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8" w:type="dxa"/>
            <w:shd w:val="clear" w:color="auto" w:fill="auto"/>
            <w:noWrap/>
            <w:vAlign w:val="center"/>
          </w:tcPr>
          <w:p w14:paraId="44201E77">
            <w:pPr>
              <w:widowControl/>
              <w:jc w:val="left"/>
              <w:rPr>
                <w:rFonts w:hint="default" w:ascii="Times New Roman" w:hAnsi="Times New Roman" w:eastAsia="等线" w:cs="Times New Roman"/>
                <w:color w:val="000000"/>
                <w:kern w:val="0"/>
                <w:sz w:val="20"/>
                <w:szCs w:val="20"/>
                <w14:ligatures w14:val="none"/>
              </w:rPr>
            </w:pPr>
            <w:r>
              <w:rPr>
                <w:rFonts w:hint="default" w:ascii="Times New Roman" w:hAnsi="Times New Roman" w:eastAsia="等线" w:cs="Times New Roman"/>
                <w:color w:val="000000"/>
                <w:kern w:val="0"/>
                <w:sz w:val="20"/>
                <w:szCs w:val="20"/>
                <w:lang w:val="en-US" w:eastAsia="zh-CN"/>
                <w14:ligatures w14:val="none"/>
              </w:rPr>
              <w:t>No</w:t>
            </w:r>
          </w:p>
        </w:tc>
        <w:tc>
          <w:tcPr>
            <w:tcW w:w="2143" w:type="dxa"/>
            <w:shd w:val="clear" w:color="auto" w:fill="auto"/>
            <w:noWrap/>
            <w:vAlign w:val="center"/>
          </w:tcPr>
          <w:p w14:paraId="6B60C0DF">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5181</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94</w:t>
            </w:r>
            <w:r>
              <w:rPr>
                <w:rFonts w:hint="default" w:ascii="Times New Roman" w:hAnsi="Times New Roman" w:eastAsia="等线" w:cs="Times New Roman"/>
                <w:color w:val="000000"/>
                <w:kern w:val="0"/>
                <w:sz w:val="20"/>
                <w:szCs w:val="20"/>
                <w:lang w:val="en-US" w:eastAsia="zh-CN"/>
                <w14:ligatures w14:val="none"/>
              </w:rPr>
              <w:t>%)</w:t>
            </w:r>
          </w:p>
        </w:tc>
        <w:tc>
          <w:tcPr>
            <w:tcW w:w="2144" w:type="dxa"/>
            <w:shd w:val="clear" w:color="auto" w:fill="auto"/>
            <w:noWrap/>
            <w:vAlign w:val="center"/>
          </w:tcPr>
          <w:p w14:paraId="47E9D966">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2057</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93</w:t>
            </w:r>
            <w:r>
              <w:rPr>
                <w:rFonts w:hint="default" w:ascii="Times New Roman" w:hAnsi="Times New Roman" w:eastAsia="等线" w:cs="Times New Roman"/>
                <w:color w:val="000000"/>
                <w:kern w:val="0"/>
                <w:sz w:val="20"/>
                <w:szCs w:val="20"/>
                <w:lang w:val="en-US" w:eastAsia="zh-CN"/>
                <w14:ligatures w14:val="none"/>
              </w:rPr>
              <w:t>%)</w:t>
            </w:r>
          </w:p>
        </w:tc>
        <w:tc>
          <w:tcPr>
            <w:tcW w:w="2144" w:type="dxa"/>
            <w:shd w:val="clear" w:color="auto" w:fill="auto"/>
            <w:noWrap/>
            <w:vAlign w:val="center"/>
          </w:tcPr>
          <w:p w14:paraId="4A4128B3">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3124</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94</w:t>
            </w:r>
            <w:r>
              <w:rPr>
                <w:rFonts w:hint="default" w:ascii="Times New Roman" w:hAnsi="Times New Roman" w:eastAsia="等线" w:cs="Times New Roman"/>
                <w:color w:val="000000"/>
                <w:kern w:val="0"/>
                <w:sz w:val="20"/>
                <w:szCs w:val="20"/>
                <w:lang w:val="en-US" w:eastAsia="zh-CN"/>
                <w14:ligatures w14:val="none"/>
              </w:rPr>
              <w:t>%)</w:t>
            </w:r>
          </w:p>
        </w:tc>
        <w:tc>
          <w:tcPr>
            <w:tcW w:w="861" w:type="dxa"/>
            <w:shd w:val="clear" w:color="auto" w:fill="auto"/>
            <w:noWrap/>
            <w:vAlign w:val="center"/>
          </w:tcPr>
          <w:p w14:paraId="4315CFFB">
            <w:pPr>
              <w:widowControl/>
              <w:jc w:val="left"/>
              <w:rPr>
                <w:rFonts w:hint="default" w:ascii="Times New Roman" w:hAnsi="Times New Roman" w:eastAsia="等线" w:cs="Times New Roman"/>
                <w:color w:val="000000"/>
                <w:kern w:val="0"/>
                <w:sz w:val="20"/>
                <w:szCs w:val="20"/>
                <w14:ligatures w14:val="none"/>
              </w:rPr>
            </w:pPr>
          </w:p>
        </w:tc>
      </w:tr>
      <w:tr w14:paraId="37E06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638" w:type="dxa"/>
            <w:tcBorders>
              <w:bottom w:val="single" w:color="auto" w:sz="12" w:space="0"/>
            </w:tcBorders>
            <w:shd w:val="clear" w:color="auto" w:fill="auto"/>
            <w:noWrap/>
            <w:vAlign w:val="center"/>
          </w:tcPr>
          <w:p w14:paraId="570C5B05">
            <w:pPr>
              <w:widowControl/>
              <w:jc w:val="left"/>
              <w:rPr>
                <w:rFonts w:hint="default" w:ascii="Times New Roman" w:hAnsi="Times New Roman" w:eastAsia="等线" w:cs="Times New Roman"/>
                <w:color w:val="000000"/>
                <w:kern w:val="0"/>
                <w:sz w:val="20"/>
                <w:szCs w:val="20"/>
                <w:lang w:val="en-US" w:eastAsia="zh-CN"/>
                <w14:ligatures w14:val="none"/>
              </w:rPr>
            </w:pPr>
            <w:r>
              <w:rPr>
                <w:rFonts w:hint="default" w:ascii="Times New Roman" w:hAnsi="Times New Roman" w:eastAsia="Segoe UI" w:cs="Times New Roman"/>
                <w:i w:val="0"/>
                <w:iCs w:val="0"/>
                <w:caps w:val="0"/>
                <w:color w:val="333333"/>
                <w:spacing w:val="0"/>
                <w:kern w:val="0"/>
                <w:sz w:val="20"/>
                <w:szCs w:val="20"/>
                <w:lang w:val="en-US" w:eastAsia="zh-CN" w:bidi="ar"/>
              </w:rPr>
              <w:t>METS-VF</w:t>
            </w:r>
            <w:r>
              <w:rPr>
                <w:rFonts w:hint="eastAsia" w:ascii="Times New Roman" w:hAnsi="Times New Roman" w:eastAsia="Segoe UI" w:cs="Times New Roman"/>
                <w:i w:val="0"/>
                <w:iCs w:val="0"/>
                <w:caps w:val="0"/>
                <w:color w:val="333333"/>
                <w:spacing w:val="0"/>
                <w:kern w:val="0"/>
                <w:sz w:val="20"/>
                <w:szCs w:val="20"/>
                <w:vertAlign w:val="subscript"/>
                <w:lang w:val="en-US" w:eastAsia="zh-CN" w:bidi="ar"/>
              </w:rPr>
              <w:t>2012</w:t>
            </w:r>
            <w:r>
              <w:rPr>
                <w:rFonts w:hint="default" w:ascii="Times New Roman" w:hAnsi="Times New Roman" w:eastAsia="Segoe UI" w:cs="Times New Roman"/>
                <w:i w:val="0"/>
                <w:iCs w:val="0"/>
                <w:caps w:val="0"/>
                <w:color w:val="333333"/>
                <w:spacing w:val="0"/>
                <w:kern w:val="0"/>
                <w:sz w:val="20"/>
                <w:szCs w:val="20"/>
                <w:lang w:val="en-US" w:eastAsia="zh-CN" w:bidi="ar"/>
              </w:rPr>
              <w:t>, mean (SD)</w:t>
            </w:r>
          </w:p>
        </w:tc>
        <w:tc>
          <w:tcPr>
            <w:tcW w:w="2143" w:type="dxa"/>
            <w:tcBorders>
              <w:bottom w:val="single" w:color="auto" w:sz="12" w:space="0"/>
            </w:tcBorders>
            <w:shd w:val="clear" w:color="auto" w:fill="auto"/>
            <w:noWrap/>
            <w:vAlign w:val="center"/>
          </w:tcPr>
          <w:p w14:paraId="0B6F4FC9">
            <w:pPr>
              <w:widowControl/>
              <w:jc w:val="left"/>
              <w:rPr>
                <w:rFonts w:hint="default" w:ascii="Times New Roman" w:hAnsi="Times New Roman" w:eastAsia="宋体" w:cs="Times New Roman"/>
                <w:i w:val="0"/>
                <w:iCs w:val="0"/>
                <w:caps w:val="0"/>
                <w:color w:val="333333"/>
                <w:spacing w:val="0"/>
                <w:kern w:val="0"/>
                <w:sz w:val="20"/>
                <w:szCs w:val="20"/>
                <w:lang w:val="en-US" w:eastAsia="zh-CN" w:bidi="ar"/>
              </w:rPr>
            </w:pPr>
            <w:r>
              <w:rPr>
                <w:rFonts w:hint="eastAsia" w:ascii="Times New Roman" w:hAnsi="Times New Roman" w:eastAsia="宋体" w:cs="Times New Roman"/>
                <w:i w:val="0"/>
                <w:iCs w:val="0"/>
                <w:caps w:val="0"/>
                <w:color w:val="333333"/>
                <w:spacing w:val="0"/>
                <w:kern w:val="0"/>
                <w:sz w:val="20"/>
                <w:szCs w:val="20"/>
                <w:lang w:val="en-US" w:eastAsia="zh-CN" w:bidi="ar"/>
              </w:rPr>
              <w:t>6.27</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(2.59)</w:t>
            </w:r>
          </w:p>
        </w:tc>
        <w:tc>
          <w:tcPr>
            <w:tcW w:w="2144" w:type="dxa"/>
            <w:tcBorders>
              <w:bottom w:val="single" w:color="auto" w:sz="12" w:space="0"/>
            </w:tcBorders>
            <w:shd w:val="clear" w:color="auto" w:fill="auto"/>
            <w:noWrap/>
            <w:vAlign w:val="center"/>
          </w:tcPr>
          <w:p w14:paraId="77454518">
            <w:pPr>
              <w:widowControl/>
              <w:jc w:val="left"/>
              <w:rPr>
                <w:rFonts w:hint="default" w:ascii="Times New Roman" w:hAnsi="Times New Roman" w:eastAsia="宋体" w:cs="Times New Roman"/>
                <w:i w:val="0"/>
                <w:iCs w:val="0"/>
                <w:caps w:val="0"/>
                <w:color w:val="333333"/>
                <w:spacing w:val="0"/>
                <w:kern w:val="0"/>
                <w:sz w:val="20"/>
                <w:szCs w:val="20"/>
                <w:lang w:val="en-US" w:eastAsia="zh-CN" w:bidi="ar"/>
              </w:rPr>
            </w:pPr>
            <w:r>
              <w:rPr>
                <w:rFonts w:hint="eastAsia" w:ascii="Times New Roman" w:hAnsi="Times New Roman" w:eastAsia="宋体" w:cs="Times New Roman"/>
                <w:i w:val="0"/>
                <w:iCs w:val="0"/>
                <w:caps w:val="0"/>
                <w:color w:val="333333"/>
                <w:spacing w:val="0"/>
                <w:kern w:val="0"/>
                <w:sz w:val="20"/>
                <w:szCs w:val="20"/>
                <w:lang w:val="en-US" w:eastAsia="zh-CN" w:bidi="ar"/>
              </w:rPr>
              <w:t>6.27</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(2.80)</w:t>
            </w:r>
          </w:p>
        </w:tc>
        <w:tc>
          <w:tcPr>
            <w:tcW w:w="2144" w:type="dxa"/>
            <w:tcBorders>
              <w:bottom w:val="single" w:color="auto" w:sz="12" w:space="0"/>
            </w:tcBorders>
            <w:shd w:val="clear" w:color="auto" w:fill="auto"/>
            <w:noWrap/>
            <w:vAlign w:val="center"/>
          </w:tcPr>
          <w:p w14:paraId="6D84D4C4">
            <w:pPr>
              <w:widowControl/>
              <w:jc w:val="left"/>
              <w:rPr>
                <w:rFonts w:hint="default" w:ascii="Times New Roman" w:hAnsi="Times New Roman" w:eastAsia="宋体" w:cs="Times New Roman"/>
                <w:i w:val="0"/>
                <w:iCs w:val="0"/>
                <w:caps w:val="0"/>
                <w:color w:val="333333"/>
                <w:spacing w:val="0"/>
                <w:kern w:val="0"/>
                <w:sz w:val="20"/>
                <w:szCs w:val="20"/>
                <w:lang w:val="en-US" w:eastAsia="zh-CN" w:bidi="ar"/>
              </w:rPr>
            </w:pPr>
            <w:r>
              <w:rPr>
                <w:rFonts w:hint="eastAsia" w:ascii="Times New Roman" w:hAnsi="Times New Roman" w:eastAsia="宋体" w:cs="Times New Roman"/>
                <w:i w:val="0"/>
                <w:iCs w:val="0"/>
                <w:caps w:val="0"/>
                <w:color w:val="333333"/>
                <w:spacing w:val="0"/>
                <w:kern w:val="0"/>
                <w:sz w:val="20"/>
                <w:szCs w:val="20"/>
                <w:lang w:val="en-US" w:eastAsia="zh-CN" w:bidi="ar"/>
              </w:rPr>
              <w:t>6.28</w:t>
            </w:r>
            <w:r>
              <w:rPr>
                <w:rFonts w:hint="default" w:ascii="Times New Roman" w:hAnsi="Times New Roman" w:eastAsia="等线" w:cs="Times New Roman"/>
                <w:color w:val="000000"/>
                <w:kern w:val="0"/>
                <w:sz w:val="20"/>
                <w:szCs w:val="20"/>
                <w:lang w:val="en-US" w:eastAsia="zh-CN"/>
                <w14:ligatures w14:val="none"/>
              </w:rPr>
              <w:t>±</w:t>
            </w:r>
            <w:r>
              <w:rPr>
                <w:rFonts w:hint="eastAsia" w:ascii="Times New Roman" w:hAnsi="Times New Roman" w:eastAsia="等线" w:cs="Times New Roman"/>
                <w:color w:val="000000"/>
                <w:kern w:val="0"/>
                <w:sz w:val="20"/>
                <w:szCs w:val="20"/>
                <w:lang w:val="en-US" w:eastAsia="zh-CN"/>
                <w14:ligatures w14:val="none"/>
              </w:rPr>
              <w:t>(2.44)</w:t>
            </w:r>
          </w:p>
        </w:tc>
        <w:tc>
          <w:tcPr>
            <w:tcW w:w="861" w:type="dxa"/>
            <w:tcBorders>
              <w:bottom w:val="single" w:color="auto" w:sz="12" w:space="0"/>
            </w:tcBorders>
            <w:shd w:val="clear" w:color="auto" w:fill="auto"/>
            <w:noWrap/>
            <w:vAlign w:val="center"/>
          </w:tcPr>
          <w:p w14:paraId="6F9386F8">
            <w:pPr>
              <w:widowControl/>
              <w:jc w:val="left"/>
              <w:rPr>
                <w:rFonts w:hint="default" w:ascii="Times New Roman" w:hAnsi="Times New Roman" w:eastAsia="等线" w:cs="Times New Roman"/>
                <w:color w:val="000000"/>
                <w:kern w:val="0"/>
                <w:sz w:val="20"/>
                <w:szCs w:val="20"/>
                <w:lang w:val="en-US" w:eastAsia="zh-CN"/>
                <w14:ligatures w14:val="none"/>
              </w:rPr>
            </w:pPr>
            <w:r>
              <w:rPr>
                <w:rFonts w:hint="eastAsia" w:ascii="Times New Roman" w:hAnsi="Times New Roman" w:eastAsia="等线" w:cs="Times New Roman"/>
                <w:color w:val="000000"/>
                <w:kern w:val="0"/>
                <w:sz w:val="20"/>
                <w:szCs w:val="20"/>
                <w:lang w:val="en-US" w:eastAsia="zh-CN"/>
                <w14:ligatures w14:val="none"/>
              </w:rPr>
              <w:t>0.55</w:t>
            </w:r>
          </w:p>
        </w:tc>
      </w:tr>
    </w:tbl>
    <w:p w14:paraId="384809B1">
      <w:pPr>
        <w:rPr>
          <w:rFonts w:hint="default" w:ascii="Times New Roman" w:hAnsi="Times New Roman" w:cs="Times New Roman"/>
          <w:sz w:val="24"/>
        </w:rPr>
      </w:pPr>
    </w:p>
    <w:p w14:paraId="620ACF66">
      <w:pPr>
        <w:rPr>
          <w:rFonts w:hint="default" w:ascii="Times New Roman" w:hAnsi="Times New Roman" w:cs="Times New Roman"/>
          <w:sz w:val="24"/>
        </w:rPr>
      </w:pPr>
    </w:p>
    <w:p w14:paraId="3263A2ED">
      <w:pPr>
        <w:rPr>
          <w:rFonts w:hint="default" w:ascii="Times New Roman" w:hAnsi="Times New Roman" w:cs="Times New Roman"/>
          <w:sz w:val="24"/>
        </w:rPr>
      </w:pPr>
    </w:p>
    <w:p w14:paraId="45485BDF">
      <w:pPr>
        <w:rPr>
          <w:rFonts w:hint="default" w:ascii="Times New Roman" w:hAnsi="Times New Roman" w:cs="Times New Roman"/>
          <w:sz w:val="24"/>
        </w:rPr>
      </w:pPr>
    </w:p>
    <w:p w14:paraId="3DFD4D12">
      <w:pPr>
        <w:rPr>
          <w:rFonts w:hint="default" w:ascii="Times New Roman" w:hAnsi="Times New Roman" w:cs="Times New Roman" w:eastAsiaTheme="minorEastAsia"/>
          <w:b w:val="0"/>
          <w:bCs w:val="0"/>
          <w:sz w:val="24"/>
          <w:lang w:val="en-US" w:eastAsia="zh-CN"/>
        </w:rPr>
      </w:pPr>
      <w:r>
        <w:rPr>
          <w:rFonts w:hint="eastAsia" w:ascii="Times New Roman" w:hAnsi="Times New Roman" w:cs="Times New Roman"/>
          <w:b/>
          <w:bCs/>
          <w:sz w:val="24"/>
          <w:lang w:val="en-US" w:eastAsia="zh-CN"/>
        </w:rPr>
        <w:t xml:space="preserve">Table S6 </w:t>
      </w:r>
      <w:r>
        <w:rPr>
          <w:rFonts w:hint="eastAsia" w:ascii="Times New Roman" w:hAnsi="Times New Roman" w:cs="Times New Roman"/>
          <w:b w:val="0"/>
          <w:bCs w:val="0"/>
          <w:sz w:val="24"/>
          <w:lang w:val="en-US" w:eastAsia="zh-CN"/>
        </w:rPr>
        <w:t>Bootstrap Validation of Threshold Estimates for METS-VF and cumMETS-VF</w:t>
      </w:r>
    </w:p>
    <w:p w14:paraId="11F88FB6">
      <w:pPr>
        <w:rPr>
          <w:rFonts w:hint="default" w:ascii="Times New Roman" w:hAnsi="Times New Roman" w:cs="Times New Roman"/>
          <w:sz w:val="24"/>
        </w:rPr>
      </w:pPr>
    </w:p>
    <w:tbl>
      <w:tblPr>
        <w:tblStyle w:val="3"/>
        <w:tblW w:w="8519" w:type="dxa"/>
        <w:jc w:val="center"/>
        <w:tblLayout w:type="fixed"/>
        <w:tblCellMar>
          <w:top w:w="0" w:type="dxa"/>
          <w:left w:w="108" w:type="dxa"/>
          <w:bottom w:w="0" w:type="dxa"/>
          <w:right w:w="108" w:type="dxa"/>
        </w:tblCellMar>
      </w:tblPr>
      <w:tblGrid>
        <w:gridCol w:w="2471"/>
        <w:gridCol w:w="1763"/>
        <w:gridCol w:w="1428"/>
        <w:gridCol w:w="1428"/>
        <w:gridCol w:w="1429"/>
      </w:tblGrid>
      <w:tr w14:paraId="52A1440C">
        <w:tblPrEx>
          <w:tblCellMar>
            <w:top w:w="0" w:type="dxa"/>
            <w:left w:w="108" w:type="dxa"/>
            <w:bottom w:w="0" w:type="dxa"/>
            <w:right w:w="108" w:type="dxa"/>
          </w:tblCellMar>
        </w:tblPrEx>
        <w:trPr>
          <w:trHeight w:val="0" w:hRule="atLeast"/>
          <w:tblHeader/>
          <w:jc w:val="center"/>
        </w:trPr>
        <w:tc>
          <w:tcPr>
            <w:tcW w:w="2471" w:type="dxa"/>
            <w:tcBorders>
              <w:top w:val="single" w:color="auto" w:sz="8" w:space="0"/>
              <w:left w:val="nil"/>
              <w:bottom w:val="single" w:color="auto" w:sz="8" w:space="0"/>
              <w:right w:val="nil"/>
            </w:tcBorders>
            <w:shd w:val="clear" w:color="auto" w:fill="auto"/>
            <w:noWrap/>
            <w:vAlign w:val="center"/>
          </w:tcPr>
          <w:p w14:paraId="3FF19099">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color w:val="000000"/>
                <w:kern w:val="0"/>
                <w:sz w:val="20"/>
                <w:szCs w:val="20"/>
                <w14:ligatures w14:val="none"/>
              </w:rPr>
            </w:pPr>
            <w:r>
              <w:rPr>
                <w:rFonts w:hint="default" w:ascii="Times New Roman" w:hAnsi="Times New Roman" w:eastAsia="宋体" w:cs="Times New Roman"/>
                <w:b/>
                <w:bCs w:val="0"/>
                <w:i w:val="0"/>
                <w:color w:val="000000"/>
                <w:kern w:val="0"/>
                <w:sz w:val="20"/>
                <w:szCs w:val="20"/>
                <w:lang w:val="en-US" w:eastAsia="zh-CN"/>
                <w14:ligatures w14:val="none"/>
              </w:rPr>
              <w:t>Character</w:t>
            </w:r>
          </w:p>
        </w:tc>
        <w:tc>
          <w:tcPr>
            <w:tcW w:w="1763" w:type="dxa"/>
            <w:tcBorders>
              <w:top w:val="single" w:color="auto" w:sz="8" w:space="0"/>
              <w:left w:val="nil"/>
              <w:bottom w:val="single" w:color="auto" w:sz="8" w:space="0"/>
              <w:right w:val="nil"/>
            </w:tcBorders>
            <w:shd w:val="clear" w:color="auto" w:fill="auto"/>
            <w:noWrap/>
            <w:vAlign w:val="center"/>
          </w:tcPr>
          <w:p w14:paraId="23B6FC19">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 xml:space="preserve">Mean </w:t>
            </w:r>
            <w:r>
              <w:rPr>
                <w:rFonts w:hint="default" w:ascii="Times New Roman" w:hAnsi="Times New Roman" w:eastAsia="宋体" w:cs="Times New Roman"/>
                <w:b/>
                <w:bCs/>
                <w:color w:val="000000"/>
                <w:kern w:val="0"/>
                <w:sz w:val="20"/>
                <w:szCs w:val="20"/>
                <w:lang w:eastAsia="zh-CN"/>
                <w14:ligatures w14:val="none"/>
              </w:rPr>
              <w:t>Threshol</w:t>
            </w:r>
            <w:r>
              <w:rPr>
                <w:rFonts w:hint="eastAsia" w:ascii="Times New Roman" w:hAnsi="Times New Roman" w:eastAsia="宋体" w:cs="Times New Roman"/>
                <w:b/>
                <w:bCs/>
                <w:color w:val="000000"/>
                <w:kern w:val="0"/>
                <w:sz w:val="20"/>
                <w:szCs w:val="20"/>
                <w:lang w:val="en-US" w:eastAsia="zh-CN"/>
                <w14:ligatures w14:val="none"/>
              </w:rPr>
              <w:t>d</w:t>
            </w:r>
          </w:p>
        </w:tc>
        <w:tc>
          <w:tcPr>
            <w:tcW w:w="1428" w:type="dxa"/>
            <w:tcBorders>
              <w:top w:val="single" w:color="auto" w:sz="8" w:space="0"/>
              <w:left w:val="nil"/>
              <w:bottom w:val="single" w:color="auto" w:sz="8" w:space="0"/>
              <w:right w:val="nil"/>
            </w:tcBorders>
            <w:shd w:val="clear" w:color="auto" w:fill="auto"/>
            <w:noWrap/>
            <w:vAlign w:val="center"/>
          </w:tcPr>
          <w:p w14:paraId="5FC8A513">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2.5%</w:t>
            </w:r>
          </w:p>
        </w:tc>
        <w:tc>
          <w:tcPr>
            <w:tcW w:w="1428" w:type="dxa"/>
            <w:tcBorders>
              <w:top w:val="single" w:color="auto" w:sz="8" w:space="0"/>
              <w:left w:val="nil"/>
              <w:bottom w:val="single" w:color="auto" w:sz="8" w:space="0"/>
              <w:right w:val="nil"/>
            </w:tcBorders>
            <w:shd w:val="clear" w:color="auto" w:fill="auto"/>
            <w:noWrap/>
            <w:vAlign w:val="center"/>
          </w:tcPr>
          <w:p w14:paraId="3F3F93EA">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i w:val="0"/>
                <w:iCs w:val="0"/>
                <w:color w:val="000000"/>
                <w:kern w:val="0"/>
                <w:sz w:val="20"/>
                <w:szCs w:val="20"/>
                <w:lang w:val="en-US" w:eastAsia="zh-CN"/>
                <w14:ligatures w14:val="none"/>
              </w:rPr>
            </w:pPr>
            <w:r>
              <w:rPr>
                <w:rFonts w:hint="eastAsia" w:ascii="Times New Roman" w:hAnsi="Times New Roman" w:eastAsia="宋体" w:cs="Times New Roman"/>
                <w:b/>
                <w:bCs/>
                <w:i w:val="0"/>
                <w:iCs w:val="0"/>
                <w:color w:val="000000"/>
                <w:kern w:val="0"/>
                <w:sz w:val="20"/>
                <w:szCs w:val="20"/>
                <w:lang w:val="en-US" w:eastAsia="zh-CN"/>
                <w14:ligatures w14:val="none"/>
              </w:rPr>
              <w:t>97.5%</w:t>
            </w:r>
          </w:p>
        </w:tc>
        <w:tc>
          <w:tcPr>
            <w:tcW w:w="1429" w:type="dxa"/>
            <w:tcBorders>
              <w:top w:val="single" w:color="auto" w:sz="8" w:space="0"/>
              <w:left w:val="nil"/>
              <w:bottom w:val="single" w:color="auto" w:sz="8" w:space="0"/>
              <w:right w:val="nil"/>
            </w:tcBorders>
            <w:shd w:val="clear" w:color="auto" w:fill="auto"/>
            <w:noWrap/>
            <w:vAlign w:val="center"/>
          </w:tcPr>
          <w:p w14:paraId="6D4AA169">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i w:val="0"/>
                <w:iCs w:val="0"/>
                <w:color w:val="000000"/>
                <w:kern w:val="0"/>
                <w:sz w:val="20"/>
                <w:szCs w:val="20"/>
                <w:lang w:val="en-US" w:eastAsia="zh-CN"/>
                <w14:ligatures w14:val="none"/>
              </w:rPr>
            </w:pPr>
            <w:r>
              <w:rPr>
                <w:rFonts w:hint="eastAsia" w:ascii="Times New Roman" w:hAnsi="Times New Roman" w:eastAsia="宋体" w:cs="Times New Roman"/>
                <w:b/>
                <w:bCs/>
                <w:i w:val="0"/>
                <w:iCs w:val="0"/>
                <w:color w:val="000000"/>
                <w:kern w:val="0"/>
                <w:sz w:val="20"/>
                <w:szCs w:val="20"/>
                <w:lang w:val="en-US" w:eastAsia="zh-CN"/>
                <w14:ligatures w14:val="none"/>
              </w:rPr>
              <w:t>SD</w:t>
            </w:r>
          </w:p>
        </w:tc>
      </w:tr>
      <w:tr w14:paraId="472F93B4">
        <w:tblPrEx>
          <w:tblCellMar>
            <w:top w:w="0" w:type="dxa"/>
            <w:left w:w="108" w:type="dxa"/>
            <w:bottom w:w="0" w:type="dxa"/>
            <w:right w:w="108" w:type="dxa"/>
          </w:tblCellMar>
        </w:tblPrEx>
        <w:trPr>
          <w:trHeight w:val="0" w:hRule="atLeast"/>
          <w:jc w:val="center"/>
        </w:trPr>
        <w:tc>
          <w:tcPr>
            <w:tcW w:w="2471" w:type="dxa"/>
            <w:tcBorders>
              <w:top w:val="single" w:color="auto" w:sz="8" w:space="0"/>
              <w:left w:val="nil"/>
              <w:bottom w:val="nil"/>
              <w:right w:val="nil"/>
            </w:tcBorders>
            <w:shd w:val="clear" w:color="auto" w:fill="auto"/>
            <w:noWrap/>
            <w:vAlign w:val="center"/>
          </w:tcPr>
          <w:p w14:paraId="77B674CA">
            <w:pPr>
              <w:widowControl/>
              <w:snapToGrid w:val="0"/>
              <w:spacing w:after="0" w:line="240" w:lineRule="auto"/>
              <w:ind w:left="0" w:leftChars="0" w:right="0" w:rightChars="0" w:firstLine="0" w:firstLineChars="0"/>
              <w:jc w:val="center"/>
              <w:rPr>
                <w:rFonts w:hint="default" w:ascii="Times New Roman" w:hAnsi="Times New Roman" w:eastAsia="宋体" w:cs="Times New Roman"/>
                <w:color w:val="000000"/>
                <w:kern w:val="0"/>
                <w:sz w:val="20"/>
                <w14:ligatures w14:val="none"/>
              </w:rPr>
            </w:pPr>
            <w:r>
              <w:rPr>
                <w:rFonts w:hint="default" w:ascii="Times New Roman" w:hAnsi="Times New Roman" w:eastAsia="宋体" w:cs="Times New Roman"/>
                <w:b/>
                <w:bCs/>
                <w:color w:val="000000"/>
                <w:kern w:val="0"/>
                <w:sz w:val="20"/>
                <w:szCs w:val="20"/>
                <w:lang w:val="en-US" w:eastAsia="zh-CN"/>
                <w14:ligatures w14:val="none"/>
              </w:rPr>
              <w:t>cumMETS-VF</w:t>
            </w:r>
          </w:p>
        </w:tc>
        <w:tc>
          <w:tcPr>
            <w:tcW w:w="1763" w:type="dxa"/>
            <w:tcBorders>
              <w:top w:val="single" w:color="auto" w:sz="8" w:space="0"/>
              <w:left w:val="nil"/>
              <w:right w:val="nil"/>
            </w:tcBorders>
            <w:shd w:val="clear" w:color="auto" w:fill="auto"/>
            <w:noWrap/>
            <w:vAlign w:val="center"/>
          </w:tcPr>
          <w:p w14:paraId="6DF781BC">
            <w:pPr>
              <w:widowControl/>
              <w:snapToGrid w:val="0"/>
              <w:spacing w:after="0" w:line="240" w:lineRule="auto"/>
              <w:ind w:left="0" w:leftChars="0" w:right="0" w:rightChars="0" w:firstLine="0" w:firstLineChars="0"/>
              <w:jc w:val="left"/>
              <w:rPr>
                <w:rFonts w:hint="default" w:ascii="Times New Roman" w:hAnsi="Times New Roman" w:eastAsia="宋体" w:cs="Times New Roman"/>
                <w:b w:val="0"/>
                <w:bCs w:val="0"/>
                <w:color w:val="000000"/>
                <w:kern w:val="0"/>
                <w:sz w:val="20"/>
                <w:szCs w:val="20"/>
                <w:lang w:val="en-US" w:eastAsia="zh-CN"/>
                <w14:ligatures w14:val="none"/>
              </w:rPr>
            </w:pPr>
            <w:r>
              <w:rPr>
                <w:rFonts w:hint="eastAsia" w:ascii="Times New Roman" w:hAnsi="Times New Roman" w:eastAsia="宋体" w:cs="Times New Roman"/>
                <w:b w:val="0"/>
                <w:bCs w:val="0"/>
                <w:color w:val="000000"/>
                <w:kern w:val="0"/>
                <w:sz w:val="20"/>
                <w:szCs w:val="20"/>
                <w:lang w:val="en-US" w:eastAsia="zh-CN"/>
                <w14:ligatures w14:val="none"/>
              </w:rPr>
              <w:t>20.35</w:t>
            </w:r>
          </w:p>
        </w:tc>
        <w:tc>
          <w:tcPr>
            <w:tcW w:w="1428" w:type="dxa"/>
            <w:tcBorders>
              <w:top w:val="single" w:color="auto" w:sz="8" w:space="0"/>
              <w:left w:val="nil"/>
              <w:right w:val="nil"/>
            </w:tcBorders>
            <w:shd w:val="clear" w:color="auto" w:fill="auto"/>
            <w:noWrap/>
            <w:vAlign w:val="center"/>
          </w:tcPr>
          <w:p w14:paraId="7E01FB02">
            <w:pPr>
              <w:widowControl/>
              <w:snapToGrid w:val="0"/>
              <w:spacing w:after="0" w:line="240" w:lineRule="auto"/>
              <w:ind w:left="0" w:leftChars="0" w:right="0" w:rightChars="0" w:firstLine="0" w:firstLineChars="0"/>
              <w:jc w:val="center"/>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19.22</w:t>
            </w:r>
          </w:p>
        </w:tc>
        <w:tc>
          <w:tcPr>
            <w:tcW w:w="1428" w:type="dxa"/>
            <w:tcBorders>
              <w:top w:val="single" w:color="auto" w:sz="8" w:space="0"/>
              <w:left w:val="nil"/>
              <w:right w:val="nil"/>
            </w:tcBorders>
            <w:shd w:val="clear" w:color="auto" w:fill="auto"/>
            <w:noWrap/>
            <w:vAlign w:val="center"/>
          </w:tcPr>
          <w:p w14:paraId="61C9B13C">
            <w:pPr>
              <w:widowControl/>
              <w:snapToGrid w:val="0"/>
              <w:spacing w:after="0" w:line="240" w:lineRule="auto"/>
              <w:ind w:left="0" w:leftChars="0" w:right="0" w:rightChars="0" w:firstLine="0" w:firstLineChars="0"/>
              <w:jc w:val="center"/>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21.32</w:t>
            </w:r>
          </w:p>
        </w:tc>
        <w:tc>
          <w:tcPr>
            <w:tcW w:w="1429" w:type="dxa"/>
            <w:tcBorders>
              <w:top w:val="single" w:color="auto" w:sz="8" w:space="0"/>
              <w:left w:val="nil"/>
              <w:right w:val="nil"/>
            </w:tcBorders>
            <w:shd w:val="clear" w:color="auto" w:fill="auto"/>
            <w:noWrap/>
            <w:vAlign w:val="center"/>
          </w:tcPr>
          <w:p w14:paraId="0B325FC5">
            <w:pPr>
              <w:widowControl/>
              <w:snapToGrid w:val="0"/>
              <w:spacing w:after="0" w:line="240" w:lineRule="auto"/>
              <w:ind w:left="0" w:leftChars="0" w:right="0" w:rightChars="0" w:firstLine="0" w:firstLineChars="0"/>
              <w:jc w:val="center"/>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0.67</w:t>
            </w:r>
          </w:p>
        </w:tc>
      </w:tr>
      <w:tr w14:paraId="5183CF6E">
        <w:tblPrEx>
          <w:tblCellMar>
            <w:top w:w="0" w:type="dxa"/>
            <w:left w:w="108" w:type="dxa"/>
            <w:bottom w:w="0" w:type="dxa"/>
            <w:right w:w="108" w:type="dxa"/>
          </w:tblCellMar>
        </w:tblPrEx>
        <w:trPr>
          <w:trHeight w:val="0" w:hRule="atLeast"/>
          <w:jc w:val="center"/>
        </w:trPr>
        <w:tc>
          <w:tcPr>
            <w:tcW w:w="2471" w:type="dxa"/>
            <w:tcBorders>
              <w:top w:val="nil"/>
              <w:left w:val="nil"/>
              <w:bottom w:val="single" w:color="000000" w:sz="8" w:space="0"/>
              <w:right w:val="nil"/>
            </w:tcBorders>
            <w:shd w:val="clear" w:color="auto" w:fill="auto"/>
            <w:noWrap/>
            <w:vAlign w:val="center"/>
          </w:tcPr>
          <w:p w14:paraId="38AD6F64">
            <w:pPr>
              <w:widowControl/>
              <w:snapToGrid w:val="0"/>
              <w:spacing w:line="240" w:lineRule="auto"/>
              <w:ind w:left="0" w:leftChars="0" w:right="0" w:rightChars="0" w:firstLine="0" w:firstLineChars="0"/>
              <w:jc w:val="center"/>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b/>
                <w:bCs/>
                <w:color w:val="000000"/>
                <w:kern w:val="0"/>
                <w:sz w:val="20"/>
                <w:szCs w:val="20"/>
                <w:lang w:val="en-US" w:eastAsia="zh-CN"/>
                <w14:ligatures w14:val="none"/>
              </w:rPr>
              <w:t>METS-VF</w:t>
            </w:r>
          </w:p>
        </w:tc>
        <w:tc>
          <w:tcPr>
            <w:tcW w:w="1763" w:type="dxa"/>
            <w:tcBorders>
              <w:top w:val="nil"/>
              <w:left w:val="nil"/>
              <w:bottom w:val="single" w:color="000000" w:sz="8" w:space="0"/>
              <w:right w:val="nil"/>
            </w:tcBorders>
            <w:shd w:val="clear" w:color="auto" w:fill="auto"/>
            <w:noWrap/>
            <w:vAlign w:val="center"/>
          </w:tcPr>
          <w:p w14:paraId="33F6CE7B">
            <w:pPr>
              <w:widowControl/>
              <w:snapToGrid w:val="0"/>
              <w:spacing w:after="0" w:line="240" w:lineRule="auto"/>
              <w:ind w:left="0" w:leftChars="0" w:right="0" w:rightChars="0" w:firstLine="0" w:firstLineChars="0"/>
              <w:jc w:val="left"/>
              <w:rPr>
                <w:rFonts w:hint="default" w:ascii="Times New Roman" w:hAnsi="Times New Roman" w:eastAsia="宋体" w:cs="Times New Roman"/>
                <w:b w:val="0"/>
                <w:bCs w:val="0"/>
                <w:color w:val="000000"/>
                <w:kern w:val="0"/>
                <w:sz w:val="20"/>
                <w:szCs w:val="20"/>
                <w:lang w:val="en-US" w:eastAsia="zh-CN"/>
                <w14:ligatures w14:val="none"/>
              </w:rPr>
            </w:pPr>
            <w:r>
              <w:rPr>
                <w:rFonts w:hint="eastAsia" w:ascii="Times New Roman" w:hAnsi="Times New Roman" w:eastAsia="宋体" w:cs="Times New Roman"/>
                <w:b w:val="0"/>
                <w:bCs w:val="0"/>
                <w:color w:val="000000"/>
                <w:kern w:val="0"/>
                <w:sz w:val="20"/>
                <w:szCs w:val="20"/>
                <w:lang w:val="en-US" w:eastAsia="zh-CN"/>
                <w14:ligatures w14:val="none"/>
              </w:rPr>
              <w:t>6.78</w:t>
            </w:r>
          </w:p>
        </w:tc>
        <w:tc>
          <w:tcPr>
            <w:tcW w:w="1428" w:type="dxa"/>
            <w:tcBorders>
              <w:top w:val="nil"/>
              <w:left w:val="nil"/>
              <w:bottom w:val="single" w:color="000000" w:sz="8" w:space="0"/>
              <w:right w:val="nil"/>
            </w:tcBorders>
            <w:shd w:val="clear" w:color="auto" w:fill="auto"/>
            <w:noWrap/>
            <w:vAlign w:val="center"/>
          </w:tcPr>
          <w:p w14:paraId="140FBFEA">
            <w:pPr>
              <w:widowControl/>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0"/>
                <w:sz w:val="20"/>
                <w:szCs w:val="20"/>
                <w:lang w:val="en-US" w:eastAsia="zh-CN"/>
                <w14:ligatures w14:val="none"/>
              </w:rPr>
            </w:pPr>
            <w:r>
              <w:rPr>
                <w:rFonts w:hint="eastAsia" w:ascii="Times New Roman" w:hAnsi="Times New Roman" w:eastAsia="宋体" w:cs="Times New Roman"/>
                <w:b w:val="0"/>
                <w:bCs w:val="0"/>
                <w:color w:val="000000"/>
                <w:kern w:val="0"/>
                <w:sz w:val="20"/>
                <w:szCs w:val="20"/>
                <w:lang w:val="en-US" w:eastAsia="zh-CN"/>
                <w14:ligatures w14:val="none"/>
              </w:rPr>
              <w:t>6.37</w:t>
            </w:r>
          </w:p>
        </w:tc>
        <w:tc>
          <w:tcPr>
            <w:tcW w:w="1428" w:type="dxa"/>
            <w:tcBorders>
              <w:top w:val="nil"/>
              <w:left w:val="nil"/>
              <w:bottom w:val="single" w:color="000000" w:sz="8" w:space="0"/>
              <w:right w:val="nil"/>
            </w:tcBorders>
            <w:shd w:val="clear" w:color="auto" w:fill="auto"/>
            <w:noWrap/>
            <w:vAlign w:val="center"/>
          </w:tcPr>
          <w:p w14:paraId="67C04CD2">
            <w:pPr>
              <w:widowControl/>
              <w:snapToGrid w:val="0"/>
              <w:spacing w:after="0" w:line="240" w:lineRule="auto"/>
              <w:ind w:left="0" w:leftChars="0" w:right="0" w:rightChars="0" w:firstLine="0" w:firstLineChars="0"/>
              <w:jc w:val="center"/>
              <w:rPr>
                <w:rFonts w:hint="default" w:ascii="Times New Roman" w:hAnsi="Times New Roman" w:eastAsia="宋体" w:cs="Times New Roman"/>
                <w:b w:val="0"/>
                <w:bCs w:val="0"/>
                <w:kern w:val="0"/>
                <w:sz w:val="20"/>
                <w:szCs w:val="20"/>
                <w:lang w:val="en-US" w:eastAsia="zh-CN"/>
                <w14:ligatures w14:val="none"/>
              </w:rPr>
            </w:pPr>
            <w:r>
              <w:rPr>
                <w:rFonts w:hint="eastAsia" w:ascii="Times New Roman" w:hAnsi="Times New Roman" w:eastAsia="宋体" w:cs="Times New Roman"/>
                <w:b w:val="0"/>
                <w:bCs w:val="0"/>
                <w:kern w:val="0"/>
                <w:sz w:val="20"/>
                <w:szCs w:val="20"/>
                <w:lang w:val="en-US" w:eastAsia="zh-CN"/>
                <w14:ligatures w14:val="none"/>
              </w:rPr>
              <w:t>7.13</w:t>
            </w:r>
          </w:p>
        </w:tc>
        <w:tc>
          <w:tcPr>
            <w:tcW w:w="1429" w:type="dxa"/>
            <w:tcBorders>
              <w:top w:val="nil"/>
              <w:left w:val="nil"/>
              <w:bottom w:val="single" w:color="000000" w:sz="8" w:space="0"/>
              <w:right w:val="nil"/>
            </w:tcBorders>
            <w:shd w:val="clear" w:color="auto" w:fill="auto"/>
            <w:noWrap/>
            <w:vAlign w:val="center"/>
          </w:tcPr>
          <w:p w14:paraId="559F7188">
            <w:pPr>
              <w:widowControl/>
              <w:snapToGrid w:val="0"/>
              <w:spacing w:after="0" w:line="240" w:lineRule="auto"/>
              <w:ind w:left="0" w:leftChars="0" w:right="0" w:rightChars="0" w:firstLine="0" w:firstLineChars="0"/>
              <w:jc w:val="center"/>
              <w:rPr>
                <w:rFonts w:hint="default" w:ascii="Times New Roman" w:hAnsi="Times New Roman" w:eastAsia="宋体" w:cs="Times New Roman"/>
                <w:b w:val="0"/>
                <w:bCs w:val="0"/>
                <w:kern w:val="0"/>
                <w:sz w:val="20"/>
                <w:szCs w:val="20"/>
                <w:lang w:val="en-US" w:eastAsia="zh-CN"/>
                <w14:ligatures w14:val="none"/>
              </w:rPr>
            </w:pPr>
            <w:r>
              <w:rPr>
                <w:rFonts w:hint="eastAsia" w:ascii="Times New Roman" w:hAnsi="Times New Roman" w:eastAsia="宋体" w:cs="Times New Roman"/>
                <w:b w:val="0"/>
                <w:bCs w:val="0"/>
                <w:kern w:val="0"/>
                <w:sz w:val="20"/>
                <w:szCs w:val="20"/>
                <w:lang w:val="en-US" w:eastAsia="zh-CN"/>
                <w14:ligatures w14:val="none"/>
              </w:rPr>
              <w:t>0.23</w:t>
            </w:r>
          </w:p>
        </w:tc>
      </w:tr>
    </w:tbl>
    <w:p w14:paraId="31098610">
      <w:pPr>
        <w:rPr>
          <w:rFonts w:hint="default" w:ascii="Times New Roman" w:hAnsi="Times New Roman" w:cs="Times New Roman"/>
          <w:sz w:val="24"/>
        </w:rPr>
      </w:pPr>
    </w:p>
    <w:p w14:paraId="47888A8C">
      <w:pPr>
        <w:rPr>
          <w:rFonts w:hint="default" w:ascii="Times New Roman" w:hAnsi="Times New Roman" w:cs="Times New Roman"/>
          <w:sz w:val="24"/>
        </w:rPr>
      </w:pPr>
    </w:p>
    <w:p w14:paraId="1848CBDE">
      <w:pPr>
        <w:rPr>
          <w:rFonts w:hint="default" w:ascii="Times New Roman" w:hAnsi="Times New Roman" w:cs="Times New Roman"/>
          <w:sz w:val="24"/>
        </w:rPr>
      </w:pPr>
    </w:p>
    <w:p w14:paraId="7203EF48">
      <w:pPr>
        <w:rPr>
          <w:rFonts w:hint="default" w:ascii="Times New Roman" w:hAnsi="Times New Roman" w:cs="Times New Roman"/>
          <w:sz w:val="24"/>
        </w:rPr>
      </w:pPr>
    </w:p>
    <w:p w14:paraId="7576B463">
      <w:pPr>
        <w:rPr>
          <w:rFonts w:hint="default" w:ascii="Times New Roman" w:hAnsi="Times New Roman" w:cs="Times New Roman"/>
          <w:sz w:val="24"/>
        </w:rPr>
      </w:pPr>
      <w:r>
        <w:rPr>
          <w:rFonts w:hint="eastAsia" w:ascii="Times New Roman" w:hAnsi="Times New Roman" w:eastAsia="宋体" w:cs="Times New Roman"/>
          <w:b/>
          <w:bCs/>
          <w:sz w:val="24"/>
          <w:szCs w:val="24"/>
          <w:vertAlign w:val="baseline"/>
          <w:lang w:val="en-US" w:eastAsia="zh-CN"/>
        </w:rPr>
        <w:t xml:space="preserve">Table S7 </w:t>
      </w:r>
      <w:r>
        <w:rPr>
          <w:rFonts w:hint="default" w:ascii="Times New Roman" w:hAnsi="Times New Roman" w:cs="Times New Roman"/>
          <w:sz w:val="24"/>
        </w:rPr>
        <w:t>Sensitivity analysis of excluding participants with antidiabetic agents</w:t>
      </w:r>
    </w:p>
    <w:tbl>
      <w:tblPr>
        <w:tblStyle w:val="3"/>
        <w:tblpPr w:leftFromText="180" w:rightFromText="180" w:vertAnchor="text" w:horzAnchor="margin" w:tblpY="78"/>
        <w:tblW w:w="8255" w:type="dxa"/>
        <w:tblInd w:w="0" w:type="dxa"/>
        <w:tblLayout w:type="fixed"/>
        <w:tblCellMar>
          <w:top w:w="0" w:type="dxa"/>
          <w:left w:w="108" w:type="dxa"/>
          <w:bottom w:w="0" w:type="dxa"/>
          <w:right w:w="108" w:type="dxa"/>
        </w:tblCellMar>
      </w:tblPr>
      <w:tblGrid>
        <w:gridCol w:w="2751"/>
        <w:gridCol w:w="2751"/>
        <w:gridCol w:w="2753"/>
      </w:tblGrid>
      <w:tr w14:paraId="1E06F5D8">
        <w:tblPrEx>
          <w:tblCellMar>
            <w:top w:w="0" w:type="dxa"/>
            <w:left w:w="108" w:type="dxa"/>
            <w:bottom w:w="0" w:type="dxa"/>
            <w:right w:w="108" w:type="dxa"/>
          </w:tblCellMar>
        </w:tblPrEx>
        <w:trPr>
          <w:trHeight w:val="468" w:hRule="atLeast"/>
        </w:trPr>
        <w:tc>
          <w:tcPr>
            <w:tcW w:w="2751" w:type="dxa"/>
            <w:tcBorders>
              <w:top w:val="single" w:color="auto" w:sz="4" w:space="0"/>
              <w:left w:val="nil"/>
              <w:bottom w:val="single" w:color="000000" w:sz="4" w:space="0"/>
              <w:right w:val="nil"/>
            </w:tcBorders>
            <w:shd w:val="clear" w:color="auto" w:fill="auto"/>
            <w:noWrap/>
          </w:tcPr>
          <w:p w14:paraId="09F44E38">
            <w:pPr>
              <w:widowControl/>
              <w:spacing w:after="0" w:line="240" w:lineRule="auto"/>
              <w:rPr>
                <w:rFonts w:hint="default" w:ascii="Times New Roman" w:hAnsi="Times New Roman" w:eastAsia="宋体" w:cs="Times New Roman"/>
                <w:b/>
                <w:bCs/>
                <w:color w:val="000000"/>
                <w:kern w:val="0"/>
                <w:sz w:val="24"/>
                <w14:ligatures w14:val="none"/>
              </w:rPr>
            </w:pPr>
            <w:r>
              <w:rPr>
                <w:rFonts w:hint="default" w:ascii="Times New Roman" w:hAnsi="Times New Roman" w:eastAsia="宋体" w:cs="Times New Roman"/>
                <w:b/>
                <w:bCs/>
                <w:color w:val="000000"/>
                <w:kern w:val="0"/>
                <w:sz w:val="20"/>
                <w:szCs w:val="20"/>
                <w14:ligatures w14:val="none"/>
              </w:rPr>
              <w:t>Variable</w:t>
            </w:r>
          </w:p>
        </w:tc>
        <w:tc>
          <w:tcPr>
            <w:tcW w:w="2751" w:type="dxa"/>
            <w:tcBorders>
              <w:top w:val="single" w:color="auto" w:sz="4" w:space="0"/>
              <w:left w:val="nil"/>
              <w:bottom w:val="single" w:color="000000" w:sz="4" w:space="0"/>
              <w:right w:val="nil"/>
            </w:tcBorders>
            <w:shd w:val="clear" w:color="auto" w:fill="auto"/>
            <w:noWrap/>
            <w:vAlign w:val="center"/>
          </w:tcPr>
          <w:p w14:paraId="4B64B030">
            <w:pPr>
              <w:widowControl/>
              <w:spacing w:after="0" w:line="240" w:lineRule="auto"/>
              <w:jc w:val="center"/>
              <w:rPr>
                <w:rFonts w:hint="default" w:ascii="Times New Roman" w:hAnsi="Times New Roman" w:eastAsia="宋体" w:cs="Times New Roman"/>
                <w:b/>
                <w:bCs/>
                <w:color w:val="000000"/>
                <w:kern w:val="0"/>
                <w:sz w:val="24"/>
                <w:highlight w:val="none"/>
                <w14:ligatures w14:val="none"/>
              </w:rPr>
            </w:pPr>
            <w:r>
              <w:rPr>
                <w:rFonts w:hint="default" w:ascii="Times New Roman" w:hAnsi="Times New Roman" w:eastAsia="宋体" w:cs="Times New Roman"/>
                <w:b/>
                <w:bCs/>
                <w:color w:val="000000"/>
                <w:kern w:val="0"/>
                <w:sz w:val="20"/>
                <w:szCs w:val="20"/>
                <w:highlight w:val="none"/>
                <w14:ligatures w14:val="none"/>
              </w:rPr>
              <w:t>OR (95%CI)</w:t>
            </w:r>
          </w:p>
        </w:tc>
        <w:tc>
          <w:tcPr>
            <w:tcW w:w="2753" w:type="dxa"/>
            <w:tcBorders>
              <w:top w:val="single" w:color="auto" w:sz="4" w:space="0"/>
              <w:left w:val="nil"/>
              <w:bottom w:val="single" w:color="000000" w:sz="4" w:space="0"/>
              <w:right w:val="nil"/>
            </w:tcBorders>
            <w:shd w:val="clear" w:color="auto" w:fill="auto"/>
            <w:noWrap/>
            <w:vAlign w:val="center"/>
          </w:tcPr>
          <w:p w14:paraId="1EE7B565">
            <w:pPr>
              <w:widowControl/>
              <w:spacing w:after="0" w:line="240" w:lineRule="auto"/>
              <w:jc w:val="center"/>
              <w:rPr>
                <w:rFonts w:hint="default" w:ascii="Times New Roman" w:hAnsi="Times New Roman" w:eastAsia="宋体" w:cs="Times New Roman"/>
                <w:b/>
                <w:bCs/>
                <w:color w:val="000000"/>
                <w:kern w:val="0"/>
                <w:sz w:val="24"/>
                <w:highlight w:val="none"/>
                <w14:ligatures w14:val="none"/>
              </w:rPr>
            </w:pPr>
            <w:r>
              <w:rPr>
                <w:rFonts w:hint="default" w:ascii="Times New Roman" w:hAnsi="Times New Roman" w:eastAsia="宋体" w:cs="Times New Roman"/>
                <w:b/>
                <w:bCs/>
                <w:i w:val="0"/>
                <w:iCs w:val="0"/>
                <w:color w:val="000000"/>
                <w:kern w:val="0"/>
                <w:sz w:val="20"/>
                <w:szCs w:val="20"/>
                <w:highlight w:val="none"/>
                <w:lang w:val="en-US" w:eastAsia="zh-CN"/>
                <w14:ligatures w14:val="none"/>
              </w:rPr>
              <w:t>P Value</w:t>
            </w:r>
          </w:p>
        </w:tc>
      </w:tr>
      <w:tr w14:paraId="5131C6F2">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tcPr>
          <w:p w14:paraId="0202B921">
            <w:pPr>
              <w:widowControl/>
              <w:spacing w:after="0" w:line="240" w:lineRule="auto"/>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cumMETS-VF</w:t>
            </w:r>
          </w:p>
        </w:tc>
        <w:tc>
          <w:tcPr>
            <w:tcW w:w="2751" w:type="dxa"/>
            <w:tcBorders>
              <w:top w:val="nil"/>
              <w:left w:val="nil"/>
              <w:right w:val="nil"/>
            </w:tcBorders>
            <w:shd w:val="clear" w:color="auto" w:fill="auto"/>
            <w:noWrap/>
            <w:vAlign w:val="center"/>
          </w:tcPr>
          <w:p w14:paraId="2C3212A1">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1.06(1.04,1.09)</w:t>
            </w:r>
          </w:p>
        </w:tc>
        <w:tc>
          <w:tcPr>
            <w:tcW w:w="2753" w:type="dxa"/>
            <w:tcBorders>
              <w:top w:val="nil"/>
              <w:left w:val="nil"/>
              <w:right w:val="nil"/>
            </w:tcBorders>
            <w:shd w:val="clear" w:color="auto" w:fill="auto"/>
            <w:noWrap/>
            <w:vAlign w:val="center"/>
          </w:tcPr>
          <w:p w14:paraId="29750F4B">
            <w:pPr>
              <w:widowControl/>
              <w:spacing w:after="0" w:line="240" w:lineRule="auto"/>
              <w:jc w:val="center"/>
              <w:rPr>
                <w:rFonts w:hint="default" w:ascii="Times New Roman" w:hAnsi="Times New Roman" w:eastAsia="宋体" w:cs="Times New Roman"/>
                <w:color w:val="000000"/>
                <w:kern w:val="0"/>
                <w:sz w:val="20"/>
                <w:szCs w:val="20"/>
                <w:highlight w:val="none"/>
                <w:lang w:val="en-US" w:eastAsia="zh-CN"/>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0401E674">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tcPr>
          <w:p w14:paraId="75B5737E">
            <w:pPr>
              <w:widowControl/>
              <w:spacing w:after="0" w:line="240" w:lineRule="auto"/>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cumMETS-VF(Quartile)</w:t>
            </w:r>
          </w:p>
        </w:tc>
        <w:tc>
          <w:tcPr>
            <w:tcW w:w="2751" w:type="dxa"/>
            <w:tcBorders>
              <w:top w:val="nil"/>
              <w:left w:val="nil"/>
              <w:bottom w:val="nil"/>
              <w:right w:val="nil"/>
            </w:tcBorders>
            <w:shd w:val="clear" w:color="auto" w:fill="auto"/>
            <w:noWrap/>
            <w:vAlign w:val="center"/>
          </w:tcPr>
          <w:p w14:paraId="37C3F05F">
            <w:pPr>
              <w:widowControl/>
              <w:spacing w:after="0" w:line="240" w:lineRule="auto"/>
              <w:jc w:val="center"/>
              <w:rPr>
                <w:rFonts w:hint="default" w:ascii="Times New Roman" w:hAnsi="Times New Roman" w:eastAsia="宋体" w:cs="Times New Roman"/>
                <w:b w:val="0"/>
                <w:bCs w:val="0"/>
                <w:color w:val="000000"/>
                <w:kern w:val="0"/>
                <w:sz w:val="20"/>
                <w:szCs w:val="20"/>
                <w:highlight w:val="yellow"/>
                <w14:ligatures w14:val="none"/>
              </w:rPr>
            </w:pPr>
          </w:p>
        </w:tc>
        <w:tc>
          <w:tcPr>
            <w:tcW w:w="2753" w:type="dxa"/>
            <w:tcBorders>
              <w:top w:val="nil"/>
              <w:left w:val="nil"/>
              <w:bottom w:val="nil"/>
              <w:right w:val="nil"/>
            </w:tcBorders>
            <w:shd w:val="clear" w:color="auto" w:fill="auto"/>
            <w:noWrap/>
            <w:vAlign w:val="center"/>
          </w:tcPr>
          <w:p w14:paraId="32471D2D">
            <w:pPr>
              <w:widowControl/>
              <w:spacing w:after="0" w:line="240" w:lineRule="auto"/>
              <w:jc w:val="center"/>
              <w:rPr>
                <w:rFonts w:hint="default" w:ascii="Times New Roman" w:hAnsi="Times New Roman" w:cs="Times New Roman"/>
                <w:kern w:val="0"/>
                <w:sz w:val="20"/>
                <w:szCs w:val="20"/>
                <w:highlight w:val="yellow"/>
                <w14:ligatures w14:val="none"/>
              </w:rPr>
            </w:pPr>
          </w:p>
        </w:tc>
      </w:tr>
      <w:tr w14:paraId="540C625C">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42AF59D9">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Quartile 1</w:t>
            </w:r>
          </w:p>
        </w:tc>
        <w:tc>
          <w:tcPr>
            <w:tcW w:w="2751" w:type="dxa"/>
            <w:tcBorders>
              <w:top w:val="nil"/>
              <w:left w:val="nil"/>
              <w:bottom w:val="nil"/>
              <w:right w:val="nil"/>
            </w:tcBorders>
            <w:shd w:val="clear" w:color="auto" w:fill="auto"/>
            <w:noWrap/>
            <w:vAlign w:val="center"/>
          </w:tcPr>
          <w:p w14:paraId="10A37A7B">
            <w:pPr>
              <w:widowControl/>
              <w:spacing w:after="0" w:line="240" w:lineRule="auto"/>
              <w:jc w:val="center"/>
              <w:rPr>
                <w:rFonts w:hint="default" w:ascii="Times New Roman" w:hAnsi="Times New Roman" w:eastAsia="宋体" w:cs="Times New Roman"/>
                <w:b w:val="0"/>
                <w:bCs w:val="0"/>
                <w:color w:val="000000"/>
                <w:kern w:val="0"/>
                <w:sz w:val="20"/>
                <w:szCs w:val="20"/>
                <w:highlight w:val="yellow"/>
                <w:lang w:val="en-US" w:eastAsia="zh-CN"/>
                <w14:ligatures w14:val="none"/>
              </w:rPr>
            </w:pPr>
            <w:r>
              <w:rPr>
                <w:rFonts w:hint="default" w:ascii="Times New Roman" w:hAnsi="Times New Roman" w:eastAsia="宋体" w:cs="Times New Roman"/>
                <w:b w:val="0"/>
                <w:bCs w:val="0"/>
                <w:color w:val="000000"/>
                <w:kern w:val="0"/>
                <w:sz w:val="20"/>
                <w:szCs w:val="20"/>
                <w:highlight w:val="none"/>
                <w14:ligatures w14:val="none"/>
              </w:rPr>
              <w:t>Reference</w:t>
            </w:r>
          </w:p>
        </w:tc>
        <w:tc>
          <w:tcPr>
            <w:tcW w:w="2753" w:type="dxa"/>
            <w:tcBorders>
              <w:top w:val="nil"/>
              <w:left w:val="nil"/>
              <w:bottom w:val="nil"/>
              <w:right w:val="nil"/>
            </w:tcBorders>
            <w:shd w:val="clear" w:color="auto" w:fill="auto"/>
            <w:noWrap/>
          </w:tcPr>
          <w:p w14:paraId="00CBEBE0">
            <w:pPr>
              <w:widowControl/>
              <w:jc w:val="center"/>
              <w:rPr>
                <w:rFonts w:hint="default" w:ascii="Times New Roman" w:hAnsi="Times New Roman" w:cs="Times New Roman" w:eastAsiaTheme="minorEastAsia"/>
                <w:color w:val="000000"/>
                <w:sz w:val="20"/>
                <w:szCs w:val="20"/>
                <w:highlight w:val="yellow"/>
                <w:lang w:val="en-US" w:eastAsia="zh-CN"/>
              </w:rPr>
            </w:pPr>
          </w:p>
        </w:tc>
      </w:tr>
      <w:tr w14:paraId="0F906FB8">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45D8B932">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2</w:t>
            </w:r>
          </w:p>
        </w:tc>
        <w:tc>
          <w:tcPr>
            <w:tcW w:w="2751" w:type="dxa"/>
            <w:tcBorders>
              <w:top w:val="nil"/>
              <w:left w:val="nil"/>
              <w:bottom w:val="nil"/>
              <w:right w:val="nil"/>
            </w:tcBorders>
            <w:shd w:val="clear" w:color="auto" w:fill="auto"/>
            <w:noWrap/>
            <w:vAlign w:val="center"/>
          </w:tcPr>
          <w:p w14:paraId="65F22C76">
            <w:pPr>
              <w:widowControl/>
              <w:spacing w:after="0" w:line="240" w:lineRule="auto"/>
              <w:jc w:val="center"/>
              <w:rPr>
                <w:rFonts w:hint="default" w:ascii="Times New Roman" w:hAnsi="Times New Roman" w:eastAsia="宋体" w:cs="Times New Roman"/>
                <w:b w:val="0"/>
                <w:bCs w:val="0"/>
                <w:color w:val="000000"/>
                <w:kern w:val="0"/>
                <w:sz w:val="20"/>
                <w:szCs w:val="20"/>
                <w:highlight w:val="none"/>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1.14(0.86,1.52)</w:t>
            </w:r>
          </w:p>
        </w:tc>
        <w:tc>
          <w:tcPr>
            <w:tcW w:w="2753" w:type="dxa"/>
            <w:tcBorders>
              <w:top w:val="nil"/>
              <w:left w:val="nil"/>
              <w:bottom w:val="nil"/>
              <w:right w:val="nil"/>
            </w:tcBorders>
            <w:shd w:val="clear" w:color="auto" w:fill="auto"/>
            <w:noWrap/>
            <w:vAlign w:val="top"/>
          </w:tcPr>
          <w:p w14:paraId="186A1BF8">
            <w:pPr>
              <w:widowControl/>
              <w:jc w:val="center"/>
              <w:rPr>
                <w:rFonts w:hint="default" w:ascii="Times New Roman" w:hAnsi="Times New Roman" w:cs="Times New Roman"/>
                <w:color w:val="000000"/>
                <w:sz w:val="20"/>
                <w:szCs w:val="20"/>
                <w:highlight w:val="none"/>
                <w:lang w:val="en-US"/>
              </w:rPr>
            </w:pPr>
            <w:r>
              <w:rPr>
                <w:rFonts w:hint="eastAsia" w:ascii="Times New Roman" w:hAnsi="Times New Roman" w:cs="Times New Roman"/>
                <w:color w:val="000000"/>
                <w:sz w:val="20"/>
                <w:szCs w:val="20"/>
                <w:highlight w:val="none"/>
                <w:lang w:val="en-US" w:eastAsia="zh-CN"/>
              </w:rPr>
              <w:t>0.356</w:t>
            </w:r>
          </w:p>
        </w:tc>
      </w:tr>
      <w:tr w14:paraId="2CF0D1C8">
        <w:tblPrEx>
          <w:tblCellMar>
            <w:top w:w="0" w:type="dxa"/>
            <w:left w:w="108" w:type="dxa"/>
            <w:bottom w:w="0" w:type="dxa"/>
            <w:right w:w="108" w:type="dxa"/>
          </w:tblCellMar>
        </w:tblPrEx>
        <w:trPr>
          <w:trHeight w:val="90" w:hRule="atLeast"/>
        </w:trPr>
        <w:tc>
          <w:tcPr>
            <w:tcW w:w="2751" w:type="dxa"/>
            <w:tcBorders>
              <w:top w:val="nil"/>
              <w:left w:val="nil"/>
              <w:bottom w:val="nil"/>
              <w:right w:val="nil"/>
            </w:tcBorders>
            <w:shd w:val="clear" w:color="auto" w:fill="auto"/>
            <w:noWrap/>
            <w:vAlign w:val="center"/>
          </w:tcPr>
          <w:p w14:paraId="1E6416AC">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3</w:t>
            </w:r>
          </w:p>
        </w:tc>
        <w:tc>
          <w:tcPr>
            <w:tcW w:w="2751" w:type="dxa"/>
            <w:tcBorders>
              <w:top w:val="nil"/>
              <w:left w:val="nil"/>
              <w:bottom w:val="nil"/>
              <w:right w:val="nil"/>
            </w:tcBorders>
            <w:shd w:val="clear" w:color="auto" w:fill="auto"/>
            <w:noWrap/>
            <w:vAlign w:val="center"/>
          </w:tcPr>
          <w:p w14:paraId="0917F8D5">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1.67(1.27,2.20)</w:t>
            </w:r>
          </w:p>
        </w:tc>
        <w:tc>
          <w:tcPr>
            <w:tcW w:w="2753" w:type="dxa"/>
            <w:tcBorders>
              <w:top w:val="nil"/>
              <w:left w:val="nil"/>
              <w:bottom w:val="nil"/>
              <w:right w:val="nil"/>
            </w:tcBorders>
            <w:shd w:val="clear" w:color="auto" w:fill="auto"/>
            <w:noWrap/>
          </w:tcPr>
          <w:p w14:paraId="356470A8">
            <w:pPr>
              <w:widowControl/>
              <w:jc w:val="center"/>
              <w:rPr>
                <w:rFonts w:hint="default" w:ascii="Times New Roman" w:hAnsi="Times New Roman" w:cs="Times New Roman"/>
                <w:color w:val="000000"/>
                <w:sz w:val="20"/>
                <w:szCs w:val="20"/>
                <w:highlight w: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1E35A50A">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11CB0DEF">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4</w:t>
            </w:r>
          </w:p>
        </w:tc>
        <w:tc>
          <w:tcPr>
            <w:tcW w:w="2751" w:type="dxa"/>
            <w:tcBorders>
              <w:top w:val="nil"/>
              <w:left w:val="nil"/>
              <w:bottom w:val="nil"/>
              <w:right w:val="nil"/>
            </w:tcBorders>
            <w:shd w:val="clear" w:color="auto" w:fill="auto"/>
            <w:noWrap/>
            <w:vAlign w:val="center"/>
          </w:tcPr>
          <w:p w14:paraId="34A561A1">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2.67(2.04,3.50)</w:t>
            </w:r>
          </w:p>
        </w:tc>
        <w:tc>
          <w:tcPr>
            <w:tcW w:w="2753" w:type="dxa"/>
            <w:tcBorders>
              <w:top w:val="nil"/>
              <w:left w:val="nil"/>
              <w:bottom w:val="nil"/>
              <w:right w:val="nil"/>
            </w:tcBorders>
            <w:shd w:val="clear" w:color="auto" w:fill="auto"/>
            <w:noWrap/>
            <w:vAlign w:val="center"/>
          </w:tcPr>
          <w:p w14:paraId="56DA3F7D">
            <w:pPr>
              <w:widowControl/>
              <w:spacing w:after="0" w:line="240" w:lineRule="auto"/>
              <w:jc w:val="center"/>
              <w:rPr>
                <w:rFonts w:hint="default" w:ascii="Times New Roman" w:hAnsi="Times New Roman" w:eastAsia="宋体" w:cs="Times New Roman"/>
                <w:color w:val="000000"/>
                <w:kern w:val="0"/>
                <w:sz w:val="20"/>
                <w:szCs w:val="20"/>
                <w:highlight w:val="none"/>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402A5B1D">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13904E4E">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val="0"/>
                <w:bCs w:val="0"/>
                <w:color w:val="000000"/>
                <w:kern w:val="0"/>
                <w:sz w:val="20"/>
                <w:szCs w:val="20"/>
                <w:lang w:val="en-US" w:eastAsia="zh-CN"/>
                <w14:ligatures w14:val="none"/>
              </w:rPr>
              <w:t>P for trend</w:t>
            </w:r>
          </w:p>
        </w:tc>
        <w:tc>
          <w:tcPr>
            <w:tcW w:w="2751" w:type="dxa"/>
            <w:tcBorders>
              <w:top w:val="nil"/>
              <w:left w:val="nil"/>
              <w:bottom w:val="nil"/>
              <w:right w:val="nil"/>
            </w:tcBorders>
            <w:shd w:val="clear" w:color="auto" w:fill="auto"/>
            <w:noWrap/>
            <w:vAlign w:val="center"/>
          </w:tcPr>
          <w:p w14:paraId="023CC970">
            <w:pPr>
              <w:widowControl/>
              <w:spacing w:after="0" w:line="240" w:lineRule="auto"/>
              <w:jc w:val="center"/>
              <w:rPr>
                <w:rFonts w:hint="default" w:ascii="Times New Roman" w:hAnsi="Times New Roman" w:eastAsia="宋体" w:cs="Times New Roman"/>
                <w:b/>
                <w:bCs/>
                <w:color w:val="000000"/>
                <w:kern w:val="0"/>
                <w:sz w:val="20"/>
                <w:szCs w:val="20"/>
                <w:highlight w:val="none"/>
                <w14:ligatures w14:val="none"/>
              </w:rPr>
            </w:pPr>
          </w:p>
        </w:tc>
        <w:tc>
          <w:tcPr>
            <w:tcW w:w="2753" w:type="dxa"/>
            <w:tcBorders>
              <w:top w:val="nil"/>
              <w:left w:val="nil"/>
              <w:bottom w:val="nil"/>
              <w:right w:val="nil"/>
            </w:tcBorders>
            <w:shd w:val="clear" w:color="auto" w:fill="auto"/>
            <w:noWrap/>
            <w:vAlign w:val="center"/>
          </w:tcPr>
          <w:p w14:paraId="2F0A2E59">
            <w:pPr>
              <w:widowControl/>
              <w:spacing w:after="0" w:line="240" w:lineRule="auto"/>
              <w:jc w:val="center"/>
              <w:rPr>
                <w:rFonts w:hint="default" w:ascii="Times New Roman" w:hAnsi="Times New Roman" w:eastAsia="宋体" w:cs="Times New Roman"/>
                <w:color w:val="000000"/>
                <w:kern w:val="0"/>
                <w:sz w:val="20"/>
                <w:szCs w:val="20"/>
                <w:highlight w:val="none"/>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29DE42AB">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6457E503">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METS-VF</w:t>
            </w:r>
          </w:p>
        </w:tc>
        <w:tc>
          <w:tcPr>
            <w:tcW w:w="2751" w:type="dxa"/>
            <w:tcBorders>
              <w:top w:val="nil"/>
              <w:left w:val="nil"/>
              <w:bottom w:val="nil"/>
              <w:right w:val="nil"/>
            </w:tcBorders>
            <w:shd w:val="clear" w:color="auto" w:fill="auto"/>
            <w:noWrap/>
            <w:vAlign w:val="center"/>
          </w:tcPr>
          <w:p w14:paraId="529984E3">
            <w:pPr>
              <w:widowControl/>
              <w:spacing w:after="0" w:line="240" w:lineRule="auto"/>
              <w:jc w:val="center"/>
              <w:rPr>
                <w:rFonts w:hint="default" w:ascii="Times New Roman" w:hAnsi="Times New Roman" w:eastAsia="宋体" w:cs="Times New Roman"/>
                <w:b/>
                <w:bCs/>
                <w:color w:val="000000"/>
                <w:kern w:val="0"/>
                <w:sz w:val="20"/>
                <w:szCs w:val="20"/>
                <w:highlight w:val="none"/>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1.13(1.06,1.22)</w:t>
            </w:r>
          </w:p>
        </w:tc>
        <w:tc>
          <w:tcPr>
            <w:tcW w:w="2753" w:type="dxa"/>
            <w:tcBorders>
              <w:top w:val="nil"/>
              <w:left w:val="nil"/>
              <w:bottom w:val="nil"/>
              <w:right w:val="nil"/>
            </w:tcBorders>
            <w:shd w:val="clear" w:color="auto" w:fill="auto"/>
            <w:noWrap/>
            <w:vAlign w:val="center"/>
          </w:tcPr>
          <w:p w14:paraId="681C3273">
            <w:pPr>
              <w:widowControl/>
              <w:spacing w:after="0" w:line="240" w:lineRule="auto"/>
              <w:jc w:val="center"/>
              <w:rPr>
                <w:rFonts w:hint="default" w:ascii="Times New Roman" w:hAnsi="Times New Roman" w:eastAsia="宋体" w:cs="Times New Roman"/>
                <w:color w:val="000000"/>
                <w:kern w:val="0"/>
                <w:sz w:val="20"/>
                <w:szCs w:val="20"/>
                <w:highlight w:val="none"/>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07217CC8">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6F50381D">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METS-VF(Quartile)</w:t>
            </w:r>
          </w:p>
        </w:tc>
        <w:tc>
          <w:tcPr>
            <w:tcW w:w="2751" w:type="dxa"/>
            <w:tcBorders>
              <w:top w:val="nil"/>
              <w:left w:val="nil"/>
              <w:bottom w:val="nil"/>
              <w:right w:val="nil"/>
            </w:tcBorders>
            <w:shd w:val="clear" w:color="auto" w:fill="auto"/>
            <w:noWrap/>
            <w:vAlign w:val="center"/>
          </w:tcPr>
          <w:p w14:paraId="53B809D0">
            <w:pPr>
              <w:widowControl/>
              <w:spacing w:after="0" w:line="240" w:lineRule="auto"/>
              <w:jc w:val="center"/>
              <w:rPr>
                <w:rFonts w:hint="default" w:ascii="Times New Roman" w:hAnsi="Times New Roman" w:eastAsia="宋体" w:cs="Times New Roman"/>
                <w:color w:val="000000"/>
                <w:kern w:val="0"/>
                <w:sz w:val="20"/>
                <w:szCs w:val="20"/>
                <w:highlight w:val="yellow"/>
                <w14:ligatures w14:val="none"/>
              </w:rPr>
            </w:pPr>
          </w:p>
        </w:tc>
        <w:tc>
          <w:tcPr>
            <w:tcW w:w="2753" w:type="dxa"/>
            <w:tcBorders>
              <w:top w:val="nil"/>
              <w:left w:val="nil"/>
              <w:bottom w:val="nil"/>
              <w:right w:val="nil"/>
            </w:tcBorders>
            <w:shd w:val="clear" w:color="auto" w:fill="auto"/>
            <w:noWrap/>
            <w:vAlign w:val="center"/>
          </w:tcPr>
          <w:p w14:paraId="63E903DA">
            <w:pPr>
              <w:widowControl/>
              <w:spacing w:after="0" w:line="240" w:lineRule="auto"/>
              <w:jc w:val="center"/>
              <w:rPr>
                <w:rFonts w:hint="default" w:ascii="Times New Roman" w:hAnsi="Times New Roman" w:cs="Times New Roman"/>
                <w:kern w:val="0"/>
                <w:sz w:val="20"/>
                <w:szCs w:val="20"/>
                <w:highlight w:val="yellow"/>
                <w14:ligatures w14:val="none"/>
              </w:rPr>
            </w:pPr>
          </w:p>
        </w:tc>
      </w:tr>
      <w:tr w14:paraId="25142386">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37CC805D">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Quartile 1</w:t>
            </w:r>
          </w:p>
        </w:tc>
        <w:tc>
          <w:tcPr>
            <w:tcW w:w="2751" w:type="dxa"/>
            <w:tcBorders>
              <w:top w:val="nil"/>
              <w:left w:val="nil"/>
              <w:bottom w:val="nil"/>
              <w:right w:val="nil"/>
            </w:tcBorders>
            <w:shd w:val="clear" w:color="auto" w:fill="auto"/>
            <w:noWrap/>
            <w:vAlign w:val="center"/>
          </w:tcPr>
          <w:p w14:paraId="6A1C4969">
            <w:pPr>
              <w:widowControl/>
              <w:spacing w:after="0" w:line="240" w:lineRule="auto"/>
              <w:jc w:val="center"/>
              <w:rPr>
                <w:rFonts w:hint="default" w:ascii="Times New Roman" w:hAnsi="Times New Roman" w:eastAsia="宋体" w:cs="Times New Roman"/>
                <w:b/>
                <w:bCs/>
                <w:color w:val="000000"/>
                <w:kern w:val="0"/>
                <w:sz w:val="20"/>
                <w:szCs w:val="20"/>
                <w:highlight w:val="yellow"/>
                <w:lang w:val="en-US" w:eastAsia="zh-CN"/>
                <w14:ligatures w14:val="none"/>
              </w:rPr>
            </w:pPr>
            <w:r>
              <w:rPr>
                <w:rFonts w:hint="default" w:ascii="Times New Roman" w:hAnsi="Times New Roman" w:eastAsia="宋体" w:cs="Times New Roman"/>
                <w:color w:val="000000"/>
                <w:kern w:val="0"/>
                <w:sz w:val="20"/>
                <w:szCs w:val="20"/>
                <w:highlight w:val="none"/>
                <w14:ligatures w14:val="none"/>
              </w:rPr>
              <w:t>Reference</w:t>
            </w:r>
          </w:p>
        </w:tc>
        <w:tc>
          <w:tcPr>
            <w:tcW w:w="2753" w:type="dxa"/>
            <w:tcBorders>
              <w:top w:val="nil"/>
              <w:left w:val="nil"/>
              <w:bottom w:val="nil"/>
              <w:right w:val="nil"/>
            </w:tcBorders>
            <w:shd w:val="clear" w:color="auto" w:fill="auto"/>
            <w:noWrap/>
          </w:tcPr>
          <w:p w14:paraId="78F31A83">
            <w:pPr>
              <w:widowControl/>
              <w:spacing w:after="0" w:line="240" w:lineRule="auto"/>
              <w:jc w:val="center"/>
              <w:rPr>
                <w:rFonts w:hint="default" w:ascii="Times New Roman" w:hAnsi="Times New Roman" w:eastAsia="宋体" w:cs="Times New Roman"/>
                <w:color w:val="000000"/>
                <w:kern w:val="0"/>
                <w:sz w:val="20"/>
                <w:szCs w:val="20"/>
                <w:highlight w:val="yellow"/>
                <w:lang w:val="en-US" w:eastAsia="zh-CN"/>
                <w14:ligatures w14:val="none"/>
              </w:rPr>
            </w:pPr>
          </w:p>
        </w:tc>
      </w:tr>
      <w:tr w14:paraId="6DD80517">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3B3B407B">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2</w:t>
            </w:r>
          </w:p>
        </w:tc>
        <w:tc>
          <w:tcPr>
            <w:tcW w:w="2751" w:type="dxa"/>
            <w:tcBorders>
              <w:top w:val="nil"/>
              <w:left w:val="nil"/>
              <w:bottom w:val="nil"/>
              <w:right w:val="nil"/>
            </w:tcBorders>
            <w:shd w:val="clear" w:color="auto" w:fill="auto"/>
            <w:noWrap/>
            <w:vAlign w:val="center"/>
          </w:tcPr>
          <w:p w14:paraId="35852103">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1.14(0.86,1.50)</w:t>
            </w:r>
          </w:p>
        </w:tc>
        <w:tc>
          <w:tcPr>
            <w:tcW w:w="2753" w:type="dxa"/>
            <w:tcBorders>
              <w:top w:val="nil"/>
              <w:left w:val="nil"/>
              <w:bottom w:val="nil"/>
              <w:right w:val="nil"/>
            </w:tcBorders>
            <w:shd w:val="clear" w:color="auto" w:fill="auto"/>
            <w:noWrap/>
            <w:vAlign w:val="top"/>
          </w:tcPr>
          <w:p w14:paraId="0AE618DF">
            <w:pPr>
              <w:widowControl/>
              <w:spacing w:after="0" w:line="240" w:lineRule="auto"/>
              <w:jc w:val="center"/>
              <w:rPr>
                <w:rFonts w:hint="default" w:ascii="Times New Roman" w:hAnsi="Times New Roman" w:eastAsia="宋体" w:cs="Times New Roman"/>
                <w:color w:val="000000"/>
                <w:kern w:val="0"/>
                <w:sz w:val="20"/>
                <w:szCs w:val="20"/>
                <w:highlight w:val="none"/>
                <w:lang w:val="en-US" w:eastAsia="zh-CN"/>
                <w14:ligatures w14:val="none"/>
              </w:rPr>
            </w:pPr>
            <w:r>
              <w:rPr>
                <w:rFonts w:hint="eastAsia" w:ascii="Times New Roman" w:hAnsi="Times New Roman" w:eastAsia="宋体" w:cs="Times New Roman"/>
                <w:color w:val="000000"/>
                <w:kern w:val="0"/>
                <w:sz w:val="20"/>
                <w:szCs w:val="20"/>
                <w:highlight w:val="none"/>
                <w:lang w:val="en-US" w:eastAsia="zh-CN"/>
                <w14:ligatures w14:val="none"/>
              </w:rPr>
              <w:t>0.368</w:t>
            </w:r>
          </w:p>
        </w:tc>
      </w:tr>
      <w:tr w14:paraId="3CD634CE">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3A723D18">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3</w:t>
            </w:r>
          </w:p>
        </w:tc>
        <w:tc>
          <w:tcPr>
            <w:tcW w:w="2751" w:type="dxa"/>
            <w:tcBorders>
              <w:top w:val="nil"/>
              <w:left w:val="nil"/>
              <w:bottom w:val="nil"/>
              <w:right w:val="nil"/>
            </w:tcBorders>
            <w:shd w:val="clear" w:color="auto" w:fill="auto"/>
            <w:noWrap/>
            <w:vAlign w:val="center"/>
          </w:tcPr>
          <w:p w14:paraId="57C58C5A">
            <w:pPr>
              <w:widowControl/>
              <w:spacing w:after="0" w:line="240" w:lineRule="auto"/>
              <w:jc w:val="center"/>
              <w:rPr>
                <w:rFonts w:hint="default" w:ascii="Times New Roman" w:hAnsi="Times New Roman" w:eastAsia="宋体" w:cs="Times New Roman"/>
                <w:b w:val="0"/>
                <w:bCs w:val="0"/>
                <w:color w:val="000000"/>
                <w:kern w:val="0"/>
                <w:sz w:val="20"/>
                <w:szCs w:val="20"/>
                <w:highlight w:val="none"/>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1.49(1.13,1.97)</w:t>
            </w:r>
          </w:p>
        </w:tc>
        <w:tc>
          <w:tcPr>
            <w:tcW w:w="2753" w:type="dxa"/>
            <w:tcBorders>
              <w:top w:val="nil"/>
              <w:left w:val="nil"/>
              <w:bottom w:val="nil"/>
              <w:right w:val="nil"/>
            </w:tcBorders>
            <w:shd w:val="clear" w:color="auto" w:fill="auto"/>
            <w:noWrap/>
            <w:vAlign w:val="top"/>
          </w:tcPr>
          <w:p w14:paraId="104A6811">
            <w:pPr>
              <w:widowControl/>
              <w:spacing w:after="0" w:line="240" w:lineRule="auto"/>
              <w:jc w:val="center"/>
              <w:rPr>
                <w:rFonts w:hint="default" w:ascii="Times New Roman" w:hAnsi="Times New Roman" w:eastAsia="宋体" w:cs="Times New Roman"/>
                <w:color w:val="000000"/>
                <w:kern w:val="0"/>
                <w:sz w:val="20"/>
                <w:szCs w:val="20"/>
                <w:highlight w:val="none"/>
                <w:lang w:val="en-US"/>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0.004</w:t>
            </w:r>
          </w:p>
        </w:tc>
      </w:tr>
      <w:tr w14:paraId="5B67D943">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79F86A38">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4</w:t>
            </w:r>
          </w:p>
        </w:tc>
        <w:tc>
          <w:tcPr>
            <w:tcW w:w="2751" w:type="dxa"/>
            <w:tcBorders>
              <w:top w:val="nil"/>
              <w:left w:val="nil"/>
              <w:bottom w:val="nil"/>
              <w:right w:val="nil"/>
            </w:tcBorders>
            <w:shd w:val="clear" w:color="auto" w:fill="auto"/>
            <w:noWrap/>
            <w:vAlign w:val="center"/>
          </w:tcPr>
          <w:p w14:paraId="47EA4ABB">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2.39(1.83,3.14)</w:t>
            </w:r>
          </w:p>
        </w:tc>
        <w:tc>
          <w:tcPr>
            <w:tcW w:w="2753" w:type="dxa"/>
            <w:tcBorders>
              <w:top w:val="nil"/>
              <w:left w:val="nil"/>
              <w:bottom w:val="nil"/>
              <w:right w:val="nil"/>
            </w:tcBorders>
            <w:shd w:val="clear" w:color="auto" w:fill="auto"/>
            <w:noWrap/>
          </w:tcPr>
          <w:p w14:paraId="494CA908">
            <w:pPr>
              <w:widowControl/>
              <w:spacing w:after="0" w:line="240" w:lineRule="auto"/>
              <w:jc w:val="center"/>
              <w:rPr>
                <w:rFonts w:hint="default" w:ascii="Times New Roman" w:hAnsi="Times New Roman" w:eastAsia="宋体" w:cs="Times New Roman"/>
                <w:color w:val="000000"/>
                <w:kern w:val="0"/>
                <w:sz w:val="20"/>
                <w:szCs w:val="20"/>
                <w:highlight w:val="none"/>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21B31266">
        <w:tblPrEx>
          <w:tblCellMar>
            <w:top w:w="0" w:type="dxa"/>
            <w:left w:w="108" w:type="dxa"/>
            <w:bottom w:w="0" w:type="dxa"/>
            <w:right w:w="108" w:type="dxa"/>
          </w:tblCellMar>
        </w:tblPrEx>
        <w:trPr>
          <w:trHeight w:val="468" w:hRule="atLeast"/>
        </w:trPr>
        <w:tc>
          <w:tcPr>
            <w:tcW w:w="2751" w:type="dxa"/>
            <w:tcBorders>
              <w:top w:val="nil"/>
              <w:left w:val="nil"/>
              <w:bottom w:val="single" w:color="000000" w:sz="4" w:space="0"/>
              <w:right w:val="nil"/>
            </w:tcBorders>
            <w:shd w:val="clear" w:color="auto" w:fill="auto"/>
            <w:noWrap/>
            <w:vAlign w:val="center"/>
          </w:tcPr>
          <w:p w14:paraId="007E4BB8">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val="0"/>
                <w:bCs w:val="0"/>
                <w:color w:val="000000"/>
                <w:kern w:val="0"/>
                <w:sz w:val="20"/>
                <w:szCs w:val="20"/>
                <w:lang w:val="en-US" w:eastAsia="zh-CN"/>
                <w14:ligatures w14:val="none"/>
              </w:rPr>
              <w:t>P for trend</w:t>
            </w:r>
          </w:p>
        </w:tc>
        <w:tc>
          <w:tcPr>
            <w:tcW w:w="2751" w:type="dxa"/>
            <w:tcBorders>
              <w:top w:val="nil"/>
              <w:left w:val="nil"/>
              <w:bottom w:val="single" w:color="000000" w:sz="4" w:space="0"/>
              <w:right w:val="nil"/>
            </w:tcBorders>
            <w:shd w:val="clear" w:color="auto" w:fill="auto"/>
            <w:noWrap/>
            <w:vAlign w:val="center"/>
          </w:tcPr>
          <w:p w14:paraId="585D26EB">
            <w:pPr>
              <w:widowControl/>
              <w:spacing w:after="0" w:line="240" w:lineRule="auto"/>
              <w:jc w:val="center"/>
              <w:rPr>
                <w:rFonts w:hint="default" w:ascii="Times New Roman" w:hAnsi="Times New Roman" w:eastAsia="宋体" w:cs="Times New Roman"/>
                <w:b/>
                <w:bCs/>
                <w:color w:val="000000"/>
                <w:kern w:val="0"/>
                <w:sz w:val="20"/>
                <w:szCs w:val="20"/>
                <w:highlight w:val="yellow"/>
                <w14:ligatures w14:val="none"/>
              </w:rPr>
            </w:pPr>
          </w:p>
        </w:tc>
        <w:tc>
          <w:tcPr>
            <w:tcW w:w="2753" w:type="dxa"/>
            <w:tcBorders>
              <w:top w:val="nil"/>
              <w:left w:val="nil"/>
              <w:bottom w:val="single" w:color="000000" w:sz="4" w:space="0"/>
              <w:right w:val="nil"/>
            </w:tcBorders>
            <w:shd w:val="clear" w:color="auto" w:fill="auto"/>
            <w:noWrap/>
          </w:tcPr>
          <w:p w14:paraId="024B9BBA">
            <w:pPr>
              <w:widowControl/>
              <w:spacing w:after="0" w:line="240" w:lineRule="auto"/>
              <w:jc w:val="center"/>
              <w:rPr>
                <w:rFonts w:hint="default" w:ascii="Times New Roman" w:hAnsi="Times New Roman" w:eastAsia="宋体" w:cs="Times New Roman"/>
                <w:color w:val="000000"/>
                <w:kern w:val="0"/>
                <w:sz w:val="20"/>
                <w:szCs w:val="20"/>
                <w:highlight w:val="yellow"/>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bl>
    <w:p w14:paraId="487947F5">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textAlignment w:val="auto"/>
        <w:rPr>
          <w:rFonts w:hint="default" w:ascii="Times New Roman" w:hAnsi="Times New Roman" w:cs="Times New Roman" w:eastAsiaTheme="minorEastAsia"/>
          <w:b w:val="0"/>
          <w:bCs w:val="0"/>
          <w:sz w:val="20"/>
          <w:szCs w:val="20"/>
          <w:lang w:val="en-US" w:eastAsia="zh-CN"/>
        </w:rPr>
      </w:pPr>
      <w:r>
        <w:rPr>
          <w:rFonts w:hint="eastAsia" w:ascii="Times New Roman" w:hAnsi="Times New Roman" w:cs="Times New Roman"/>
          <w:b w:val="0"/>
          <w:bCs w:val="0"/>
          <w:sz w:val="20"/>
          <w:szCs w:val="20"/>
          <w:lang w:val="en-US" w:eastAsia="zh-CN"/>
        </w:rPr>
        <w:t>A</w:t>
      </w:r>
      <w:r>
        <w:rPr>
          <w:rFonts w:hint="default" w:ascii="Times New Roman" w:hAnsi="Times New Roman" w:cs="Times New Roman"/>
          <w:b w:val="0"/>
          <w:bCs w:val="0"/>
          <w:sz w:val="20"/>
          <w:szCs w:val="20"/>
        </w:rPr>
        <w:t xml:space="preserve">djusted for sex, age, marital status, </w:t>
      </w:r>
      <w:r>
        <w:rPr>
          <w:rFonts w:hint="eastAsia" w:ascii="Times New Roman" w:hAnsi="Times New Roman" w:cs="Times New Roman"/>
          <w:b w:val="0"/>
          <w:bCs w:val="0"/>
          <w:sz w:val="20"/>
          <w:szCs w:val="20"/>
          <w:lang w:val="en-US" w:eastAsia="zh-CN"/>
        </w:rPr>
        <w:t>e</w:t>
      </w:r>
      <w:r>
        <w:rPr>
          <w:rFonts w:hint="default" w:ascii="Times New Roman" w:hAnsi="Times New Roman" w:eastAsia="等线" w:cs="Times New Roman"/>
          <w:color w:val="000000"/>
          <w:kern w:val="0"/>
          <w:sz w:val="20"/>
          <w:szCs w:val="20"/>
          <w:lang w:val="en-US" w:eastAsia="zh-CN"/>
          <w14:ligatures w14:val="none"/>
        </w:rPr>
        <w:t>ducation</w:t>
      </w:r>
      <w:r>
        <w:rPr>
          <w:rFonts w:hint="eastAsia" w:ascii="Times New Roman" w:hAnsi="Times New Roman" w:eastAsia="等线" w:cs="Times New Roman"/>
          <w:color w:val="000000"/>
          <w:kern w:val="0"/>
          <w:sz w:val="20"/>
          <w:szCs w:val="20"/>
          <w:lang w:val="en-US" w:eastAsia="zh-CN"/>
          <w14:ligatures w14:val="none"/>
        </w:rPr>
        <w:t xml:space="preserve"> </w:t>
      </w:r>
      <w:r>
        <w:rPr>
          <w:rFonts w:hint="default" w:ascii="Times New Roman" w:hAnsi="Times New Roman" w:eastAsia="等线" w:cs="Times New Roman"/>
          <w:color w:val="000000"/>
          <w:kern w:val="0"/>
          <w:sz w:val="20"/>
          <w:szCs w:val="20"/>
          <w:lang w:val="en-US" w:eastAsia="zh-CN"/>
          <w14:ligatures w14:val="none"/>
        </w:rPr>
        <w:t>status</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r</w:t>
      </w:r>
      <w:r>
        <w:rPr>
          <w:rFonts w:hint="eastAsia" w:ascii="Times New Roman" w:hAnsi="Times New Roman" w:eastAsia="等线" w:cs="Times New Roman"/>
          <w:color w:val="000000"/>
          <w:kern w:val="0"/>
          <w:sz w:val="20"/>
          <w:szCs w:val="20"/>
          <w:lang w:val="en-US" w:eastAsia="zh-CN"/>
          <w14:ligatures w14:val="none"/>
        </w:rPr>
        <w:t>esidence</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smoking, alcohol,</w:t>
      </w:r>
      <w:r>
        <w:rPr>
          <w:rFonts w:hint="eastAsia" w:ascii="Times New Roman" w:hAnsi="Times New Roman" w:cs="Times New Roman"/>
          <w:b w:val="0"/>
          <w:bCs w:val="0"/>
          <w:sz w:val="20"/>
          <w:szCs w:val="20"/>
          <w:lang w:val="en-US" w:eastAsia="zh-CN"/>
        </w:rPr>
        <w:t xml:space="preserve"> </w:t>
      </w:r>
      <w:r>
        <w:rPr>
          <w:rFonts w:hint="eastAsia" w:ascii="Times New Roman" w:hAnsi="Times New Roman" w:cs="Times New Roman"/>
          <w:b w:val="0"/>
          <w:bCs w:val="0"/>
          <w:sz w:val="20"/>
          <w:szCs w:val="20"/>
          <w:highlight w:val="none"/>
          <w:lang w:val="en-US" w:eastAsia="zh-CN"/>
        </w:rPr>
        <w:t>l</w:t>
      </w:r>
      <w:r>
        <w:rPr>
          <w:rFonts w:hint="eastAsia" w:ascii="Times New Roman" w:hAnsi="Times New Roman" w:eastAsia="等线" w:cs="Times New Roman"/>
          <w:color w:val="000000"/>
          <w:kern w:val="0"/>
          <w:sz w:val="20"/>
          <w:szCs w:val="20"/>
          <w:highlight w:val="none"/>
          <w:lang w:val="en-US" w:eastAsia="zh-CN"/>
          <w14:ligatures w14:val="none"/>
        </w:rPr>
        <w:t>ength of sleep, p</w:t>
      </w:r>
      <w:r>
        <w:rPr>
          <w:rFonts w:hint="default" w:ascii="Times New Roman" w:hAnsi="Times New Roman" w:eastAsia="宋体" w:cs="Times New Roman"/>
          <w:i w:val="0"/>
          <w:iCs w:val="0"/>
          <w:caps w:val="0"/>
          <w:color w:val="333333"/>
          <w:spacing w:val="0"/>
          <w:sz w:val="20"/>
          <w:szCs w:val="20"/>
          <w:highlight w:val="none"/>
          <w:shd w:val="clear" w:fill="FFFFFF"/>
        </w:rPr>
        <w:t>hysical_activity</w:t>
      </w:r>
      <w:r>
        <w:rPr>
          <w:rFonts w:hint="eastAsia" w:ascii="Times New Roman" w:hAnsi="Times New Roman" w:eastAsia="宋体" w:cs="Times New Roman"/>
          <w:i w:val="0"/>
          <w:iCs w:val="0"/>
          <w:caps w:val="0"/>
          <w:color w:val="333333"/>
          <w:spacing w:val="0"/>
          <w:sz w:val="20"/>
          <w:szCs w:val="20"/>
          <w:highlight w:val="none"/>
          <w:shd w:val="clear" w:fill="FFFFFF"/>
          <w:lang w:val="en-US" w:eastAsia="zh-CN"/>
        </w:rPr>
        <w:t xml:space="preserve">, </w:t>
      </w:r>
      <w:r>
        <w:rPr>
          <w:rFonts w:hint="eastAsia" w:ascii="Times New Roman" w:hAnsi="Times New Roman" w:cs="Times New Roman"/>
          <w:b w:val="0"/>
          <w:bCs w:val="0"/>
          <w:sz w:val="20"/>
          <w:szCs w:val="20"/>
          <w:lang w:val="en-US" w:eastAsia="zh-CN"/>
        </w:rPr>
        <w:t>SUA</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BUN</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WBC</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 xml:space="preserve">CRP </w:t>
      </w:r>
      <w:r>
        <w:rPr>
          <w:rFonts w:hint="default" w:ascii="Times New Roman" w:hAnsi="Times New Roman" w:cs="Times New Roman"/>
          <w:b w:val="0"/>
          <w:bCs w:val="0"/>
          <w:sz w:val="20"/>
          <w:szCs w:val="20"/>
        </w:rPr>
        <w:t xml:space="preserve">and </w:t>
      </w:r>
      <w:r>
        <w:rPr>
          <w:rFonts w:hint="eastAsia" w:ascii="Times New Roman" w:hAnsi="Times New Roman" w:cs="Times New Roman"/>
          <w:b w:val="0"/>
          <w:bCs w:val="0"/>
          <w:sz w:val="20"/>
          <w:szCs w:val="20"/>
          <w:lang w:val="en-US" w:eastAsia="zh-CN"/>
        </w:rPr>
        <w:t>PLT</w:t>
      </w:r>
    </w:p>
    <w:p w14:paraId="0DB22833">
      <w:pPr>
        <w:rPr>
          <w:rFonts w:hint="default" w:ascii="Times New Roman" w:hAnsi="Times New Roman" w:cs="Times New Roman"/>
          <w:sz w:val="24"/>
        </w:rPr>
      </w:pPr>
    </w:p>
    <w:p w14:paraId="7D54A1DD">
      <w:pPr>
        <w:rPr>
          <w:rFonts w:hint="default" w:ascii="Times New Roman" w:hAnsi="Times New Roman" w:cs="Times New Roman"/>
          <w:sz w:val="24"/>
        </w:rPr>
      </w:pPr>
      <w:r>
        <w:rPr>
          <w:rFonts w:hint="eastAsia" w:ascii="Times New Roman" w:hAnsi="Times New Roman" w:eastAsia="宋体" w:cs="Times New Roman"/>
          <w:b/>
          <w:bCs/>
          <w:sz w:val="24"/>
          <w:szCs w:val="24"/>
          <w:vertAlign w:val="baseline"/>
          <w:lang w:val="en-US" w:eastAsia="zh-CN"/>
        </w:rPr>
        <w:t xml:space="preserve">Table S8 </w:t>
      </w:r>
      <w:r>
        <w:rPr>
          <w:rFonts w:hint="default" w:ascii="Times New Roman" w:hAnsi="Times New Roman" w:cs="Times New Roman"/>
          <w:sz w:val="24"/>
        </w:rPr>
        <w:t xml:space="preserve">Sensitivity analysis of excluding participants with </w:t>
      </w:r>
      <w:r>
        <w:rPr>
          <w:rFonts w:hint="default" w:ascii="Times New Roman" w:hAnsi="Times New Roman" w:cs="Times New Roman"/>
          <w:sz w:val="24"/>
          <w:szCs w:val="24"/>
        </w:rPr>
        <w:t>anti</w:t>
      </w:r>
      <w:r>
        <w:rPr>
          <w:rFonts w:hint="eastAsia" w:ascii="Times New Roman" w:hAnsi="Times New Roman" w:eastAsia="等线" w:cs="Times New Roman"/>
          <w:color w:val="000000"/>
          <w:kern w:val="0"/>
          <w:sz w:val="24"/>
          <w:szCs w:val="24"/>
          <w:lang w:val="en-US" w:eastAsia="zh-CN"/>
          <w14:ligatures w14:val="none"/>
        </w:rPr>
        <w:t>hypertension</w:t>
      </w:r>
      <w:r>
        <w:rPr>
          <w:rFonts w:hint="default" w:ascii="Times New Roman" w:hAnsi="Times New Roman" w:cs="Times New Roman"/>
          <w:sz w:val="24"/>
        </w:rPr>
        <w:t xml:space="preserve"> agents</w:t>
      </w:r>
    </w:p>
    <w:tbl>
      <w:tblPr>
        <w:tblStyle w:val="3"/>
        <w:tblpPr w:leftFromText="180" w:rightFromText="180" w:vertAnchor="text" w:horzAnchor="margin" w:tblpY="78"/>
        <w:tblW w:w="8255" w:type="dxa"/>
        <w:tblInd w:w="0" w:type="dxa"/>
        <w:tblLayout w:type="fixed"/>
        <w:tblCellMar>
          <w:top w:w="0" w:type="dxa"/>
          <w:left w:w="108" w:type="dxa"/>
          <w:bottom w:w="0" w:type="dxa"/>
          <w:right w:w="108" w:type="dxa"/>
        </w:tblCellMar>
      </w:tblPr>
      <w:tblGrid>
        <w:gridCol w:w="2751"/>
        <w:gridCol w:w="2751"/>
        <w:gridCol w:w="2753"/>
      </w:tblGrid>
      <w:tr w14:paraId="1A220368">
        <w:tblPrEx>
          <w:tblCellMar>
            <w:top w:w="0" w:type="dxa"/>
            <w:left w:w="108" w:type="dxa"/>
            <w:bottom w:w="0" w:type="dxa"/>
            <w:right w:w="108" w:type="dxa"/>
          </w:tblCellMar>
        </w:tblPrEx>
        <w:trPr>
          <w:trHeight w:val="468" w:hRule="atLeast"/>
        </w:trPr>
        <w:tc>
          <w:tcPr>
            <w:tcW w:w="2751" w:type="dxa"/>
            <w:tcBorders>
              <w:top w:val="single" w:color="auto" w:sz="4" w:space="0"/>
              <w:left w:val="nil"/>
              <w:bottom w:val="single" w:color="000000" w:sz="4" w:space="0"/>
              <w:right w:val="nil"/>
            </w:tcBorders>
            <w:shd w:val="clear" w:color="auto" w:fill="auto"/>
            <w:noWrap/>
          </w:tcPr>
          <w:p w14:paraId="3D537DC8">
            <w:pPr>
              <w:widowControl/>
              <w:spacing w:after="0" w:line="240" w:lineRule="auto"/>
              <w:rPr>
                <w:rFonts w:hint="default" w:ascii="Times New Roman" w:hAnsi="Times New Roman" w:eastAsia="宋体" w:cs="Times New Roman"/>
                <w:b/>
                <w:bCs/>
                <w:color w:val="000000"/>
                <w:kern w:val="0"/>
                <w:sz w:val="24"/>
                <w14:ligatures w14:val="none"/>
              </w:rPr>
            </w:pPr>
            <w:r>
              <w:rPr>
                <w:rFonts w:hint="default" w:ascii="Times New Roman" w:hAnsi="Times New Roman" w:eastAsia="宋体" w:cs="Times New Roman"/>
                <w:b/>
                <w:bCs/>
                <w:color w:val="000000"/>
                <w:kern w:val="0"/>
                <w:sz w:val="20"/>
                <w:szCs w:val="20"/>
                <w14:ligatures w14:val="none"/>
              </w:rPr>
              <w:t>Variable</w:t>
            </w:r>
          </w:p>
        </w:tc>
        <w:tc>
          <w:tcPr>
            <w:tcW w:w="2751" w:type="dxa"/>
            <w:tcBorders>
              <w:top w:val="single" w:color="auto" w:sz="4" w:space="0"/>
              <w:left w:val="nil"/>
              <w:bottom w:val="single" w:color="000000" w:sz="4" w:space="0"/>
              <w:right w:val="nil"/>
            </w:tcBorders>
            <w:shd w:val="clear" w:color="auto" w:fill="auto"/>
            <w:noWrap/>
            <w:vAlign w:val="center"/>
          </w:tcPr>
          <w:p w14:paraId="65859025">
            <w:pPr>
              <w:widowControl/>
              <w:spacing w:after="0" w:line="240" w:lineRule="auto"/>
              <w:jc w:val="center"/>
              <w:rPr>
                <w:rFonts w:hint="default" w:ascii="Times New Roman" w:hAnsi="Times New Roman" w:eastAsia="宋体" w:cs="Times New Roman"/>
                <w:b/>
                <w:bCs/>
                <w:color w:val="000000"/>
                <w:kern w:val="0"/>
                <w:sz w:val="24"/>
                <w:highlight w:val="none"/>
                <w14:ligatures w14:val="none"/>
              </w:rPr>
            </w:pPr>
            <w:r>
              <w:rPr>
                <w:rFonts w:hint="default" w:ascii="Times New Roman" w:hAnsi="Times New Roman" w:eastAsia="宋体" w:cs="Times New Roman"/>
                <w:b/>
                <w:bCs/>
                <w:color w:val="000000"/>
                <w:kern w:val="0"/>
                <w:sz w:val="20"/>
                <w:szCs w:val="20"/>
                <w:highlight w:val="none"/>
                <w14:ligatures w14:val="none"/>
              </w:rPr>
              <w:t>OR (95%CI)</w:t>
            </w:r>
          </w:p>
        </w:tc>
        <w:tc>
          <w:tcPr>
            <w:tcW w:w="2753" w:type="dxa"/>
            <w:tcBorders>
              <w:top w:val="single" w:color="auto" w:sz="4" w:space="0"/>
              <w:left w:val="nil"/>
              <w:bottom w:val="single" w:color="000000" w:sz="4" w:space="0"/>
              <w:right w:val="nil"/>
            </w:tcBorders>
            <w:shd w:val="clear" w:color="auto" w:fill="auto"/>
            <w:noWrap/>
            <w:vAlign w:val="center"/>
          </w:tcPr>
          <w:p w14:paraId="34E784B9">
            <w:pPr>
              <w:widowControl/>
              <w:spacing w:after="0" w:line="240" w:lineRule="auto"/>
              <w:jc w:val="center"/>
              <w:rPr>
                <w:rFonts w:hint="default" w:ascii="Times New Roman" w:hAnsi="Times New Roman" w:eastAsia="宋体" w:cs="Times New Roman"/>
                <w:b/>
                <w:bCs/>
                <w:color w:val="000000"/>
                <w:kern w:val="0"/>
                <w:sz w:val="24"/>
                <w:highlight w:val="none"/>
                <w14:ligatures w14:val="none"/>
              </w:rPr>
            </w:pPr>
            <w:r>
              <w:rPr>
                <w:rFonts w:hint="default" w:ascii="Times New Roman" w:hAnsi="Times New Roman" w:eastAsia="宋体" w:cs="Times New Roman"/>
                <w:b/>
                <w:bCs/>
                <w:i w:val="0"/>
                <w:iCs w:val="0"/>
                <w:color w:val="000000"/>
                <w:kern w:val="0"/>
                <w:sz w:val="20"/>
                <w:szCs w:val="20"/>
                <w:highlight w:val="none"/>
                <w:lang w:val="en-US" w:eastAsia="zh-CN"/>
                <w14:ligatures w14:val="none"/>
              </w:rPr>
              <w:t>P Value</w:t>
            </w:r>
          </w:p>
        </w:tc>
      </w:tr>
      <w:tr w14:paraId="6FC8C79D">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tcPr>
          <w:p w14:paraId="2AA597DC">
            <w:pPr>
              <w:widowControl/>
              <w:spacing w:after="0" w:line="240" w:lineRule="auto"/>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cumMETS-VF</w:t>
            </w:r>
          </w:p>
        </w:tc>
        <w:tc>
          <w:tcPr>
            <w:tcW w:w="2751" w:type="dxa"/>
            <w:tcBorders>
              <w:top w:val="nil"/>
              <w:left w:val="nil"/>
              <w:right w:val="nil"/>
            </w:tcBorders>
            <w:shd w:val="clear" w:color="auto" w:fill="auto"/>
            <w:noWrap/>
            <w:vAlign w:val="center"/>
          </w:tcPr>
          <w:p w14:paraId="4F144759">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1.05(1.03,1.08)</w:t>
            </w:r>
          </w:p>
        </w:tc>
        <w:tc>
          <w:tcPr>
            <w:tcW w:w="2753" w:type="dxa"/>
            <w:tcBorders>
              <w:top w:val="nil"/>
              <w:left w:val="nil"/>
              <w:right w:val="nil"/>
            </w:tcBorders>
            <w:shd w:val="clear" w:color="auto" w:fill="auto"/>
            <w:noWrap/>
            <w:vAlign w:val="center"/>
          </w:tcPr>
          <w:p w14:paraId="47E56074">
            <w:pPr>
              <w:widowControl/>
              <w:spacing w:after="0" w:line="240" w:lineRule="auto"/>
              <w:jc w:val="center"/>
              <w:rPr>
                <w:rFonts w:hint="default" w:ascii="Times New Roman" w:hAnsi="Times New Roman" w:eastAsia="宋体" w:cs="Times New Roman"/>
                <w:color w:val="000000"/>
                <w:kern w:val="0"/>
                <w:sz w:val="20"/>
                <w:szCs w:val="20"/>
                <w:highlight w:val="none"/>
                <w:lang w:val="en-US" w:eastAsia="zh-CN"/>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7C362BDB">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tcPr>
          <w:p w14:paraId="14346755">
            <w:pPr>
              <w:widowControl/>
              <w:spacing w:after="0" w:line="240" w:lineRule="auto"/>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cumMETS-VF(Quartile)</w:t>
            </w:r>
          </w:p>
        </w:tc>
        <w:tc>
          <w:tcPr>
            <w:tcW w:w="2751" w:type="dxa"/>
            <w:tcBorders>
              <w:top w:val="nil"/>
              <w:left w:val="nil"/>
              <w:bottom w:val="nil"/>
              <w:right w:val="nil"/>
            </w:tcBorders>
            <w:shd w:val="clear" w:color="auto" w:fill="auto"/>
            <w:noWrap/>
            <w:vAlign w:val="center"/>
          </w:tcPr>
          <w:p w14:paraId="0AC21D94">
            <w:pPr>
              <w:widowControl/>
              <w:spacing w:after="0" w:line="240" w:lineRule="auto"/>
              <w:jc w:val="center"/>
              <w:rPr>
                <w:rFonts w:hint="default" w:ascii="Times New Roman" w:hAnsi="Times New Roman" w:eastAsia="宋体" w:cs="Times New Roman"/>
                <w:b w:val="0"/>
                <w:bCs w:val="0"/>
                <w:color w:val="000000"/>
                <w:kern w:val="0"/>
                <w:sz w:val="20"/>
                <w:szCs w:val="20"/>
                <w:highlight w:val="yellow"/>
                <w14:ligatures w14:val="none"/>
              </w:rPr>
            </w:pPr>
          </w:p>
        </w:tc>
        <w:tc>
          <w:tcPr>
            <w:tcW w:w="2753" w:type="dxa"/>
            <w:tcBorders>
              <w:top w:val="nil"/>
              <w:left w:val="nil"/>
              <w:bottom w:val="nil"/>
              <w:right w:val="nil"/>
            </w:tcBorders>
            <w:shd w:val="clear" w:color="auto" w:fill="auto"/>
            <w:noWrap/>
            <w:vAlign w:val="center"/>
          </w:tcPr>
          <w:p w14:paraId="6267AC8A">
            <w:pPr>
              <w:widowControl/>
              <w:spacing w:after="0" w:line="240" w:lineRule="auto"/>
              <w:jc w:val="center"/>
              <w:rPr>
                <w:rFonts w:hint="default" w:ascii="Times New Roman" w:hAnsi="Times New Roman" w:cs="Times New Roman"/>
                <w:kern w:val="0"/>
                <w:sz w:val="20"/>
                <w:szCs w:val="20"/>
                <w:highlight w:val="yellow"/>
                <w14:ligatures w14:val="none"/>
              </w:rPr>
            </w:pPr>
          </w:p>
        </w:tc>
      </w:tr>
      <w:tr w14:paraId="65B60A85">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0E31721B">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Quartile 1</w:t>
            </w:r>
          </w:p>
        </w:tc>
        <w:tc>
          <w:tcPr>
            <w:tcW w:w="2751" w:type="dxa"/>
            <w:tcBorders>
              <w:top w:val="nil"/>
              <w:left w:val="nil"/>
              <w:bottom w:val="nil"/>
              <w:right w:val="nil"/>
            </w:tcBorders>
            <w:shd w:val="clear" w:color="auto" w:fill="auto"/>
            <w:noWrap/>
            <w:vAlign w:val="center"/>
          </w:tcPr>
          <w:p w14:paraId="413B1FB5">
            <w:pPr>
              <w:widowControl/>
              <w:spacing w:after="0" w:line="240" w:lineRule="auto"/>
              <w:jc w:val="center"/>
              <w:rPr>
                <w:rFonts w:hint="default" w:ascii="Times New Roman" w:hAnsi="Times New Roman" w:eastAsia="宋体" w:cs="Times New Roman"/>
                <w:b w:val="0"/>
                <w:bCs w:val="0"/>
                <w:color w:val="000000"/>
                <w:kern w:val="0"/>
                <w:sz w:val="20"/>
                <w:szCs w:val="20"/>
                <w:highlight w:val="yellow"/>
                <w:lang w:val="en-US" w:eastAsia="zh-CN"/>
                <w14:ligatures w14:val="none"/>
              </w:rPr>
            </w:pPr>
            <w:r>
              <w:rPr>
                <w:rFonts w:hint="default" w:ascii="Times New Roman" w:hAnsi="Times New Roman" w:eastAsia="宋体" w:cs="Times New Roman"/>
                <w:b w:val="0"/>
                <w:bCs w:val="0"/>
                <w:color w:val="000000"/>
                <w:kern w:val="0"/>
                <w:sz w:val="20"/>
                <w:szCs w:val="20"/>
                <w:highlight w:val="none"/>
                <w14:ligatures w14:val="none"/>
              </w:rPr>
              <w:t>Reference</w:t>
            </w:r>
          </w:p>
        </w:tc>
        <w:tc>
          <w:tcPr>
            <w:tcW w:w="2753" w:type="dxa"/>
            <w:tcBorders>
              <w:top w:val="nil"/>
              <w:left w:val="nil"/>
              <w:bottom w:val="nil"/>
              <w:right w:val="nil"/>
            </w:tcBorders>
            <w:shd w:val="clear" w:color="auto" w:fill="auto"/>
            <w:noWrap/>
          </w:tcPr>
          <w:p w14:paraId="416B9158">
            <w:pPr>
              <w:widowControl/>
              <w:jc w:val="center"/>
              <w:rPr>
                <w:rFonts w:hint="default" w:ascii="Times New Roman" w:hAnsi="Times New Roman" w:cs="Times New Roman" w:eastAsiaTheme="minorEastAsia"/>
                <w:color w:val="000000"/>
                <w:sz w:val="20"/>
                <w:szCs w:val="20"/>
                <w:highlight w:val="yellow"/>
                <w:lang w:val="en-US" w:eastAsia="zh-CN"/>
              </w:rPr>
            </w:pPr>
          </w:p>
        </w:tc>
      </w:tr>
      <w:tr w14:paraId="39A7D562">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683B8F1D">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2</w:t>
            </w:r>
          </w:p>
        </w:tc>
        <w:tc>
          <w:tcPr>
            <w:tcW w:w="2751" w:type="dxa"/>
            <w:tcBorders>
              <w:top w:val="nil"/>
              <w:left w:val="nil"/>
              <w:bottom w:val="nil"/>
              <w:right w:val="nil"/>
            </w:tcBorders>
            <w:shd w:val="clear" w:color="auto" w:fill="auto"/>
            <w:noWrap/>
            <w:vAlign w:val="center"/>
          </w:tcPr>
          <w:p w14:paraId="7F6E6567">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1.13(0.85,1.51)</w:t>
            </w:r>
          </w:p>
        </w:tc>
        <w:tc>
          <w:tcPr>
            <w:tcW w:w="2753" w:type="dxa"/>
            <w:tcBorders>
              <w:top w:val="nil"/>
              <w:left w:val="nil"/>
              <w:bottom w:val="nil"/>
              <w:right w:val="nil"/>
            </w:tcBorders>
            <w:shd w:val="clear" w:color="auto" w:fill="auto"/>
            <w:noWrap/>
            <w:vAlign w:val="top"/>
          </w:tcPr>
          <w:p w14:paraId="6A6B7097">
            <w:pPr>
              <w:widowControl/>
              <w:jc w:val="center"/>
              <w:rPr>
                <w:rFonts w:hint="default" w:ascii="Times New Roman" w:hAnsi="Times New Roman" w:cs="Times New Roman"/>
                <w:color w:val="000000"/>
                <w:sz w:val="20"/>
                <w:szCs w:val="20"/>
                <w:highlight w:val="none"/>
                <w:lang w:val="en-US"/>
              </w:rPr>
            </w:pPr>
            <w:r>
              <w:rPr>
                <w:rFonts w:hint="eastAsia" w:ascii="Times New Roman" w:hAnsi="Times New Roman" w:cs="Times New Roman"/>
                <w:color w:val="000000"/>
                <w:sz w:val="20"/>
                <w:szCs w:val="20"/>
                <w:highlight w:val="none"/>
                <w:lang w:val="en-US" w:eastAsia="zh-CN"/>
              </w:rPr>
              <w:t>0.402</w:t>
            </w:r>
          </w:p>
        </w:tc>
      </w:tr>
      <w:tr w14:paraId="699C9707">
        <w:tblPrEx>
          <w:tblCellMar>
            <w:top w:w="0" w:type="dxa"/>
            <w:left w:w="108" w:type="dxa"/>
            <w:bottom w:w="0" w:type="dxa"/>
            <w:right w:w="108" w:type="dxa"/>
          </w:tblCellMar>
        </w:tblPrEx>
        <w:trPr>
          <w:trHeight w:val="90" w:hRule="atLeast"/>
        </w:trPr>
        <w:tc>
          <w:tcPr>
            <w:tcW w:w="2751" w:type="dxa"/>
            <w:tcBorders>
              <w:top w:val="nil"/>
              <w:left w:val="nil"/>
              <w:bottom w:val="nil"/>
              <w:right w:val="nil"/>
            </w:tcBorders>
            <w:shd w:val="clear" w:color="auto" w:fill="auto"/>
            <w:noWrap/>
            <w:vAlign w:val="center"/>
          </w:tcPr>
          <w:p w14:paraId="7AA7175C">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3</w:t>
            </w:r>
          </w:p>
        </w:tc>
        <w:tc>
          <w:tcPr>
            <w:tcW w:w="2751" w:type="dxa"/>
            <w:tcBorders>
              <w:top w:val="nil"/>
              <w:left w:val="nil"/>
              <w:bottom w:val="nil"/>
              <w:right w:val="nil"/>
            </w:tcBorders>
            <w:shd w:val="clear" w:color="auto" w:fill="auto"/>
            <w:noWrap/>
            <w:vAlign w:val="center"/>
          </w:tcPr>
          <w:p w14:paraId="6B85BA75">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1.58(1.20,2.10)</w:t>
            </w:r>
          </w:p>
        </w:tc>
        <w:tc>
          <w:tcPr>
            <w:tcW w:w="2753" w:type="dxa"/>
            <w:tcBorders>
              <w:top w:val="nil"/>
              <w:left w:val="nil"/>
              <w:bottom w:val="nil"/>
              <w:right w:val="nil"/>
            </w:tcBorders>
            <w:shd w:val="clear" w:color="auto" w:fill="auto"/>
            <w:noWrap/>
          </w:tcPr>
          <w:p w14:paraId="35699A45">
            <w:pPr>
              <w:widowControl/>
              <w:jc w:val="center"/>
              <w:rPr>
                <w:rFonts w:hint="default" w:ascii="Times New Roman" w:hAnsi="Times New Roman" w:cs="Times New Roman"/>
                <w:color w:val="000000"/>
                <w:sz w:val="20"/>
                <w:szCs w:val="20"/>
                <w:highlight w:val="none"/>
                <w:lang w:val="en-US"/>
              </w:rPr>
            </w:pPr>
            <w:r>
              <w:rPr>
                <w:rFonts w:hint="eastAsia" w:ascii="Times New Roman" w:hAnsi="Times New Roman" w:eastAsia="宋体" w:cs="Times New Roman"/>
                <w:b/>
                <w:bCs/>
                <w:color w:val="000000"/>
                <w:kern w:val="0"/>
                <w:sz w:val="20"/>
                <w:szCs w:val="20"/>
                <w:highlight w:val="none"/>
                <w:lang w:val="en-US" w:eastAsia="zh-CN"/>
                <w14:ligatures w14:val="none"/>
              </w:rPr>
              <w:t>0.001</w:t>
            </w:r>
          </w:p>
        </w:tc>
      </w:tr>
      <w:tr w14:paraId="24B5775C">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4F189C14">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4</w:t>
            </w:r>
          </w:p>
        </w:tc>
        <w:tc>
          <w:tcPr>
            <w:tcW w:w="2751" w:type="dxa"/>
            <w:tcBorders>
              <w:top w:val="nil"/>
              <w:left w:val="nil"/>
              <w:bottom w:val="nil"/>
              <w:right w:val="nil"/>
            </w:tcBorders>
            <w:shd w:val="clear" w:color="auto" w:fill="auto"/>
            <w:noWrap/>
            <w:vAlign w:val="center"/>
          </w:tcPr>
          <w:p w14:paraId="2E3BF30B">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2.28(1.73,3.00)</w:t>
            </w:r>
          </w:p>
        </w:tc>
        <w:tc>
          <w:tcPr>
            <w:tcW w:w="2753" w:type="dxa"/>
            <w:tcBorders>
              <w:top w:val="nil"/>
              <w:left w:val="nil"/>
              <w:bottom w:val="nil"/>
              <w:right w:val="nil"/>
            </w:tcBorders>
            <w:shd w:val="clear" w:color="auto" w:fill="auto"/>
            <w:noWrap/>
            <w:vAlign w:val="center"/>
          </w:tcPr>
          <w:p w14:paraId="1C35D7DD">
            <w:pPr>
              <w:widowControl/>
              <w:spacing w:after="0" w:line="240" w:lineRule="auto"/>
              <w:jc w:val="center"/>
              <w:rPr>
                <w:rFonts w:hint="default" w:ascii="Times New Roman" w:hAnsi="Times New Roman" w:eastAsia="宋体" w:cs="Times New Roman"/>
                <w:color w:val="000000"/>
                <w:kern w:val="0"/>
                <w:sz w:val="20"/>
                <w:szCs w:val="20"/>
                <w:highlight w:val="none"/>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68B45095">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544313DC">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val="0"/>
                <w:bCs w:val="0"/>
                <w:color w:val="000000"/>
                <w:kern w:val="0"/>
                <w:sz w:val="20"/>
                <w:szCs w:val="20"/>
                <w:lang w:val="en-US" w:eastAsia="zh-CN"/>
                <w14:ligatures w14:val="none"/>
              </w:rPr>
              <w:t>P for trend</w:t>
            </w:r>
          </w:p>
        </w:tc>
        <w:tc>
          <w:tcPr>
            <w:tcW w:w="2751" w:type="dxa"/>
            <w:tcBorders>
              <w:top w:val="nil"/>
              <w:left w:val="nil"/>
              <w:bottom w:val="nil"/>
              <w:right w:val="nil"/>
            </w:tcBorders>
            <w:shd w:val="clear" w:color="auto" w:fill="auto"/>
            <w:noWrap/>
            <w:vAlign w:val="center"/>
          </w:tcPr>
          <w:p w14:paraId="1DE5B5A9">
            <w:pPr>
              <w:widowControl/>
              <w:spacing w:after="0" w:line="240" w:lineRule="auto"/>
              <w:jc w:val="center"/>
              <w:rPr>
                <w:rFonts w:hint="default" w:ascii="Times New Roman" w:hAnsi="Times New Roman" w:eastAsia="宋体" w:cs="Times New Roman"/>
                <w:b/>
                <w:bCs/>
                <w:color w:val="000000"/>
                <w:kern w:val="0"/>
                <w:sz w:val="20"/>
                <w:szCs w:val="20"/>
                <w:highlight w:val="yellow"/>
                <w14:ligatures w14:val="none"/>
              </w:rPr>
            </w:pPr>
          </w:p>
        </w:tc>
        <w:tc>
          <w:tcPr>
            <w:tcW w:w="2753" w:type="dxa"/>
            <w:tcBorders>
              <w:top w:val="nil"/>
              <w:left w:val="nil"/>
              <w:bottom w:val="nil"/>
              <w:right w:val="nil"/>
            </w:tcBorders>
            <w:shd w:val="clear" w:color="auto" w:fill="auto"/>
            <w:noWrap/>
            <w:vAlign w:val="center"/>
          </w:tcPr>
          <w:p w14:paraId="1B4FFA71">
            <w:pPr>
              <w:widowControl/>
              <w:spacing w:after="0" w:line="240" w:lineRule="auto"/>
              <w:jc w:val="center"/>
              <w:rPr>
                <w:rFonts w:hint="default" w:ascii="Times New Roman" w:hAnsi="Times New Roman" w:eastAsia="宋体" w:cs="Times New Roman"/>
                <w:color w:val="000000"/>
                <w:kern w:val="0"/>
                <w:sz w:val="20"/>
                <w:szCs w:val="20"/>
                <w:highlight w:val="yellow"/>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300672D7">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73D73CA2">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METS-VF</w:t>
            </w:r>
          </w:p>
        </w:tc>
        <w:tc>
          <w:tcPr>
            <w:tcW w:w="2751" w:type="dxa"/>
            <w:tcBorders>
              <w:top w:val="nil"/>
              <w:left w:val="nil"/>
              <w:bottom w:val="nil"/>
              <w:right w:val="nil"/>
            </w:tcBorders>
            <w:shd w:val="clear" w:color="auto" w:fill="auto"/>
            <w:noWrap/>
            <w:vAlign w:val="center"/>
          </w:tcPr>
          <w:p w14:paraId="33F2F183">
            <w:pPr>
              <w:widowControl/>
              <w:spacing w:after="0" w:line="240" w:lineRule="auto"/>
              <w:jc w:val="center"/>
              <w:rPr>
                <w:rFonts w:hint="default" w:ascii="Times New Roman" w:hAnsi="Times New Roman" w:eastAsia="宋体" w:cs="Times New Roman"/>
                <w:b/>
                <w:bCs/>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1.11(1.05,1.19)</w:t>
            </w:r>
          </w:p>
        </w:tc>
        <w:tc>
          <w:tcPr>
            <w:tcW w:w="2753" w:type="dxa"/>
            <w:tcBorders>
              <w:top w:val="nil"/>
              <w:left w:val="nil"/>
              <w:bottom w:val="nil"/>
              <w:right w:val="nil"/>
            </w:tcBorders>
            <w:shd w:val="clear" w:color="auto" w:fill="auto"/>
            <w:noWrap/>
            <w:vAlign w:val="center"/>
          </w:tcPr>
          <w:p w14:paraId="3226FC13">
            <w:pPr>
              <w:widowControl/>
              <w:spacing w:after="0" w:line="240" w:lineRule="auto"/>
              <w:jc w:val="center"/>
              <w:rPr>
                <w:rFonts w:hint="default" w:ascii="Times New Roman" w:hAnsi="Times New Roman" w:eastAsia="宋体" w:cs="Times New Roman"/>
                <w:color w:val="000000"/>
                <w:kern w:val="0"/>
                <w:sz w:val="20"/>
                <w:szCs w:val="20"/>
                <w:highlight w:val="none"/>
                <w:lang w:val="en-US"/>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0.002</w:t>
            </w:r>
          </w:p>
        </w:tc>
      </w:tr>
      <w:tr w14:paraId="243B5E29">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065FB250">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METS-VF(Quartile)</w:t>
            </w:r>
          </w:p>
        </w:tc>
        <w:tc>
          <w:tcPr>
            <w:tcW w:w="2751" w:type="dxa"/>
            <w:tcBorders>
              <w:top w:val="nil"/>
              <w:left w:val="nil"/>
              <w:bottom w:val="nil"/>
              <w:right w:val="nil"/>
            </w:tcBorders>
            <w:shd w:val="clear" w:color="auto" w:fill="auto"/>
            <w:noWrap/>
            <w:vAlign w:val="center"/>
          </w:tcPr>
          <w:p w14:paraId="1A5319C4">
            <w:pPr>
              <w:widowControl/>
              <w:spacing w:after="0" w:line="240" w:lineRule="auto"/>
              <w:jc w:val="center"/>
              <w:rPr>
                <w:rFonts w:hint="default" w:ascii="Times New Roman" w:hAnsi="Times New Roman" w:eastAsia="宋体" w:cs="Times New Roman"/>
                <w:color w:val="000000"/>
                <w:kern w:val="0"/>
                <w:sz w:val="20"/>
                <w:szCs w:val="20"/>
                <w:highlight w:val="yellow"/>
                <w14:ligatures w14:val="none"/>
              </w:rPr>
            </w:pPr>
          </w:p>
        </w:tc>
        <w:tc>
          <w:tcPr>
            <w:tcW w:w="2753" w:type="dxa"/>
            <w:tcBorders>
              <w:top w:val="nil"/>
              <w:left w:val="nil"/>
              <w:bottom w:val="nil"/>
              <w:right w:val="nil"/>
            </w:tcBorders>
            <w:shd w:val="clear" w:color="auto" w:fill="auto"/>
            <w:noWrap/>
            <w:vAlign w:val="center"/>
          </w:tcPr>
          <w:p w14:paraId="1B004826">
            <w:pPr>
              <w:widowControl/>
              <w:spacing w:after="0" w:line="240" w:lineRule="auto"/>
              <w:jc w:val="center"/>
              <w:rPr>
                <w:rFonts w:hint="default" w:ascii="Times New Roman" w:hAnsi="Times New Roman" w:cs="Times New Roman"/>
                <w:kern w:val="0"/>
                <w:sz w:val="20"/>
                <w:szCs w:val="20"/>
                <w:highlight w:val="yellow"/>
                <w14:ligatures w14:val="none"/>
              </w:rPr>
            </w:pPr>
          </w:p>
        </w:tc>
      </w:tr>
      <w:tr w14:paraId="6B9C06A1">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66552C10">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Quartile 1</w:t>
            </w:r>
          </w:p>
        </w:tc>
        <w:tc>
          <w:tcPr>
            <w:tcW w:w="2751" w:type="dxa"/>
            <w:tcBorders>
              <w:top w:val="nil"/>
              <w:left w:val="nil"/>
              <w:bottom w:val="nil"/>
              <w:right w:val="nil"/>
            </w:tcBorders>
            <w:shd w:val="clear" w:color="auto" w:fill="auto"/>
            <w:noWrap/>
            <w:vAlign w:val="center"/>
          </w:tcPr>
          <w:p w14:paraId="244B1AC5">
            <w:pPr>
              <w:widowControl/>
              <w:spacing w:after="0" w:line="240" w:lineRule="auto"/>
              <w:jc w:val="center"/>
              <w:rPr>
                <w:rFonts w:hint="default" w:ascii="Times New Roman" w:hAnsi="Times New Roman" w:eastAsia="宋体" w:cs="Times New Roman"/>
                <w:b/>
                <w:bCs/>
                <w:color w:val="000000"/>
                <w:kern w:val="0"/>
                <w:sz w:val="20"/>
                <w:szCs w:val="20"/>
                <w:highlight w:val="yellow"/>
                <w:lang w:val="en-US" w:eastAsia="zh-CN"/>
                <w14:ligatures w14:val="none"/>
              </w:rPr>
            </w:pPr>
            <w:r>
              <w:rPr>
                <w:rFonts w:hint="default" w:ascii="Times New Roman" w:hAnsi="Times New Roman" w:eastAsia="宋体" w:cs="Times New Roman"/>
                <w:color w:val="000000"/>
                <w:kern w:val="0"/>
                <w:sz w:val="20"/>
                <w:szCs w:val="20"/>
                <w:highlight w:val="none"/>
                <w14:ligatures w14:val="none"/>
              </w:rPr>
              <w:t>Reference</w:t>
            </w:r>
          </w:p>
        </w:tc>
        <w:tc>
          <w:tcPr>
            <w:tcW w:w="2753" w:type="dxa"/>
            <w:tcBorders>
              <w:top w:val="nil"/>
              <w:left w:val="nil"/>
              <w:bottom w:val="nil"/>
              <w:right w:val="nil"/>
            </w:tcBorders>
            <w:shd w:val="clear" w:color="auto" w:fill="auto"/>
            <w:noWrap/>
          </w:tcPr>
          <w:p w14:paraId="0B466F82">
            <w:pPr>
              <w:widowControl/>
              <w:spacing w:after="0" w:line="240" w:lineRule="auto"/>
              <w:jc w:val="center"/>
              <w:rPr>
                <w:rFonts w:hint="default" w:ascii="Times New Roman" w:hAnsi="Times New Roman" w:eastAsia="宋体" w:cs="Times New Roman"/>
                <w:color w:val="000000"/>
                <w:kern w:val="0"/>
                <w:sz w:val="20"/>
                <w:szCs w:val="20"/>
                <w:highlight w:val="yellow"/>
                <w:lang w:val="en-US" w:eastAsia="zh-CN"/>
                <w14:ligatures w14:val="none"/>
              </w:rPr>
            </w:pPr>
          </w:p>
        </w:tc>
      </w:tr>
      <w:tr w14:paraId="2E2EB26F">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2B01F48A">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2</w:t>
            </w:r>
          </w:p>
        </w:tc>
        <w:tc>
          <w:tcPr>
            <w:tcW w:w="2751" w:type="dxa"/>
            <w:tcBorders>
              <w:top w:val="nil"/>
              <w:left w:val="nil"/>
              <w:bottom w:val="nil"/>
              <w:right w:val="nil"/>
            </w:tcBorders>
            <w:shd w:val="clear" w:color="auto" w:fill="auto"/>
            <w:noWrap/>
            <w:vAlign w:val="center"/>
          </w:tcPr>
          <w:p w14:paraId="2F3613E6">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1.13(0.85,1.49)</w:t>
            </w:r>
          </w:p>
        </w:tc>
        <w:tc>
          <w:tcPr>
            <w:tcW w:w="2753" w:type="dxa"/>
            <w:tcBorders>
              <w:top w:val="nil"/>
              <w:left w:val="nil"/>
              <w:bottom w:val="nil"/>
              <w:right w:val="nil"/>
            </w:tcBorders>
            <w:shd w:val="clear" w:color="auto" w:fill="auto"/>
            <w:noWrap/>
            <w:vAlign w:val="top"/>
          </w:tcPr>
          <w:p w14:paraId="2732B724">
            <w:pPr>
              <w:widowControl/>
              <w:spacing w:after="0" w:line="240" w:lineRule="auto"/>
              <w:jc w:val="center"/>
              <w:rPr>
                <w:rFonts w:hint="default" w:ascii="Times New Roman" w:hAnsi="Times New Roman" w:eastAsia="宋体" w:cs="Times New Roman"/>
                <w:color w:val="000000"/>
                <w:kern w:val="0"/>
                <w:sz w:val="20"/>
                <w:szCs w:val="20"/>
                <w:highlight w:val="none"/>
                <w:lang w:val="en-US" w:eastAsia="zh-CN"/>
                <w14:ligatures w14:val="none"/>
              </w:rPr>
            </w:pPr>
            <w:r>
              <w:rPr>
                <w:rFonts w:hint="eastAsia" w:ascii="Times New Roman" w:hAnsi="Times New Roman" w:eastAsia="宋体" w:cs="Times New Roman"/>
                <w:color w:val="000000"/>
                <w:kern w:val="0"/>
                <w:sz w:val="20"/>
                <w:szCs w:val="20"/>
                <w:highlight w:val="none"/>
                <w:lang w:val="en-US" w:eastAsia="zh-CN"/>
                <w14:ligatures w14:val="none"/>
              </w:rPr>
              <w:t>0.403</w:t>
            </w:r>
          </w:p>
        </w:tc>
      </w:tr>
      <w:tr w14:paraId="28AA23F7">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1064A0EE">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3</w:t>
            </w:r>
          </w:p>
        </w:tc>
        <w:tc>
          <w:tcPr>
            <w:tcW w:w="2751" w:type="dxa"/>
            <w:tcBorders>
              <w:top w:val="nil"/>
              <w:left w:val="nil"/>
              <w:bottom w:val="nil"/>
              <w:right w:val="nil"/>
            </w:tcBorders>
            <w:shd w:val="clear" w:color="auto" w:fill="auto"/>
            <w:noWrap/>
            <w:vAlign w:val="center"/>
          </w:tcPr>
          <w:p w14:paraId="50337D44">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1.41(1.07,1.87)</w:t>
            </w:r>
          </w:p>
        </w:tc>
        <w:tc>
          <w:tcPr>
            <w:tcW w:w="2753" w:type="dxa"/>
            <w:tcBorders>
              <w:top w:val="nil"/>
              <w:left w:val="nil"/>
              <w:bottom w:val="nil"/>
              <w:right w:val="nil"/>
            </w:tcBorders>
            <w:shd w:val="clear" w:color="auto" w:fill="auto"/>
            <w:noWrap/>
            <w:vAlign w:val="top"/>
          </w:tcPr>
          <w:p w14:paraId="696920CB">
            <w:pPr>
              <w:widowControl/>
              <w:spacing w:after="0" w:line="240" w:lineRule="auto"/>
              <w:jc w:val="center"/>
              <w:rPr>
                <w:rFonts w:hint="default" w:ascii="Times New Roman" w:hAnsi="Times New Roman" w:eastAsia="宋体" w:cs="Times New Roman"/>
                <w:color w:val="000000"/>
                <w:kern w:val="0"/>
                <w:sz w:val="20"/>
                <w:szCs w:val="20"/>
                <w:highlight w:val="none"/>
                <w:lang w:val="en-US"/>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0.015</w:t>
            </w:r>
          </w:p>
        </w:tc>
      </w:tr>
      <w:tr w14:paraId="64AA5C01">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1BA27346">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4</w:t>
            </w:r>
          </w:p>
        </w:tc>
        <w:tc>
          <w:tcPr>
            <w:tcW w:w="2751" w:type="dxa"/>
            <w:tcBorders>
              <w:top w:val="nil"/>
              <w:left w:val="nil"/>
              <w:bottom w:val="nil"/>
              <w:right w:val="nil"/>
            </w:tcBorders>
            <w:shd w:val="clear" w:color="auto" w:fill="auto"/>
            <w:noWrap/>
            <w:vAlign w:val="center"/>
          </w:tcPr>
          <w:p w14:paraId="357DBADB">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2.04(1.55,2.70)</w:t>
            </w:r>
          </w:p>
        </w:tc>
        <w:tc>
          <w:tcPr>
            <w:tcW w:w="2753" w:type="dxa"/>
            <w:tcBorders>
              <w:top w:val="nil"/>
              <w:left w:val="nil"/>
              <w:bottom w:val="nil"/>
              <w:right w:val="nil"/>
            </w:tcBorders>
            <w:shd w:val="clear" w:color="auto" w:fill="auto"/>
            <w:noWrap/>
          </w:tcPr>
          <w:p w14:paraId="475A7394">
            <w:pPr>
              <w:widowControl/>
              <w:spacing w:after="0" w:line="240" w:lineRule="auto"/>
              <w:jc w:val="center"/>
              <w:rPr>
                <w:rFonts w:hint="default" w:ascii="Times New Roman" w:hAnsi="Times New Roman" w:eastAsia="宋体" w:cs="Times New Roman"/>
                <w:color w:val="000000"/>
                <w:kern w:val="0"/>
                <w:sz w:val="20"/>
                <w:szCs w:val="20"/>
                <w:highlight w:val="none"/>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5CA87FC2">
        <w:tblPrEx>
          <w:tblCellMar>
            <w:top w:w="0" w:type="dxa"/>
            <w:left w:w="108" w:type="dxa"/>
            <w:bottom w:w="0" w:type="dxa"/>
            <w:right w:w="108" w:type="dxa"/>
          </w:tblCellMar>
        </w:tblPrEx>
        <w:trPr>
          <w:trHeight w:val="468" w:hRule="atLeast"/>
        </w:trPr>
        <w:tc>
          <w:tcPr>
            <w:tcW w:w="2751" w:type="dxa"/>
            <w:tcBorders>
              <w:top w:val="nil"/>
              <w:left w:val="nil"/>
              <w:bottom w:val="single" w:color="000000" w:sz="4" w:space="0"/>
              <w:right w:val="nil"/>
            </w:tcBorders>
            <w:shd w:val="clear" w:color="auto" w:fill="auto"/>
            <w:noWrap/>
            <w:vAlign w:val="center"/>
          </w:tcPr>
          <w:p w14:paraId="15E2D436">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val="0"/>
                <w:bCs w:val="0"/>
                <w:color w:val="000000"/>
                <w:kern w:val="0"/>
                <w:sz w:val="20"/>
                <w:szCs w:val="20"/>
                <w:lang w:val="en-US" w:eastAsia="zh-CN"/>
                <w14:ligatures w14:val="none"/>
              </w:rPr>
              <w:t>P for trend</w:t>
            </w:r>
          </w:p>
        </w:tc>
        <w:tc>
          <w:tcPr>
            <w:tcW w:w="2751" w:type="dxa"/>
            <w:tcBorders>
              <w:top w:val="nil"/>
              <w:left w:val="nil"/>
              <w:bottom w:val="single" w:color="000000" w:sz="4" w:space="0"/>
              <w:right w:val="nil"/>
            </w:tcBorders>
            <w:shd w:val="clear" w:color="auto" w:fill="auto"/>
            <w:noWrap/>
            <w:vAlign w:val="center"/>
          </w:tcPr>
          <w:p w14:paraId="73AAF910">
            <w:pPr>
              <w:widowControl/>
              <w:spacing w:after="0" w:line="240" w:lineRule="auto"/>
              <w:jc w:val="center"/>
              <w:rPr>
                <w:rFonts w:hint="default" w:ascii="Times New Roman" w:hAnsi="Times New Roman" w:eastAsia="宋体" w:cs="Times New Roman"/>
                <w:b/>
                <w:bCs/>
                <w:color w:val="000000"/>
                <w:kern w:val="0"/>
                <w:sz w:val="20"/>
                <w:szCs w:val="20"/>
                <w:highlight w:val="yellow"/>
                <w14:ligatures w14:val="none"/>
              </w:rPr>
            </w:pPr>
          </w:p>
        </w:tc>
        <w:tc>
          <w:tcPr>
            <w:tcW w:w="2753" w:type="dxa"/>
            <w:tcBorders>
              <w:top w:val="nil"/>
              <w:left w:val="nil"/>
              <w:bottom w:val="single" w:color="000000" w:sz="4" w:space="0"/>
              <w:right w:val="nil"/>
            </w:tcBorders>
            <w:shd w:val="clear" w:color="auto" w:fill="auto"/>
            <w:noWrap/>
          </w:tcPr>
          <w:p w14:paraId="399E186E">
            <w:pPr>
              <w:widowControl/>
              <w:spacing w:after="0" w:line="240" w:lineRule="auto"/>
              <w:jc w:val="center"/>
              <w:rPr>
                <w:rFonts w:hint="default" w:ascii="Times New Roman" w:hAnsi="Times New Roman" w:eastAsia="宋体" w:cs="Times New Roman"/>
                <w:color w:val="000000"/>
                <w:kern w:val="0"/>
                <w:sz w:val="20"/>
                <w:szCs w:val="20"/>
                <w:highlight w:val="yellow"/>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bl>
    <w:p w14:paraId="05F770FC">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textAlignment w:val="auto"/>
        <w:rPr>
          <w:rFonts w:hint="default" w:ascii="Times New Roman" w:hAnsi="Times New Roman" w:cs="Times New Roman" w:eastAsiaTheme="minorEastAsia"/>
          <w:b w:val="0"/>
          <w:bCs w:val="0"/>
          <w:sz w:val="20"/>
          <w:szCs w:val="20"/>
          <w:lang w:val="en-US" w:eastAsia="zh-CN"/>
        </w:rPr>
      </w:pPr>
      <w:r>
        <w:rPr>
          <w:rFonts w:hint="eastAsia" w:ascii="Times New Roman" w:hAnsi="Times New Roman" w:cs="Times New Roman"/>
          <w:b w:val="0"/>
          <w:bCs w:val="0"/>
          <w:sz w:val="20"/>
          <w:szCs w:val="20"/>
          <w:lang w:val="en-US" w:eastAsia="zh-CN"/>
        </w:rPr>
        <w:t>A</w:t>
      </w:r>
      <w:r>
        <w:rPr>
          <w:rFonts w:hint="default" w:ascii="Times New Roman" w:hAnsi="Times New Roman" w:cs="Times New Roman"/>
          <w:b w:val="0"/>
          <w:bCs w:val="0"/>
          <w:sz w:val="20"/>
          <w:szCs w:val="20"/>
        </w:rPr>
        <w:t xml:space="preserve">djusted for sex, age, marital status, </w:t>
      </w:r>
      <w:r>
        <w:rPr>
          <w:rFonts w:hint="eastAsia" w:ascii="Times New Roman" w:hAnsi="Times New Roman" w:cs="Times New Roman"/>
          <w:b w:val="0"/>
          <w:bCs w:val="0"/>
          <w:sz w:val="20"/>
          <w:szCs w:val="20"/>
          <w:lang w:val="en-US" w:eastAsia="zh-CN"/>
        </w:rPr>
        <w:t>e</w:t>
      </w:r>
      <w:r>
        <w:rPr>
          <w:rFonts w:hint="default" w:ascii="Times New Roman" w:hAnsi="Times New Roman" w:eastAsia="等线" w:cs="Times New Roman"/>
          <w:color w:val="000000"/>
          <w:kern w:val="0"/>
          <w:sz w:val="20"/>
          <w:szCs w:val="20"/>
          <w:lang w:val="en-US" w:eastAsia="zh-CN"/>
          <w14:ligatures w14:val="none"/>
        </w:rPr>
        <w:t>ducation</w:t>
      </w:r>
      <w:r>
        <w:rPr>
          <w:rFonts w:hint="eastAsia" w:ascii="Times New Roman" w:hAnsi="Times New Roman" w:eastAsia="等线" w:cs="Times New Roman"/>
          <w:color w:val="000000"/>
          <w:kern w:val="0"/>
          <w:sz w:val="20"/>
          <w:szCs w:val="20"/>
          <w:lang w:val="en-US" w:eastAsia="zh-CN"/>
          <w14:ligatures w14:val="none"/>
        </w:rPr>
        <w:t xml:space="preserve"> </w:t>
      </w:r>
      <w:r>
        <w:rPr>
          <w:rFonts w:hint="default" w:ascii="Times New Roman" w:hAnsi="Times New Roman" w:eastAsia="等线" w:cs="Times New Roman"/>
          <w:color w:val="000000"/>
          <w:kern w:val="0"/>
          <w:sz w:val="20"/>
          <w:szCs w:val="20"/>
          <w:lang w:val="en-US" w:eastAsia="zh-CN"/>
          <w14:ligatures w14:val="none"/>
        </w:rPr>
        <w:t>status</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r</w:t>
      </w:r>
      <w:r>
        <w:rPr>
          <w:rFonts w:hint="eastAsia" w:ascii="Times New Roman" w:hAnsi="Times New Roman" w:eastAsia="等线" w:cs="Times New Roman"/>
          <w:color w:val="000000"/>
          <w:kern w:val="0"/>
          <w:sz w:val="20"/>
          <w:szCs w:val="20"/>
          <w:lang w:val="en-US" w:eastAsia="zh-CN"/>
          <w14:ligatures w14:val="none"/>
        </w:rPr>
        <w:t>esidence</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 xml:space="preserve">smoking, alcohol, </w:t>
      </w:r>
      <w:r>
        <w:rPr>
          <w:rFonts w:hint="eastAsia" w:ascii="Times New Roman" w:hAnsi="Times New Roman" w:cs="Times New Roman"/>
          <w:b w:val="0"/>
          <w:bCs w:val="0"/>
          <w:sz w:val="20"/>
          <w:szCs w:val="20"/>
          <w:highlight w:val="none"/>
          <w:lang w:val="en-US" w:eastAsia="zh-CN"/>
        </w:rPr>
        <w:t>l</w:t>
      </w:r>
      <w:r>
        <w:rPr>
          <w:rFonts w:hint="eastAsia" w:ascii="Times New Roman" w:hAnsi="Times New Roman" w:eastAsia="等线" w:cs="Times New Roman"/>
          <w:color w:val="000000"/>
          <w:kern w:val="0"/>
          <w:sz w:val="20"/>
          <w:szCs w:val="20"/>
          <w:highlight w:val="none"/>
          <w:lang w:val="en-US" w:eastAsia="zh-CN"/>
          <w14:ligatures w14:val="none"/>
        </w:rPr>
        <w:t>ength of sleep, p</w:t>
      </w:r>
      <w:r>
        <w:rPr>
          <w:rFonts w:hint="default" w:ascii="Times New Roman" w:hAnsi="Times New Roman" w:eastAsia="宋体" w:cs="Times New Roman"/>
          <w:i w:val="0"/>
          <w:iCs w:val="0"/>
          <w:caps w:val="0"/>
          <w:color w:val="333333"/>
          <w:spacing w:val="0"/>
          <w:sz w:val="20"/>
          <w:szCs w:val="20"/>
          <w:highlight w:val="none"/>
          <w:shd w:val="clear" w:fill="FFFFFF"/>
        </w:rPr>
        <w:t>hysical_activity</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SUA</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BUN</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WBC</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 xml:space="preserve">CRP </w:t>
      </w:r>
      <w:r>
        <w:rPr>
          <w:rFonts w:hint="default" w:ascii="Times New Roman" w:hAnsi="Times New Roman" w:cs="Times New Roman"/>
          <w:b w:val="0"/>
          <w:bCs w:val="0"/>
          <w:sz w:val="20"/>
          <w:szCs w:val="20"/>
        </w:rPr>
        <w:t xml:space="preserve">and </w:t>
      </w:r>
      <w:r>
        <w:rPr>
          <w:rFonts w:hint="eastAsia" w:ascii="Times New Roman" w:hAnsi="Times New Roman" w:cs="Times New Roman"/>
          <w:b w:val="0"/>
          <w:bCs w:val="0"/>
          <w:sz w:val="20"/>
          <w:szCs w:val="20"/>
          <w:lang w:val="en-US" w:eastAsia="zh-CN"/>
        </w:rPr>
        <w:t>PLT</w:t>
      </w:r>
    </w:p>
    <w:p w14:paraId="02B20328">
      <w:pPr>
        <w:rPr>
          <w:rFonts w:hint="default" w:ascii="Times New Roman" w:hAnsi="Times New Roman" w:cs="Times New Roman"/>
          <w:sz w:val="24"/>
        </w:rPr>
      </w:pPr>
    </w:p>
    <w:p w14:paraId="5B0AB8BB">
      <w:pPr>
        <w:rPr>
          <w:rFonts w:hint="default" w:ascii="Times New Roman" w:hAnsi="Times New Roman" w:cs="Times New Roman"/>
          <w:sz w:val="24"/>
        </w:rPr>
      </w:pPr>
      <w:r>
        <w:rPr>
          <w:rFonts w:hint="eastAsia" w:ascii="Times New Roman" w:hAnsi="Times New Roman" w:eastAsia="宋体" w:cs="Times New Roman"/>
          <w:b/>
          <w:bCs/>
          <w:sz w:val="24"/>
          <w:szCs w:val="24"/>
          <w:vertAlign w:val="baseline"/>
          <w:lang w:val="en-US" w:eastAsia="zh-CN"/>
        </w:rPr>
        <w:t xml:space="preserve">Table S9 </w:t>
      </w:r>
      <w:r>
        <w:rPr>
          <w:rFonts w:hint="default" w:ascii="Times New Roman" w:hAnsi="Times New Roman" w:cs="Times New Roman"/>
          <w:sz w:val="24"/>
        </w:rPr>
        <w:t xml:space="preserve">Sensitivity analysis of excluding participants with </w:t>
      </w:r>
      <w:r>
        <w:rPr>
          <w:rFonts w:hint="default" w:ascii="Times New Roman" w:hAnsi="Times New Roman" w:cs="Times New Roman"/>
          <w:sz w:val="24"/>
          <w:szCs w:val="24"/>
        </w:rPr>
        <w:t>anti</w:t>
      </w:r>
      <w:r>
        <w:rPr>
          <w:rFonts w:hint="eastAsia" w:ascii="Times New Roman" w:hAnsi="Times New Roman" w:eastAsia="等线" w:cs="Times New Roman"/>
          <w:color w:val="000000"/>
          <w:kern w:val="0"/>
          <w:sz w:val="24"/>
          <w:szCs w:val="24"/>
          <w:lang w:val="en-US" w:eastAsia="zh-CN"/>
          <w14:ligatures w14:val="none"/>
        </w:rPr>
        <w:t>hyperlipidemic</w:t>
      </w:r>
      <w:r>
        <w:rPr>
          <w:rFonts w:hint="default" w:ascii="Times New Roman" w:hAnsi="Times New Roman" w:cs="Times New Roman"/>
          <w:sz w:val="24"/>
          <w:szCs w:val="24"/>
        </w:rPr>
        <w:t xml:space="preserve"> </w:t>
      </w:r>
      <w:r>
        <w:rPr>
          <w:rFonts w:hint="default" w:ascii="Times New Roman" w:hAnsi="Times New Roman" w:cs="Times New Roman"/>
          <w:sz w:val="24"/>
        </w:rPr>
        <w:t>agents</w:t>
      </w:r>
    </w:p>
    <w:tbl>
      <w:tblPr>
        <w:tblStyle w:val="3"/>
        <w:tblpPr w:leftFromText="180" w:rightFromText="180" w:vertAnchor="text" w:horzAnchor="margin" w:tblpY="78"/>
        <w:tblW w:w="8255" w:type="dxa"/>
        <w:tblInd w:w="0" w:type="dxa"/>
        <w:tblLayout w:type="fixed"/>
        <w:tblCellMar>
          <w:top w:w="0" w:type="dxa"/>
          <w:left w:w="108" w:type="dxa"/>
          <w:bottom w:w="0" w:type="dxa"/>
          <w:right w:w="108" w:type="dxa"/>
        </w:tblCellMar>
      </w:tblPr>
      <w:tblGrid>
        <w:gridCol w:w="2751"/>
        <w:gridCol w:w="2751"/>
        <w:gridCol w:w="2753"/>
      </w:tblGrid>
      <w:tr w14:paraId="67DFED41">
        <w:tblPrEx>
          <w:tblCellMar>
            <w:top w:w="0" w:type="dxa"/>
            <w:left w:w="108" w:type="dxa"/>
            <w:bottom w:w="0" w:type="dxa"/>
            <w:right w:w="108" w:type="dxa"/>
          </w:tblCellMar>
        </w:tblPrEx>
        <w:trPr>
          <w:trHeight w:val="468" w:hRule="atLeast"/>
        </w:trPr>
        <w:tc>
          <w:tcPr>
            <w:tcW w:w="2751" w:type="dxa"/>
            <w:tcBorders>
              <w:top w:val="single" w:color="auto" w:sz="4" w:space="0"/>
              <w:left w:val="nil"/>
              <w:bottom w:val="single" w:color="000000" w:sz="4" w:space="0"/>
              <w:right w:val="nil"/>
            </w:tcBorders>
            <w:shd w:val="clear" w:color="auto" w:fill="auto"/>
            <w:noWrap/>
          </w:tcPr>
          <w:p w14:paraId="7C7759F1">
            <w:pPr>
              <w:widowControl/>
              <w:spacing w:after="0" w:line="240" w:lineRule="auto"/>
              <w:rPr>
                <w:rFonts w:hint="default" w:ascii="Times New Roman" w:hAnsi="Times New Roman" w:eastAsia="宋体" w:cs="Times New Roman"/>
                <w:b/>
                <w:bCs/>
                <w:color w:val="000000"/>
                <w:kern w:val="0"/>
                <w:sz w:val="24"/>
                <w14:ligatures w14:val="none"/>
              </w:rPr>
            </w:pPr>
            <w:r>
              <w:rPr>
                <w:rFonts w:hint="default" w:ascii="Times New Roman" w:hAnsi="Times New Roman" w:eastAsia="宋体" w:cs="Times New Roman"/>
                <w:b/>
                <w:bCs/>
                <w:color w:val="000000"/>
                <w:kern w:val="0"/>
                <w:sz w:val="20"/>
                <w:szCs w:val="20"/>
                <w14:ligatures w14:val="none"/>
              </w:rPr>
              <w:t>Variable</w:t>
            </w:r>
          </w:p>
        </w:tc>
        <w:tc>
          <w:tcPr>
            <w:tcW w:w="2751" w:type="dxa"/>
            <w:tcBorders>
              <w:top w:val="single" w:color="auto" w:sz="4" w:space="0"/>
              <w:left w:val="nil"/>
              <w:bottom w:val="single" w:color="000000" w:sz="4" w:space="0"/>
              <w:right w:val="nil"/>
            </w:tcBorders>
            <w:shd w:val="clear" w:color="auto" w:fill="auto"/>
            <w:noWrap/>
            <w:vAlign w:val="center"/>
          </w:tcPr>
          <w:p w14:paraId="3C27821D">
            <w:pPr>
              <w:widowControl/>
              <w:spacing w:after="0" w:line="240" w:lineRule="auto"/>
              <w:jc w:val="center"/>
              <w:rPr>
                <w:rFonts w:hint="default" w:ascii="Times New Roman" w:hAnsi="Times New Roman" w:eastAsia="宋体" w:cs="Times New Roman"/>
                <w:b/>
                <w:bCs/>
                <w:color w:val="000000"/>
                <w:kern w:val="0"/>
                <w:sz w:val="24"/>
                <w:highlight w:val="none"/>
                <w14:ligatures w14:val="none"/>
              </w:rPr>
            </w:pPr>
            <w:r>
              <w:rPr>
                <w:rFonts w:hint="default" w:ascii="Times New Roman" w:hAnsi="Times New Roman" w:eastAsia="宋体" w:cs="Times New Roman"/>
                <w:b/>
                <w:bCs/>
                <w:color w:val="000000"/>
                <w:kern w:val="0"/>
                <w:sz w:val="20"/>
                <w:szCs w:val="20"/>
                <w:highlight w:val="none"/>
                <w14:ligatures w14:val="none"/>
              </w:rPr>
              <w:t>OR (95%CI)</w:t>
            </w:r>
          </w:p>
        </w:tc>
        <w:tc>
          <w:tcPr>
            <w:tcW w:w="2753" w:type="dxa"/>
            <w:tcBorders>
              <w:top w:val="single" w:color="auto" w:sz="4" w:space="0"/>
              <w:left w:val="nil"/>
              <w:bottom w:val="single" w:color="000000" w:sz="4" w:space="0"/>
              <w:right w:val="nil"/>
            </w:tcBorders>
            <w:shd w:val="clear" w:color="auto" w:fill="auto"/>
            <w:noWrap/>
            <w:vAlign w:val="center"/>
          </w:tcPr>
          <w:p w14:paraId="27859D09">
            <w:pPr>
              <w:widowControl/>
              <w:spacing w:after="0" w:line="240" w:lineRule="auto"/>
              <w:jc w:val="center"/>
              <w:rPr>
                <w:rFonts w:hint="default" w:ascii="Times New Roman" w:hAnsi="Times New Roman" w:eastAsia="宋体" w:cs="Times New Roman"/>
                <w:b/>
                <w:bCs/>
                <w:color w:val="000000"/>
                <w:kern w:val="0"/>
                <w:sz w:val="24"/>
                <w:highlight w:val="none"/>
                <w14:ligatures w14:val="none"/>
              </w:rPr>
            </w:pPr>
            <w:r>
              <w:rPr>
                <w:rFonts w:hint="default" w:ascii="Times New Roman" w:hAnsi="Times New Roman" w:eastAsia="宋体" w:cs="Times New Roman"/>
                <w:b/>
                <w:bCs/>
                <w:i w:val="0"/>
                <w:iCs w:val="0"/>
                <w:color w:val="000000"/>
                <w:kern w:val="0"/>
                <w:sz w:val="20"/>
                <w:szCs w:val="20"/>
                <w:highlight w:val="none"/>
                <w:lang w:val="en-US" w:eastAsia="zh-CN"/>
                <w14:ligatures w14:val="none"/>
              </w:rPr>
              <w:t>P Value</w:t>
            </w:r>
          </w:p>
        </w:tc>
      </w:tr>
      <w:tr w14:paraId="7FB12127">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tcPr>
          <w:p w14:paraId="19CB069D">
            <w:pPr>
              <w:widowControl/>
              <w:spacing w:after="0" w:line="240" w:lineRule="auto"/>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cumMETS-VF</w:t>
            </w:r>
          </w:p>
        </w:tc>
        <w:tc>
          <w:tcPr>
            <w:tcW w:w="2751" w:type="dxa"/>
            <w:tcBorders>
              <w:top w:val="nil"/>
              <w:left w:val="nil"/>
              <w:right w:val="nil"/>
            </w:tcBorders>
            <w:shd w:val="clear" w:color="auto" w:fill="auto"/>
            <w:noWrap/>
            <w:vAlign w:val="center"/>
          </w:tcPr>
          <w:p w14:paraId="50E60A1B">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1.06(1.04,1.09)</w:t>
            </w:r>
          </w:p>
        </w:tc>
        <w:tc>
          <w:tcPr>
            <w:tcW w:w="2753" w:type="dxa"/>
            <w:tcBorders>
              <w:top w:val="nil"/>
              <w:left w:val="nil"/>
              <w:right w:val="nil"/>
            </w:tcBorders>
            <w:shd w:val="clear" w:color="auto" w:fill="auto"/>
            <w:noWrap/>
            <w:vAlign w:val="center"/>
          </w:tcPr>
          <w:p w14:paraId="473C3DBC">
            <w:pPr>
              <w:widowControl/>
              <w:spacing w:after="0" w:line="240" w:lineRule="auto"/>
              <w:jc w:val="center"/>
              <w:rPr>
                <w:rFonts w:hint="default" w:ascii="Times New Roman" w:hAnsi="Times New Roman" w:eastAsia="宋体" w:cs="Times New Roman"/>
                <w:color w:val="000000"/>
                <w:kern w:val="0"/>
                <w:sz w:val="20"/>
                <w:szCs w:val="20"/>
                <w:highlight w:val="none"/>
                <w:lang w:val="en-US" w:eastAsia="zh-CN"/>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094AFE39">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tcPr>
          <w:p w14:paraId="251BD9E8">
            <w:pPr>
              <w:widowControl/>
              <w:spacing w:after="0" w:line="240" w:lineRule="auto"/>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cumMETS-VF(Quartile)</w:t>
            </w:r>
          </w:p>
        </w:tc>
        <w:tc>
          <w:tcPr>
            <w:tcW w:w="2751" w:type="dxa"/>
            <w:tcBorders>
              <w:top w:val="nil"/>
              <w:left w:val="nil"/>
              <w:bottom w:val="nil"/>
              <w:right w:val="nil"/>
            </w:tcBorders>
            <w:shd w:val="clear" w:color="auto" w:fill="auto"/>
            <w:noWrap/>
            <w:vAlign w:val="center"/>
          </w:tcPr>
          <w:p w14:paraId="6A81A973">
            <w:pPr>
              <w:widowControl/>
              <w:spacing w:after="0" w:line="240" w:lineRule="auto"/>
              <w:jc w:val="center"/>
              <w:rPr>
                <w:rFonts w:hint="default" w:ascii="Times New Roman" w:hAnsi="Times New Roman" w:eastAsia="宋体" w:cs="Times New Roman"/>
                <w:b w:val="0"/>
                <w:bCs w:val="0"/>
                <w:color w:val="000000"/>
                <w:kern w:val="0"/>
                <w:sz w:val="20"/>
                <w:szCs w:val="20"/>
                <w:highlight w:val="yellow"/>
                <w14:ligatures w14:val="none"/>
              </w:rPr>
            </w:pPr>
          </w:p>
        </w:tc>
        <w:tc>
          <w:tcPr>
            <w:tcW w:w="2753" w:type="dxa"/>
            <w:tcBorders>
              <w:top w:val="nil"/>
              <w:left w:val="nil"/>
              <w:bottom w:val="nil"/>
              <w:right w:val="nil"/>
            </w:tcBorders>
            <w:shd w:val="clear" w:color="auto" w:fill="auto"/>
            <w:noWrap/>
            <w:vAlign w:val="center"/>
          </w:tcPr>
          <w:p w14:paraId="496854BE">
            <w:pPr>
              <w:widowControl/>
              <w:spacing w:after="0" w:line="240" w:lineRule="auto"/>
              <w:jc w:val="center"/>
              <w:rPr>
                <w:rFonts w:hint="default" w:ascii="Times New Roman" w:hAnsi="Times New Roman" w:cs="Times New Roman"/>
                <w:kern w:val="0"/>
                <w:sz w:val="20"/>
                <w:szCs w:val="20"/>
                <w:highlight w:val="yellow"/>
                <w14:ligatures w14:val="none"/>
              </w:rPr>
            </w:pPr>
          </w:p>
        </w:tc>
      </w:tr>
      <w:tr w14:paraId="53A442C1">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3EEAC11D">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Quartile 1</w:t>
            </w:r>
          </w:p>
        </w:tc>
        <w:tc>
          <w:tcPr>
            <w:tcW w:w="2751" w:type="dxa"/>
            <w:tcBorders>
              <w:top w:val="nil"/>
              <w:left w:val="nil"/>
              <w:bottom w:val="nil"/>
              <w:right w:val="nil"/>
            </w:tcBorders>
            <w:shd w:val="clear" w:color="auto" w:fill="auto"/>
            <w:noWrap/>
            <w:vAlign w:val="center"/>
          </w:tcPr>
          <w:p w14:paraId="43FFF2A8">
            <w:pPr>
              <w:widowControl/>
              <w:spacing w:after="0" w:line="240" w:lineRule="auto"/>
              <w:jc w:val="center"/>
              <w:rPr>
                <w:rFonts w:hint="default" w:ascii="Times New Roman" w:hAnsi="Times New Roman" w:eastAsia="宋体" w:cs="Times New Roman"/>
                <w:b w:val="0"/>
                <w:bCs w:val="0"/>
                <w:color w:val="000000"/>
                <w:kern w:val="0"/>
                <w:sz w:val="20"/>
                <w:szCs w:val="20"/>
                <w:highlight w:val="yellow"/>
                <w:lang w:val="en-US" w:eastAsia="zh-CN"/>
                <w14:ligatures w14:val="none"/>
              </w:rPr>
            </w:pPr>
            <w:r>
              <w:rPr>
                <w:rFonts w:hint="default" w:ascii="Times New Roman" w:hAnsi="Times New Roman" w:eastAsia="宋体" w:cs="Times New Roman"/>
                <w:b w:val="0"/>
                <w:bCs w:val="0"/>
                <w:color w:val="000000"/>
                <w:kern w:val="0"/>
                <w:sz w:val="20"/>
                <w:szCs w:val="20"/>
                <w:highlight w:val="none"/>
                <w14:ligatures w14:val="none"/>
              </w:rPr>
              <w:t>Reference</w:t>
            </w:r>
          </w:p>
        </w:tc>
        <w:tc>
          <w:tcPr>
            <w:tcW w:w="2753" w:type="dxa"/>
            <w:tcBorders>
              <w:top w:val="nil"/>
              <w:left w:val="nil"/>
              <w:bottom w:val="nil"/>
              <w:right w:val="nil"/>
            </w:tcBorders>
            <w:shd w:val="clear" w:color="auto" w:fill="auto"/>
            <w:noWrap/>
          </w:tcPr>
          <w:p w14:paraId="0F491079">
            <w:pPr>
              <w:widowControl/>
              <w:jc w:val="center"/>
              <w:rPr>
                <w:rFonts w:hint="default" w:ascii="Times New Roman" w:hAnsi="Times New Roman" w:cs="Times New Roman" w:eastAsiaTheme="minorEastAsia"/>
                <w:color w:val="000000"/>
                <w:sz w:val="20"/>
                <w:szCs w:val="20"/>
                <w:highlight w:val="yellow"/>
                <w:lang w:val="en-US" w:eastAsia="zh-CN"/>
              </w:rPr>
            </w:pPr>
          </w:p>
        </w:tc>
      </w:tr>
      <w:tr w14:paraId="0A2AA1E8">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670FF8F8">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2</w:t>
            </w:r>
          </w:p>
        </w:tc>
        <w:tc>
          <w:tcPr>
            <w:tcW w:w="2751" w:type="dxa"/>
            <w:tcBorders>
              <w:top w:val="nil"/>
              <w:left w:val="nil"/>
              <w:bottom w:val="nil"/>
              <w:right w:val="nil"/>
            </w:tcBorders>
            <w:shd w:val="clear" w:color="auto" w:fill="auto"/>
            <w:noWrap/>
            <w:vAlign w:val="center"/>
          </w:tcPr>
          <w:p w14:paraId="7C08308C">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1.14(0.86,1.52)</w:t>
            </w:r>
          </w:p>
        </w:tc>
        <w:tc>
          <w:tcPr>
            <w:tcW w:w="2753" w:type="dxa"/>
            <w:tcBorders>
              <w:top w:val="nil"/>
              <w:left w:val="nil"/>
              <w:bottom w:val="nil"/>
              <w:right w:val="nil"/>
            </w:tcBorders>
            <w:shd w:val="clear" w:color="auto" w:fill="auto"/>
            <w:noWrap/>
            <w:vAlign w:val="top"/>
          </w:tcPr>
          <w:p w14:paraId="5442225F">
            <w:pPr>
              <w:widowControl/>
              <w:jc w:val="center"/>
              <w:rPr>
                <w:rFonts w:hint="default" w:ascii="Times New Roman" w:hAnsi="Times New Roman" w:cs="Times New Roman" w:eastAsiaTheme="minorEastAsia"/>
                <w:color w:val="000000"/>
                <w:sz w:val="20"/>
                <w:szCs w:val="20"/>
                <w:highlight w:val="none"/>
                <w:lang w:val="en-US" w:eastAsia="zh-CN"/>
              </w:rPr>
            </w:pPr>
            <w:r>
              <w:rPr>
                <w:rFonts w:hint="eastAsia" w:ascii="Times New Roman" w:hAnsi="Times New Roman" w:cs="Times New Roman"/>
                <w:color w:val="000000"/>
                <w:sz w:val="20"/>
                <w:szCs w:val="20"/>
                <w:highlight w:val="none"/>
                <w:lang w:val="en-US" w:eastAsia="zh-CN"/>
              </w:rPr>
              <w:t>0.366</w:t>
            </w:r>
          </w:p>
        </w:tc>
      </w:tr>
      <w:tr w14:paraId="53E96613">
        <w:tblPrEx>
          <w:tblCellMar>
            <w:top w:w="0" w:type="dxa"/>
            <w:left w:w="108" w:type="dxa"/>
            <w:bottom w:w="0" w:type="dxa"/>
            <w:right w:w="108" w:type="dxa"/>
          </w:tblCellMar>
        </w:tblPrEx>
        <w:trPr>
          <w:trHeight w:val="90" w:hRule="atLeast"/>
        </w:trPr>
        <w:tc>
          <w:tcPr>
            <w:tcW w:w="2751" w:type="dxa"/>
            <w:tcBorders>
              <w:top w:val="nil"/>
              <w:left w:val="nil"/>
              <w:bottom w:val="nil"/>
              <w:right w:val="nil"/>
            </w:tcBorders>
            <w:shd w:val="clear" w:color="auto" w:fill="auto"/>
            <w:noWrap/>
            <w:vAlign w:val="center"/>
          </w:tcPr>
          <w:p w14:paraId="58E1FAED">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3</w:t>
            </w:r>
          </w:p>
        </w:tc>
        <w:tc>
          <w:tcPr>
            <w:tcW w:w="2751" w:type="dxa"/>
            <w:tcBorders>
              <w:top w:val="nil"/>
              <w:left w:val="nil"/>
              <w:bottom w:val="nil"/>
              <w:right w:val="nil"/>
            </w:tcBorders>
            <w:shd w:val="clear" w:color="auto" w:fill="auto"/>
            <w:noWrap/>
            <w:vAlign w:val="center"/>
          </w:tcPr>
          <w:p w14:paraId="59854D58">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1.64(1.24,2.12)</w:t>
            </w:r>
          </w:p>
        </w:tc>
        <w:tc>
          <w:tcPr>
            <w:tcW w:w="2753" w:type="dxa"/>
            <w:tcBorders>
              <w:top w:val="nil"/>
              <w:left w:val="nil"/>
              <w:bottom w:val="nil"/>
              <w:right w:val="nil"/>
            </w:tcBorders>
            <w:shd w:val="clear" w:color="auto" w:fill="auto"/>
            <w:noWrap/>
          </w:tcPr>
          <w:p w14:paraId="1550C66D">
            <w:pPr>
              <w:widowControl/>
              <w:jc w:val="center"/>
              <w:rPr>
                <w:rFonts w:hint="default" w:ascii="Times New Roman" w:hAnsi="Times New Roman" w:cs="Times New Roman" w:eastAsiaTheme="minorEastAsia"/>
                <w:color w:val="000000"/>
                <w:sz w:val="20"/>
                <w:szCs w:val="20"/>
                <w:highlight w:val="none"/>
                <w:lang w:val="en-US" w:eastAsia="zh-CN"/>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556EE186">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11A61B51">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4</w:t>
            </w:r>
          </w:p>
        </w:tc>
        <w:tc>
          <w:tcPr>
            <w:tcW w:w="2751" w:type="dxa"/>
            <w:tcBorders>
              <w:top w:val="nil"/>
              <w:left w:val="nil"/>
              <w:bottom w:val="nil"/>
              <w:right w:val="nil"/>
            </w:tcBorders>
            <w:shd w:val="clear" w:color="auto" w:fill="auto"/>
            <w:noWrap/>
            <w:vAlign w:val="center"/>
          </w:tcPr>
          <w:p w14:paraId="44CB247E">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2.55(1.95,3.35)</w:t>
            </w:r>
          </w:p>
        </w:tc>
        <w:tc>
          <w:tcPr>
            <w:tcW w:w="2753" w:type="dxa"/>
            <w:tcBorders>
              <w:top w:val="nil"/>
              <w:left w:val="nil"/>
              <w:bottom w:val="nil"/>
              <w:right w:val="nil"/>
            </w:tcBorders>
            <w:shd w:val="clear" w:color="auto" w:fill="auto"/>
            <w:noWrap/>
            <w:vAlign w:val="center"/>
          </w:tcPr>
          <w:p w14:paraId="68C59B8D">
            <w:pPr>
              <w:widowControl/>
              <w:spacing w:after="0" w:line="240" w:lineRule="auto"/>
              <w:jc w:val="center"/>
              <w:rPr>
                <w:rFonts w:hint="default" w:ascii="Times New Roman" w:hAnsi="Times New Roman" w:eastAsia="宋体" w:cs="Times New Roman"/>
                <w:color w:val="000000"/>
                <w:kern w:val="0"/>
                <w:sz w:val="20"/>
                <w:szCs w:val="20"/>
                <w:highlight w:val="none"/>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594C403A">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77B5EA59">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val="0"/>
                <w:bCs w:val="0"/>
                <w:color w:val="000000"/>
                <w:kern w:val="0"/>
                <w:sz w:val="20"/>
                <w:szCs w:val="20"/>
                <w:lang w:val="en-US" w:eastAsia="zh-CN"/>
                <w14:ligatures w14:val="none"/>
              </w:rPr>
              <w:t>P for trend</w:t>
            </w:r>
          </w:p>
        </w:tc>
        <w:tc>
          <w:tcPr>
            <w:tcW w:w="2751" w:type="dxa"/>
            <w:tcBorders>
              <w:top w:val="nil"/>
              <w:left w:val="nil"/>
              <w:bottom w:val="nil"/>
              <w:right w:val="nil"/>
            </w:tcBorders>
            <w:shd w:val="clear" w:color="auto" w:fill="auto"/>
            <w:noWrap/>
            <w:vAlign w:val="center"/>
          </w:tcPr>
          <w:p w14:paraId="247B9B0C">
            <w:pPr>
              <w:widowControl/>
              <w:spacing w:after="0" w:line="240" w:lineRule="auto"/>
              <w:jc w:val="center"/>
              <w:rPr>
                <w:rFonts w:hint="default" w:ascii="Times New Roman" w:hAnsi="Times New Roman" w:eastAsia="宋体" w:cs="Times New Roman"/>
                <w:b/>
                <w:bCs/>
                <w:color w:val="000000"/>
                <w:kern w:val="0"/>
                <w:sz w:val="20"/>
                <w:szCs w:val="20"/>
                <w:highlight w:val="yellow"/>
                <w14:ligatures w14:val="none"/>
              </w:rPr>
            </w:pPr>
          </w:p>
        </w:tc>
        <w:tc>
          <w:tcPr>
            <w:tcW w:w="2753" w:type="dxa"/>
            <w:tcBorders>
              <w:top w:val="nil"/>
              <w:left w:val="nil"/>
              <w:bottom w:val="nil"/>
              <w:right w:val="nil"/>
            </w:tcBorders>
            <w:shd w:val="clear" w:color="auto" w:fill="auto"/>
            <w:noWrap/>
            <w:vAlign w:val="center"/>
          </w:tcPr>
          <w:p w14:paraId="3184729A">
            <w:pPr>
              <w:widowControl/>
              <w:spacing w:after="0" w:line="240" w:lineRule="auto"/>
              <w:jc w:val="center"/>
              <w:rPr>
                <w:rFonts w:hint="default" w:ascii="Times New Roman" w:hAnsi="Times New Roman" w:eastAsia="宋体" w:cs="Times New Roman"/>
                <w:color w:val="000000"/>
                <w:kern w:val="0"/>
                <w:sz w:val="20"/>
                <w:szCs w:val="20"/>
                <w:highlight w:val="yellow"/>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453015D1">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1D7966FF">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METS-VF</w:t>
            </w:r>
          </w:p>
        </w:tc>
        <w:tc>
          <w:tcPr>
            <w:tcW w:w="2751" w:type="dxa"/>
            <w:tcBorders>
              <w:top w:val="nil"/>
              <w:left w:val="nil"/>
              <w:bottom w:val="nil"/>
              <w:right w:val="nil"/>
            </w:tcBorders>
            <w:shd w:val="clear" w:color="auto" w:fill="auto"/>
            <w:noWrap/>
            <w:vAlign w:val="center"/>
          </w:tcPr>
          <w:p w14:paraId="3997D583">
            <w:pPr>
              <w:widowControl/>
              <w:spacing w:after="0" w:line="240" w:lineRule="auto"/>
              <w:jc w:val="center"/>
              <w:rPr>
                <w:rFonts w:hint="default" w:ascii="Times New Roman" w:hAnsi="Times New Roman" w:eastAsia="宋体" w:cs="Times New Roman"/>
                <w:b/>
                <w:bCs/>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1.12(1.05,1.21)</w:t>
            </w:r>
          </w:p>
        </w:tc>
        <w:tc>
          <w:tcPr>
            <w:tcW w:w="2753" w:type="dxa"/>
            <w:tcBorders>
              <w:top w:val="nil"/>
              <w:left w:val="nil"/>
              <w:bottom w:val="nil"/>
              <w:right w:val="nil"/>
            </w:tcBorders>
            <w:shd w:val="clear" w:color="auto" w:fill="auto"/>
            <w:noWrap/>
            <w:vAlign w:val="center"/>
          </w:tcPr>
          <w:p w14:paraId="3B95B0B5">
            <w:pPr>
              <w:widowControl/>
              <w:spacing w:after="0" w:line="240" w:lineRule="auto"/>
              <w:jc w:val="center"/>
              <w:rPr>
                <w:rFonts w:hint="default" w:ascii="Times New Roman" w:hAnsi="Times New Roman" w:eastAsia="宋体" w:cs="Times New Roman"/>
                <w:color w:val="000000"/>
                <w:kern w:val="0"/>
                <w:sz w:val="20"/>
                <w:szCs w:val="20"/>
                <w:highlight w:val="none"/>
                <w:lang w:val="en-US"/>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0.001</w:t>
            </w:r>
          </w:p>
        </w:tc>
      </w:tr>
      <w:tr w14:paraId="4D86EC0B">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5BF8792A">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METS-VF(Quartile)</w:t>
            </w:r>
          </w:p>
        </w:tc>
        <w:tc>
          <w:tcPr>
            <w:tcW w:w="2751" w:type="dxa"/>
            <w:tcBorders>
              <w:top w:val="nil"/>
              <w:left w:val="nil"/>
              <w:bottom w:val="nil"/>
              <w:right w:val="nil"/>
            </w:tcBorders>
            <w:shd w:val="clear" w:color="auto" w:fill="auto"/>
            <w:noWrap/>
            <w:vAlign w:val="center"/>
          </w:tcPr>
          <w:p w14:paraId="78D9CF58">
            <w:pPr>
              <w:widowControl/>
              <w:spacing w:after="0" w:line="240" w:lineRule="auto"/>
              <w:jc w:val="center"/>
              <w:rPr>
                <w:rFonts w:hint="default" w:ascii="Times New Roman" w:hAnsi="Times New Roman" w:eastAsia="宋体" w:cs="Times New Roman"/>
                <w:color w:val="000000"/>
                <w:kern w:val="0"/>
                <w:sz w:val="20"/>
                <w:szCs w:val="20"/>
                <w:highlight w:val="yellow"/>
                <w14:ligatures w14:val="none"/>
              </w:rPr>
            </w:pPr>
          </w:p>
        </w:tc>
        <w:tc>
          <w:tcPr>
            <w:tcW w:w="2753" w:type="dxa"/>
            <w:tcBorders>
              <w:top w:val="nil"/>
              <w:left w:val="nil"/>
              <w:bottom w:val="nil"/>
              <w:right w:val="nil"/>
            </w:tcBorders>
            <w:shd w:val="clear" w:color="auto" w:fill="auto"/>
            <w:noWrap/>
            <w:vAlign w:val="center"/>
          </w:tcPr>
          <w:p w14:paraId="4BD2F957">
            <w:pPr>
              <w:widowControl/>
              <w:spacing w:after="0" w:line="240" w:lineRule="auto"/>
              <w:jc w:val="center"/>
              <w:rPr>
                <w:rFonts w:hint="default" w:ascii="Times New Roman" w:hAnsi="Times New Roman" w:cs="Times New Roman"/>
                <w:kern w:val="0"/>
                <w:sz w:val="20"/>
                <w:szCs w:val="20"/>
                <w:highlight w:val="yellow"/>
                <w14:ligatures w14:val="none"/>
              </w:rPr>
            </w:pPr>
          </w:p>
        </w:tc>
      </w:tr>
      <w:tr w14:paraId="40764DD6">
        <w:trPr>
          <w:trHeight w:val="468" w:hRule="atLeast"/>
        </w:trPr>
        <w:tc>
          <w:tcPr>
            <w:tcW w:w="2751" w:type="dxa"/>
            <w:tcBorders>
              <w:top w:val="nil"/>
              <w:left w:val="nil"/>
              <w:bottom w:val="nil"/>
              <w:right w:val="nil"/>
            </w:tcBorders>
            <w:shd w:val="clear" w:color="auto" w:fill="auto"/>
            <w:noWrap/>
            <w:vAlign w:val="center"/>
          </w:tcPr>
          <w:p w14:paraId="53047204">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Quartile 1</w:t>
            </w:r>
          </w:p>
        </w:tc>
        <w:tc>
          <w:tcPr>
            <w:tcW w:w="2751" w:type="dxa"/>
            <w:tcBorders>
              <w:top w:val="nil"/>
              <w:left w:val="nil"/>
              <w:bottom w:val="nil"/>
              <w:right w:val="nil"/>
            </w:tcBorders>
            <w:shd w:val="clear" w:color="auto" w:fill="auto"/>
            <w:noWrap/>
            <w:vAlign w:val="center"/>
          </w:tcPr>
          <w:p w14:paraId="79D321A8">
            <w:pPr>
              <w:widowControl/>
              <w:spacing w:after="0" w:line="240" w:lineRule="auto"/>
              <w:jc w:val="center"/>
              <w:rPr>
                <w:rFonts w:hint="default" w:ascii="Times New Roman" w:hAnsi="Times New Roman" w:eastAsia="宋体" w:cs="Times New Roman"/>
                <w:b/>
                <w:bCs/>
                <w:color w:val="000000"/>
                <w:kern w:val="0"/>
                <w:sz w:val="20"/>
                <w:szCs w:val="20"/>
                <w:highlight w:val="yellow"/>
                <w:lang w:val="en-US" w:eastAsia="zh-CN"/>
                <w14:ligatures w14:val="none"/>
              </w:rPr>
            </w:pPr>
            <w:r>
              <w:rPr>
                <w:rFonts w:hint="default" w:ascii="Times New Roman" w:hAnsi="Times New Roman" w:eastAsia="宋体" w:cs="Times New Roman"/>
                <w:b w:val="0"/>
                <w:bCs w:val="0"/>
                <w:color w:val="000000"/>
                <w:kern w:val="0"/>
                <w:sz w:val="20"/>
                <w:szCs w:val="20"/>
                <w:highlight w:val="none"/>
                <w14:ligatures w14:val="none"/>
              </w:rPr>
              <w:t>Reference</w:t>
            </w:r>
          </w:p>
        </w:tc>
        <w:tc>
          <w:tcPr>
            <w:tcW w:w="2753" w:type="dxa"/>
            <w:tcBorders>
              <w:top w:val="nil"/>
              <w:left w:val="nil"/>
              <w:bottom w:val="nil"/>
              <w:right w:val="nil"/>
            </w:tcBorders>
            <w:shd w:val="clear" w:color="auto" w:fill="auto"/>
            <w:noWrap/>
            <w:vAlign w:val="top"/>
          </w:tcPr>
          <w:p w14:paraId="74CD42A5">
            <w:pPr>
              <w:widowControl/>
              <w:jc w:val="center"/>
              <w:rPr>
                <w:rFonts w:hint="default" w:ascii="Times New Roman" w:hAnsi="Times New Roman" w:eastAsia="宋体" w:cs="Times New Roman"/>
                <w:color w:val="000000"/>
                <w:kern w:val="0"/>
                <w:sz w:val="20"/>
                <w:szCs w:val="20"/>
                <w:highlight w:val="yellow"/>
                <w:lang w:val="en-US" w:eastAsia="zh-CN"/>
                <w14:ligatures w14:val="none"/>
              </w:rPr>
            </w:pPr>
          </w:p>
        </w:tc>
      </w:tr>
      <w:tr w14:paraId="33A2C7D6">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01C120DD">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2</w:t>
            </w:r>
          </w:p>
        </w:tc>
        <w:tc>
          <w:tcPr>
            <w:tcW w:w="2751" w:type="dxa"/>
            <w:tcBorders>
              <w:top w:val="nil"/>
              <w:left w:val="nil"/>
              <w:bottom w:val="nil"/>
              <w:right w:val="nil"/>
            </w:tcBorders>
            <w:shd w:val="clear" w:color="auto" w:fill="auto"/>
            <w:noWrap/>
            <w:vAlign w:val="center"/>
          </w:tcPr>
          <w:p w14:paraId="2667FEB4">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1.14(0.86,1.51)</w:t>
            </w:r>
          </w:p>
        </w:tc>
        <w:tc>
          <w:tcPr>
            <w:tcW w:w="2753" w:type="dxa"/>
            <w:tcBorders>
              <w:top w:val="nil"/>
              <w:left w:val="nil"/>
              <w:bottom w:val="nil"/>
              <w:right w:val="nil"/>
            </w:tcBorders>
            <w:shd w:val="clear" w:color="auto" w:fill="auto"/>
            <w:noWrap/>
            <w:vAlign w:val="top"/>
          </w:tcPr>
          <w:p w14:paraId="0C5AE1FF">
            <w:pPr>
              <w:widowControl/>
              <w:jc w:val="center"/>
              <w:rPr>
                <w:rFonts w:hint="default" w:ascii="Times New Roman" w:hAnsi="Times New Roman" w:eastAsia="宋体" w:cs="Times New Roman"/>
                <w:color w:val="000000"/>
                <w:kern w:val="0"/>
                <w:sz w:val="20"/>
                <w:szCs w:val="20"/>
                <w:highlight w:val="none"/>
                <w:lang w:val="en-US" w:eastAsia="zh-CN"/>
                <w14:ligatures w14:val="none"/>
              </w:rPr>
            </w:pPr>
            <w:r>
              <w:rPr>
                <w:rFonts w:hint="eastAsia" w:ascii="Times New Roman" w:hAnsi="Times New Roman" w:cs="Times New Roman"/>
                <w:color w:val="000000"/>
                <w:sz w:val="20"/>
                <w:szCs w:val="20"/>
                <w:highlight w:val="none"/>
                <w:lang w:val="en-US" w:eastAsia="zh-CN"/>
              </w:rPr>
              <w:t>0.358</w:t>
            </w:r>
          </w:p>
        </w:tc>
      </w:tr>
      <w:tr w14:paraId="541EF031">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5858A933">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3</w:t>
            </w:r>
          </w:p>
        </w:tc>
        <w:tc>
          <w:tcPr>
            <w:tcW w:w="2751" w:type="dxa"/>
            <w:tcBorders>
              <w:top w:val="nil"/>
              <w:left w:val="nil"/>
              <w:bottom w:val="nil"/>
              <w:right w:val="nil"/>
            </w:tcBorders>
            <w:shd w:val="clear" w:color="auto" w:fill="auto"/>
            <w:noWrap/>
            <w:vAlign w:val="center"/>
          </w:tcPr>
          <w:p w14:paraId="13B0CBF7">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1.45(1.11,1.94)</w:t>
            </w:r>
          </w:p>
        </w:tc>
        <w:tc>
          <w:tcPr>
            <w:tcW w:w="2753" w:type="dxa"/>
            <w:tcBorders>
              <w:top w:val="nil"/>
              <w:left w:val="nil"/>
              <w:bottom w:val="nil"/>
              <w:right w:val="nil"/>
            </w:tcBorders>
            <w:shd w:val="clear" w:color="auto" w:fill="auto"/>
            <w:noWrap/>
            <w:vAlign w:val="top"/>
          </w:tcPr>
          <w:p w14:paraId="1FE688A7">
            <w:pPr>
              <w:widowControl/>
              <w:jc w:val="center"/>
              <w:rPr>
                <w:rFonts w:hint="default" w:ascii="Times New Roman" w:hAnsi="Times New Roman" w:eastAsia="宋体" w:cs="Times New Roman"/>
                <w:color w:val="000000"/>
                <w:kern w:val="0"/>
                <w:sz w:val="20"/>
                <w:szCs w:val="20"/>
                <w:highlight w:val="none"/>
                <w:lang w:val="en-US"/>
                <w14:ligatures w14:val="none"/>
              </w:rPr>
            </w:pPr>
            <w:r>
              <w:rPr>
                <w:rFonts w:hint="eastAsia" w:ascii="Times New Roman" w:hAnsi="Times New Roman" w:cs="Times New Roman"/>
                <w:b/>
                <w:bCs/>
                <w:color w:val="000000"/>
                <w:sz w:val="20"/>
                <w:szCs w:val="20"/>
                <w:highlight w:val="none"/>
                <w:lang w:val="en-US" w:eastAsia="zh-CN"/>
              </w:rPr>
              <w:t>0.007</w:t>
            </w:r>
          </w:p>
        </w:tc>
      </w:tr>
      <w:tr w14:paraId="35221E0E">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742256DE">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4</w:t>
            </w:r>
          </w:p>
        </w:tc>
        <w:tc>
          <w:tcPr>
            <w:tcW w:w="2751" w:type="dxa"/>
            <w:tcBorders>
              <w:top w:val="nil"/>
              <w:left w:val="nil"/>
              <w:bottom w:val="nil"/>
              <w:right w:val="nil"/>
            </w:tcBorders>
            <w:shd w:val="clear" w:color="auto" w:fill="auto"/>
            <w:noWrap/>
            <w:vAlign w:val="center"/>
          </w:tcPr>
          <w:p w14:paraId="32E34813">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2.30(1.75,3.02)</w:t>
            </w:r>
          </w:p>
        </w:tc>
        <w:tc>
          <w:tcPr>
            <w:tcW w:w="2753" w:type="dxa"/>
            <w:tcBorders>
              <w:top w:val="nil"/>
              <w:left w:val="nil"/>
              <w:bottom w:val="nil"/>
              <w:right w:val="nil"/>
            </w:tcBorders>
            <w:shd w:val="clear" w:color="auto" w:fill="auto"/>
            <w:noWrap/>
            <w:vAlign w:val="center"/>
          </w:tcPr>
          <w:p w14:paraId="6CE702C8">
            <w:pPr>
              <w:widowControl/>
              <w:spacing w:after="0" w:line="240" w:lineRule="auto"/>
              <w:jc w:val="center"/>
              <w:rPr>
                <w:rFonts w:hint="default" w:ascii="Times New Roman" w:hAnsi="Times New Roman" w:eastAsia="宋体" w:cs="Times New Roman"/>
                <w:color w:val="000000"/>
                <w:kern w:val="0"/>
                <w:sz w:val="20"/>
                <w:szCs w:val="20"/>
                <w:highlight w:val="none"/>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3BB5FE6E">
        <w:tblPrEx>
          <w:tblCellMar>
            <w:top w:w="0" w:type="dxa"/>
            <w:left w:w="108" w:type="dxa"/>
            <w:bottom w:w="0" w:type="dxa"/>
            <w:right w:w="108" w:type="dxa"/>
          </w:tblCellMar>
        </w:tblPrEx>
        <w:trPr>
          <w:trHeight w:val="468" w:hRule="atLeast"/>
        </w:trPr>
        <w:tc>
          <w:tcPr>
            <w:tcW w:w="2751" w:type="dxa"/>
            <w:tcBorders>
              <w:top w:val="nil"/>
              <w:left w:val="nil"/>
              <w:bottom w:val="single" w:color="000000" w:sz="4" w:space="0"/>
              <w:right w:val="nil"/>
            </w:tcBorders>
            <w:shd w:val="clear" w:color="auto" w:fill="auto"/>
            <w:noWrap/>
            <w:vAlign w:val="center"/>
          </w:tcPr>
          <w:p w14:paraId="5B9EC084">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val="0"/>
                <w:bCs w:val="0"/>
                <w:color w:val="000000"/>
                <w:kern w:val="0"/>
                <w:sz w:val="20"/>
                <w:szCs w:val="20"/>
                <w:lang w:val="en-US" w:eastAsia="zh-CN"/>
                <w14:ligatures w14:val="none"/>
              </w:rPr>
              <w:t>P for trend</w:t>
            </w:r>
          </w:p>
        </w:tc>
        <w:tc>
          <w:tcPr>
            <w:tcW w:w="2751" w:type="dxa"/>
            <w:tcBorders>
              <w:top w:val="nil"/>
              <w:left w:val="nil"/>
              <w:bottom w:val="single" w:color="000000" w:sz="4" w:space="0"/>
              <w:right w:val="nil"/>
            </w:tcBorders>
            <w:shd w:val="clear" w:color="auto" w:fill="auto"/>
            <w:noWrap/>
            <w:vAlign w:val="center"/>
          </w:tcPr>
          <w:p w14:paraId="3FB115E1">
            <w:pPr>
              <w:widowControl/>
              <w:spacing w:after="0" w:line="240" w:lineRule="auto"/>
              <w:jc w:val="center"/>
              <w:rPr>
                <w:rFonts w:hint="default" w:ascii="Times New Roman" w:hAnsi="Times New Roman" w:eastAsia="宋体" w:cs="Times New Roman"/>
                <w:b/>
                <w:bCs/>
                <w:color w:val="000000"/>
                <w:kern w:val="0"/>
                <w:sz w:val="20"/>
                <w:szCs w:val="20"/>
                <w:highlight w:val="yellow"/>
                <w14:ligatures w14:val="none"/>
              </w:rPr>
            </w:pPr>
          </w:p>
        </w:tc>
        <w:tc>
          <w:tcPr>
            <w:tcW w:w="2753" w:type="dxa"/>
            <w:tcBorders>
              <w:top w:val="nil"/>
              <w:left w:val="nil"/>
              <w:bottom w:val="single" w:color="000000" w:sz="4" w:space="0"/>
              <w:right w:val="nil"/>
            </w:tcBorders>
            <w:shd w:val="clear" w:color="auto" w:fill="auto"/>
            <w:noWrap/>
            <w:vAlign w:val="center"/>
          </w:tcPr>
          <w:p w14:paraId="73BE7323">
            <w:pPr>
              <w:widowControl/>
              <w:spacing w:after="0" w:line="240" w:lineRule="auto"/>
              <w:jc w:val="center"/>
              <w:rPr>
                <w:rFonts w:hint="default" w:ascii="Times New Roman" w:hAnsi="Times New Roman" w:eastAsia="宋体" w:cs="Times New Roman"/>
                <w:color w:val="000000"/>
                <w:kern w:val="0"/>
                <w:sz w:val="20"/>
                <w:szCs w:val="20"/>
                <w:highlight w:val="yellow"/>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bl>
    <w:p w14:paraId="01945D3B">
      <w:pPr>
        <w:rPr>
          <w:rFonts w:hint="eastAsia" w:ascii="Times New Roman" w:hAnsi="Times New Roman" w:cs="Times New Roman"/>
          <w:b w:val="0"/>
          <w:bCs w:val="0"/>
          <w:sz w:val="20"/>
          <w:szCs w:val="20"/>
          <w:lang w:val="en-US" w:eastAsia="zh-CN"/>
        </w:rPr>
      </w:pPr>
      <w:r>
        <w:rPr>
          <w:rFonts w:hint="eastAsia" w:ascii="Times New Roman" w:hAnsi="Times New Roman" w:cs="Times New Roman"/>
          <w:b w:val="0"/>
          <w:bCs w:val="0"/>
          <w:sz w:val="20"/>
          <w:szCs w:val="20"/>
          <w:lang w:val="en-US" w:eastAsia="zh-CN"/>
        </w:rPr>
        <w:t>A</w:t>
      </w:r>
      <w:r>
        <w:rPr>
          <w:rFonts w:hint="default" w:ascii="Times New Roman" w:hAnsi="Times New Roman" w:cs="Times New Roman"/>
          <w:b w:val="0"/>
          <w:bCs w:val="0"/>
          <w:sz w:val="20"/>
          <w:szCs w:val="20"/>
        </w:rPr>
        <w:t xml:space="preserve">djusted for sex, age, marital status, </w:t>
      </w:r>
      <w:r>
        <w:rPr>
          <w:rFonts w:hint="eastAsia" w:ascii="Times New Roman" w:hAnsi="Times New Roman" w:cs="Times New Roman"/>
          <w:b w:val="0"/>
          <w:bCs w:val="0"/>
          <w:sz w:val="20"/>
          <w:szCs w:val="20"/>
          <w:lang w:val="en-US" w:eastAsia="zh-CN"/>
        </w:rPr>
        <w:t>e</w:t>
      </w:r>
      <w:r>
        <w:rPr>
          <w:rFonts w:hint="default" w:ascii="Times New Roman" w:hAnsi="Times New Roman" w:eastAsia="等线" w:cs="Times New Roman"/>
          <w:color w:val="000000"/>
          <w:kern w:val="0"/>
          <w:sz w:val="20"/>
          <w:szCs w:val="20"/>
          <w:lang w:val="en-US" w:eastAsia="zh-CN"/>
          <w14:ligatures w14:val="none"/>
        </w:rPr>
        <w:t>ducation</w:t>
      </w:r>
      <w:r>
        <w:rPr>
          <w:rFonts w:hint="eastAsia" w:ascii="Times New Roman" w:hAnsi="Times New Roman" w:eastAsia="等线" w:cs="Times New Roman"/>
          <w:color w:val="000000"/>
          <w:kern w:val="0"/>
          <w:sz w:val="20"/>
          <w:szCs w:val="20"/>
          <w:lang w:val="en-US" w:eastAsia="zh-CN"/>
          <w14:ligatures w14:val="none"/>
        </w:rPr>
        <w:t xml:space="preserve"> </w:t>
      </w:r>
      <w:r>
        <w:rPr>
          <w:rFonts w:hint="default" w:ascii="Times New Roman" w:hAnsi="Times New Roman" w:eastAsia="等线" w:cs="Times New Roman"/>
          <w:color w:val="000000"/>
          <w:kern w:val="0"/>
          <w:sz w:val="20"/>
          <w:szCs w:val="20"/>
          <w:lang w:val="en-US" w:eastAsia="zh-CN"/>
          <w14:ligatures w14:val="none"/>
        </w:rPr>
        <w:t>status</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r</w:t>
      </w:r>
      <w:r>
        <w:rPr>
          <w:rFonts w:hint="eastAsia" w:ascii="Times New Roman" w:hAnsi="Times New Roman" w:eastAsia="等线" w:cs="Times New Roman"/>
          <w:color w:val="000000"/>
          <w:kern w:val="0"/>
          <w:sz w:val="20"/>
          <w:szCs w:val="20"/>
          <w:lang w:val="en-US" w:eastAsia="zh-CN"/>
          <w14:ligatures w14:val="none"/>
        </w:rPr>
        <w:t>esidence</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 xml:space="preserve">smoking, alcohol, </w:t>
      </w:r>
      <w:r>
        <w:rPr>
          <w:rFonts w:hint="eastAsia" w:ascii="Times New Roman" w:hAnsi="Times New Roman" w:cs="Times New Roman"/>
          <w:b w:val="0"/>
          <w:bCs w:val="0"/>
          <w:sz w:val="20"/>
          <w:szCs w:val="20"/>
          <w:highlight w:val="none"/>
          <w:lang w:val="en-US" w:eastAsia="zh-CN"/>
        </w:rPr>
        <w:t>l</w:t>
      </w:r>
      <w:r>
        <w:rPr>
          <w:rFonts w:hint="eastAsia" w:ascii="Times New Roman" w:hAnsi="Times New Roman" w:eastAsia="等线" w:cs="Times New Roman"/>
          <w:color w:val="000000"/>
          <w:kern w:val="0"/>
          <w:sz w:val="20"/>
          <w:szCs w:val="20"/>
          <w:highlight w:val="none"/>
          <w:lang w:val="en-US" w:eastAsia="zh-CN"/>
          <w14:ligatures w14:val="none"/>
        </w:rPr>
        <w:t>ength of sleep, p</w:t>
      </w:r>
      <w:r>
        <w:rPr>
          <w:rFonts w:hint="default" w:ascii="Times New Roman" w:hAnsi="Times New Roman" w:eastAsia="宋体" w:cs="Times New Roman"/>
          <w:i w:val="0"/>
          <w:iCs w:val="0"/>
          <w:caps w:val="0"/>
          <w:color w:val="333333"/>
          <w:spacing w:val="0"/>
          <w:sz w:val="20"/>
          <w:szCs w:val="20"/>
          <w:highlight w:val="none"/>
          <w:shd w:val="clear" w:fill="FFFFFF"/>
        </w:rPr>
        <w:t>hysical_activity</w:t>
      </w:r>
      <w:r>
        <w:rPr>
          <w:rFonts w:hint="eastAsia" w:ascii="Times New Roman" w:hAnsi="Times New Roman" w:eastAsia="宋体" w:cs="Times New Roman"/>
          <w:i w:val="0"/>
          <w:iCs w:val="0"/>
          <w:caps w:val="0"/>
          <w:color w:val="333333"/>
          <w:spacing w:val="0"/>
          <w:sz w:val="20"/>
          <w:szCs w:val="20"/>
          <w:highlight w:val="none"/>
          <w:shd w:val="clear" w:fill="FFFFFF"/>
          <w:lang w:val="en-US" w:eastAsia="zh-CN"/>
        </w:rPr>
        <w:t xml:space="preserve">, </w:t>
      </w:r>
      <w:r>
        <w:rPr>
          <w:rFonts w:hint="eastAsia" w:ascii="Times New Roman" w:hAnsi="Times New Roman" w:cs="Times New Roman"/>
          <w:b w:val="0"/>
          <w:bCs w:val="0"/>
          <w:sz w:val="20"/>
          <w:szCs w:val="20"/>
          <w:lang w:val="en-US" w:eastAsia="zh-CN"/>
        </w:rPr>
        <w:t>SUA</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BUN</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WBC</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 xml:space="preserve">CRP </w:t>
      </w:r>
      <w:r>
        <w:rPr>
          <w:rFonts w:hint="default" w:ascii="Times New Roman" w:hAnsi="Times New Roman" w:cs="Times New Roman"/>
          <w:b w:val="0"/>
          <w:bCs w:val="0"/>
          <w:sz w:val="20"/>
          <w:szCs w:val="20"/>
        </w:rPr>
        <w:t xml:space="preserve">and </w:t>
      </w:r>
      <w:r>
        <w:rPr>
          <w:rFonts w:hint="eastAsia" w:ascii="Times New Roman" w:hAnsi="Times New Roman" w:cs="Times New Roman"/>
          <w:b w:val="0"/>
          <w:bCs w:val="0"/>
          <w:sz w:val="20"/>
          <w:szCs w:val="20"/>
          <w:lang w:val="en-US" w:eastAsia="zh-CN"/>
        </w:rPr>
        <w:t>PLT</w:t>
      </w:r>
    </w:p>
    <w:p w14:paraId="1685E280">
      <w:pPr>
        <w:rPr>
          <w:rFonts w:hint="default" w:ascii="Times New Roman" w:hAnsi="Times New Roman" w:cs="Times New Roman"/>
          <w:b w:val="0"/>
          <w:bCs w:val="0"/>
          <w:sz w:val="20"/>
          <w:szCs w:val="20"/>
          <w:lang w:val="en-US" w:eastAsia="zh-CN"/>
        </w:rPr>
      </w:pPr>
    </w:p>
    <w:p w14:paraId="553F0C7A">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rPr>
      </w:pPr>
      <w:r>
        <w:rPr>
          <w:rFonts w:hint="eastAsia" w:ascii="Times New Roman" w:hAnsi="Times New Roman" w:eastAsia="宋体" w:cs="Times New Roman"/>
          <w:b/>
          <w:bCs/>
          <w:sz w:val="24"/>
          <w:szCs w:val="24"/>
          <w:vertAlign w:val="baseline"/>
          <w:lang w:val="en-US" w:eastAsia="zh-CN"/>
        </w:rPr>
        <w:t xml:space="preserve">Table S10 </w:t>
      </w:r>
      <w:r>
        <w:rPr>
          <w:rFonts w:hint="default" w:ascii="Times New Roman" w:hAnsi="Times New Roman" w:cs="Times New Roman"/>
          <w:sz w:val="24"/>
        </w:rPr>
        <w:t>Sensitivity analysis of excluding participants with antidiabetic agents</w:t>
      </w:r>
      <w:r>
        <w:rPr>
          <w:rFonts w:hint="eastAsia" w:ascii="Times New Roman" w:hAnsi="Times New Roman" w:cs="Times New Roman"/>
          <w:sz w:val="24"/>
          <w:lang w:val="en-US" w:eastAsia="zh-CN"/>
        </w:rPr>
        <w:t xml:space="preserve">, </w:t>
      </w:r>
      <w:r>
        <w:rPr>
          <w:rFonts w:hint="default" w:ascii="Times New Roman" w:hAnsi="Times New Roman" w:cs="Times New Roman"/>
          <w:sz w:val="24"/>
          <w:szCs w:val="24"/>
        </w:rPr>
        <w:t>anti</w:t>
      </w:r>
      <w:r>
        <w:rPr>
          <w:rFonts w:hint="eastAsia" w:ascii="Times New Roman" w:hAnsi="Times New Roman" w:eastAsia="等线" w:cs="Times New Roman"/>
          <w:color w:val="000000"/>
          <w:kern w:val="0"/>
          <w:sz w:val="24"/>
          <w:szCs w:val="24"/>
          <w:lang w:val="en-US" w:eastAsia="zh-CN"/>
          <w14:ligatures w14:val="none"/>
        </w:rPr>
        <w:t>hypertension</w:t>
      </w:r>
      <w:r>
        <w:rPr>
          <w:rFonts w:hint="default" w:ascii="Times New Roman" w:hAnsi="Times New Roman" w:cs="Times New Roman"/>
          <w:sz w:val="24"/>
        </w:rPr>
        <w:t xml:space="preserve"> agents</w:t>
      </w:r>
      <w:r>
        <w:rPr>
          <w:rFonts w:hint="eastAsia" w:ascii="Times New Roman" w:hAnsi="Times New Roman" w:cs="Times New Roman"/>
          <w:sz w:val="24"/>
          <w:lang w:val="en-US" w:eastAsia="zh-CN"/>
        </w:rPr>
        <w:t xml:space="preserve"> and </w:t>
      </w:r>
      <w:r>
        <w:rPr>
          <w:rFonts w:hint="default" w:ascii="Times New Roman" w:hAnsi="Times New Roman" w:cs="Times New Roman"/>
          <w:sz w:val="24"/>
          <w:szCs w:val="24"/>
        </w:rPr>
        <w:t>anti</w:t>
      </w:r>
      <w:r>
        <w:rPr>
          <w:rFonts w:hint="eastAsia" w:ascii="Times New Roman" w:hAnsi="Times New Roman" w:eastAsia="等线" w:cs="Times New Roman"/>
          <w:color w:val="000000"/>
          <w:kern w:val="0"/>
          <w:sz w:val="24"/>
          <w:szCs w:val="24"/>
          <w:lang w:val="en-US" w:eastAsia="zh-CN"/>
          <w14:ligatures w14:val="none"/>
        </w:rPr>
        <w:t>hyperlipidemic</w:t>
      </w:r>
      <w:r>
        <w:rPr>
          <w:rFonts w:hint="default" w:ascii="Times New Roman" w:hAnsi="Times New Roman" w:cs="Times New Roman"/>
          <w:sz w:val="24"/>
          <w:szCs w:val="24"/>
        </w:rPr>
        <w:t xml:space="preserve"> </w:t>
      </w:r>
      <w:r>
        <w:rPr>
          <w:rFonts w:hint="default" w:ascii="Times New Roman" w:hAnsi="Times New Roman" w:cs="Times New Roman"/>
          <w:sz w:val="24"/>
        </w:rPr>
        <w:t>agents</w:t>
      </w:r>
    </w:p>
    <w:tbl>
      <w:tblPr>
        <w:tblStyle w:val="3"/>
        <w:tblpPr w:leftFromText="180" w:rightFromText="180" w:vertAnchor="text" w:horzAnchor="margin" w:tblpY="78"/>
        <w:tblW w:w="8255" w:type="dxa"/>
        <w:tblInd w:w="0" w:type="dxa"/>
        <w:tblLayout w:type="fixed"/>
        <w:tblCellMar>
          <w:top w:w="0" w:type="dxa"/>
          <w:left w:w="108" w:type="dxa"/>
          <w:bottom w:w="0" w:type="dxa"/>
          <w:right w:w="108" w:type="dxa"/>
        </w:tblCellMar>
      </w:tblPr>
      <w:tblGrid>
        <w:gridCol w:w="2751"/>
        <w:gridCol w:w="2751"/>
        <w:gridCol w:w="2753"/>
      </w:tblGrid>
      <w:tr w14:paraId="64C98ED1">
        <w:tblPrEx>
          <w:tblCellMar>
            <w:top w:w="0" w:type="dxa"/>
            <w:left w:w="108" w:type="dxa"/>
            <w:bottom w:w="0" w:type="dxa"/>
            <w:right w:w="108" w:type="dxa"/>
          </w:tblCellMar>
        </w:tblPrEx>
        <w:trPr>
          <w:trHeight w:val="468" w:hRule="atLeast"/>
        </w:trPr>
        <w:tc>
          <w:tcPr>
            <w:tcW w:w="2751" w:type="dxa"/>
            <w:tcBorders>
              <w:top w:val="single" w:color="auto" w:sz="4" w:space="0"/>
              <w:left w:val="nil"/>
              <w:bottom w:val="single" w:color="000000" w:sz="4" w:space="0"/>
              <w:right w:val="nil"/>
            </w:tcBorders>
            <w:shd w:val="clear" w:color="auto" w:fill="auto"/>
            <w:noWrap/>
          </w:tcPr>
          <w:p w14:paraId="47601DC9">
            <w:pPr>
              <w:widowControl/>
              <w:spacing w:after="0" w:line="240" w:lineRule="auto"/>
              <w:rPr>
                <w:rFonts w:hint="default" w:ascii="Times New Roman" w:hAnsi="Times New Roman" w:eastAsia="宋体" w:cs="Times New Roman"/>
                <w:b/>
                <w:bCs/>
                <w:color w:val="000000"/>
                <w:kern w:val="0"/>
                <w:sz w:val="24"/>
                <w14:ligatures w14:val="none"/>
              </w:rPr>
            </w:pPr>
            <w:r>
              <w:rPr>
                <w:rFonts w:hint="default" w:ascii="Times New Roman" w:hAnsi="Times New Roman" w:eastAsia="宋体" w:cs="Times New Roman"/>
                <w:b/>
                <w:bCs/>
                <w:color w:val="000000"/>
                <w:kern w:val="0"/>
                <w:sz w:val="20"/>
                <w:szCs w:val="20"/>
                <w14:ligatures w14:val="none"/>
              </w:rPr>
              <w:t>Variable</w:t>
            </w:r>
          </w:p>
        </w:tc>
        <w:tc>
          <w:tcPr>
            <w:tcW w:w="2751" w:type="dxa"/>
            <w:tcBorders>
              <w:top w:val="single" w:color="auto" w:sz="4" w:space="0"/>
              <w:left w:val="nil"/>
              <w:bottom w:val="single" w:color="000000" w:sz="4" w:space="0"/>
              <w:right w:val="nil"/>
            </w:tcBorders>
            <w:shd w:val="clear" w:color="auto" w:fill="auto"/>
            <w:noWrap/>
            <w:vAlign w:val="center"/>
          </w:tcPr>
          <w:p w14:paraId="3199B685">
            <w:pPr>
              <w:widowControl/>
              <w:spacing w:after="0" w:line="240" w:lineRule="auto"/>
              <w:jc w:val="center"/>
              <w:rPr>
                <w:rFonts w:hint="default" w:ascii="Times New Roman" w:hAnsi="Times New Roman" w:eastAsia="宋体" w:cs="Times New Roman"/>
                <w:b/>
                <w:bCs/>
                <w:color w:val="000000"/>
                <w:kern w:val="0"/>
                <w:sz w:val="24"/>
                <w14:ligatures w14:val="none"/>
              </w:rPr>
            </w:pPr>
            <w:r>
              <w:rPr>
                <w:rFonts w:hint="default" w:ascii="Times New Roman" w:hAnsi="Times New Roman" w:eastAsia="宋体" w:cs="Times New Roman"/>
                <w:b/>
                <w:bCs/>
                <w:color w:val="000000"/>
                <w:kern w:val="0"/>
                <w:sz w:val="20"/>
                <w:szCs w:val="20"/>
                <w14:ligatures w14:val="none"/>
              </w:rPr>
              <w:t>OR (95%CI)</w:t>
            </w:r>
          </w:p>
        </w:tc>
        <w:tc>
          <w:tcPr>
            <w:tcW w:w="2753" w:type="dxa"/>
            <w:tcBorders>
              <w:top w:val="single" w:color="auto" w:sz="4" w:space="0"/>
              <w:left w:val="nil"/>
              <w:bottom w:val="single" w:color="000000" w:sz="4" w:space="0"/>
              <w:right w:val="nil"/>
            </w:tcBorders>
            <w:shd w:val="clear" w:color="auto" w:fill="auto"/>
            <w:noWrap/>
            <w:vAlign w:val="center"/>
          </w:tcPr>
          <w:p w14:paraId="32A21860">
            <w:pPr>
              <w:widowControl/>
              <w:spacing w:after="0" w:line="240" w:lineRule="auto"/>
              <w:jc w:val="center"/>
              <w:rPr>
                <w:rFonts w:hint="default" w:ascii="Times New Roman" w:hAnsi="Times New Roman" w:eastAsia="宋体" w:cs="Times New Roman"/>
                <w:b/>
                <w:bCs/>
                <w:color w:val="000000"/>
                <w:kern w:val="0"/>
                <w:sz w:val="24"/>
                <w14:ligatures w14:val="none"/>
              </w:rPr>
            </w:pPr>
            <w:r>
              <w:rPr>
                <w:rFonts w:hint="default" w:ascii="Times New Roman" w:hAnsi="Times New Roman" w:eastAsia="宋体" w:cs="Times New Roman"/>
                <w:b/>
                <w:bCs/>
                <w:i w:val="0"/>
                <w:iCs w:val="0"/>
                <w:color w:val="000000"/>
                <w:kern w:val="0"/>
                <w:sz w:val="20"/>
                <w:szCs w:val="20"/>
                <w:lang w:val="en-US" w:eastAsia="zh-CN"/>
                <w14:ligatures w14:val="none"/>
              </w:rPr>
              <w:t>P Value</w:t>
            </w:r>
          </w:p>
        </w:tc>
      </w:tr>
      <w:tr w14:paraId="747FDCE9">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tcPr>
          <w:p w14:paraId="33AAB224">
            <w:pPr>
              <w:widowControl/>
              <w:spacing w:after="0" w:line="240" w:lineRule="auto"/>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cumMETS-VF</w:t>
            </w:r>
          </w:p>
        </w:tc>
        <w:tc>
          <w:tcPr>
            <w:tcW w:w="2751" w:type="dxa"/>
            <w:tcBorders>
              <w:top w:val="nil"/>
              <w:left w:val="nil"/>
              <w:right w:val="nil"/>
            </w:tcBorders>
            <w:shd w:val="clear" w:color="auto" w:fill="auto"/>
            <w:noWrap/>
            <w:vAlign w:val="center"/>
          </w:tcPr>
          <w:p w14:paraId="1ADC1429">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1.05(1.03,1.08)</w:t>
            </w:r>
          </w:p>
        </w:tc>
        <w:tc>
          <w:tcPr>
            <w:tcW w:w="2753" w:type="dxa"/>
            <w:tcBorders>
              <w:top w:val="nil"/>
              <w:left w:val="nil"/>
              <w:right w:val="nil"/>
            </w:tcBorders>
            <w:shd w:val="clear" w:color="auto" w:fill="auto"/>
            <w:noWrap/>
            <w:vAlign w:val="center"/>
          </w:tcPr>
          <w:p w14:paraId="48AC7452">
            <w:pPr>
              <w:widowControl/>
              <w:spacing w:after="0" w:line="240" w:lineRule="auto"/>
              <w:jc w:val="center"/>
              <w:rPr>
                <w:rFonts w:hint="default" w:ascii="Times New Roman" w:hAnsi="Times New Roman" w:eastAsia="宋体" w:cs="Times New Roman"/>
                <w:color w:val="000000"/>
                <w:kern w:val="0"/>
                <w:sz w:val="20"/>
                <w:szCs w:val="20"/>
                <w:highlight w:val="none"/>
                <w:lang w:val="en-US" w:eastAsia="zh-CN"/>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378EFBA9">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tcPr>
          <w:p w14:paraId="50B8E78B">
            <w:pPr>
              <w:widowControl/>
              <w:spacing w:after="0" w:line="240" w:lineRule="auto"/>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cumMETS-VF(Quartile)</w:t>
            </w:r>
          </w:p>
        </w:tc>
        <w:tc>
          <w:tcPr>
            <w:tcW w:w="2751" w:type="dxa"/>
            <w:tcBorders>
              <w:top w:val="nil"/>
              <w:left w:val="nil"/>
              <w:bottom w:val="nil"/>
              <w:right w:val="nil"/>
            </w:tcBorders>
            <w:shd w:val="clear" w:color="auto" w:fill="auto"/>
            <w:noWrap/>
            <w:vAlign w:val="center"/>
          </w:tcPr>
          <w:p w14:paraId="5B7DCF70">
            <w:pPr>
              <w:widowControl/>
              <w:spacing w:after="0" w:line="240" w:lineRule="auto"/>
              <w:jc w:val="center"/>
              <w:rPr>
                <w:rFonts w:hint="default" w:ascii="Times New Roman" w:hAnsi="Times New Roman" w:eastAsia="宋体" w:cs="Times New Roman"/>
                <w:b w:val="0"/>
                <w:bCs w:val="0"/>
                <w:color w:val="000000"/>
                <w:kern w:val="0"/>
                <w:sz w:val="20"/>
                <w:szCs w:val="20"/>
                <w:highlight w:val="yellow"/>
                <w14:ligatures w14:val="none"/>
              </w:rPr>
            </w:pPr>
          </w:p>
        </w:tc>
        <w:tc>
          <w:tcPr>
            <w:tcW w:w="2753" w:type="dxa"/>
            <w:tcBorders>
              <w:top w:val="nil"/>
              <w:left w:val="nil"/>
              <w:bottom w:val="nil"/>
              <w:right w:val="nil"/>
            </w:tcBorders>
            <w:shd w:val="clear" w:color="auto" w:fill="auto"/>
            <w:noWrap/>
            <w:vAlign w:val="center"/>
          </w:tcPr>
          <w:p w14:paraId="7C311253">
            <w:pPr>
              <w:widowControl/>
              <w:spacing w:after="0" w:line="240" w:lineRule="auto"/>
              <w:jc w:val="center"/>
              <w:rPr>
                <w:rFonts w:hint="default" w:ascii="Times New Roman" w:hAnsi="Times New Roman" w:cs="Times New Roman"/>
                <w:kern w:val="0"/>
                <w:sz w:val="20"/>
                <w:szCs w:val="20"/>
                <w:highlight w:val="yellow"/>
                <w14:ligatures w14:val="none"/>
              </w:rPr>
            </w:pPr>
          </w:p>
        </w:tc>
      </w:tr>
      <w:tr w14:paraId="5C9BB2B9">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049F243E">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Quartile 1</w:t>
            </w:r>
          </w:p>
        </w:tc>
        <w:tc>
          <w:tcPr>
            <w:tcW w:w="2751" w:type="dxa"/>
            <w:tcBorders>
              <w:top w:val="nil"/>
              <w:left w:val="nil"/>
              <w:bottom w:val="nil"/>
              <w:right w:val="nil"/>
            </w:tcBorders>
            <w:shd w:val="clear" w:color="auto" w:fill="auto"/>
            <w:noWrap/>
            <w:vAlign w:val="center"/>
          </w:tcPr>
          <w:p w14:paraId="0982A006">
            <w:pPr>
              <w:widowControl/>
              <w:spacing w:after="0" w:line="240" w:lineRule="auto"/>
              <w:jc w:val="center"/>
              <w:rPr>
                <w:rFonts w:hint="default" w:ascii="Times New Roman" w:hAnsi="Times New Roman" w:eastAsia="宋体" w:cs="Times New Roman"/>
                <w:b w:val="0"/>
                <w:bCs w:val="0"/>
                <w:color w:val="000000"/>
                <w:kern w:val="0"/>
                <w:sz w:val="20"/>
                <w:szCs w:val="20"/>
                <w:highlight w:val="yellow"/>
                <w:lang w:val="en-US" w:eastAsia="zh-CN"/>
                <w14:ligatures w14:val="none"/>
              </w:rPr>
            </w:pPr>
            <w:r>
              <w:rPr>
                <w:rFonts w:hint="default" w:ascii="Times New Roman" w:hAnsi="Times New Roman" w:eastAsia="宋体" w:cs="Times New Roman"/>
                <w:b w:val="0"/>
                <w:bCs w:val="0"/>
                <w:color w:val="000000"/>
                <w:kern w:val="0"/>
                <w:sz w:val="20"/>
                <w:szCs w:val="20"/>
                <w:highlight w:val="none"/>
                <w14:ligatures w14:val="none"/>
              </w:rPr>
              <w:t>Reference</w:t>
            </w:r>
          </w:p>
        </w:tc>
        <w:tc>
          <w:tcPr>
            <w:tcW w:w="2753" w:type="dxa"/>
            <w:tcBorders>
              <w:top w:val="nil"/>
              <w:left w:val="nil"/>
              <w:bottom w:val="nil"/>
              <w:right w:val="nil"/>
            </w:tcBorders>
            <w:shd w:val="clear" w:color="auto" w:fill="auto"/>
            <w:noWrap/>
          </w:tcPr>
          <w:p w14:paraId="3AF839A1">
            <w:pPr>
              <w:widowControl/>
              <w:jc w:val="center"/>
              <w:rPr>
                <w:rFonts w:hint="default" w:ascii="Times New Roman" w:hAnsi="Times New Roman" w:cs="Times New Roman" w:eastAsiaTheme="minorEastAsia"/>
                <w:color w:val="000000"/>
                <w:sz w:val="20"/>
                <w:szCs w:val="20"/>
                <w:highlight w:val="yellow"/>
                <w:lang w:val="en-US" w:eastAsia="zh-CN"/>
              </w:rPr>
            </w:pPr>
          </w:p>
        </w:tc>
      </w:tr>
      <w:tr w14:paraId="4B1A2EBE">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21E47C18">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2</w:t>
            </w:r>
          </w:p>
        </w:tc>
        <w:tc>
          <w:tcPr>
            <w:tcW w:w="2751" w:type="dxa"/>
            <w:tcBorders>
              <w:top w:val="nil"/>
              <w:left w:val="nil"/>
              <w:bottom w:val="nil"/>
              <w:right w:val="nil"/>
            </w:tcBorders>
            <w:shd w:val="clear" w:color="auto" w:fill="auto"/>
            <w:noWrap/>
            <w:vAlign w:val="center"/>
          </w:tcPr>
          <w:p w14:paraId="54E0E66E">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1.13(0.85,1.51)</w:t>
            </w:r>
          </w:p>
        </w:tc>
        <w:tc>
          <w:tcPr>
            <w:tcW w:w="2753" w:type="dxa"/>
            <w:tcBorders>
              <w:top w:val="nil"/>
              <w:left w:val="nil"/>
              <w:bottom w:val="nil"/>
              <w:right w:val="nil"/>
            </w:tcBorders>
            <w:shd w:val="clear" w:color="auto" w:fill="auto"/>
            <w:noWrap/>
            <w:vAlign w:val="top"/>
          </w:tcPr>
          <w:p w14:paraId="754D8212">
            <w:pPr>
              <w:widowControl/>
              <w:jc w:val="center"/>
              <w:rPr>
                <w:rFonts w:hint="default" w:ascii="Times New Roman" w:hAnsi="Times New Roman" w:cs="Times New Roman" w:eastAsiaTheme="minorEastAsia"/>
                <w:color w:val="000000"/>
                <w:sz w:val="20"/>
                <w:szCs w:val="20"/>
                <w:highlight w:val="none"/>
                <w:lang w:val="en-US" w:eastAsia="zh-CN"/>
              </w:rPr>
            </w:pPr>
            <w:r>
              <w:rPr>
                <w:rFonts w:hint="eastAsia" w:ascii="Times New Roman" w:hAnsi="Times New Roman" w:cs="Times New Roman"/>
                <w:color w:val="000000"/>
                <w:sz w:val="20"/>
                <w:szCs w:val="20"/>
                <w:highlight w:val="none"/>
                <w:lang w:val="en-US" w:eastAsia="zh-CN"/>
              </w:rPr>
              <w:t>0.401</w:t>
            </w:r>
          </w:p>
        </w:tc>
      </w:tr>
      <w:tr w14:paraId="5BE421FD">
        <w:tblPrEx>
          <w:tblCellMar>
            <w:top w:w="0" w:type="dxa"/>
            <w:left w:w="108" w:type="dxa"/>
            <w:bottom w:w="0" w:type="dxa"/>
            <w:right w:w="108" w:type="dxa"/>
          </w:tblCellMar>
        </w:tblPrEx>
        <w:trPr>
          <w:trHeight w:val="90" w:hRule="atLeast"/>
        </w:trPr>
        <w:tc>
          <w:tcPr>
            <w:tcW w:w="2751" w:type="dxa"/>
            <w:tcBorders>
              <w:top w:val="nil"/>
              <w:left w:val="nil"/>
              <w:bottom w:val="nil"/>
              <w:right w:val="nil"/>
            </w:tcBorders>
            <w:shd w:val="clear" w:color="auto" w:fill="auto"/>
            <w:noWrap/>
            <w:vAlign w:val="center"/>
          </w:tcPr>
          <w:p w14:paraId="70FE899F">
            <w:pPr>
              <w:widowControl/>
              <w:spacing w:line="360" w:lineRule="auto"/>
              <w:jc w:val="left"/>
              <w:rPr>
                <w:rFonts w:hint="default" w:ascii="Times New Roman" w:hAnsi="Times New Roman" w:eastAsia="宋体" w:cs="Times New Roman"/>
                <w:color w:val="000000"/>
                <w:kern w:val="0"/>
                <w:sz w:val="24"/>
                <w:highlight w:val="none"/>
                <w14:ligatures w14:val="none"/>
              </w:rPr>
            </w:pPr>
            <w:r>
              <w:rPr>
                <w:rFonts w:hint="default" w:ascii="Times New Roman" w:hAnsi="Times New Roman" w:eastAsia="宋体" w:cs="Times New Roman"/>
                <w:color w:val="000000"/>
                <w:kern w:val="0"/>
                <w:sz w:val="20"/>
                <w:szCs w:val="20"/>
                <w:highlight w:val="none"/>
                <w14:ligatures w14:val="none"/>
              </w:rPr>
              <w:t xml:space="preserve">Quartile </w:t>
            </w:r>
            <w:r>
              <w:rPr>
                <w:rFonts w:hint="default" w:ascii="Times New Roman" w:hAnsi="Times New Roman" w:eastAsia="宋体" w:cs="Times New Roman"/>
                <w:color w:val="000000"/>
                <w:kern w:val="0"/>
                <w:sz w:val="20"/>
                <w:szCs w:val="20"/>
                <w:highlight w:val="none"/>
                <w:lang w:val="en-US" w:eastAsia="zh-CN"/>
                <w14:ligatures w14:val="none"/>
              </w:rPr>
              <w:t>3</w:t>
            </w:r>
          </w:p>
        </w:tc>
        <w:tc>
          <w:tcPr>
            <w:tcW w:w="2751" w:type="dxa"/>
            <w:tcBorders>
              <w:top w:val="nil"/>
              <w:left w:val="nil"/>
              <w:bottom w:val="nil"/>
              <w:right w:val="nil"/>
            </w:tcBorders>
            <w:shd w:val="clear" w:color="auto" w:fill="auto"/>
            <w:noWrap/>
            <w:vAlign w:val="center"/>
          </w:tcPr>
          <w:p w14:paraId="4ADECBBE">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1.57(1.19,2.08)</w:t>
            </w:r>
          </w:p>
        </w:tc>
        <w:tc>
          <w:tcPr>
            <w:tcW w:w="2753" w:type="dxa"/>
            <w:tcBorders>
              <w:top w:val="nil"/>
              <w:left w:val="nil"/>
              <w:bottom w:val="nil"/>
              <w:right w:val="nil"/>
            </w:tcBorders>
            <w:shd w:val="clear" w:color="auto" w:fill="auto"/>
            <w:noWrap/>
          </w:tcPr>
          <w:p w14:paraId="26997D63">
            <w:pPr>
              <w:widowControl/>
              <w:jc w:val="center"/>
              <w:rPr>
                <w:rFonts w:hint="default" w:ascii="Times New Roman" w:hAnsi="Times New Roman" w:cs="Times New Roman" w:eastAsiaTheme="minorEastAsia"/>
                <w:color w:val="000000"/>
                <w:sz w:val="20"/>
                <w:szCs w:val="20"/>
                <w:highlight w:val="none"/>
                <w:lang w:val="en-US" w:eastAsia="zh-CN"/>
              </w:rPr>
            </w:pPr>
            <w:r>
              <w:rPr>
                <w:rFonts w:hint="eastAsia" w:ascii="Times New Roman" w:hAnsi="Times New Roman" w:cs="Times New Roman"/>
                <w:b/>
                <w:bCs/>
                <w:color w:val="000000"/>
                <w:sz w:val="20"/>
                <w:szCs w:val="20"/>
                <w:highlight w:val="none"/>
                <w:lang w:val="en-US" w:eastAsia="zh-CN"/>
              </w:rPr>
              <w:t>0.002</w:t>
            </w:r>
          </w:p>
        </w:tc>
      </w:tr>
      <w:tr w14:paraId="16928594">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6E94D7A6">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4</w:t>
            </w:r>
          </w:p>
        </w:tc>
        <w:tc>
          <w:tcPr>
            <w:tcW w:w="2751" w:type="dxa"/>
            <w:tcBorders>
              <w:top w:val="nil"/>
              <w:left w:val="nil"/>
              <w:bottom w:val="nil"/>
              <w:right w:val="nil"/>
            </w:tcBorders>
            <w:shd w:val="clear" w:color="auto" w:fill="auto"/>
            <w:noWrap/>
            <w:vAlign w:val="center"/>
          </w:tcPr>
          <w:p w14:paraId="050AE805">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2.23(1.69,2.94)</w:t>
            </w:r>
          </w:p>
        </w:tc>
        <w:tc>
          <w:tcPr>
            <w:tcW w:w="2753" w:type="dxa"/>
            <w:tcBorders>
              <w:top w:val="nil"/>
              <w:left w:val="nil"/>
              <w:bottom w:val="nil"/>
              <w:right w:val="nil"/>
            </w:tcBorders>
            <w:shd w:val="clear" w:color="auto" w:fill="auto"/>
            <w:noWrap/>
            <w:vAlign w:val="center"/>
          </w:tcPr>
          <w:p w14:paraId="23799BB6">
            <w:pPr>
              <w:widowControl/>
              <w:spacing w:after="0" w:line="240" w:lineRule="auto"/>
              <w:jc w:val="center"/>
              <w:rPr>
                <w:rFonts w:hint="default" w:ascii="Times New Roman" w:hAnsi="Times New Roman" w:eastAsia="宋体" w:cs="Times New Roman"/>
                <w:color w:val="000000"/>
                <w:kern w:val="0"/>
                <w:sz w:val="20"/>
                <w:szCs w:val="20"/>
                <w:highlight w:val="none"/>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16130EF1">
        <w:tblPrEx>
          <w:tblCellMar>
            <w:top w:w="0" w:type="dxa"/>
            <w:left w:w="108" w:type="dxa"/>
            <w:bottom w:w="0" w:type="dxa"/>
            <w:right w:w="108" w:type="dxa"/>
          </w:tblCellMar>
        </w:tblPrEx>
        <w:trPr>
          <w:trHeight w:val="385" w:hRule="atLeast"/>
        </w:trPr>
        <w:tc>
          <w:tcPr>
            <w:tcW w:w="2751" w:type="dxa"/>
            <w:tcBorders>
              <w:top w:val="nil"/>
              <w:left w:val="nil"/>
              <w:bottom w:val="nil"/>
              <w:right w:val="nil"/>
            </w:tcBorders>
            <w:shd w:val="clear" w:color="auto" w:fill="auto"/>
            <w:noWrap/>
            <w:vAlign w:val="center"/>
          </w:tcPr>
          <w:p w14:paraId="18733B64">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val="0"/>
                <w:bCs w:val="0"/>
                <w:color w:val="000000"/>
                <w:kern w:val="0"/>
                <w:sz w:val="20"/>
                <w:szCs w:val="20"/>
                <w:lang w:val="en-US" w:eastAsia="zh-CN"/>
                <w14:ligatures w14:val="none"/>
              </w:rPr>
              <w:t>P for trend</w:t>
            </w:r>
          </w:p>
        </w:tc>
        <w:tc>
          <w:tcPr>
            <w:tcW w:w="2751" w:type="dxa"/>
            <w:tcBorders>
              <w:top w:val="nil"/>
              <w:left w:val="nil"/>
              <w:bottom w:val="nil"/>
              <w:right w:val="nil"/>
            </w:tcBorders>
            <w:shd w:val="clear" w:color="auto" w:fill="auto"/>
            <w:noWrap/>
            <w:vAlign w:val="center"/>
          </w:tcPr>
          <w:p w14:paraId="6F9BCD0C">
            <w:pPr>
              <w:widowControl/>
              <w:spacing w:after="0" w:line="240" w:lineRule="auto"/>
              <w:jc w:val="center"/>
              <w:rPr>
                <w:rFonts w:hint="default" w:ascii="Times New Roman" w:hAnsi="Times New Roman" w:eastAsia="宋体" w:cs="Times New Roman"/>
                <w:b/>
                <w:bCs/>
                <w:color w:val="000000"/>
                <w:kern w:val="0"/>
                <w:sz w:val="20"/>
                <w:szCs w:val="20"/>
                <w:highlight w:val="yellow"/>
                <w14:ligatures w14:val="none"/>
              </w:rPr>
            </w:pPr>
          </w:p>
        </w:tc>
        <w:tc>
          <w:tcPr>
            <w:tcW w:w="2753" w:type="dxa"/>
            <w:tcBorders>
              <w:top w:val="nil"/>
              <w:left w:val="nil"/>
              <w:bottom w:val="nil"/>
              <w:right w:val="nil"/>
            </w:tcBorders>
            <w:shd w:val="clear" w:color="auto" w:fill="auto"/>
            <w:noWrap/>
            <w:vAlign w:val="center"/>
          </w:tcPr>
          <w:p w14:paraId="50A46202">
            <w:pPr>
              <w:widowControl/>
              <w:spacing w:after="0" w:line="240" w:lineRule="auto"/>
              <w:jc w:val="center"/>
              <w:rPr>
                <w:rFonts w:hint="default" w:ascii="Times New Roman" w:hAnsi="Times New Roman" w:eastAsia="宋体" w:cs="Times New Roman"/>
                <w:color w:val="000000"/>
                <w:kern w:val="0"/>
                <w:sz w:val="20"/>
                <w:szCs w:val="20"/>
                <w:highlight w:val="yellow"/>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0E11D916">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398AFCD0">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METS-VF</w:t>
            </w:r>
          </w:p>
        </w:tc>
        <w:tc>
          <w:tcPr>
            <w:tcW w:w="2751" w:type="dxa"/>
            <w:tcBorders>
              <w:top w:val="nil"/>
              <w:left w:val="nil"/>
              <w:bottom w:val="nil"/>
              <w:right w:val="nil"/>
            </w:tcBorders>
            <w:shd w:val="clear" w:color="auto" w:fill="auto"/>
            <w:noWrap/>
            <w:vAlign w:val="center"/>
          </w:tcPr>
          <w:p w14:paraId="746B380A">
            <w:pPr>
              <w:widowControl/>
              <w:spacing w:after="0" w:line="240" w:lineRule="auto"/>
              <w:jc w:val="center"/>
              <w:rPr>
                <w:rFonts w:hint="default" w:ascii="Times New Roman" w:hAnsi="Times New Roman" w:eastAsia="宋体" w:cs="Times New Roman"/>
                <w:b/>
                <w:bCs/>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1.10(1.04,1.19)</w:t>
            </w:r>
          </w:p>
        </w:tc>
        <w:tc>
          <w:tcPr>
            <w:tcW w:w="2753" w:type="dxa"/>
            <w:tcBorders>
              <w:top w:val="nil"/>
              <w:left w:val="nil"/>
              <w:bottom w:val="nil"/>
              <w:right w:val="nil"/>
            </w:tcBorders>
            <w:shd w:val="clear" w:color="auto" w:fill="auto"/>
            <w:noWrap/>
            <w:vAlign w:val="center"/>
          </w:tcPr>
          <w:p w14:paraId="449FB072">
            <w:pPr>
              <w:widowControl/>
              <w:spacing w:after="0" w:line="240" w:lineRule="auto"/>
              <w:jc w:val="center"/>
              <w:rPr>
                <w:rFonts w:hint="default" w:ascii="Times New Roman" w:hAnsi="Times New Roman" w:eastAsia="宋体" w:cs="Times New Roman"/>
                <w:color w:val="000000"/>
                <w:kern w:val="0"/>
                <w:sz w:val="20"/>
                <w:szCs w:val="20"/>
                <w:highlight w:val="none"/>
                <w:lang w:val="en-US" w:eastAsia="zh-CN"/>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0.003</w:t>
            </w:r>
          </w:p>
        </w:tc>
      </w:tr>
      <w:tr w14:paraId="20B532EB">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09E5D2BC">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b/>
                <w:bCs/>
                <w:color w:val="000000"/>
                <w:kern w:val="0"/>
                <w:sz w:val="20"/>
                <w:szCs w:val="20"/>
                <w:lang w:val="en-US" w:eastAsia="zh-CN"/>
                <w14:ligatures w14:val="none"/>
              </w:rPr>
              <w:t>METS-VF(Quartile)</w:t>
            </w:r>
          </w:p>
        </w:tc>
        <w:tc>
          <w:tcPr>
            <w:tcW w:w="2751" w:type="dxa"/>
            <w:tcBorders>
              <w:top w:val="nil"/>
              <w:left w:val="nil"/>
              <w:bottom w:val="nil"/>
              <w:right w:val="nil"/>
            </w:tcBorders>
            <w:shd w:val="clear" w:color="auto" w:fill="auto"/>
            <w:noWrap/>
            <w:vAlign w:val="center"/>
          </w:tcPr>
          <w:p w14:paraId="0562FEFA">
            <w:pPr>
              <w:widowControl/>
              <w:spacing w:after="0" w:line="240" w:lineRule="auto"/>
              <w:jc w:val="center"/>
              <w:rPr>
                <w:rFonts w:hint="default" w:ascii="Times New Roman" w:hAnsi="Times New Roman" w:eastAsia="宋体" w:cs="Times New Roman"/>
                <w:color w:val="000000"/>
                <w:kern w:val="0"/>
                <w:sz w:val="20"/>
                <w:szCs w:val="20"/>
                <w:highlight w:val="yellow"/>
                <w14:ligatures w14:val="none"/>
              </w:rPr>
            </w:pPr>
          </w:p>
        </w:tc>
        <w:tc>
          <w:tcPr>
            <w:tcW w:w="2753" w:type="dxa"/>
            <w:tcBorders>
              <w:top w:val="nil"/>
              <w:left w:val="nil"/>
              <w:bottom w:val="nil"/>
              <w:right w:val="nil"/>
            </w:tcBorders>
            <w:shd w:val="clear" w:color="auto" w:fill="auto"/>
            <w:noWrap/>
            <w:vAlign w:val="center"/>
          </w:tcPr>
          <w:p w14:paraId="720D07F4">
            <w:pPr>
              <w:widowControl/>
              <w:spacing w:after="0" w:line="240" w:lineRule="auto"/>
              <w:jc w:val="center"/>
              <w:rPr>
                <w:rFonts w:hint="default" w:ascii="Times New Roman" w:hAnsi="Times New Roman" w:cs="Times New Roman"/>
                <w:kern w:val="0"/>
                <w:sz w:val="20"/>
                <w:szCs w:val="20"/>
                <w:highlight w:val="yellow"/>
                <w14:ligatures w14:val="none"/>
              </w:rPr>
            </w:pPr>
          </w:p>
        </w:tc>
      </w:tr>
      <w:tr w14:paraId="1F90EF4C">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0D567242">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Quartile 1</w:t>
            </w:r>
          </w:p>
        </w:tc>
        <w:tc>
          <w:tcPr>
            <w:tcW w:w="2751" w:type="dxa"/>
            <w:tcBorders>
              <w:top w:val="nil"/>
              <w:left w:val="nil"/>
              <w:bottom w:val="nil"/>
              <w:right w:val="nil"/>
            </w:tcBorders>
            <w:shd w:val="clear" w:color="auto" w:fill="auto"/>
            <w:noWrap/>
            <w:vAlign w:val="center"/>
          </w:tcPr>
          <w:p w14:paraId="5CB28618">
            <w:pPr>
              <w:widowControl/>
              <w:spacing w:after="0" w:line="240" w:lineRule="auto"/>
              <w:jc w:val="center"/>
              <w:rPr>
                <w:rFonts w:hint="default" w:ascii="Times New Roman" w:hAnsi="Times New Roman" w:eastAsia="宋体" w:cs="Times New Roman"/>
                <w:b/>
                <w:bCs/>
                <w:color w:val="000000"/>
                <w:kern w:val="0"/>
                <w:sz w:val="20"/>
                <w:szCs w:val="20"/>
                <w:highlight w:val="yellow"/>
                <w:lang w:val="en-US" w:eastAsia="zh-CN"/>
                <w14:ligatures w14:val="none"/>
              </w:rPr>
            </w:pPr>
            <w:r>
              <w:rPr>
                <w:rFonts w:hint="default" w:ascii="Times New Roman" w:hAnsi="Times New Roman" w:eastAsia="宋体" w:cs="Times New Roman"/>
                <w:b w:val="0"/>
                <w:bCs w:val="0"/>
                <w:color w:val="000000"/>
                <w:kern w:val="0"/>
                <w:sz w:val="20"/>
                <w:szCs w:val="20"/>
                <w:highlight w:val="none"/>
                <w14:ligatures w14:val="none"/>
              </w:rPr>
              <w:t>Reference</w:t>
            </w:r>
          </w:p>
        </w:tc>
        <w:tc>
          <w:tcPr>
            <w:tcW w:w="2753" w:type="dxa"/>
            <w:tcBorders>
              <w:top w:val="nil"/>
              <w:left w:val="nil"/>
              <w:bottom w:val="nil"/>
              <w:right w:val="nil"/>
            </w:tcBorders>
            <w:shd w:val="clear" w:color="auto" w:fill="auto"/>
            <w:noWrap/>
            <w:vAlign w:val="top"/>
          </w:tcPr>
          <w:p w14:paraId="4D3698A8">
            <w:pPr>
              <w:widowControl/>
              <w:jc w:val="center"/>
              <w:rPr>
                <w:rFonts w:hint="default" w:ascii="Times New Roman" w:hAnsi="Times New Roman" w:eastAsia="宋体" w:cs="Times New Roman"/>
                <w:color w:val="000000"/>
                <w:kern w:val="0"/>
                <w:sz w:val="20"/>
                <w:szCs w:val="20"/>
                <w:highlight w:val="yellow"/>
                <w:lang w:val="en-US" w:eastAsia="zh-CN"/>
                <w14:ligatures w14:val="none"/>
              </w:rPr>
            </w:pPr>
          </w:p>
        </w:tc>
      </w:tr>
      <w:tr w14:paraId="5E6397EA">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2087B127">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2</w:t>
            </w:r>
          </w:p>
        </w:tc>
        <w:tc>
          <w:tcPr>
            <w:tcW w:w="2751" w:type="dxa"/>
            <w:tcBorders>
              <w:top w:val="nil"/>
              <w:left w:val="nil"/>
              <w:bottom w:val="nil"/>
              <w:right w:val="nil"/>
            </w:tcBorders>
            <w:shd w:val="clear" w:color="auto" w:fill="auto"/>
            <w:noWrap/>
            <w:vAlign w:val="center"/>
          </w:tcPr>
          <w:p w14:paraId="5AB9AD40">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1.12(0.85,1.49)</w:t>
            </w:r>
          </w:p>
        </w:tc>
        <w:tc>
          <w:tcPr>
            <w:tcW w:w="2753" w:type="dxa"/>
            <w:tcBorders>
              <w:top w:val="nil"/>
              <w:left w:val="nil"/>
              <w:bottom w:val="nil"/>
              <w:right w:val="nil"/>
            </w:tcBorders>
            <w:shd w:val="clear" w:color="auto" w:fill="auto"/>
            <w:noWrap/>
            <w:vAlign w:val="top"/>
          </w:tcPr>
          <w:p w14:paraId="06E39D92">
            <w:pPr>
              <w:widowControl/>
              <w:jc w:val="center"/>
              <w:rPr>
                <w:rFonts w:hint="default" w:ascii="Times New Roman" w:hAnsi="Times New Roman" w:eastAsia="宋体" w:cs="Times New Roman"/>
                <w:color w:val="000000"/>
                <w:kern w:val="0"/>
                <w:sz w:val="20"/>
                <w:szCs w:val="20"/>
                <w:highlight w:val="none"/>
                <w:lang w:val="en-US" w:eastAsia="zh-CN"/>
                <w14:ligatures w14:val="none"/>
              </w:rPr>
            </w:pPr>
            <w:r>
              <w:rPr>
                <w:rFonts w:hint="eastAsia" w:ascii="Times New Roman" w:hAnsi="Times New Roman" w:eastAsia="宋体" w:cs="Times New Roman"/>
                <w:color w:val="000000"/>
                <w:kern w:val="0"/>
                <w:sz w:val="20"/>
                <w:szCs w:val="20"/>
                <w:highlight w:val="none"/>
                <w:lang w:val="en-US" w:eastAsia="zh-CN"/>
                <w14:ligatures w14:val="none"/>
              </w:rPr>
              <w:t>0.424</w:t>
            </w:r>
          </w:p>
        </w:tc>
      </w:tr>
      <w:tr w14:paraId="6498D6F6">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06A9008D">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3</w:t>
            </w:r>
          </w:p>
        </w:tc>
        <w:tc>
          <w:tcPr>
            <w:tcW w:w="2751" w:type="dxa"/>
            <w:tcBorders>
              <w:top w:val="nil"/>
              <w:left w:val="nil"/>
              <w:bottom w:val="nil"/>
              <w:right w:val="nil"/>
            </w:tcBorders>
            <w:shd w:val="clear" w:color="auto" w:fill="auto"/>
            <w:noWrap/>
            <w:vAlign w:val="center"/>
          </w:tcPr>
          <w:p w14:paraId="772FA78C">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1.40(1.05,1.85)</w:t>
            </w:r>
          </w:p>
        </w:tc>
        <w:tc>
          <w:tcPr>
            <w:tcW w:w="2753" w:type="dxa"/>
            <w:tcBorders>
              <w:top w:val="nil"/>
              <w:left w:val="nil"/>
              <w:bottom w:val="nil"/>
              <w:right w:val="nil"/>
            </w:tcBorders>
            <w:shd w:val="clear" w:color="auto" w:fill="auto"/>
            <w:noWrap/>
            <w:vAlign w:val="top"/>
          </w:tcPr>
          <w:p w14:paraId="22486783">
            <w:pPr>
              <w:widowControl/>
              <w:jc w:val="center"/>
              <w:rPr>
                <w:rFonts w:hint="default" w:ascii="Times New Roman" w:hAnsi="Times New Roman" w:eastAsia="宋体" w:cs="Times New Roman"/>
                <w:color w:val="000000"/>
                <w:kern w:val="0"/>
                <w:sz w:val="20"/>
                <w:szCs w:val="20"/>
                <w:highlight w:val="none"/>
                <w:lang w:val="en-US" w:eastAsia="zh-CN"/>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0.020</w:t>
            </w:r>
          </w:p>
        </w:tc>
      </w:tr>
      <w:tr w14:paraId="5A6FD3CE">
        <w:tblPrEx>
          <w:tblCellMar>
            <w:top w:w="0" w:type="dxa"/>
            <w:left w:w="108" w:type="dxa"/>
            <w:bottom w:w="0" w:type="dxa"/>
            <w:right w:w="108" w:type="dxa"/>
          </w:tblCellMar>
        </w:tblPrEx>
        <w:trPr>
          <w:trHeight w:val="468" w:hRule="atLeast"/>
        </w:trPr>
        <w:tc>
          <w:tcPr>
            <w:tcW w:w="2751" w:type="dxa"/>
            <w:tcBorders>
              <w:top w:val="nil"/>
              <w:left w:val="nil"/>
              <w:bottom w:val="nil"/>
              <w:right w:val="nil"/>
            </w:tcBorders>
            <w:shd w:val="clear" w:color="auto" w:fill="auto"/>
            <w:noWrap/>
            <w:vAlign w:val="center"/>
          </w:tcPr>
          <w:p w14:paraId="239B4CC4">
            <w:pPr>
              <w:widowControl/>
              <w:spacing w:line="360" w:lineRule="auto"/>
              <w:jc w:val="left"/>
              <w:rPr>
                <w:rFonts w:hint="default" w:ascii="Times New Roman" w:hAnsi="Times New Roman" w:eastAsia="宋体" w:cs="Times New Roman"/>
                <w:color w:val="000000"/>
                <w:kern w:val="0"/>
                <w:sz w:val="24"/>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default" w:ascii="Times New Roman" w:hAnsi="Times New Roman" w:eastAsia="宋体" w:cs="Times New Roman"/>
                <w:color w:val="000000"/>
                <w:kern w:val="0"/>
                <w:sz w:val="20"/>
                <w:szCs w:val="20"/>
                <w:lang w:val="en-US" w:eastAsia="zh-CN"/>
                <w14:ligatures w14:val="none"/>
              </w:rPr>
              <w:t>4</w:t>
            </w:r>
          </w:p>
        </w:tc>
        <w:tc>
          <w:tcPr>
            <w:tcW w:w="2751" w:type="dxa"/>
            <w:tcBorders>
              <w:top w:val="nil"/>
              <w:left w:val="nil"/>
              <w:bottom w:val="nil"/>
              <w:right w:val="nil"/>
            </w:tcBorders>
            <w:shd w:val="clear" w:color="auto" w:fill="auto"/>
            <w:noWrap/>
            <w:vAlign w:val="center"/>
          </w:tcPr>
          <w:p w14:paraId="1B67DABD">
            <w:pPr>
              <w:widowControl/>
              <w:spacing w:after="0" w:line="240" w:lineRule="auto"/>
              <w:jc w:val="center"/>
              <w:rPr>
                <w:rFonts w:hint="default" w:ascii="Times New Roman" w:hAnsi="Times New Roman" w:eastAsia="宋体" w:cs="Times New Roman"/>
                <w:b w:val="0"/>
                <w:bCs w:val="0"/>
                <w:color w:val="000000"/>
                <w:kern w:val="0"/>
                <w:sz w:val="20"/>
                <w:szCs w:val="20"/>
                <w:highlight w:val="none"/>
                <w:lang w:val="en-US" w:eastAsia="zh-CN"/>
                <w14:ligatures w14:val="none"/>
              </w:rPr>
            </w:pPr>
            <w:r>
              <w:rPr>
                <w:rFonts w:hint="eastAsia" w:ascii="Times New Roman" w:hAnsi="Times New Roman" w:eastAsia="宋体" w:cs="Times New Roman"/>
                <w:b w:val="0"/>
                <w:bCs w:val="0"/>
                <w:color w:val="000000"/>
                <w:kern w:val="0"/>
                <w:sz w:val="20"/>
                <w:szCs w:val="20"/>
                <w:highlight w:val="none"/>
                <w:lang w:val="en-US" w:eastAsia="zh-CN"/>
                <w14:ligatures w14:val="none"/>
              </w:rPr>
              <w:t>1.98(1.50,2.62)</w:t>
            </w:r>
          </w:p>
        </w:tc>
        <w:tc>
          <w:tcPr>
            <w:tcW w:w="2753" w:type="dxa"/>
            <w:tcBorders>
              <w:top w:val="nil"/>
              <w:left w:val="nil"/>
              <w:bottom w:val="nil"/>
              <w:right w:val="nil"/>
            </w:tcBorders>
            <w:shd w:val="clear" w:color="auto" w:fill="auto"/>
            <w:noWrap/>
            <w:vAlign w:val="center"/>
          </w:tcPr>
          <w:p w14:paraId="120FA9CE">
            <w:pPr>
              <w:widowControl/>
              <w:spacing w:after="0" w:line="240" w:lineRule="auto"/>
              <w:jc w:val="center"/>
              <w:rPr>
                <w:rFonts w:hint="default" w:ascii="Times New Roman" w:hAnsi="Times New Roman" w:eastAsia="宋体" w:cs="Times New Roman"/>
                <w:color w:val="000000"/>
                <w:kern w:val="0"/>
                <w:sz w:val="20"/>
                <w:szCs w:val="20"/>
                <w:highlight w:val="none"/>
                <w:lang w:val="en-US" w:eastAsia="zh-CN"/>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r w14:paraId="69CB50F8">
        <w:tblPrEx>
          <w:tblCellMar>
            <w:top w:w="0" w:type="dxa"/>
            <w:left w:w="108" w:type="dxa"/>
            <w:bottom w:w="0" w:type="dxa"/>
            <w:right w:w="108" w:type="dxa"/>
          </w:tblCellMar>
        </w:tblPrEx>
        <w:trPr>
          <w:trHeight w:val="468" w:hRule="atLeast"/>
        </w:trPr>
        <w:tc>
          <w:tcPr>
            <w:tcW w:w="2751" w:type="dxa"/>
            <w:tcBorders>
              <w:top w:val="nil"/>
              <w:left w:val="nil"/>
              <w:bottom w:val="single" w:color="000000" w:sz="4" w:space="0"/>
              <w:right w:val="nil"/>
            </w:tcBorders>
            <w:shd w:val="clear" w:color="auto" w:fill="auto"/>
            <w:noWrap/>
            <w:vAlign w:val="center"/>
          </w:tcPr>
          <w:p w14:paraId="32E5698C">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val="0"/>
                <w:bCs w:val="0"/>
                <w:color w:val="000000"/>
                <w:kern w:val="0"/>
                <w:sz w:val="20"/>
                <w:szCs w:val="20"/>
                <w:lang w:val="en-US" w:eastAsia="zh-CN"/>
                <w14:ligatures w14:val="none"/>
              </w:rPr>
              <w:t>P for trend</w:t>
            </w:r>
          </w:p>
        </w:tc>
        <w:tc>
          <w:tcPr>
            <w:tcW w:w="2751" w:type="dxa"/>
            <w:tcBorders>
              <w:top w:val="nil"/>
              <w:left w:val="nil"/>
              <w:bottom w:val="single" w:color="000000" w:sz="4" w:space="0"/>
              <w:right w:val="nil"/>
            </w:tcBorders>
            <w:shd w:val="clear" w:color="auto" w:fill="auto"/>
            <w:noWrap/>
            <w:vAlign w:val="center"/>
          </w:tcPr>
          <w:p w14:paraId="4BD1E8B3">
            <w:pPr>
              <w:widowControl/>
              <w:spacing w:after="0" w:line="240" w:lineRule="auto"/>
              <w:jc w:val="center"/>
              <w:rPr>
                <w:rFonts w:hint="default" w:ascii="Times New Roman" w:hAnsi="Times New Roman" w:eastAsia="宋体" w:cs="Times New Roman"/>
                <w:b/>
                <w:bCs/>
                <w:color w:val="000000"/>
                <w:kern w:val="0"/>
                <w:sz w:val="20"/>
                <w:szCs w:val="20"/>
                <w:highlight w:val="yellow"/>
                <w14:ligatures w14:val="none"/>
              </w:rPr>
            </w:pPr>
          </w:p>
        </w:tc>
        <w:tc>
          <w:tcPr>
            <w:tcW w:w="2753" w:type="dxa"/>
            <w:tcBorders>
              <w:top w:val="nil"/>
              <w:left w:val="nil"/>
              <w:bottom w:val="single" w:color="000000" w:sz="4" w:space="0"/>
              <w:right w:val="nil"/>
            </w:tcBorders>
            <w:shd w:val="clear" w:color="auto" w:fill="auto"/>
            <w:noWrap/>
            <w:vAlign w:val="center"/>
          </w:tcPr>
          <w:p w14:paraId="59BCFE3D">
            <w:pPr>
              <w:widowControl/>
              <w:spacing w:after="0" w:line="240" w:lineRule="auto"/>
              <w:jc w:val="center"/>
              <w:rPr>
                <w:rFonts w:hint="default" w:ascii="Times New Roman" w:hAnsi="Times New Roman" w:eastAsia="宋体" w:cs="Times New Roman"/>
                <w:color w:val="000000"/>
                <w:kern w:val="0"/>
                <w:sz w:val="20"/>
                <w:szCs w:val="20"/>
                <w:highlight w:val="yellow"/>
                <w:lang w:val="en-US" w:eastAsia="zh-CN"/>
                <w14:ligatures w14:val="none"/>
              </w:rPr>
            </w:pPr>
            <w:r>
              <w:rPr>
                <w:rFonts w:hint="eastAsia" w:ascii="Times New Roman" w:hAnsi="Times New Roman" w:eastAsia="宋体" w:cs="Times New Roman"/>
                <w:b/>
                <w:bCs/>
                <w:color w:val="000000"/>
                <w:kern w:val="0"/>
                <w:sz w:val="20"/>
                <w:szCs w:val="20"/>
                <w:highlight w:val="none"/>
                <w:lang w:val="en-US" w:eastAsia="zh-CN"/>
                <w14:ligatures w14:val="none"/>
              </w:rPr>
              <w:t>&lt;0.001</w:t>
            </w:r>
          </w:p>
        </w:tc>
      </w:tr>
    </w:tbl>
    <w:p w14:paraId="7E671C31">
      <w:pPr>
        <w:rPr>
          <w:rFonts w:hint="eastAsia" w:ascii="Times New Roman" w:hAnsi="Times New Roman" w:cs="Times New Roman"/>
          <w:b w:val="0"/>
          <w:bCs w:val="0"/>
          <w:sz w:val="20"/>
          <w:szCs w:val="20"/>
          <w:lang w:val="en-US" w:eastAsia="zh-CN"/>
        </w:rPr>
      </w:pPr>
      <w:r>
        <w:rPr>
          <w:rFonts w:hint="eastAsia" w:ascii="Times New Roman" w:hAnsi="Times New Roman" w:cs="Times New Roman"/>
          <w:b w:val="0"/>
          <w:bCs w:val="0"/>
          <w:sz w:val="20"/>
          <w:szCs w:val="20"/>
          <w:lang w:val="en-US" w:eastAsia="zh-CN"/>
        </w:rPr>
        <w:t>A</w:t>
      </w:r>
      <w:r>
        <w:rPr>
          <w:rFonts w:hint="default" w:ascii="Times New Roman" w:hAnsi="Times New Roman" w:cs="Times New Roman"/>
          <w:b w:val="0"/>
          <w:bCs w:val="0"/>
          <w:sz w:val="20"/>
          <w:szCs w:val="20"/>
        </w:rPr>
        <w:t xml:space="preserve">djusted for sex, age, marital status, </w:t>
      </w:r>
      <w:r>
        <w:rPr>
          <w:rFonts w:hint="eastAsia" w:ascii="Times New Roman" w:hAnsi="Times New Roman" w:cs="Times New Roman"/>
          <w:b w:val="0"/>
          <w:bCs w:val="0"/>
          <w:sz w:val="20"/>
          <w:szCs w:val="20"/>
          <w:lang w:val="en-US" w:eastAsia="zh-CN"/>
        </w:rPr>
        <w:t>e</w:t>
      </w:r>
      <w:r>
        <w:rPr>
          <w:rFonts w:hint="default" w:ascii="Times New Roman" w:hAnsi="Times New Roman" w:eastAsia="等线" w:cs="Times New Roman"/>
          <w:color w:val="000000"/>
          <w:kern w:val="0"/>
          <w:sz w:val="20"/>
          <w:szCs w:val="20"/>
          <w:lang w:val="en-US" w:eastAsia="zh-CN"/>
          <w14:ligatures w14:val="none"/>
        </w:rPr>
        <w:t>ducation</w:t>
      </w:r>
      <w:r>
        <w:rPr>
          <w:rFonts w:hint="eastAsia" w:ascii="Times New Roman" w:hAnsi="Times New Roman" w:eastAsia="等线" w:cs="Times New Roman"/>
          <w:color w:val="000000"/>
          <w:kern w:val="0"/>
          <w:sz w:val="20"/>
          <w:szCs w:val="20"/>
          <w:lang w:val="en-US" w:eastAsia="zh-CN"/>
          <w14:ligatures w14:val="none"/>
        </w:rPr>
        <w:t xml:space="preserve"> </w:t>
      </w:r>
      <w:r>
        <w:rPr>
          <w:rFonts w:hint="default" w:ascii="Times New Roman" w:hAnsi="Times New Roman" w:eastAsia="等线" w:cs="Times New Roman"/>
          <w:color w:val="000000"/>
          <w:kern w:val="0"/>
          <w:sz w:val="20"/>
          <w:szCs w:val="20"/>
          <w:lang w:val="en-US" w:eastAsia="zh-CN"/>
          <w14:ligatures w14:val="none"/>
        </w:rPr>
        <w:t>status</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r</w:t>
      </w:r>
      <w:r>
        <w:rPr>
          <w:rFonts w:hint="eastAsia" w:ascii="Times New Roman" w:hAnsi="Times New Roman" w:eastAsia="等线" w:cs="Times New Roman"/>
          <w:color w:val="000000"/>
          <w:kern w:val="0"/>
          <w:sz w:val="20"/>
          <w:szCs w:val="20"/>
          <w:lang w:val="en-US" w:eastAsia="zh-CN"/>
          <w14:ligatures w14:val="none"/>
        </w:rPr>
        <w:t>esidence</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b w:val="0"/>
          <w:bCs w:val="0"/>
          <w:sz w:val="20"/>
          <w:szCs w:val="20"/>
        </w:rPr>
        <w:t xml:space="preserve">smoking, alcohol, </w:t>
      </w:r>
      <w:r>
        <w:rPr>
          <w:rFonts w:hint="eastAsia" w:ascii="Times New Roman" w:hAnsi="Times New Roman" w:cs="Times New Roman"/>
          <w:b w:val="0"/>
          <w:bCs w:val="0"/>
          <w:sz w:val="20"/>
          <w:szCs w:val="20"/>
          <w:highlight w:val="none"/>
          <w:lang w:val="en-US" w:eastAsia="zh-CN"/>
        </w:rPr>
        <w:t>l</w:t>
      </w:r>
      <w:r>
        <w:rPr>
          <w:rFonts w:hint="eastAsia" w:ascii="Times New Roman" w:hAnsi="Times New Roman" w:eastAsia="等线" w:cs="Times New Roman"/>
          <w:color w:val="000000"/>
          <w:kern w:val="0"/>
          <w:sz w:val="20"/>
          <w:szCs w:val="20"/>
          <w:highlight w:val="none"/>
          <w:lang w:val="en-US" w:eastAsia="zh-CN"/>
          <w14:ligatures w14:val="none"/>
        </w:rPr>
        <w:t>ength of sleep, p</w:t>
      </w:r>
      <w:r>
        <w:rPr>
          <w:rFonts w:hint="default" w:ascii="Times New Roman" w:hAnsi="Times New Roman" w:eastAsia="宋体" w:cs="Times New Roman"/>
          <w:i w:val="0"/>
          <w:iCs w:val="0"/>
          <w:caps w:val="0"/>
          <w:color w:val="333333"/>
          <w:spacing w:val="0"/>
          <w:sz w:val="20"/>
          <w:szCs w:val="20"/>
          <w:highlight w:val="none"/>
          <w:shd w:val="clear" w:fill="FFFFFF"/>
        </w:rPr>
        <w:t>hysical_activity</w:t>
      </w:r>
      <w:r>
        <w:rPr>
          <w:rFonts w:hint="eastAsia" w:ascii="Times New Roman" w:hAnsi="Times New Roman" w:eastAsia="宋体" w:cs="Times New Roman"/>
          <w:i w:val="0"/>
          <w:iCs w:val="0"/>
          <w:caps w:val="0"/>
          <w:color w:val="333333"/>
          <w:spacing w:val="0"/>
          <w:sz w:val="20"/>
          <w:szCs w:val="20"/>
          <w:highlight w:val="none"/>
          <w:shd w:val="clear" w:fill="FFFFFF"/>
          <w:lang w:val="en-US" w:eastAsia="zh-CN"/>
        </w:rPr>
        <w:t xml:space="preserve">, </w:t>
      </w:r>
      <w:r>
        <w:rPr>
          <w:rFonts w:hint="eastAsia" w:ascii="Times New Roman" w:hAnsi="Times New Roman" w:cs="Times New Roman"/>
          <w:b w:val="0"/>
          <w:bCs w:val="0"/>
          <w:sz w:val="20"/>
          <w:szCs w:val="20"/>
          <w:lang w:val="en-US" w:eastAsia="zh-CN"/>
        </w:rPr>
        <w:t>SUA</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BUN</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WBC</w:t>
      </w:r>
      <w:r>
        <w:rPr>
          <w:rFonts w:hint="default" w:ascii="Times New Roman" w:hAnsi="Times New Roman" w:cs="Times New Roman"/>
          <w:b w:val="0"/>
          <w:bCs w:val="0"/>
          <w:sz w:val="20"/>
          <w:szCs w:val="20"/>
        </w:rPr>
        <w:t xml:space="preserve">, </w:t>
      </w:r>
      <w:r>
        <w:rPr>
          <w:rFonts w:hint="eastAsia" w:ascii="Times New Roman" w:hAnsi="Times New Roman" w:cs="Times New Roman"/>
          <w:b w:val="0"/>
          <w:bCs w:val="0"/>
          <w:sz w:val="20"/>
          <w:szCs w:val="20"/>
          <w:lang w:val="en-US" w:eastAsia="zh-CN"/>
        </w:rPr>
        <w:t xml:space="preserve">CRP </w:t>
      </w:r>
      <w:r>
        <w:rPr>
          <w:rFonts w:hint="default" w:ascii="Times New Roman" w:hAnsi="Times New Roman" w:cs="Times New Roman"/>
          <w:b w:val="0"/>
          <w:bCs w:val="0"/>
          <w:sz w:val="20"/>
          <w:szCs w:val="20"/>
        </w:rPr>
        <w:t xml:space="preserve">and </w:t>
      </w:r>
      <w:r>
        <w:rPr>
          <w:rFonts w:hint="eastAsia" w:ascii="Times New Roman" w:hAnsi="Times New Roman" w:cs="Times New Roman"/>
          <w:b w:val="0"/>
          <w:bCs w:val="0"/>
          <w:sz w:val="20"/>
          <w:szCs w:val="20"/>
          <w:lang w:val="en-US" w:eastAsia="zh-CN"/>
        </w:rPr>
        <w:t>PLT</w:t>
      </w:r>
    </w:p>
    <w:p w14:paraId="46C29657">
      <w:pPr>
        <w:rPr>
          <w:rFonts w:hint="eastAsia" w:ascii="Times New Roman" w:hAnsi="Times New Roman" w:cs="Times New Roman"/>
          <w:b w:val="0"/>
          <w:bCs w:val="0"/>
          <w:sz w:val="20"/>
          <w:szCs w:val="20"/>
          <w:lang w:val="en-US" w:eastAsia="zh-CN"/>
        </w:rPr>
      </w:pPr>
    </w:p>
    <w:p w14:paraId="36C7ED4D">
      <w:pPr>
        <w:rPr>
          <w:rFonts w:hint="eastAsia" w:ascii="Times New Roman" w:hAnsi="Times New Roman" w:eastAsia="等线" w:cs="Times New Roman"/>
          <w:b w:val="0"/>
          <w:bCs w:val="0"/>
          <w:i w:val="0"/>
          <w:color w:val="000000"/>
          <w:kern w:val="0"/>
          <w:sz w:val="24"/>
          <w:szCs w:val="24"/>
          <w:lang w:val="en-US" w:eastAsia="zh-CN"/>
          <w14:ligatures w14:val="none"/>
        </w:rPr>
      </w:pPr>
      <w:r>
        <w:rPr>
          <w:rFonts w:hint="default" w:ascii="Times New Roman" w:hAnsi="Times New Roman" w:eastAsia="微软雅黑" w:cs="Times New Roman"/>
          <w:b/>
          <w:bCs/>
          <w:sz w:val="24"/>
          <w:szCs w:val="24"/>
        </w:rPr>
        <w:t>Table</w:t>
      </w:r>
      <w:r>
        <w:rPr>
          <w:rFonts w:hint="eastAsia" w:ascii="Times New Roman" w:hAnsi="Times New Roman" w:eastAsia="微软雅黑" w:cs="Times New Roman"/>
          <w:b/>
          <w:bCs/>
          <w:sz w:val="24"/>
          <w:szCs w:val="24"/>
          <w:lang w:val="en-US" w:eastAsia="zh-CN"/>
        </w:rPr>
        <w:t xml:space="preserve"> S11</w:t>
      </w:r>
      <w:r>
        <w:rPr>
          <w:rFonts w:hint="default" w:ascii="Times New Roman" w:hAnsi="Times New Roman" w:eastAsia="微软雅黑" w:cs="Times New Roman"/>
          <w:sz w:val="24"/>
          <w:szCs w:val="24"/>
        </w:rPr>
        <w:t xml:space="preserve"> Sensitivity analysis using Cox proportional hazards models for the</w:t>
      </w:r>
      <w:r>
        <w:rPr>
          <w:rFonts w:hint="eastAsia" w:ascii="Times New Roman" w:hAnsi="Times New Roman" w:eastAsia="微软雅黑" w:cs="Times New Roman"/>
          <w:sz w:val="24"/>
          <w:szCs w:val="24"/>
          <w:lang w:val="en-US" w:eastAsia="zh-CN"/>
        </w:rPr>
        <w:t xml:space="preserve"> a</w:t>
      </w:r>
      <w:r>
        <w:rPr>
          <w:rFonts w:hint="default" w:ascii="Times New Roman" w:hAnsi="Times New Roman" w:eastAsia="微软雅黑" w:cs="Times New Roman"/>
          <w:sz w:val="24"/>
          <w:szCs w:val="24"/>
        </w:rPr>
        <w:t xml:space="preserve">ssociation of </w:t>
      </w:r>
      <w:r>
        <w:rPr>
          <w:rFonts w:hint="eastAsia" w:ascii="Times New Roman" w:hAnsi="Times New Roman" w:eastAsia="微软雅黑" w:cs="Times New Roman"/>
          <w:sz w:val="24"/>
          <w:szCs w:val="24"/>
          <w:lang w:val="en-US" w:eastAsia="zh-CN"/>
        </w:rPr>
        <w:t xml:space="preserve">baseline </w:t>
      </w:r>
      <w:r>
        <w:rPr>
          <w:rFonts w:hint="default" w:ascii="Times New Roman" w:hAnsi="Times New Roman" w:eastAsia="微软雅黑" w:cs="Times New Roman"/>
          <w:sz w:val="24"/>
          <w:szCs w:val="24"/>
        </w:rPr>
        <w:t>METS-VF</w:t>
      </w:r>
      <w:r>
        <w:rPr>
          <w:rFonts w:hint="eastAsia" w:ascii="Times New Roman" w:hAnsi="Times New Roman" w:eastAsia="微软雅黑" w:cs="Times New Roman"/>
          <w:sz w:val="24"/>
          <w:szCs w:val="24"/>
          <w:lang w:val="en-US" w:eastAsia="zh-CN"/>
        </w:rPr>
        <w:t xml:space="preserve"> </w:t>
      </w:r>
      <w:r>
        <w:rPr>
          <w:rFonts w:hint="eastAsia" w:ascii="Times New Roman" w:hAnsi="Times New Roman" w:cs="Times New Roman"/>
          <w:b w:val="0"/>
          <w:bCs w:val="0"/>
          <w:sz w:val="24"/>
          <w:szCs w:val="24"/>
          <w:lang w:val="en-US" w:eastAsia="zh-CN"/>
        </w:rPr>
        <w:t>control levels</w:t>
      </w:r>
      <w:r>
        <w:rPr>
          <w:rFonts w:hint="default" w:ascii="Times New Roman" w:hAnsi="Times New Roman" w:eastAsia="微软雅黑" w:cs="Times New Roman"/>
          <w:sz w:val="24"/>
          <w:szCs w:val="24"/>
        </w:rPr>
        <w:t>,</w:t>
      </w:r>
      <w:r>
        <w:rPr>
          <w:rFonts w:hint="eastAsia" w:ascii="Times New Roman" w:hAnsi="Times New Roman" w:eastAsia="微软雅黑" w:cs="Times New Roman"/>
          <w:sz w:val="24"/>
          <w:szCs w:val="24"/>
          <w:lang w:val="en-US" w:eastAsia="zh-CN"/>
        </w:rPr>
        <w:t xml:space="preserve"> cumMETS-VF </w:t>
      </w:r>
      <w:r>
        <w:rPr>
          <w:rFonts w:hint="default" w:ascii="Times New Roman" w:hAnsi="Times New Roman" w:eastAsia="微软雅黑" w:cs="Times New Roman"/>
          <w:sz w:val="24"/>
          <w:szCs w:val="24"/>
        </w:rPr>
        <w:t xml:space="preserve">and </w:t>
      </w:r>
      <w:r>
        <w:rPr>
          <w:rFonts w:hint="eastAsia" w:ascii="Times New Roman" w:hAnsi="Times New Roman" w:eastAsia="微软雅黑" w:cs="Times New Roman"/>
          <w:sz w:val="24"/>
          <w:szCs w:val="24"/>
          <w:lang w:val="en-US" w:eastAsia="zh-CN"/>
        </w:rPr>
        <w:t xml:space="preserve">the risk of </w:t>
      </w:r>
      <w:r>
        <w:rPr>
          <w:rFonts w:hint="eastAsia" w:ascii="Times New Roman" w:hAnsi="Times New Roman" w:eastAsia="微软雅黑" w:cs="Times New Roman"/>
          <w:b w:val="0"/>
          <w:bCs w:val="0"/>
          <w:sz w:val="24"/>
          <w:szCs w:val="24"/>
          <w:lang w:val="en-US" w:eastAsia="zh-CN"/>
        </w:rPr>
        <w:t>a</w:t>
      </w:r>
      <w:r>
        <w:rPr>
          <w:rFonts w:hint="default" w:ascii="Times New Roman" w:hAnsi="Times New Roman" w:eastAsia="等线" w:cs="Times New Roman"/>
          <w:b w:val="0"/>
          <w:bCs w:val="0"/>
          <w:i w:val="0"/>
          <w:color w:val="000000"/>
          <w:kern w:val="0"/>
          <w:sz w:val="24"/>
          <w:szCs w:val="24"/>
          <w:lang w:val="en-US" w:eastAsia="zh-CN"/>
          <w14:ligatures w14:val="none"/>
        </w:rPr>
        <w:t>dvanced CKM syndrome</w:t>
      </w:r>
    </w:p>
    <w:tbl>
      <w:tblPr>
        <w:tblStyle w:val="3"/>
        <w:tblW w:w="5829" w:type="pct"/>
        <w:tblInd w:w="-594" w:type="dxa"/>
        <w:tblLayout w:type="fixed"/>
        <w:tblCellMar>
          <w:top w:w="0" w:type="dxa"/>
          <w:left w:w="108" w:type="dxa"/>
          <w:bottom w:w="0" w:type="dxa"/>
          <w:right w:w="108" w:type="dxa"/>
        </w:tblCellMar>
      </w:tblPr>
      <w:tblGrid>
        <w:gridCol w:w="2047"/>
        <w:gridCol w:w="1724"/>
        <w:gridCol w:w="900"/>
        <w:gridCol w:w="1674"/>
        <w:gridCol w:w="952"/>
        <w:gridCol w:w="1687"/>
        <w:gridCol w:w="951"/>
      </w:tblGrid>
      <w:tr w14:paraId="30AC8AC1">
        <w:tblPrEx>
          <w:tblCellMar>
            <w:top w:w="0" w:type="dxa"/>
            <w:left w:w="108" w:type="dxa"/>
            <w:bottom w:w="0" w:type="dxa"/>
            <w:right w:w="108" w:type="dxa"/>
          </w:tblCellMar>
        </w:tblPrEx>
        <w:trPr>
          <w:trHeight w:val="278" w:hRule="atLeast"/>
        </w:trPr>
        <w:tc>
          <w:tcPr>
            <w:tcW w:w="1030" w:type="pct"/>
            <w:tcBorders>
              <w:top w:val="single" w:color="auto" w:sz="12" w:space="0"/>
              <w:left w:val="nil"/>
              <w:bottom w:val="nil"/>
              <w:right w:val="nil"/>
            </w:tcBorders>
            <w:shd w:val="clear" w:color="auto" w:fill="FFFFFF"/>
            <w:noWrap/>
            <w:vAlign w:val="center"/>
          </w:tcPr>
          <w:p w14:paraId="28FAD222">
            <w:pPr>
              <w:widowControl/>
              <w:spacing w:line="360" w:lineRule="auto"/>
              <w:jc w:val="left"/>
              <w:rPr>
                <w:rFonts w:hint="default" w:ascii="Times New Roman" w:hAnsi="Times New Roman" w:eastAsia="宋体" w:cs="Times New Roman"/>
                <w:b w:val="0"/>
                <w:bCs/>
                <w:i/>
                <w:iCs/>
                <w:color w:val="000000"/>
                <w:kern w:val="0"/>
                <w:sz w:val="20"/>
                <w:szCs w:val="20"/>
                <w14:ligatures w14:val="none"/>
              </w:rPr>
            </w:pPr>
          </w:p>
        </w:tc>
        <w:tc>
          <w:tcPr>
            <w:tcW w:w="1320" w:type="pct"/>
            <w:gridSpan w:val="2"/>
            <w:tcBorders>
              <w:top w:val="single" w:color="auto" w:sz="12" w:space="0"/>
              <w:left w:val="nil"/>
              <w:bottom w:val="single" w:color="auto" w:sz="8" w:space="0"/>
              <w:right w:val="nil"/>
            </w:tcBorders>
            <w:shd w:val="clear" w:color="auto" w:fill="FFFFFF"/>
            <w:noWrap/>
            <w:vAlign w:val="center"/>
          </w:tcPr>
          <w:p w14:paraId="71EA5D02">
            <w:pPr>
              <w:widowControl/>
              <w:spacing w:line="360" w:lineRule="auto"/>
              <w:jc w:val="left"/>
              <w:rPr>
                <w:rFonts w:hint="default" w:ascii="Times New Roman" w:hAnsi="Times New Roman" w:eastAsia="宋体" w:cs="Times New Roman"/>
                <w:b/>
                <w:bCs w:val="0"/>
                <w:i w:val="0"/>
                <w:iCs w:val="0"/>
                <w:color w:val="000000"/>
                <w:kern w:val="0"/>
                <w:sz w:val="20"/>
                <w:szCs w:val="20"/>
                <w:lang w:val="en-US" w:eastAsia="zh-CN"/>
                <w14:ligatures w14:val="none"/>
              </w:rPr>
            </w:pPr>
            <w:r>
              <w:rPr>
                <w:rFonts w:hint="default" w:ascii="Times New Roman" w:hAnsi="Times New Roman" w:eastAsia="宋体" w:cs="Times New Roman"/>
                <w:b/>
                <w:bCs w:val="0"/>
                <w:i w:val="0"/>
                <w:iCs w:val="0"/>
                <w:color w:val="000000"/>
                <w:kern w:val="0"/>
                <w:sz w:val="20"/>
                <w:szCs w:val="20"/>
                <w:lang w:val="en-US" w:eastAsia="zh-CN"/>
                <w14:ligatures w14:val="none"/>
              </w:rPr>
              <w:t xml:space="preserve">Model 1 </w:t>
            </w:r>
          </w:p>
        </w:tc>
        <w:tc>
          <w:tcPr>
            <w:tcW w:w="1321" w:type="pct"/>
            <w:gridSpan w:val="2"/>
            <w:tcBorders>
              <w:top w:val="single" w:color="auto" w:sz="12" w:space="0"/>
              <w:left w:val="nil"/>
              <w:bottom w:val="single" w:color="auto" w:sz="8" w:space="0"/>
              <w:right w:val="nil"/>
            </w:tcBorders>
            <w:shd w:val="clear" w:color="auto" w:fill="FFFFFF"/>
            <w:noWrap/>
            <w:vAlign w:val="center"/>
          </w:tcPr>
          <w:p w14:paraId="32436DF8">
            <w:pPr>
              <w:widowControl/>
              <w:spacing w:line="360" w:lineRule="auto"/>
              <w:jc w:val="left"/>
              <w:rPr>
                <w:rFonts w:hint="default" w:ascii="Times New Roman" w:hAnsi="Times New Roman" w:eastAsia="宋体" w:cs="Times New Roman"/>
                <w:b/>
                <w:bCs w:val="0"/>
                <w:i w:val="0"/>
                <w:iCs w:val="0"/>
                <w:color w:val="000000"/>
                <w:kern w:val="0"/>
                <w:sz w:val="20"/>
                <w:szCs w:val="20"/>
                <w:lang w:val="en-US" w:eastAsia="zh-CN"/>
                <w14:ligatures w14:val="none"/>
              </w:rPr>
            </w:pPr>
            <w:r>
              <w:rPr>
                <w:rFonts w:hint="default" w:ascii="Times New Roman" w:hAnsi="Times New Roman" w:eastAsia="宋体" w:cs="Times New Roman"/>
                <w:b/>
                <w:bCs w:val="0"/>
                <w:i w:val="0"/>
                <w:iCs w:val="0"/>
                <w:color w:val="000000"/>
                <w:kern w:val="0"/>
                <w:sz w:val="20"/>
                <w:szCs w:val="20"/>
                <w:lang w:val="en-US" w:eastAsia="zh-CN"/>
                <w14:ligatures w14:val="none"/>
              </w:rPr>
              <w:t xml:space="preserve">Model </w:t>
            </w:r>
            <w:r>
              <w:rPr>
                <w:rFonts w:hint="eastAsia" w:ascii="Times New Roman" w:hAnsi="Times New Roman" w:eastAsia="宋体" w:cs="Times New Roman"/>
                <w:b/>
                <w:bCs w:val="0"/>
                <w:i w:val="0"/>
                <w:iCs w:val="0"/>
                <w:color w:val="000000"/>
                <w:kern w:val="0"/>
                <w:sz w:val="20"/>
                <w:szCs w:val="20"/>
                <w:lang w:val="en-US" w:eastAsia="zh-CN"/>
                <w14:ligatures w14:val="none"/>
              </w:rPr>
              <w:t>2</w:t>
            </w:r>
            <w:r>
              <w:rPr>
                <w:rFonts w:hint="default" w:ascii="Times New Roman" w:hAnsi="Times New Roman" w:eastAsia="宋体" w:cs="Times New Roman"/>
                <w:b/>
                <w:bCs w:val="0"/>
                <w:i w:val="0"/>
                <w:iCs w:val="0"/>
                <w:color w:val="000000"/>
                <w:kern w:val="0"/>
                <w:sz w:val="20"/>
                <w:szCs w:val="20"/>
                <w:lang w:val="en-US" w:eastAsia="zh-CN"/>
                <w14:ligatures w14:val="none"/>
              </w:rPr>
              <w:t xml:space="preserve"> </w:t>
            </w:r>
          </w:p>
        </w:tc>
        <w:tc>
          <w:tcPr>
            <w:tcW w:w="1327" w:type="pct"/>
            <w:gridSpan w:val="2"/>
            <w:tcBorders>
              <w:top w:val="single" w:color="auto" w:sz="12" w:space="0"/>
              <w:left w:val="nil"/>
              <w:bottom w:val="single" w:color="auto" w:sz="8" w:space="0"/>
              <w:right w:val="nil"/>
            </w:tcBorders>
            <w:shd w:val="clear" w:color="auto" w:fill="FFFFFF"/>
            <w:noWrap/>
            <w:vAlign w:val="center"/>
          </w:tcPr>
          <w:p w14:paraId="0811232A">
            <w:pPr>
              <w:widowControl/>
              <w:spacing w:line="360" w:lineRule="auto"/>
              <w:jc w:val="left"/>
              <w:rPr>
                <w:rFonts w:hint="default" w:ascii="Times New Roman" w:hAnsi="Times New Roman" w:eastAsia="宋体" w:cs="Times New Roman"/>
                <w:b/>
                <w:bCs w:val="0"/>
                <w:i w:val="0"/>
                <w:iCs w:val="0"/>
                <w:color w:val="000000"/>
                <w:kern w:val="0"/>
                <w:sz w:val="20"/>
                <w:szCs w:val="20"/>
                <w:lang w:val="en-US" w:eastAsia="zh-CN"/>
                <w14:ligatures w14:val="none"/>
              </w:rPr>
            </w:pPr>
            <w:r>
              <w:rPr>
                <w:rFonts w:hint="default" w:ascii="Times New Roman" w:hAnsi="Times New Roman" w:eastAsia="宋体" w:cs="Times New Roman"/>
                <w:b/>
                <w:bCs w:val="0"/>
                <w:i w:val="0"/>
                <w:iCs w:val="0"/>
                <w:color w:val="000000"/>
                <w:kern w:val="0"/>
                <w:sz w:val="20"/>
                <w:szCs w:val="20"/>
                <w:lang w:val="en-US" w:eastAsia="zh-CN"/>
                <w14:ligatures w14:val="none"/>
              </w:rPr>
              <w:t xml:space="preserve">Model </w:t>
            </w:r>
            <w:r>
              <w:rPr>
                <w:rFonts w:hint="eastAsia" w:ascii="Times New Roman" w:hAnsi="Times New Roman" w:eastAsia="宋体" w:cs="Times New Roman"/>
                <w:b/>
                <w:bCs w:val="0"/>
                <w:i w:val="0"/>
                <w:iCs w:val="0"/>
                <w:color w:val="000000"/>
                <w:kern w:val="0"/>
                <w:sz w:val="20"/>
                <w:szCs w:val="20"/>
                <w:lang w:val="en-US" w:eastAsia="zh-CN"/>
                <w14:ligatures w14:val="none"/>
              </w:rPr>
              <w:t>3</w:t>
            </w:r>
            <w:r>
              <w:rPr>
                <w:rFonts w:hint="default" w:ascii="Times New Roman" w:hAnsi="Times New Roman" w:eastAsia="宋体" w:cs="Times New Roman"/>
                <w:b/>
                <w:bCs w:val="0"/>
                <w:i w:val="0"/>
                <w:iCs w:val="0"/>
                <w:color w:val="000000"/>
                <w:kern w:val="0"/>
                <w:sz w:val="20"/>
                <w:szCs w:val="20"/>
                <w:lang w:val="en-US" w:eastAsia="zh-CN"/>
                <w14:ligatures w14:val="none"/>
              </w:rPr>
              <w:t xml:space="preserve"> </w:t>
            </w:r>
          </w:p>
        </w:tc>
      </w:tr>
      <w:tr w14:paraId="6FD1D018">
        <w:tblPrEx>
          <w:tblCellMar>
            <w:top w:w="0" w:type="dxa"/>
            <w:left w:w="108" w:type="dxa"/>
            <w:bottom w:w="0" w:type="dxa"/>
            <w:right w:w="108" w:type="dxa"/>
          </w:tblCellMar>
        </w:tblPrEx>
        <w:trPr>
          <w:trHeight w:val="278" w:hRule="atLeast"/>
        </w:trPr>
        <w:tc>
          <w:tcPr>
            <w:tcW w:w="1030" w:type="pct"/>
            <w:tcBorders>
              <w:top w:val="nil"/>
              <w:left w:val="nil"/>
              <w:bottom w:val="single" w:color="auto" w:sz="12" w:space="0"/>
              <w:right w:val="nil"/>
            </w:tcBorders>
            <w:shd w:val="clear" w:color="auto" w:fill="FFFFFF"/>
            <w:noWrap/>
            <w:vAlign w:val="center"/>
          </w:tcPr>
          <w:p w14:paraId="45779407">
            <w:pPr>
              <w:widowControl/>
              <w:spacing w:line="360" w:lineRule="auto"/>
              <w:jc w:val="left"/>
              <w:rPr>
                <w:rFonts w:hint="default" w:ascii="Times New Roman" w:hAnsi="Times New Roman" w:eastAsia="宋体" w:cs="Times New Roman"/>
                <w:b w:val="0"/>
                <w:bCs/>
                <w:color w:val="000000"/>
                <w:kern w:val="0"/>
                <w:sz w:val="20"/>
                <w:szCs w:val="20"/>
                <w:lang w:val="en-US" w:eastAsia="zh-CN"/>
                <w14:ligatures w14:val="none"/>
              </w:rPr>
            </w:pPr>
          </w:p>
        </w:tc>
        <w:tc>
          <w:tcPr>
            <w:tcW w:w="867" w:type="pct"/>
            <w:tcBorders>
              <w:top w:val="single" w:color="auto" w:sz="8" w:space="0"/>
              <w:left w:val="nil"/>
              <w:bottom w:val="single" w:color="auto" w:sz="12" w:space="0"/>
              <w:right w:val="nil"/>
            </w:tcBorders>
            <w:shd w:val="clear" w:color="auto" w:fill="FFFFFF"/>
            <w:noWrap/>
            <w:vAlign w:val="center"/>
          </w:tcPr>
          <w:p w14:paraId="092B2152">
            <w:pPr>
              <w:widowControl/>
              <w:spacing w:line="360" w:lineRule="auto"/>
              <w:jc w:val="left"/>
              <w:rPr>
                <w:rFonts w:hint="default" w:ascii="Times New Roman" w:hAnsi="Times New Roman" w:eastAsia="宋体" w:cs="Times New Roman"/>
                <w:b/>
                <w:bCs w:val="0"/>
                <w:i w:val="0"/>
                <w:iCs w:val="0"/>
                <w:color w:val="000000"/>
                <w:kern w:val="0"/>
                <w:sz w:val="20"/>
                <w:szCs w:val="20"/>
                <w:lang w:val="en-US" w:eastAsia="zh-CN"/>
                <w14:ligatures w14:val="none"/>
              </w:rPr>
            </w:pPr>
            <w:r>
              <w:rPr>
                <w:rFonts w:hint="eastAsia" w:ascii="Times New Roman" w:hAnsi="Times New Roman" w:eastAsia="宋体" w:cs="Times New Roman"/>
                <w:b/>
                <w:bCs w:val="0"/>
                <w:i w:val="0"/>
                <w:iCs w:val="0"/>
                <w:color w:val="000000"/>
                <w:kern w:val="0"/>
                <w:sz w:val="20"/>
                <w:szCs w:val="20"/>
                <w:lang w:val="en-US" w:eastAsia="zh-CN"/>
                <w14:ligatures w14:val="none"/>
              </w:rPr>
              <w:t>HR(95%CI)</w:t>
            </w:r>
          </w:p>
        </w:tc>
        <w:tc>
          <w:tcPr>
            <w:tcW w:w="452" w:type="pct"/>
            <w:tcBorders>
              <w:top w:val="single" w:color="auto" w:sz="8" w:space="0"/>
              <w:left w:val="nil"/>
              <w:bottom w:val="single" w:color="auto" w:sz="12" w:space="0"/>
              <w:right w:val="nil"/>
            </w:tcBorders>
            <w:shd w:val="clear" w:color="auto" w:fill="FFFFFF"/>
            <w:noWrap/>
            <w:vAlign w:val="center"/>
          </w:tcPr>
          <w:p w14:paraId="5FFADBE6">
            <w:pPr>
              <w:widowControl/>
              <w:spacing w:line="360" w:lineRule="auto"/>
              <w:jc w:val="left"/>
              <w:rPr>
                <w:rFonts w:hint="default" w:ascii="Times New Roman" w:hAnsi="Times New Roman" w:eastAsia="宋体" w:cs="Times New Roman"/>
                <w:b/>
                <w:bCs w:val="0"/>
                <w:i w:val="0"/>
                <w:iCs w:val="0"/>
                <w:color w:val="000000"/>
                <w:kern w:val="0"/>
                <w:sz w:val="20"/>
                <w:szCs w:val="20"/>
                <w:lang w:val="en-US" w:eastAsia="zh-CN"/>
                <w14:ligatures w14:val="none"/>
              </w:rPr>
            </w:pPr>
            <w:r>
              <w:rPr>
                <w:rFonts w:hint="eastAsia" w:ascii="Times New Roman" w:hAnsi="Times New Roman" w:eastAsia="宋体" w:cs="Times New Roman"/>
                <w:b/>
                <w:bCs w:val="0"/>
                <w:i w:val="0"/>
                <w:iCs w:val="0"/>
                <w:color w:val="000000"/>
                <w:kern w:val="0"/>
                <w:sz w:val="20"/>
                <w:szCs w:val="20"/>
                <w:lang w:val="en-US" w:eastAsia="zh-CN"/>
                <w14:ligatures w14:val="none"/>
              </w:rPr>
              <w:t>P Value</w:t>
            </w:r>
          </w:p>
        </w:tc>
        <w:tc>
          <w:tcPr>
            <w:tcW w:w="842" w:type="pct"/>
            <w:tcBorders>
              <w:top w:val="single" w:color="auto" w:sz="8" w:space="0"/>
              <w:left w:val="nil"/>
              <w:bottom w:val="single" w:color="auto" w:sz="12" w:space="0"/>
              <w:right w:val="nil"/>
            </w:tcBorders>
            <w:shd w:val="clear" w:color="auto" w:fill="FFFFFF"/>
            <w:noWrap/>
            <w:vAlign w:val="center"/>
          </w:tcPr>
          <w:p w14:paraId="503452BC">
            <w:pPr>
              <w:widowControl/>
              <w:spacing w:line="360" w:lineRule="auto"/>
              <w:jc w:val="left"/>
              <w:rPr>
                <w:rFonts w:hint="default" w:ascii="Times New Roman" w:hAnsi="Times New Roman" w:eastAsia="宋体" w:cs="Times New Roman"/>
                <w:b/>
                <w:bCs w:val="0"/>
                <w:i w:val="0"/>
                <w:iCs w:val="0"/>
                <w:color w:val="000000"/>
                <w:kern w:val="0"/>
                <w:sz w:val="20"/>
                <w:szCs w:val="20"/>
                <w:lang w:val="en-US" w:eastAsia="zh-CN"/>
                <w14:ligatures w14:val="none"/>
              </w:rPr>
            </w:pPr>
            <w:r>
              <w:rPr>
                <w:rFonts w:hint="eastAsia" w:ascii="Times New Roman" w:hAnsi="Times New Roman" w:eastAsia="宋体" w:cs="Times New Roman"/>
                <w:b/>
                <w:bCs w:val="0"/>
                <w:i w:val="0"/>
                <w:iCs w:val="0"/>
                <w:color w:val="000000"/>
                <w:kern w:val="0"/>
                <w:sz w:val="20"/>
                <w:szCs w:val="20"/>
                <w:lang w:val="en-US" w:eastAsia="zh-CN"/>
                <w14:ligatures w14:val="none"/>
              </w:rPr>
              <w:t>HR(95%CI)</w:t>
            </w:r>
          </w:p>
        </w:tc>
        <w:tc>
          <w:tcPr>
            <w:tcW w:w="479" w:type="pct"/>
            <w:tcBorders>
              <w:top w:val="single" w:color="auto" w:sz="8" w:space="0"/>
              <w:left w:val="nil"/>
              <w:bottom w:val="single" w:color="auto" w:sz="12" w:space="0"/>
              <w:right w:val="nil"/>
            </w:tcBorders>
            <w:shd w:val="clear" w:color="auto" w:fill="FFFFFF"/>
            <w:noWrap/>
            <w:vAlign w:val="center"/>
          </w:tcPr>
          <w:p w14:paraId="48DB0EBE">
            <w:pPr>
              <w:widowControl/>
              <w:spacing w:line="360" w:lineRule="auto"/>
              <w:jc w:val="left"/>
              <w:rPr>
                <w:rFonts w:hint="eastAsia" w:ascii="Times New Roman" w:hAnsi="Times New Roman" w:eastAsia="宋体" w:cs="Times New Roman"/>
                <w:b/>
                <w:bCs w:val="0"/>
                <w:i w:val="0"/>
                <w:iCs w:val="0"/>
                <w:color w:val="000000"/>
                <w:kern w:val="0"/>
                <w:sz w:val="20"/>
                <w:szCs w:val="20"/>
                <w:lang w:val="en-US" w:eastAsia="zh-CN"/>
                <w14:ligatures w14:val="none"/>
              </w:rPr>
            </w:pPr>
            <w:r>
              <w:rPr>
                <w:rFonts w:hint="eastAsia" w:ascii="Times New Roman" w:hAnsi="Times New Roman" w:eastAsia="宋体" w:cs="Times New Roman"/>
                <w:b/>
                <w:bCs w:val="0"/>
                <w:i w:val="0"/>
                <w:iCs w:val="0"/>
                <w:color w:val="000000"/>
                <w:kern w:val="0"/>
                <w:sz w:val="20"/>
                <w:szCs w:val="20"/>
                <w:lang w:val="en-US" w:eastAsia="zh-CN"/>
                <w14:ligatures w14:val="none"/>
              </w:rPr>
              <w:t>P Value</w:t>
            </w:r>
          </w:p>
        </w:tc>
        <w:tc>
          <w:tcPr>
            <w:tcW w:w="849" w:type="pct"/>
            <w:tcBorders>
              <w:top w:val="single" w:color="auto" w:sz="8" w:space="0"/>
              <w:left w:val="nil"/>
              <w:bottom w:val="single" w:color="auto" w:sz="12" w:space="0"/>
              <w:right w:val="nil"/>
            </w:tcBorders>
            <w:shd w:val="clear" w:color="auto" w:fill="FFFFFF"/>
            <w:noWrap/>
            <w:vAlign w:val="center"/>
          </w:tcPr>
          <w:p w14:paraId="6C288A7A">
            <w:pPr>
              <w:widowControl/>
              <w:spacing w:line="360" w:lineRule="auto"/>
              <w:jc w:val="left"/>
              <w:rPr>
                <w:rFonts w:hint="default" w:ascii="Times New Roman" w:hAnsi="Times New Roman" w:eastAsia="宋体" w:cs="Times New Roman"/>
                <w:b/>
                <w:bCs w:val="0"/>
                <w:i w:val="0"/>
                <w:iCs w:val="0"/>
                <w:color w:val="000000"/>
                <w:kern w:val="0"/>
                <w:sz w:val="20"/>
                <w:szCs w:val="20"/>
                <w14:ligatures w14:val="none"/>
              </w:rPr>
            </w:pPr>
            <w:r>
              <w:rPr>
                <w:rFonts w:hint="eastAsia" w:ascii="Times New Roman" w:hAnsi="Times New Roman" w:eastAsia="宋体" w:cs="Times New Roman"/>
                <w:b/>
                <w:bCs w:val="0"/>
                <w:i w:val="0"/>
                <w:iCs w:val="0"/>
                <w:color w:val="000000"/>
                <w:kern w:val="0"/>
                <w:sz w:val="20"/>
                <w:szCs w:val="20"/>
                <w:lang w:val="en-US" w:eastAsia="zh-CN"/>
                <w14:ligatures w14:val="none"/>
              </w:rPr>
              <w:t>HR(95%CI)</w:t>
            </w:r>
          </w:p>
        </w:tc>
        <w:tc>
          <w:tcPr>
            <w:tcW w:w="478" w:type="pct"/>
            <w:tcBorders>
              <w:top w:val="single" w:color="auto" w:sz="8" w:space="0"/>
              <w:left w:val="nil"/>
              <w:bottom w:val="single" w:color="auto" w:sz="12" w:space="0"/>
              <w:right w:val="nil"/>
            </w:tcBorders>
            <w:shd w:val="clear" w:color="auto" w:fill="FFFFFF"/>
            <w:noWrap/>
            <w:vAlign w:val="center"/>
          </w:tcPr>
          <w:p w14:paraId="444ADF64">
            <w:pPr>
              <w:widowControl/>
              <w:spacing w:line="360" w:lineRule="auto"/>
              <w:jc w:val="left"/>
              <w:rPr>
                <w:rFonts w:hint="default" w:ascii="Times New Roman" w:hAnsi="Times New Roman" w:eastAsia="宋体" w:cs="Times New Roman"/>
                <w:b/>
                <w:bCs w:val="0"/>
                <w:i w:val="0"/>
                <w:iCs w:val="0"/>
                <w:color w:val="000000"/>
                <w:kern w:val="0"/>
                <w:sz w:val="20"/>
                <w:szCs w:val="20"/>
                <w14:ligatures w14:val="none"/>
              </w:rPr>
            </w:pPr>
            <w:r>
              <w:rPr>
                <w:rFonts w:hint="eastAsia" w:ascii="Times New Roman" w:hAnsi="Times New Roman" w:eastAsia="宋体" w:cs="Times New Roman"/>
                <w:b/>
                <w:bCs w:val="0"/>
                <w:i w:val="0"/>
                <w:iCs w:val="0"/>
                <w:color w:val="000000"/>
                <w:kern w:val="0"/>
                <w:sz w:val="20"/>
                <w:szCs w:val="20"/>
                <w:lang w:val="en-US" w:eastAsia="zh-CN"/>
                <w14:ligatures w14:val="none"/>
              </w:rPr>
              <w:t>P Value</w:t>
            </w:r>
          </w:p>
        </w:tc>
      </w:tr>
      <w:tr w14:paraId="0F913D89">
        <w:tblPrEx>
          <w:tblCellMar>
            <w:top w:w="0" w:type="dxa"/>
            <w:left w:w="108" w:type="dxa"/>
            <w:bottom w:w="0" w:type="dxa"/>
            <w:right w:w="108" w:type="dxa"/>
          </w:tblCellMar>
        </w:tblPrEx>
        <w:trPr>
          <w:trHeight w:val="278" w:hRule="atLeast"/>
        </w:trPr>
        <w:tc>
          <w:tcPr>
            <w:tcW w:w="1030" w:type="pct"/>
            <w:tcBorders>
              <w:top w:val="nil"/>
              <w:left w:val="nil"/>
              <w:bottom w:val="nil"/>
              <w:right w:val="nil"/>
            </w:tcBorders>
            <w:shd w:val="clear" w:color="auto" w:fill="auto"/>
            <w:noWrap/>
            <w:vAlign w:val="center"/>
          </w:tcPr>
          <w:p w14:paraId="21DDAEEF">
            <w:pPr>
              <w:widowControl/>
              <w:spacing w:line="360" w:lineRule="auto"/>
              <w:jc w:val="left"/>
              <w:rPr>
                <w:rFonts w:hint="default" w:ascii="Times New Roman" w:hAnsi="Times New Roman" w:eastAsia="宋体" w:cs="Times New Roman"/>
                <w:b/>
                <w:bCs/>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cumMETS-VF</w:t>
            </w:r>
          </w:p>
        </w:tc>
        <w:tc>
          <w:tcPr>
            <w:tcW w:w="1724" w:type="dxa"/>
            <w:tcBorders>
              <w:top w:val="nil"/>
              <w:left w:val="nil"/>
              <w:bottom w:val="nil"/>
              <w:right w:val="nil"/>
            </w:tcBorders>
            <w:shd w:val="clear" w:color="auto" w:fill="auto"/>
            <w:noWrap/>
            <w:vAlign w:val="center"/>
          </w:tcPr>
          <w:p w14:paraId="1C9EE568">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1.06(1.03,1.08)</w:t>
            </w:r>
          </w:p>
        </w:tc>
        <w:tc>
          <w:tcPr>
            <w:tcW w:w="900" w:type="dxa"/>
            <w:tcBorders>
              <w:top w:val="nil"/>
              <w:left w:val="nil"/>
              <w:bottom w:val="nil"/>
              <w:right w:val="nil"/>
            </w:tcBorders>
            <w:shd w:val="clear" w:color="auto" w:fill="auto"/>
            <w:noWrap/>
            <w:vAlign w:val="center"/>
          </w:tcPr>
          <w:p w14:paraId="09A97B56">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c>
          <w:tcPr>
            <w:tcW w:w="842" w:type="pct"/>
            <w:tcBorders>
              <w:top w:val="nil"/>
              <w:left w:val="nil"/>
              <w:bottom w:val="nil"/>
              <w:right w:val="nil"/>
            </w:tcBorders>
            <w:shd w:val="clear" w:color="auto" w:fill="auto"/>
            <w:noWrap/>
            <w:vAlign w:val="center"/>
          </w:tcPr>
          <w:p w14:paraId="69B1E923">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1.06(1.03,1.09)</w:t>
            </w:r>
          </w:p>
        </w:tc>
        <w:tc>
          <w:tcPr>
            <w:tcW w:w="479" w:type="pct"/>
            <w:tcBorders>
              <w:top w:val="nil"/>
              <w:left w:val="nil"/>
              <w:bottom w:val="nil"/>
              <w:right w:val="nil"/>
            </w:tcBorders>
            <w:shd w:val="clear" w:color="auto" w:fill="auto"/>
            <w:noWrap/>
            <w:vAlign w:val="center"/>
          </w:tcPr>
          <w:p w14:paraId="16CDA18D">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c>
          <w:tcPr>
            <w:tcW w:w="849" w:type="pct"/>
            <w:tcBorders>
              <w:top w:val="nil"/>
              <w:left w:val="nil"/>
              <w:bottom w:val="nil"/>
              <w:right w:val="nil"/>
            </w:tcBorders>
            <w:shd w:val="clear" w:color="auto" w:fill="auto"/>
            <w:noWrap/>
            <w:vAlign w:val="center"/>
          </w:tcPr>
          <w:p w14:paraId="44493F38">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1.06(1.04,1.09)</w:t>
            </w:r>
          </w:p>
        </w:tc>
        <w:tc>
          <w:tcPr>
            <w:tcW w:w="478" w:type="pct"/>
            <w:tcBorders>
              <w:top w:val="nil"/>
              <w:left w:val="nil"/>
              <w:bottom w:val="nil"/>
              <w:right w:val="nil"/>
            </w:tcBorders>
            <w:shd w:val="clear" w:color="auto" w:fill="auto"/>
            <w:noWrap/>
            <w:vAlign w:val="center"/>
          </w:tcPr>
          <w:p w14:paraId="7ADF77FA">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r>
      <w:tr w14:paraId="4E0F747B">
        <w:tblPrEx>
          <w:tblCellMar>
            <w:top w:w="0" w:type="dxa"/>
            <w:left w:w="108" w:type="dxa"/>
            <w:bottom w:w="0" w:type="dxa"/>
            <w:right w:w="108" w:type="dxa"/>
          </w:tblCellMar>
        </w:tblPrEx>
        <w:trPr>
          <w:trHeight w:val="278" w:hRule="atLeast"/>
        </w:trPr>
        <w:tc>
          <w:tcPr>
            <w:tcW w:w="1030" w:type="pct"/>
            <w:tcBorders>
              <w:top w:val="nil"/>
              <w:left w:val="nil"/>
              <w:bottom w:val="nil"/>
              <w:right w:val="nil"/>
            </w:tcBorders>
            <w:shd w:val="clear" w:color="auto" w:fill="auto"/>
            <w:noWrap/>
            <w:vAlign w:val="center"/>
          </w:tcPr>
          <w:p w14:paraId="151E5462">
            <w:pPr>
              <w:widowControl/>
              <w:spacing w:line="360" w:lineRule="auto"/>
              <w:jc w:val="left"/>
              <w:rPr>
                <w:rFonts w:hint="default" w:ascii="Times New Roman" w:hAnsi="Times New Roman" w:eastAsia="宋体" w:cs="Times New Roman"/>
                <w:b/>
                <w:bCs/>
                <w:color w:val="000000"/>
                <w:kern w:val="0"/>
                <w:sz w:val="20"/>
                <w:szCs w:val="20"/>
                <w14:ligatures w14:val="none"/>
              </w:rPr>
            </w:pPr>
            <w:r>
              <w:rPr>
                <w:rFonts w:hint="eastAsia" w:ascii="Times New Roman" w:hAnsi="Times New Roman" w:eastAsia="宋体" w:cs="Times New Roman"/>
                <w:b/>
                <w:bCs/>
                <w:color w:val="000000"/>
                <w:kern w:val="0"/>
                <w:sz w:val="20"/>
                <w:szCs w:val="20"/>
                <w:lang w:val="en-US" w:eastAsia="zh-CN"/>
                <w14:ligatures w14:val="none"/>
              </w:rPr>
              <w:t>cumMETS-VF(Quartile)</w:t>
            </w:r>
          </w:p>
        </w:tc>
        <w:tc>
          <w:tcPr>
            <w:tcW w:w="1724" w:type="dxa"/>
            <w:tcBorders>
              <w:top w:val="nil"/>
              <w:left w:val="nil"/>
              <w:bottom w:val="nil"/>
              <w:right w:val="nil"/>
            </w:tcBorders>
            <w:shd w:val="clear" w:color="auto" w:fill="auto"/>
            <w:noWrap/>
            <w:vAlign w:val="center"/>
          </w:tcPr>
          <w:p w14:paraId="44714DBA">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900" w:type="dxa"/>
            <w:tcBorders>
              <w:top w:val="nil"/>
              <w:left w:val="nil"/>
              <w:bottom w:val="nil"/>
              <w:right w:val="nil"/>
            </w:tcBorders>
            <w:shd w:val="clear" w:color="auto" w:fill="auto"/>
            <w:noWrap/>
            <w:vAlign w:val="center"/>
          </w:tcPr>
          <w:p w14:paraId="42A06AEC">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842" w:type="pct"/>
            <w:tcBorders>
              <w:top w:val="nil"/>
              <w:left w:val="nil"/>
              <w:bottom w:val="nil"/>
              <w:right w:val="nil"/>
            </w:tcBorders>
            <w:shd w:val="clear" w:color="auto" w:fill="auto"/>
            <w:noWrap/>
            <w:vAlign w:val="center"/>
          </w:tcPr>
          <w:p w14:paraId="4B83940E">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479" w:type="pct"/>
            <w:tcBorders>
              <w:top w:val="nil"/>
              <w:left w:val="nil"/>
              <w:bottom w:val="nil"/>
              <w:right w:val="nil"/>
            </w:tcBorders>
            <w:shd w:val="clear" w:color="auto" w:fill="auto"/>
            <w:noWrap/>
            <w:vAlign w:val="center"/>
          </w:tcPr>
          <w:p w14:paraId="43F71140">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849" w:type="pct"/>
            <w:tcBorders>
              <w:top w:val="nil"/>
              <w:left w:val="nil"/>
              <w:bottom w:val="nil"/>
              <w:right w:val="nil"/>
            </w:tcBorders>
            <w:shd w:val="clear" w:color="auto" w:fill="auto"/>
            <w:noWrap/>
            <w:vAlign w:val="center"/>
          </w:tcPr>
          <w:p w14:paraId="4854F723">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478" w:type="pct"/>
            <w:tcBorders>
              <w:top w:val="nil"/>
              <w:left w:val="nil"/>
              <w:bottom w:val="nil"/>
              <w:right w:val="nil"/>
            </w:tcBorders>
            <w:shd w:val="clear" w:color="auto" w:fill="auto"/>
            <w:noWrap/>
            <w:vAlign w:val="center"/>
          </w:tcPr>
          <w:p w14:paraId="435C3440">
            <w:pPr>
              <w:widowControl/>
              <w:spacing w:line="360" w:lineRule="auto"/>
              <w:jc w:val="left"/>
              <w:rPr>
                <w:rFonts w:hint="default" w:ascii="Times New Roman" w:hAnsi="Times New Roman" w:eastAsia="宋体" w:cs="Times New Roman"/>
                <w:color w:val="000000"/>
                <w:kern w:val="0"/>
                <w:sz w:val="20"/>
                <w:szCs w:val="20"/>
                <w14:ligatures w14:val="none"/>
              </w:rPr>
            </w:pPr>
          </w:p>
        </w:tc>
      </w:tr>
      <w:tr w14:paraId="3295AEE2">
        <w:tblPrEx>
          <w:tblCellMar>
            <w:top w:w="0" w:type="dxa"/>
            <w:left w:w="108" w:type="dxa"/>
            <w:bottom w:w="0" w:type="dxa"/>
            <w:right w:w="108" w:type="dxa"/>
          </w:tblCellMar>
        </w:tblPrEx>
        <w:trPr>
          <w:trHeight w:val="278" w:hRule="atLeast"/>
        </w:trPr>
        <w:tc>
          <w:tcPr>
            <w:tcW w:w="1030" w:type="pct"/>
            <w:tcBorders>
              <w:top w:val="nil"/>
              <w:left w:val="nil"/>
              <w:bottom w:val="nil"/>
              <w:right w:val="nil"/>
            </w:tcBorders>
            <w:shd w:val="clear" w:color="auto" w:fill="auto"/>
            <w:noWrap/>
            <w:vAlign w:val="center"/>
          </w:tcPr>
          <w:p w14:paraId="66462078">
            <w:pPr>
              <w:widowControl/>
              <w:spacing w:line="360" w:lineRule="auto"/>
              <w:jc w:val="left"/>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color w:val="000000"/>
                <w:kern w:val="0"/>
                <w:sz w:val="20"/>
                <w:szCs w:val="20"/>
                <w14:ligatures w14:val="none"/>
              </w:rPr>
              <w:t>Quartile 1</w:t>
            </w:r>
          </w:p>
        </w:tc>
        <w:tc>
          <w:tcPr>
            <w:tcW w:w="1724" w:type="dxa"/>
            <w:tcBorders>
              <w:top w:val="nil"/>
              <w:left w:val="nil"/>
              <w:bottom w:val="nil"/>
              <w:right w:val="nil"/>
            </w:tcBorders>
            <w:shd w:val="clear" w:color="auto" w:fill="auto"/>
            <w:noWrap/>
            <w:vAlign w:val="center"/>
          </w:tcPr>
          <w:p w14:paraId="4AD18190">
            <w:pPr>
              <w:widowControl/>
              <w:spacing w:line="360" w:lineRule="auto"/>
              <w:jc w:val="left"/>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color w:val="000000"/>
                <w:kern w:val="0"/>
                <w:sz w:val="20"/>
                <w:szCs w:val="20"/>
                <w14:ligatures w14:val="none"/>
              </w:rPr>
              <w:t>Reference</w:t>
            </w:r>
          </w:p>
        </w:tc>
        <w:tc>
          <w:tcPr>
            <w:tcW w:w="900" w:type="dxa"/>
            <w:tcBorders>
              <w:top w:val="nil"/>
              <w:left w:val="nil"/>
              <w:bottom w:val="nil"/>
              <w:right w:val="nil"/>
            </w:tcBorders>
            <w:shd w:val="clear" w:color="auto" w:fill="auto"/>
            <w:noWrap/>
            <w:vAlign w:val="center"/>
          </w:tcPr>
          <w:p w14:paraId="7BA282DB">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842" w:type="pct"/>
            <w:tcBorders>
              <w:top w:val="nil"/>
              <w:left w:val="nil"/>
              <w:bottom w:val="nil"/>
              <w:right w:val="nil"/>
            </w:tcBorders>
            <w:shd w:val="clear" w:color="auto" w:fill="auto"/>
            <w:noWrap/>
            <w:vAlign w:val="center"/>
          </w:tcPr>
          <w:p w14:paraId="577BADB2">
            <w:pPr>
              <w:widowControl/>
              <w:spacing w:line="360" w:lineRule="auto"/>
              <w:jc w:val="left"/>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color w:val="000000"/>
                <w:kern w:val="0"/>
                <w:sz w:val="20"/>
                <w:szCs w:val="20"/>
                <w14:ligatures w14:val="none"/>
              </w:rPr>
              <w:t>Reference</w:t>
            </w:r>
          </w:p>
        </w:tc>
        <w:tc>
          <w:tcPr>
            <w:tcW w:w="479" w:type="pct"/>
            <w:tcBorders>
              <w:top w:val="nil"/>
              <w:left w:val="nil"/>
              <w:bottom w:val="nil"/>
              <w:right w:val="nil"/>
            </w:tcBorders>
            <w:shd w:val="clear" w:color="auto" w:fill="auto"/>
            <w:noWrap/>
            <w:vAlign w:val="center"/>
          </w:tcPr>
          <w:p w14:paraId="0B366D7D">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849" w:type="pct"/>
            <w:tcBorders>
              <w:top w:val="nil"/>
              <w:left w:val="nil"/>
              <w:bottom w:val="nil"/>
              <w:right w:val="nil"/>
            </w:tcBorders>
            <w:shd w:val="clear" w:color="auto" w:fill="auto"/>
            <w:noWrap/>
            <w:vAlign w:val="center"/>
          </w:tcPr>
          <w:p w14:paraId="7EFE9B6E">
            <w:pPr>
              <w:widowControl/>
              <w:spacing w:line="360" w:lineRule="auto"/>
              <w:jc w:val="left"/>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color w:val="000000"/>
                <w:kern w:val="0"/>
                <w:sz w:val="20"/>
                <w:szCs w:val="20"/>
                <w14:ligatures w14:val="none"/>
              </w:rPr>
              <w:t>Reference</w:t>
            </w:r>
          </w:p>
        </w:tc>
        <w:tc>
          <w:tcPr>
            <w:tcW w:w="478" w:type="pct"/>
            <w:tcBorders>
              <w:top w:val="nil"/>
              <w:left w:val="nil"/>
              <w:bottom w:val="nil"/>
              <w:right w:val="nil"/>
            </w:tcBorders>
            <w:shd w:val="clear" w:color="auto" w:fill="auto"/>
            <w:noWrap/>
            <w:vAlign w:val="center"/>
          </w:tcPr>
          <w:p w14:paraId="54A2B9F1">
            <w:pPr>
              <w:widowControl/>
              <w:spacing w:line="360" w:lineRule="auto"/>
              <w:jc w:val="left"/>
              <w:rPr>
                <w:rFonts w:hint="default" w:ascii="Times New Roman" w:hAnsi="Times New Roman" w:eastAsia="宋体" w:cs="Times New Roman"/>
                <w:color w:val="000000"/>
                <w:kern w:val="0"/>
                <w:sz w:val="20"/>
                <w:szCs w:val="20"/>
                <w14:ligatures w14:val="none"/>
              </w:rPr>
            </w:pPr>
          </w:p>
        </w:tc>
      </w:tr>
      <w:tr w14:paraId="47FCDF91">
        <w:tblPrEx>
          <w:tblCellMar>
            <w:top w:w="0" w:type="dxa"/>
            <w:left w:w="108" w:type="dxa"/>
            <w:bottom w:w="0" w:type="dxa"/>
            <w:right w:w="108" w:type="dxa"/>
          </w:tblCellMar>
        </w:tblPrEx>
        <w:trPr>
          <w:trHeight w:val="278" w:hRule="atLeast"/>
        </w:trPr>
        <w:tc>
          <w:tcPr>
            <w:tcW w:w="1030" w:type="pct"/>
            <w:tcBorders>
              <w:top w:val="nil"/>
              <w:left w:val="nil"/>
              <w:bottom w:val="nil"/>
              <w:right w:val="nil"/>
            </w:tcBorders>
            <w:shd w:val="clear" w:color="auto" w:fill="auto"/>
            <w:noWrap/>
            <w:vAlign w:val="center"/>
          </w:tcPr>
          <w:p w14:paraId="62B2AA95">
            <w:pPr>
              <w:widowControl/>
              <w:spacing w:line="360" w:lineRule="auto"/>
              <w:jc w:val="left"/>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eastAsia" w:ascii="Times New Roman" w:hAnsi="Times New Roman" w:eastAsia="宋体" w:cs="Times New Roman"/>
                <w:color w:val="000000"/>
                <w:kern w:val="0"/>
                <w:sz w:val="20"/>
                <w:szCs w:val="20"/>
                <w:lang w:val="en-US" w:eastAsia="zh-CN"/>
                <w14:ligatures w14:val="none"/>
              </w:rPr>
              <w:t>2</w:t>
            </w:r>
          </w:p>
        </w:tc>
        <w:tc>
          <w:tcPr>
            <w:tcW w:w="1724" w:type="dxa"/>
            <w:tcBorders>
              <w:top w:val="nil"/>
              <w:left w:val="nil"/>
              <w:bottom w:val="nil"/>
              <w:right w:val="nil"/>
            </w:tcBorders>
            <w:shd w:val="clear" w:color="auto" w:fill="auto"/>
            <w:noWrap/>
            <w:vAlign w:val="center"/>
          </w:tcPr>
          <w:p w14:paraId="536BFC5F">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1.06(0.83,1.36)</w:t>
            </w:r>
          </w:p>
        </w:tc>
        <w:tc>
          <w:tcPr>
            <w:tcW w:w="900" w:type="dxa"/>
            <w:tcBorders>
              <w:top w:val="nil"/>
              <w:left w:val="nil"/>
              <w:bottom w:val="nil"/>
              <w:right w:val="nil"/>
            </w:tcBorders>
            <w:shd w:val="clear" w:color="auto" w:fill="auto"/>
            <w:noWrap/>
            <w:vAlign w:val="center"/>
          </w:tcPr>
          <w:p w14:paraId="684DB166">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0.628</w:t>
            </w:r>
          </w:p>
        </w:tc>
        <w:tc>
          <w:tcPr>
            <w:tcW w:w="842" w:type="pct"/>
            <w:tcBorders>
              <w:top w:val="nil"/>
              <w:left w:val="nil"/>
              <w:bottom w:val="nil"/>
              <w:right w:val="nil"/>
            </w:tcBorders>
            <w:shd w:val="clear" w:color="auto" w:fill="auto"/>
            <w:noWrap/>
            <w:vAlign w:val="center"/>
          </w:tcPr>
          <w:p w14:paraId="4D9FF264">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1.09(0.86,1.40)</w:t>
            </w:r>
          </w:p>
        </w:tc>
        <w:tc>
          <w:tcPr>
            <w:tcW w:w="479" w:type="pct"/>
            <w:tcBorders>
              <w:top w:val="nil"/>
              <w:left w:val="nil"/>
              <w:bottom w:val="nil"/>
              <w:right w:val="nil"/>
            </w:tcBorders>
            <w:shd w:val="clear" w:color="auto" w:fill="auto"/>
            <w:noWrap/>
            <w:vAlign w:val="center"/>
          </w:tcPr>
          <w:p w14:paraId="73083DB7">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0.474</w:t>
            </w:r>
          </w:p>
        </w:tc>
        <w:tc>
          <w:tcPr>
            <w:tcW w:w="1687" w:type="dxa"/>
            <w:tcBorders>
              <w:top w:val="nil"/>
              <w:left w:val="nil"/>
              <w:bottom w:val="nil"/>
              <w:right w:val="nil"/>
            </w:tcBorders>
            <w:shd w:val="clear" w:color="auto" w:fill="auto"/>
            <w:noWrap/>
            <w:vAlign w:val="center"/>
          </w:tcPr>
          <w:p w14:paraId="5D004197">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1.10(0.86,1.41)</w:t>
            </w:r>
          </w:p>
        </w:tc>
        <w:tc>
          <w:tcPr>
            <w:tcW w:w="951" w:type="dxa"/>
            <w:tcBorders>
              <w:top w:val="nil"/>
              <w:left w:val="nil"/>
              <w:bottom w:val="nil"/>
              <w:right w:val="nil"/>
            </w:tcBorders>
            <w:shd w:val="clear" w:color="auto" w:fill="auto"/>
            <w:noWrap/>
            <w:vAlign w:val="center"/>
          </w:tcPr>
          <w:p w14:paraId="76B1C6C5">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0.428</w:t>
            </w:r>
          </w:p>
        </w:tc>
      </w:tr>
      <w:tr w14:paraId="53D910D8">
        <w:tblPrEx>
          <w:tblCellMar>
            <w:top w:w="0" w:type="dxa"/>
            <w:left w:w="108" w:type="dxa"/>
            <w:bottom w:w="0" w:type="dxa"/>
            <w:right w:w="108" w:type="dxa"/>
          </w:tblCellMar>
        </w:tblPrEx>
        <w:trPr>
          <w:trHeight w:val="278" w:hRule="atLeast"/>
        </w:trPr>
        <w:tc>
          <w:tcPr>
            <w:tcW w:w="1030" w:type="pct"/>
            <w:tcBorders>
              <w:top w:val="nil"/>
              <w:left w:val="nil"/>
              <w:bottom w:val="nil"/>
              <w:right w:val="nil"/>
            </w:tcBorders>
            <w:shd w:val="clear" w:color="auto" w:fill="auto"/>
            <w:noWrap/>
            <w:vAlign w:val="center"/>
          </w:tcPr>
          <w:p w14:paraId="712D4F55">
            <w:pPr>
              <w:widowControl/>
              <w:spacing w:line="360" w:lineRule="auto"/>
              <w:jc w:val="left"/>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eastAsia" w:ascii="Times New Roman" w:hAnsi="Times New Roman" w:eastAsia="宋体" w:cs="Times New Roman"/>
                <w:color w:val="000000"/>
                <w:kern w:val="0"/>
                <w:sz w:val="20"/>
                <w:szCs w:val="20"/>
                <w:lang w:val="en-US" w:eastAsia="zh-CN"/>
                <w14:ligatures w14:val="none"/>
              </w:rPr>
              <w:t>3</w:t>
            </w:r>
          </w:p>
        </w:tc>
        <w:tc>
          <w:tcPr>
            <w:tcW w:w="1724" w:type="dxa"/>
            <w:tcBorders>
              <w:top w:val="nil"/>
              <w:left w:val="nil"/>
              <w:bottom w:val="nil"/>
              <w:right w:val="nil"/>
            </w:tcBorders>
            <w:shd w:val="clear" w:color="auto" w:fill="auto"/>
            <w:noWrap/>
            <w:vAlign w:val="center"/>
          </w:tcPr>
          <w:p w14:paraId="2CFF0C98">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1.38(1.09,1.74)</w:t>
            </w:r>
          </w:p>
        </w:tc>
        <w:tc>
          <w:tcPr>
            <w:tcW w:w="900" w:type="dxa"/>
            <w:tcBorders>
              <w:top w:val="nil"/>
              <w:left w:val="nil"/>
              <w:bottom w:val="nil"/>
              <w:right w:val="nil"/>
            </w:tcBorders>
            <w:shd w:val="clear" w:color="auto" w:fill="auto"/>
            <w:noWrap/>
            <w:vAlign w:val="center"/>
          </w:tcPr>
          <w:p w14:paraId="7DF5743F">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0.007</w:t>
            </w:r>
          </w:p>
        </w:tc>
        <w:tc>
          <w:tcPr>
            <w:tcW w:w="842" w:type="pct"/>
            <w:tcBorders>
              <w:top w:val="nil"/>
              <w:left w:val="nil"/>
              <w:bottom w:val="nil"/>
              <w:right w:val="nil"/>
            </w:tcBorders>
            <w:shd w:val="clear" w:color="auto" w:fill="auto"/>
            <w:noWrap/>
            <w:vAlign w:val="center"/>
          </w:tcPr>
          <w:p w14:paraId="5A03A6A6">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1.49(1.18,1.88)</w:t>
            </w:r>
          </w:p>
        </w:tc>
        <w:tc>
          <w:tcPr>
            <w:tcW w:w="479" w:type="pct"/>
            <w:tcBorders>
              <w:top w:val="nil"/>
              <w:left w:val="nil"/>
              <w:bottom w:val="nil"/>
              <w:right w:val="nil"/>
            </w:tcBorders>
            <w:shd w:val="clear" w:color="auto" w:fill="auto"/>
            <w:noWrap/>
            <w:vAlign w:val="center"/>
          </w:tcPr>
          <w:p w14:paraId="5C493D74">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c>
          <w:tcPr>
            <w:tcW w:w="1687" w:type="dxa"/>
            <w:tcBorders>
              <w:top w:val="nil"/>
              <w:left w:val="nil"/>
              <w:bottom w:val="nil"/>
              <w:right w:val="nil"/>
            </w:tcBorders>
            <w:shd w:val="clear" w:color="auto" w:fill="auto"/>
            <w:noWrap/>
            <w:vAlign w:val="center"/>
          </w:tcPr>
          <w:p w14:paraId="16810FA8">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1.57(1.24,1.97)</w:t>
            </w:r>
          </w:p>
        </w:tc>
        <w:tc>
          <w:tcPr>
            <w:tcW w:w="951" w:type="dxa"/>
            <w:tcBorders>
              <w:top w:val="nil"/>
              <w:left w:val="nil"/>
              <w:bottom w:val="nil"/>
              <w:right w:val="nil"/>
            </w:tcBorders>
            <w:shd w:val="clear" w:color="auto" w:fill="auto"/>
            <w:noWrap/>
            <w:vAlign w:val="center"/>
          </w:tcPr>
          <w:p w14:paraId="6475C00B">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r>
      <w:tr w14:paraId="171DA53D">
        <w:tblPrEx>
          <w:tblCellMar>
            <w:top w:w="0" w:type="dxa"/>
            <w:left w:w="108" w:type="dxa"/>
            <w:bottom w:w="0" w:type="dxa"/>
            <w:right w:w="108" w:type="dxa"/>
          </w:tblCellMar>
        </w:tblPrEx>
        <w:trPr>
          <w:trHeight w:val="278" w:hRule="atLeast"/>
        </w:trPr>
        <w:tc>
          <w:tcPr>
            <w:tcW w:w="1030" w:type="pct"/>
            <w:tcBorders>
              <w:top w:val="nil"/>
              <w:left w:val="nil"/>
              <w:bottom w:val="nil"/>
              <w:right w:val="nil"/>
            </w:tcBorders>
            <w:shd w:val="clear" w:color="auto" w:fill="auto"/>
            <w:noWrap/>
            <w:vAlign w:val="center"/>
          </w:tcPr>
          <w:p w14:paraId="029EF7EA">
            <w:pPr>
              <w:widowControl/>
              <w:spacing w:line="360" w:lineRule="auto"/>
              <w:jc w:val="left"/>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eastAsia" w:ascii="Times New Roman" w:hAnsi="Times New Roman" w:eastAsia="宋体" w:cs="Times New Roman"/>
                <w:color w:val="000000"/>
                <w:kern w:val="0"/>
                <w:sz w:val="20"/>
                <w:szCs w:val="20"/>
                <w:lang w:val="en-US" w:eastAsia="zh-CN"/>
                <w14:ligatures w14:val="none"/>
              </w:rPr>
              <w:t>4</w:t>
            </w:r>
          </w:p>
        </w:tc>
        <w:tc>
          <w:tcPr>
            <w:tcW w:w="1724" w:type="dxa"/>
            <w:tcBorders>
              <w:top w:val="nil"/>
              <w:left w:val="nil"/>
              <w:bottom w:val="nil"/>
              <w:right w:val="nil"/>
            </w:tcBorders>
            <w:shd w:val="clear" w:color="auto" w:fill="auto"/>
            <w:noWrap/>
            <w:vAlign w:val="center"/>
          </w:tcPr>
          <w:p w14:paraId="3C99562C">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2.15(1.74,2.67)</w:t>
            </w:r>
          </w:p>
        </w:tc>
        <w:tc>
          <w:tcPr>
            <w:tcW w:w="900" w:type="dxa"/>
            <w:tcBorders>
              <w:top w:val="nil"/>
              <w:left w:val="nil"/>
              <w:bottom w:val="nil"/>
              <w:right w:val="nil"/>
            </w:tcBorders>
            <w:shd w:val="clear" w:color="auto" w:fill="auto"/>
            <w:noWrap/>
            <w:vAlign w:val="center"/>
          </w:tcPr>
          <w:p w14:paraId="6906E937">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c>
          <w:tcPr>
            <w:tcW w:w="842" w:type="pct"/>
            <w:tcBorders>
              <w:top w:val="nil"/>
              <w:left w:val="nil"/>
              <w:bottom w:val="nil"/>
              <w:right w:val="nil"/>
            </w:tcBorders>
            <w:shd w:val="clear" w:color="auto" w:fill="auto"/>
            <w:noWrap/>
            <w:vAlign w:val="center"/>
          </w:tcPr>
          <w:p w14:paraId="6FCDA4FC">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2.12(1.71,2.64)</w:t>
            </w:r>
          </w:p>
        </w:tc>
        <w:tc>
          <w:tcPr>
            <w:tcW w:w="479" w:type="pct"/>
            <w:tcBorders>
              <w:top w:val="nil"/>
              <w:left w:val="nil"/>
              <w:bottom w:val="nil"/>
              <w:right w:val="nil"/>
            </w:tcBorders>
            <w:shd w:val="clear" w:color="auto" w:fill="auto"/>
            <w:noWrap/>
            <w:vAlign w:val="center"/>
          </w:tcPr>
          <w:p w14:paraId="456D4B03">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c>
          <w:tcPr>
            <w:tcW w:w="1687" w:type="dxa"/>
            <w:tcBorders>
              <w:top w:val="nil"/>
              <w:left w:val="nil"/>
              <w:bottom w:val="nil"/>
              <w:right w:val="nil"/>
            </w:tcBorders>
            <w:shd w:val="clear" w:color="auto" w:fill="auto"/>
            <w:noWrap/>
            <w:vAlign w:val="center"/>
          </w:tcPr>
          <w:p w14:paraId="62134C27">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2.31(1.84,2.88)</w:t>
            </w:r>
          </w:p>
        </w:tc>
        <w:tc>
          <w:tcPr>
            <w:tcW w:w="951" w:type="dxa"/>
            <w:tcBorders>
              <w:top w:val="nil"/>
              <w:left w:val="nil"/>
              <w:bottom w:val="nil"/>
              <w:right w:val="nil"/>
            </w:tcBorders>
            <w:shd w:val="clear" w:color="auto" w:fill="auto"/>
            <w:noWrap/>
            <w:vAlign w:val="center"/>
          </w:tcPr>
          <w:p w14:paraId="596F0B46">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r>
      <w:tr w14:paraId="26604E10">
        <w:tblPrEx>
          <w:tblCellMar>
            <w:top w:w="0" w:type="dxa"/>
            <w:left w:w="108" w:type="dxa"/>
            <w:bottom w:w="0" w:type="dxa"/>
            <w:right w:w="108" w:type="dxa"/>
          </w:tblCellMar>
        </w:tblPrEx>
        <w:trPr>
          <w:trHeight w:val="278" w:hRule="atLeast"/>
        </w:trPr>
        <w:tc>
          <w:tcPr>
            <w:tcW w:w="1030" w:type="pct"/>
            <w:tcBorders>
              <w:top w:val="nil"/>
              <w:left w:val="nil"/>
              <w:bottom w:val="nil"/>
              <w:right w:val="nil"/>
            </w:tcBorders>
            <w:shd w:val="clear" w:color="auto" w:fill="auto"/>
            <w:noWrap/>
            <w:vAlign w:val="center"/>
          </w:tcPr>
          <w:p w14:paraId="7406B242">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val="0"/>
                <w:bCs w:val="0"/>
                <w:color w:val="000000"/>
                <w:kern w:val="0"/>
                <w:sz w:val="20"/>
                <w:szCs w:val="20"/>
                <w:lang w:val="en-US" w:eastAsia="zh-CN"/>
                <w14:ligatures w14:val="none"/>
              </w:rPr>
              <w:t>P for trend</w:t>
            </w:r>
          </w:p>
        </w:tc>
        <w:tc>
          <w:tcPr>
            <w:tcW w:w="867" w:type="pct"/>
            <w:tcBorders>
              <w:top w:val="nil"/>
              <w:left w:val="nil"/>
              <w:bottom w:val="nil"/>
              <w:right w:val="nil"/>
            </w:tcBorders>
            <w:shd w:val="clear" w:color="auto" w:fill="auto"/>
            <w:noWrap/>
            <w:vAlign w:val="center"/>
          </w:tcPr>
          <w:p w14:paraId="6648CCE1">
            <w:pPr>
              <w:widowControl/>
              <w:spacing w:line="360" w:lineRule="auto"/>
              <w:jc w:val="left"/>
              <w:rPr>
                <w:rFonts w:hint="eastAsia" w:ascii="Times New Roman" w:hAnsi="Times New Roman" w:eastAsia="宋体" w:cs="Times New Roman"/>
                <w:color w:val="000000"/>
                <w:kern w:val="0"/>
                <w:sz w:val="20"/>
                <w:szCs w:val="20"/>
                <w:lang w:val="en-US" w:eastAsia="zh-CN"/>
                <w14:ligatures w14:val="none"/>
              </w:rPr>
            </w:pPr>
          </w:p>
        </w:tc>
        <w:tc>
          <w:tcPr>
            <w:tcW w:w="452" w:type="pct"/>
            <w:tcBorders>
              <w:top w:val="nil"/>
              <w:left w:val="nil"/>
              <w:bottom w:val="nil"/>
              <w:right w:val="nil"/>
            </w:tcBorders>
            <w:shd w:val="clear" w:color="auto" w:fill="auto"/>
            <w:noWrap/>
            <w:vAlign w:val="center"/>
          </w:tcPr>
          <w:p w14:paraId="5A709C73">
            <w:pPr>
              <w:widowControl/>
              <w:spacing w:line="360" w:lineRule="auto"/>
              <w:jc w:val="left"/>
              <w:rPr>
                <w:rFonts w:hint="eastAsia" w:ascii="Times New Roman" w:hAnsi="Times New Roman" w:eastAsia="宋体" w:cs="Times New Roman"/>
                <w:b/>
                <w:bCs/>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c>
          <w:tcPr>
            <w:tcW w:w="842" w:type="pct"/>
            <w:tcBorders>
              <w:top w:val="nil"/>
              <w:left w:val="nil"/>
              <w:bottom w:val="nil"/>
              <w:right w:val="nil"/>
            </w:tcBorders>
            <w:shd w:val="clear" w:color="auto" w:fill="auto"/>
            <w:noWrap/>
            <w:vAlign w:val="center"/>
          </w:tcPr>
          <w:p w14:paraId="4C9B2AC4">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p>
        </w:tc>
        <w:tc>
          <w:tcPr>
            <w:tcW w:w="479" w:type="pct"/>
            <w:tcBorders>
              <w:top w:val="nil"/>
              <w:left w:val="nil"/>
              <w:bottom w:val="nil"/>
              <w:right w:val="nil"/>
            </w:tcBorders>
            <w:shd w:val="clear" w:color="auto" w:fill="auto"/>
            <w:noWrap/>
            <w:vAlign w:val="center"/>
          </w:tcPr>
          <w:p w14:paraId="3B5BA47B">
            <w:pPr>
              <w:widowControl/>
              <w:spacing w:line="360" w:lineRule="auto"/>
              <w:jc w:val="left"/>
              <w:rPr>
                <w:rFonts w:hint="eastAsia" w:ascii="Times New Roman" w:hAnsi="Times New Roman" w:eastAsia="宋体" w:cs="Times New Roman"/>
                <w:b/>
                <w:bCs/>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c>
          <w:tcPr>
            <w:tcW w:w="849" w:type="pct"/>
            <w:tcBorders>
              <w:top w:val="nil"/>
              <w:left w:val="nil"/>
              <w:bottom w:val="nil"/>
              <w:right w:val="nil"/>
            </w:tcBorders>
            <w:shd w:val="clear" w:color="auto" w:fill="auto"/>
            <w:noWrap/>
            <w:vAlign w:val="center"/>
          </w:tcPr>
          <w:p w14:paraId="6132BC4D">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p>
        </w:tc>
        <w:tc>
          <w:tcPr>
            <w:tcW w:w="478" w:type="pct"/>
            <w:tcBorders>
              <w:top w:val="nil"/>
              <w:left w:val="nil"/>
              <w:bottom w:val="nil"/>
              <w:right w:val="nil"/>
            </w:tcBorders>
            <w:shd w:val="clear" w:color="auto" w:fill="auto"/>
            <w:noWrap/>
            <w:vAlign w:val="center"/>
          </w:tcPr>
          <w:p w14:paraId="1D759B24">
            <w:pPr>
              <w:widowControl/>
              <w:spacing w:line="360" w:lineRule="auto"/>
              <w:jc w:val="left"/>
              <w:rPr>
                <w:rFonts w:hint="eastAsia" w:ascii="Times New Roman" w:hAnsi="Times New Roman" w:eastAsia="宋体" w:cs="Times New Roman"/>
                <w:b/>
                <w:bCs/>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r>
      <w:tr w14:paraId="4B5C1A81">
        <w:tblPrEx>
          <w:tblCellMar>
            <w:top w:w="0" w:type="dxa"/>
            <w:left w:w="108" w:type="dxa"/>
            <w:bottom w:w="0" w:type="dxa"/>
            <w:right w:w="108" w:type="dxa"/>
          </w:tblCellMar>
        </w:tblPrEx>
        <w:trPr>
          <w:trHeight w:val="278" w:hRule="atLeast"/>
        </w:trPr>
        <w:tc>
          <w:tcPr>
            <w:tcW w:w="1030" w:type="pct"/>
            <w:tcBorders>
              <w:top w:val="nil"/>
              <w:left w:val="nil"/>
              <w:bottom w:val="nil"/>
              <w:right w:val="nil"/>
            </w:tcBorders>
            <w:shd w:val="clear" w:color="auto" w:fill="auto"/>
            <w:noWrap/>
            <w:vAlign w:val="center"/>
          </w:tcPr>
          <w:p w14:paraId="55BE7B03">
            <w:pPr>
              <w:widowControl/>
              <w:spacing w:line="360" w:lineRule="auto"/>
              <w:jc w:val="left"/>
              <w:rPr>
                <w:rFonts w:hint="default" w:ascii="Times New Roman" w:hAnsi="Times New Roman" w:eastAsia="宋体" w:cs="Times New Roman"/>
                <w:b/>
                <w:bCs/>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METS-VF</w:t>
            </w:r>
          </w:p>
        </w:tc>
        <w:tc>
          <w:tcPr>
            <w:tcW w:w="867" w:type="pct"/>
            <w:tcBorders>
              <w:top w:val="nil"/>
              <w:left w:val="nil"/>
              <w:bottom w:val="nil"/>
              <w:right w:val="nil"/>
            </w:tcBorders>
            <w:shd w:val="clear" w:color="auto" w:fill="auto"/>
            <w:noWrap/>
            <w:vAlign w:val="center"/>
          </w:tcPr>
          <w:p w14:paraId="5351D828">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1.11(1.06,1.16)</w:t>
            </w:r>
          </w:p>
        </w:tc>
        <w:tc>
          <w:tcPr>
            <w:tcW w:w="452" w:type="pct"/>
            <w:tcBorders>
              <w:top w:val="nil"/>
              <w:left w:val="nil"/>
              <w:bottom w:val="nil"/>
              <w:right w:val="nil"/>
            </w:tcBorders>
            <w:shd w:val="clear" w:color="auto" w:fill="auto"/>
            <w:noWrap/>
            <w:vAlign w:val="center"/>
          </w:tcPr>
          <w:p w14:paraId="7A403179">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c>
          <w:tcPr>
            <w:tcW w:w="842" w:type="pct"/>
            <w:tcBorders>
              <w:top w:val="nil"/>
              <w:left w:val="nil"/>
              <w:bottom w:val="nil"/>
              <w:right w:val="nil"/>
            </w:tcBorders>
            <w:shd w:val="clear" w:color="auto" w:fill="auto"/>
            <w:noWrap/>
            <w:vAlign w:val="center"/>
          </w:tcPr>
          <w:p w14:paraId="13EF00CA">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1.12(1.05,1.18)</w:t>
            </w:r>
          </w:p>
        </w:tc>
        <w:tc>
          <w:tcPr>
            <w:tcW w:w="479" w:type="pct"/>
            <w:tcBorders>
              <w:top w:val="nil"/>
              <w:left w:val="nil"/>
              <w:bottom w:val="nil"/>
              <w:right w:val="nil"/>
            </w:tcBorders>
            <w:shd w:val="clear" w:color="auto" w:fill="auto"/>
            <w:noWrap/>
            <w:vAlign w:val="center"/>
          </w:tcPr>
          <w:p w14:paraId="45FBBF9D">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c>
          <w:tcPr>
            <w:tcW w:w="849" w:type="pct"/>
            <w:tcBorders>
              <w:top w:val="nil"/>
              <w:left w:val="nil"/>
              <w:bottom w:val="nil"/>
              <w:right w:val="nil"/>
            </w:tcBorders>
            <w:shd w:val="clear" w:color="auto" w:fill="auto"/>
            <w:noWrap/>
            <w:vAlign w:val="center"/>
          </w:tcPr>
          <w:p w14:paraId="675773AA">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1.12(1.06,1.19)</w:t>
            </w:r>
          </w:p>
        </w:tc>
        <w:tc>
          <w:tcPr>
            <w:tcW w:w="478" w:type="pct"/>
            <w:tcBorders>
              <w:top w:val="nil"/>
              <w:left w:val="nil"/>
              <w:bottom w:val="nil"/>
              <w:right w:val="nil"/>
            </w:tcBorders>
            <w:shd w:val="clear" w:color="auto" w:fill="auto"/>
            <w:noWrap/>
            <w:vAlign w:val="center"/>
          </w:tcPr>
          <w:p w14:paraId="7B7FC470">
            <w:pPr>
              <w:widowControl/>
              <w:spacing w:line="360" w:lineRule="auto"/>
              <w:jc w:val="left"/>
              <w:rPr>
                <w:rFonts w:hint="default" w:ascii="Times New Roman" w:hAnsi="Times New Roman" w:eastAsia="宋体" w:cs="Times New Roman"/>
                <w:color w:val="000000"/>
                <w:kern w:val="0"/>
                <w:sz w:val="20"/>
                <w:szCs w:val="20"/>
                <w:lang w:val="en-US"/>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r>
      <w:tr w14:paraId="2A128057">
        <w:tblPrEx>
          <w:tblCellMar>
            <w:top w:w="0" w:type="dxa"/>
            <w:left w:w="108" w:type="dxa"/>
            <w:bottom w:w="0" w:type="dxa"/>
            <w:right w:w="108" w:type="dxa"/>
          </w:tblCellMar>
        </w:tblPrEx>
        <w:trPr>
          <w:trHeight w:val="278" w:hRule="atLeast"/>
        </w:trPr>
        <w:tc>
          <w:tcPr>
            <w:tcW w:w="1030" w:type="pct"/>
            <w:tcBorders>
              <w:top w:val="nil"/>
              <w:left w:val="nil"/>
              <w:bottom w:val="nil"/>
              <w:right w:val="nil"/>
            </w:tcBorders>
            <w:shd w:val="clear" w:color="auto" w:fill="auto"/>
            <w:noWrap/>
            <w:vAlign w:val="center"/>
          </w:tcPr>
          <w:p w14:paraId="050AD6AC">
            <w:pPr>
              <w:widowControl/>
              <w:spacing w:line="360" w:lineRule="auto"/>
              <w:jc w:val="left"/>
              <w:rPr>
                <w:rFonts w:hint="default" w:ascii="Times New Roman" w:hAnsi="Times New Roman" w:eastAsia="宋体" w:cs="Times New Roman"/>
                <w:b/>
                <w:bCs/>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METS-VF(Quartile)</w:t>
            </w:r>
          </w:p>
        </w:tc>
        <w:tc>
          <w:tcPr>
            <w:tcW w:w="867" w:type="pct"/>
            <w:tcBorders>
              <w:top w:val="nil"/>
              <w:left w:val="nil"/>
              <w:bottom w:val="nil"/>
              <w:right w:val="nil"/>
            </w:tcBorders>
            <w:shd w:val="clear" w:color="auto" w:fill="auto"/>
            <w:noWrap/>
            <w:vAlign w:val="center"/>
          </w:tcPr>
          <w:p w14:paraId="180474BF">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452" w:type="pct"/>
            <w:tcBorders>
              <w:top w:val="nil"/>
              <w:left w:val="nil"/>
              <w:bottom w:val="nil"/>
              <w:right w:val="nil"/>
            </w:tcBorders>
            <w:shd w:val="clear" w:color="auto" w:fill="auto"/>
            <w:noWrap/>
            <w:vAlign w:val="center"/>
          </w:tcPr>
          <w:p w14:paraId="7C7F65BB">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842" w:type="pct"/>
            <w:tcBorders>
              <w:top w:val="nil"/>
              <w:left w:val="nil"/>
              <w:bottom w:val="nil"/>
              <w:right w:val="nil"/>
            </w:tcBorders>
            <w:shd w:val="clear" w:color="auto" w:fill="auto"/>
            <w:noWrap/>
            <w:vAlign w:val="center"/>
          </w:tcPr>
          <w:p w14:paraId="2B65B0E7">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479" w:type="pct"/>
            <w:tcBorders>
              <w:top w:val="nil"/>
              <w:left w:val="nil"/>
              <w:bottom w:val="nil"/>
              <w:right w:val="nil"/>
            </w:tcBorders>
            <w:shd w:val="clear" w:color="auto" w:fill="auto"/>
            <w:noWrap/>
            <w:vAlign w:val="center"/>
          </w:tcPr>
          <w:p w14:paraId="5D52FD9A">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849" w:type="pct"/>
            <w:tcBorders>
              <w:top w:val="nil"/>
              <w:left w:val="nil"/>
              <w:bottom w:val="nil"/>
              <w:right w:val="nil"/>
            </w:tcBorders>
            <w:shd w:val="clear" w:color="auto" w:fill="auto"/>
            <w:noWrap/>
            <w:vAlign w:val="center"/>
          </w:tcPr>
          <w:p w14:paraId="7DF575E0">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478" w:type="pct"/>
            <w:tcBorders>
              <w:top w:val="nil"/>
              <w:left w:val="nil"/>
              <w:bottom w:val="nil"/>
              <w:right w:val="nil"/>
            </w:tcBorders>
            <w:shd w:val="clear" w:color="auto" w:fill="auto"/>
            <w:noWrap/>
            <w:vAlign w:val="center"/>
          </w:tcPr>
          <w:p w14:paraId="7538C006">
            <w:pPr>
              <w:widowControl/>
              <w:spacing w:line="360" w:lineRule="auto"/>
              <w:jc w:val="left"/>
              <w:rPr>
                <w:rFonts w:hint="default" w:ascii="Times New Roman" w:hAnsi="Times New Roman" w:eastAsia="宋体" w:cs="Times New Roman"/>
                <w:color w:val="000000"/>
                <w:kern w:val="0"/>
                <w:sz w:val="20"/>
                <w:szCs w:val="20"/>
                <w14:ligatures w14:val="none"/>
              </w:rPr>
            </w:pPr>
          </w:p>
        </w:tc>
      </w:tr>
      <w:tr w14:paraId="6B5179DD">
        <w:tblPrEx>
          <w:tblCellMar>
            <w:top w:w="0" w:type="dxa"/>
            <w:left w:w="108" w:type="dxa"/>
            <w:bottom w:w="0" w:type="dxa"/>
            <w:right w:w="108" w:type="dxa"/>
          </w:tblCellMar>
        </w:tblPrEx>
        <w:trPr>
          <w:trHeight w:val="278" w:hRule="atLeast"/>
        </w:trPr>
        <w:tc>
          <w:tcPr>
            <w:tcW w:w="1030" w:type="pct"/>
            <w:tcBorders>
              <w:top w:val="nil"/>
              <w:left w:val="nil"/>
              <w:bottom w:val="nil"/>
              <w:right w:val="nil"/>
            </w:tcBorders>
            <w:shd w:val="clear" w:color="auto" w:fill="auto"/>
            <w:noWrap/>
            <w:vAlign w:val="center"/>
          </w:tcPr>
          <w:p w14:paraId="3D4A5DC4">
            <w:pPr>
              <w:widowControl/>
              <w:spacing w:line="360" w:lineRule="auto"/>
              <w:jc w:val="left"/>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color w:val="000000"/>
                <w:kern w:val="0"/>
                <w:sz w:val="20"/>
                <w:szCs w:val="20"/>
                <w14:ligatures w14:val="none"/>
              </w:rPr>
              <w:t>Quartile 1</w:t>
            </w:r>
          </w:p>
        </w:tc>
        <w:tc>
          <w:tcPr>
            <w:tcW w:w="867" w:type="pct"/>
            <w:tcBorders>
              <w:top w:val="nil"/>
              <w:left w:val="nil"/>
              <w:bottom w:val="nil"/>
              <w:right w:val="nil"/>
            </w:tcBorders>
            <w:shd w:val="clear" w:color="auto" w:fill="auto"/>
            <w:noWrap/>
            <w:vAlign w:val="center"/>
          </w:tcPr>
          <w:p w14:paraId="087B31B3">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default" w:ascii="Times New Roman" w:hAnsi="Times New Roman" w:eastAsia="宋体" w:cs="Times New Roman"/>
                <w:color w:val="000000"/>
                <w:kern w:val="0"/>
                <w:sz w:val="20"/>
                <w:szCs w:val="20"/>
                <w14:ligatures w14:val="none"/>
              </w:rPr>
              <w:t>Reference</w:t>
            </w:r>
          </w:p>
        </w:tc>
        <w:tc>
          <w:tcPr>
            <w:tcW w:w="452" w:type="pct"/>
            <w:tcBorders>
              <w:top w:val="nil"/>
              <w:left w:val="nil"/>
              <w:bottom w:val="nil"/>
              <w:right w:val="nil"/>
            </w:tcBorders>
            <w:shd w:val="clear" w:color="auto" w:fill="auto"/>
            <w:noWrap/>
            <w:vAlign w:val="center"/>
          </w:tcPr>
          <w:p w14:paraId="0348D7CA">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842" w:type="pct"/>
            <w:tcBorders>
              <w:top w:val="nil"/>
              <w:left w:val="nil"/>
              <w:bottom w:val="nil"/>
              <w:right w:val="nil"/>
            </w:tcBorders>
            <w:shd w:val="clear" w:color="auto" w:fill="auto"/>
            <w:noWrap/>
            <w:vAlign w:val="center"/>
          </w:tcPr>
          <w:p w14:paraId="3F3F541F">
            <w:pPr>
              <w:widowControl/>
              <w:spacing w:line="360" w:lineRule="auto"/>
              <w:jc w:val="left"/>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color w:val="000000"/>
                <w:kern w:val="0"/>
                <w:sz w:val="20"/>
                <w:szCs w:val="20"/>
                <w14:ligatures w14:val="none"/>
              </w:rPr>
              <w:t>Reference</w:t>
            </w:r>
          </w:p>
        </w:tc>
        <w:tc>
          <w:tcPr>
            <w:tcW w:w="479" w:type="pct"/>
            <w:tcBorders>
              <w:top w:val="nil"/>
              <w:left w:val="nil"/>
              <w:bottom w:val="nil"/>
              <w:right w:val="nil"/>
            </w:tcBorders>
            <w:shd w:val="clear" w:color="auto" w:fill="auto"/>
            <w:noWrap/>
            <w:vAlign w:val="center"/>
          </w:tcPr>
          <w:p w14:paraId="6D33F871">
            <w:pPr>
              <w:widowControl/>
              <w:spacing w:line="360" w:lineRule="auto"/>
              <w:jc w:val="left"/>
              <w:rPr>
                <w:rFonts w:hint="default" w:ascii="Times New Roman" w:hAnsi="Times New Roman" w:eastAsia="宋体" w:cs="Times New Roman"/>
                <w:color w:val="000000"/>
                <w:kern w:val="0"/>
                <w:sz w:val="20"/>
                <w:szCs w:val="20"/>
                <w14:ligatures w14:val="none"/>
              </w:rPr>
            </w:pPr>
          </w:p>
        </w:tc>
        <w:tc>
          <w:tcPr>
            <w:tcW w:w="849" w:type="pct"/>
            <w:tcBorders>
              <w:top w:val="nil"/>
              <w:left w:val="nil"/>
              <w:bottom w:val="nil"/>
              <w:right w:val="nil"/>
            </w:tcBorders>
            <w:shd w:val="clear" w:color="auto" w:fill="auto"/>
            <w:noWrap/>
            <w:vAlign w:val="center"/>
          </w:tcPr>
          <w:p w14:paraId="3D3DF184">
            <w:pPr>
              <w:widowControl/>
              <w:spacing w:line="360" w:lineRule="auto"/>
              <w:jc w:val="left"/>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color w:val="000000"/>
                <w:kern w:val="0"/>
                <w:sz w:val="20"/>
                <w:szCs w:val="20"/>
                <w14:ligatures w14:val="none"/>
              </w:rPr>
              <w:t>Reference</w:t>
            </w:r>
          </w:p>
        </w:tc>
        <w:tc>
          <w:tcPr>
            <w:tcW w:w="478" w:type="pct"/>
            <w:tcBorders>
              <w:top w:val="nil"/>
              <w:left w:val="nil"/>
              <w:bottom w:val="nil"/>
              <w:right w:val="nil"/>
            </w:tcBorders>
            <w:shd w:val="clear" w:color="auto" w:fill="auto"/>
            <w:noWrap/>
            <w:vAlign w:val="center"/>
          </w:tcPr>
          <w:p w14:paraId="1A98AADC">
            <w:pPr>
              <w:widowControl/>
              <w:spacing w:line="360" w:lineRule="auto"/>
              <w:jc w:val="left"/>
              <w:rPr>
                <w:rFonts w:hint="default" w:ascii="Times New Roman" w:hAnsi="Times New Roman" w:eastAsia="宋体" w:cs="Times New Roman"/>
                <w:color w:val="000000"/>
                <w:kern w:val="0"/>
                <w:sz w:val="20"/>
                <w:szCs w:val="20"/>
                <w14:ligatures w14:val="none"/>
              </w:rPr>
            </w:pPr>
          </w:p>
        </w:tc>
      </w:tr>
      <w:tr w14:paraId="4F815968">
        <w:tblPrEx>
          <w:tblCellMar>
            <w:top w:w="0" w:type="dxa"/>
            <w:left w:w="108" w:type="dxa"/>
            <w:bottom w:w="0" w:type="dxa"/>
            <w:right w:w="108" w:type="dxa"/>
          </w:tblCellMar>
        </w:tblPrEx>
        <w:trPr>
          <w:trHeight w:val="278" w:hRule="atLeast"/>
        </w:trPr>
        <w:tc>
          <w:tcPr>
            <w:tcW w:w="1030" w:type="pct"/>
            <w:tcBorders>
              <w:top w:val="nil"/>
              <w:left w:val="nil"/>
              <w:bottom w:val="nil"/>
              <w:right w:val="nil"/>
            </w:tcBorders>
            <w:shd w:val="clear" w:color="auto" w:fill="auto"/>
            <w:noWrap/>
            <w:vAlign w:val="center"/>
          </w:tcPr>
          <w:p w14:paraId="5160F02C">
            <w:pPr>
              <w:widowControl/>
              <w:spacing w:line="360" w:lineRule="auto"/>
              <w:jc w:val="left"/>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eastAsia" w:ascii="Times New Roman" w:hAnsi="Times New Roman" w:eastAsia="宋体" w:cs="Times New Roman"/>
                <w:color w:val="000000"/>
                <w:kern w:val="0"/>
                <w:sz w:val="20"/>
                <w:szCs w:val="20"/>
                <w:lang w:val="en-US" w:eastAsia="zh-CN"/>
                <w14:ligatures w14:val="none"/>
              </w:rPr>
              <w:t>2</w:t>
            </w:r>
          </w:p>
        </w:tc>
        <w:tc>
          <w:tcPr>
            <w:tcW w:w="867" w:type="pct"/>
            <w:tcBorders>
              <w:top w:val="nil"/>
              <w:left w:val="nil"/>
              <w:bottom w:val="nil"/>
              <w:right w:val="nil"/>
            </w:tcBorders>
            <w:shd w:val="clear" w:color="auto" w:fill="auto"/>
            <w:noWrap/>
            <w:vAlign w:val="center"/>
          </w:tcPr>
          <w:p w14:paraId="3B539F5E">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1.16(0.91,1.47)</w:t>
            </w:r>
          </w:p>
        </w:tc>
        <w:tc>
          <w:tcPr>
            <w:tcW w:w="452" w:type="pct"/>
            <w:tcBorders>
              <w:top w:val="nil"/>
              <w:left w:val="nil"/>
              <w:bottom w:val="nil"/>
              <w:right w:val="nil"/>
            </w:tcBorders>
            <w:shd w:val="clear" w:color="auto" w:fill="auto"/>
            <w:noWrap/>
            <w:vAlign w:val="center"/>
          </w:tcPr>
          <w:p w14:paraId="5D9FD680">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b w:val="0"/>
                <w:bCs w:val="0"/>
                <w:color w:val="000000"/>
                <w:kern w:val="0"/>
                <w:sz w:val="20"/>
                <w:szCs w:val="20"/>
                <w:lang w:val="en-US" w:eastAsia="zh-CN"/>
                <w14:ligatures w14:val="none"/>
              </w:rPr>
              <w:t>0.228</w:t>
            </w:r>
          </w:p>
        </w:tc>
        <w:tc>
          <w:tcPr>
            <w:tcW w:w="842" w:type="pct"/>
            <w:tcBorders>
              <w:top w:val="nil"/>
              <w:left w:val="nil"/>
              <w:bottom w:val="nil"/>
              <w:right w:val="nil"/>
            </w:tcBorders>
            <w:shd w:val="clear" w:color="auto" w:fill="auto"/>
            <w:noWrap/>
            <w:vAlign w:val="center"/>
          </w:tcPr>
          <w:p w14:paraId="36AC8E19">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1.12(0.88,1.42)</w:t>
            </w:r>
          </w:p>
        </w:tc>
        <w:tc>
          <w:tcPr>
            <w:tcW w:w="479" w:type="pct"/>
            <w:tcBorders>
              <w:top w:val="nil"/>
              <w:left w:val="nil"/>
              <w:bottom w:val="nil"/>
              <w:right w:val="nil"/>
            </w:tcBorders>
            <w:shd w:val="clear" w:color="auto" w:fill="auto"/>
            <w:noWrap/>
            <w:vAlign w:val="center"/>
          </w:tcPr>
          <w:p w14:paraId="718A70C2">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b w:val="0"/>
                <w:bCs w:val="0"/>
                <w:color w:val="000000"/>
                <w:kern w:val="0"/>
                <w:sz w:val="20"/>
                <w:szCs w:val="20"/>
                <w:lang w:val="en-US" w:eastAsia="zh-CN"/>
                <w14:ligatures w14:val="none"/>
              </w:rPr>
              <w:t>0.352</w:t>
            </w:r>
          </w:p>
        </w:tc>
        <w:tc>
          <w:tcPr>
            <w:tcW w:w="849" w:type="pct"/>
            <w:tcBorders>
              <w:top w:val="nil"/>
              <w:left w:val="nil"/>
              <w:bottom w:val="nil"/>
              <w:right w:val="nil"/>
            </w:tcBorders>
            <w:shd w:val="clear" w:color="auto" w:fill="auto"/>
            <w:noWrap/>
            <w:vAlign w:val="center"/>
          </w:tcPr>
          <w:p w14:paraId="7DCF15B5">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1.14(0.86,1.51)</w:t>
            </w:r>
          </w:p>
        </w:tc>
        <w:tc>
          <w:tcPr>
            <w:tcW w:w="478" w:type="pct"/>
            <w:tcBorders>
              <w:top w:val="nil"/>
              <w:left w:val="nil"/>
              <w:bottom w:val="nil"/>
              <w:right w:val="nil"/>
            </w:tcBorders>
            <w:shd w:val="clear" w:color="auto" w:fill="auto"/>
            <w:noWrap/>
            <w:vAlign w:val="center"/>
          </w:tcPr>
          <w:p w14:paraId="1B99E6F2">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b w:val="0"/>
                <w:bCs w:val="0"/>
                <w:color w:val="000000"/>
                <w:kern w:val="0"/>
                <w:sz w:val="20"/>
                <w:szCs w:val="20"/>
                <w:lang w:val="en-US" w:eastAsia="zh-CN"/>
                <w14:ligatures w14:val="none"/>
              </w:rPr>
              <w:t>0.351</w:t>
            </w:r>
          </w:p>
        </w:tc>
      </w:tr>
      <w:tr w14:paraId="12BF5520">
        <w:trPr>
          <w:trHeight w:val="278" w:hRule="atLeast"/>
        </w:trPr>
        <w:tc>
          <w:tcPr>
            <w:tcW w:w="1030" w:type="pct"/>
            <w:tcBorders>
              <w:top w:val="nil"/>
              <w:left w:val="nil"/>
              <w:bottom w:val="nil"/>
              <w:right w:val="nil"/>
            </w:tcBorders>
            <w:shd w:val="clear" w:color="auto" w:fill="auto"/>
            <w:noWrap/>
            <w:vAlign w:val="center"/>
          </w:tcPr>
          <w:p w14:paraId="5997D1FE">
            <w:pPr>
              <w:widowControl/>
              <w:spacing w:line="360" w:lineRule="auto"/>
              <w:jc w:val="left"/>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eastAsia" w:ascii="Times New Roman" w:hAnsi="Times New Roman" w:eastAsia="宋体" w:cs="Times New Roman"/>
                <w:color w:val="000000"/>
                <w:kern w:val="0"/>
                <w:sz w:val="20"/>
                <w:szCs w:val="20"/>
                <w:lang w:val="en-US" w:eastAsia="zh-CN"/>
                <w14:ligatures w14:val="none"/>
              </w:rPr>
              <w:t>3</w:t>
            </w:r>
          </w:p>
        </w:tc>
        <w:tc>
          <w:tcPr>
            <w:tcW w:w="867" w:type="pct"/>
            <w:tcBorders>
              <w:top w:val="nil"/>
              <w:left w:val="nil"/>
              <w:bottom w:val="nil"/>
              <w:right w:val="nil"/>
            </w:tcBorders>
            <w:shd w:val="clear" w:color="auto" w:fill="auto"/>
            <w:noWrap/>
            <w:vAlign w:val="center"/>
          </w:tcPr>
          <w:p w14:paraId="5CBC6E10">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1.33(1.05,1.68)</w:t>
            </w:r>
          </w:p>
        </w:tc>
        <w:tc>
          <w:tcPr>
            <w:tcW w:w="452" w:type="pct"/>
            <w:tcBorders>
              <w:top w:val="nil"/>
              <w:left w:val="nil"/>
              <w:bottom w:val="nil"/>
              <w:right w:val="nil"/>
            </w:tcBorders>
            <w:shd w:val="clear" w:color="auto" w:fill="auto"/>
            <w:noWrap/>
            <w:vAlign w:val="center"/>
          </w:tcPr>
          <w:p w14:paraId="3A3F3EF2">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0.017</w:t>
            </w:r>
          </w:p>
        </w:tc>
        <w:tc>
          <w:tcPr>
            <w:tcW w:w="842" w:type="pct"/>
            <w:tcBorders>
              <w:top w:val="nil"/>
              <w:left w:val="nil"/>
              <w:bottom w:val="nil"/>
              <w:right w:val="nil"/>
            </w:tcBorders>
            <w:shd w:val="clear" w:color="auto" w:fill="auto"/>
            <w:noWrap/>
            <w:vAlign w:val="center"/>
          </w:tcPr>
          <w:p w14:paraId="4F02922B">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1.32(1.05,1.67)</w:t>
            </w:r>
          </w:p>
        </w:tc>
        <w:tc>
          <w:tcPr>
            <w:tcW w:w="479" w:type="pct"/>
            <w:tcBorders>
              <w:top w:val="nil"/>
              <w:left w:val="nil"/>
              <w:bottom w:val="nil"/>
              <w:right w:val="nil"/>
            </w:tcBorders>
            <w:shd w:val="clear" w:color="auto" w:fill="auto"/>
            <w:noWrap/>
            <w:vAlign w:val="center"/>
          </w:tcPr>
          <w:p w14:paraId="6C0C5262">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0.019</w:t>
            </w:r>
          </w:p>
        </w:tc>
        <w:tc>
          <w:tcPr>
            <w:tcW w:w="849" w:type="pct"/>
            <w:tcBorders>
              <w:top w:val="nil"/>
              <w:left w:val="nil"/>
              <w:bottom w:val="nil"/>
              <w:right w:val="nil"/>
            </w:tcBorders>
            <w:shd w:val="clear" w:color="auto" w:fill="auto"/>
            <w:noWrap/>
            <w:vAlign w:val="center"/>
          </w:tcPr>
          <w:p w14:paraId="0D7B02DC">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1.50(1.14,1.98)</w:t>
            </w:r>
          </w:p>
        </w:tc>
        <w:tc>
          <w:tcPr>
            <w:tcW w:w="478" w:type="pct"/>
            <w:tcBorders>
              <w:top w:val="nil"/>
              <w:left w:val="nil"/>
              <w:bottom w:val="nil"/>
              <w:right w:val="nil"/>
            </w:tcBorders>
            <w:shd w:val="clear" w:color="auto" w:fill="auto"/>
            <w:noWrap/>
            <w:vAlign w:val="center"/>
          </w:tcPr>
          <w:p w14:paraId="3B42798E">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0.004</w:t>
            </w:r>
          </w:p>
        </w:tc>
      </w:tr>
      <w:tr w14:paraId="1E97B02C">
        <w:tblPrEx>
          <w:tblCellMar>
            <w:top w:w="0" w:type="dxa"/>
            <w:left w:w="108" w:type="dxa"/>
            <w:bottom w:w="0" w:type="dxa"/>
            <w:right w:w="108" w:type="dxa"/>
          </w:tblCellMar>
        </w:tblPrEx>
        <w:trPr>
          <w:trHeight w:val="278" w:hRule="atLeast"/>
        </w:trPr>
        <w:tc>
          <w:tcPr>
            <w:tcW w:w="1030" w:type="pct"/>
            <w:tcBorders>
              <w:top w:val="nil"/>
              <w:left w:val="nil"/>
              <w:bottom w:val="nil"/>
              <w:right w:val="nil"/>
            </w:tcBorders>
            <w:shd w:val="clear" w:color="auto" w:fill="auto"/>
            <w:noWrap/>
            <w:vAlign w:val="center"/>
          </w:tcPr>
          <w:p w14:paraId="5BF6D479">
            <w:pPr>
              <w:widowControl/>
              <w:spacing w:line="360" w:lineRule="auto"/>
              <w:jc w:val="left"/>
              <w:rPr>
                <w:rFonts w:hint="default" w:ascii="Times New Roman" w:hAnsi="Times New Roman" w:eastAsia="宋体" w:cs="Times New Roman"/>
                <w:color w:val="000000"/>
                <w:kern w:val="0"/>
                <w:sz w:val="20"/>
                <w:szCs w:val="20"/>
                <w14:ligatures w14:val="none"/>
              </w:rPr>
            </w:pPr>
            <w:r>
              <w:rPr>
                <w:rFonts w:hint="default" w:ascii="Times New Roman" w:hAnsi="Times New Roman" w:eastAsia="宋体" w:cs="Times New Roman"/>
                <w:color w:val="000000"/>
                <w:kern w:val="0"/>
                <w:sz w:val="20"/>
                <w:szCs w:val="20"/>
                <w14:ligatures w14:val="none"/>
              </w:rPr>
              <w:t xml:space="preserve">Quartile </w:t>
            </w:r>
            <w:r>
              <w:rPr>
                <w:rFonts w:hint="eastAsia" w:ascii="Times New Roman" w:hAnsi="Times New Roman" w:eastAsia="宋体" w:cs="Times New Roman"/>
                <w:color w:val="000000"/>
                <w:kern w:val="0"/>
                <w:sz w:val="20"/>
                <w:szCs w:val="20"/>
                <w:lang w:val="en-US" w:eastAsia="zh-CN"/>
                <w14:ligatures w14:val="none"/>
              </w:rPr>
              <w:t>4</w:t>
            </w:r>
          </w:p>
        </w:tc>
        <w:tc>
          <w:tcPr>
            <w:tcW w:w="867" w:type="pct"/>
            <w:tcBorders>
              <w:top w:val="nil"/>
              <w:left w:val="nil"/>
              <w:bottom w:val="nil"/>
              <w:right w:val="nil"/>
            </w:tcBorders>
            <w:shd w:val="clear" w:color="auto" w:fill="auto"/>
            <w:noWrap/>
            <w:vAlign w:val="center"/>
          </w:tcPr>
          <w:p w14:paraId="2D79C41F">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2.04(1.65,2.54)</w:t>
            </w:r>
          </w:p>
        </w:tc>
        <w:tc>
          <w:tcPr>
            <w:tcW w:w="452" w:type="pct"/>
            <w:tcBorders>
              <w:top w:val="nil"/>
              <w:left w:val="nil"/>
              <w:bottom w:val="nil"/>
              <w:right w:val="nil"/>
            </w:tcBorders>
            <w:shd w:val="clear" w:color="auto" w:fill="auto"/>
            <w:noWrap/>
            <w:vAlign w:val="center"/>
          </w:tcPr>
          <w:p w14:paraId="387AC40B">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c>
          <w:tcPr>
            <w:tcW w:w="842" w:type="pct"/>
            <w:tcBorders>
              <w:top w:val="nil"/>
              <w:left w:val="nil"/>
              <w:bottom w:val="nil"/>
              <w:right w:val="nil"/>
            </w:tcBorders>
            <w:shd w:val="clear" w:color="auto" w:fill="auto"/>
            <w:noWrap/>
            <w:vAlign w:val="center"/>
          </w:tcPr>
          <w:p w14:paraId="53947C22">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1.98(1.59,2.46)</w:t>
            </w:r>
          </w:p>
        </w:tc>
        <w:tc>
          <w:tcPr>
            <w:tcW w:w="479" w:type="pct"/>
            <w:tcBorders>
              <w:top w:val="nil"/>
              <w:left w:val="nil"/>
              <w:bottom w:val="nil"/>
              <w:right w:val="nil"/>
            </w:tcBorders>
            <w:shd w:val="clear" w:color="auto" w:fill="auto"/>
            <w:noWrap/>
            <w:vAlign w:val="center"/>
          </w:tcPr>
          <w:p w14:paraId="3E24454F">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c>
          <w:tcPr>
            <w:tcW w:w="849" w:type="pct"/>
            <w:tcBorders>
              <w:top w:val="nil"/>
              <w:left w:val="nil"/>
              <w:bottom w:val="nil"/>
              <w:right w:val="nil"/>
            </w:tcBorders>
            <w:shd w:val="clear" w:color="auto" w:fill="auto"/>
            <w:noWrap/>
            <w:vAlign w:val="center"/>
          </w:tcPr>
          <w:p w14:paraId="57AB8AA8">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color w:val="000000"/>
                <w:kern w:val="0"/>
                <w:sz w:val="20"/>
                <w:szCs w:val="20"/>
                <w:lang w:val="en-US" w:eastAsia="zh-CN"/>
                <w14:ligatures w14:val="none"/>
              </w:rPr>
              <w:t>2.39(1.84,3.14)</w:t>
            </w:r>
          </w:p>
        </w:tc>
        <w:tc>
          <w:tcPr>
            <w:tcW w:w="478" w:type="pct"/>
            <w:tcBorders>
              <w:top w:val="nil"/>
              <w:left w:val="nil"/>
              <w:bottom w:val="nil"/>
              <w:right w:val="nil"/>
            </w:tcBorders>
            <w:shd w:val="clear" w:color="auto" w:fill="auto"/>
            <w:noWrap/>
            <w:vAlign w:val="center"/>
          </w:tcPr>
          <w:p w14:paraId="1D9C4BFC">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r>
      <w:tr w14:paraId="7403C0B4">
        <w:tblPrEx>
          <w:tblCellMar>
            <w:top w:w="0" w:type="dxa"/>
            <w:left w:w="108" w:type="dxa"/>
            <w:bottom w:w="0" w:type="dxa"/>
            <w:right w:w="108" w:type="dxa"/>
          </w:tblCellMar>
        </w:tblPrEx>
        <w:trPr>
          <w:trHeight w:val="278" w:hRule="atLeast"/>
        </w:trPr>
        <w:tc>
          <w:tcPr>
            <w:tcW w:w="1030" w:type="pct"/>
            <w:tcBorders>
              <w:top w:val="nil"/>
              <w:left w:val="nil"/>
              <w:bottom w:val="single" w:color="auto" w:sz="12" w:space="0"/>
              <w:right w:val="nil"/>
            </w:tcBorders>
            <w:shd w:val="clear" w:color="auto" w:fill="auto"/>
            <w:noWrap/>
            <w:vAlign w:val="center"/>
          </w:tcPr>
          <w:p w14:paraId="141F2887">
            <w:pPr>
              <w:widowControl/>
              <w:spacing w:line="360" w:lineRule="auto"/>
              <w:jc w:val="left"/>
              <w:rPr>
                <w:rFonts w:hint="default" w:ascii="Times New Roman" w:hAnsi="Times New Roman" w:eastAsia="宋体" w:cs="Times New Roman"/>
                <w:color w:val="000000"/>
                <w:kern w:val="0"/>
                <w:sz w:val="20"/>
                <w:szCs w:val="20"/>
                <w14:ligatures w14:val="none"/>
              </w:rPr>
            </w:pPr>
            <w:r>
              <w:rPr>
                <w:rFonts w:hint="eastAsia" w:ascii="Times New Roman" w:hAnsi="Times New Roman" w:eastAsia="宋体" w:cs="Times New Roman"/>
                <w:b w:val="0"/>
                <w:bCs w:val="0"/>
                <w:color w:val="000000"/>
                <w:kern w:val="0"/>
                <w:sz w:val="20"/>
                <w:szCs w:val="20"/>
                <w:lang w:val="en-US" w:eastAsia="zh-CN"/>
                <w14:ligatures w14:val="none"/>
              </w:rPr>
              <w:t>P for trend</w:t>
            </w:r>
          </w:p>
        </w:tc>
        <w:tc>
          <w:tcPr>
            <w:tcW w:w="867" w:type="pct"/>
            <w:tcBorders>
              <w:top w:val="nil"/>
              <w:left w:val="nil"/>
              <w:bottom w:val="single" w:color="auto" w:sz="12" w:space="0"/>
              <w:right w:val="nil"/>
            </w:tcBorders>
            <w:shd w:val="clear" w:color="auto" w:fill="auto"/>
            <w:noWrap/>
            <w:vAlign w:val="center"/>
          </w:tcPr>
          <w:p w14:paraId="5C25E73B">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p>
        </w:tc>
        <w:tc>
          <w:tcPr>
            <w:tcW w:w="452" w:type="pct"/>
            <w:tcBorders>
              <w:top w:val="nil"/>
              <w:left w:val="nil"/>
              <w:bottom w:val="single" w:color="auto" w:sz="12" w:space="0"/>
              <w:right w:val="nil"/>
            </w:tcBorders>
            <w:shd w:val="clear" w:color="auto" w:fill="auto"/>
            <w:noWrap/>
            <w:vAlign w:val="center"/>
          </w:tcPr>
          <w:p w14:paraId="07CFDC5B">
            <w:pPr>
              <w:widowControl/>
              <w:spacing w:line="360" w:lineRule="auto"/>
              <w:jc w:val="left"/>
              <w:rPr>
                <w:rFonts w:hint="default" w:ascii="Times New Roman" w:hAnsi="Times New Roman" w:eastAsia="宋体" w:cs="Times New Roman"/>
                <w:b/>
                <w:bCs/>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c>
          <w:tcPr>
            <w:tcW w:w="842" w:type="pct"/>
            <w:tcBorders>
              <w:top w:val="nil"/>
              <w:left w:val="nil"/>
              <w:bottom w:val="single" w:color="auto" w:sz="12" w:space="0"/>
              <w:right w:val="nil"/>
            </w:tcBorders>
            <w:shd w:val="clear" w:color="auto" w:fill="auto"/>
            <w:noWrap/>
            <w:vAlign w:val="center"/>
          </w:tcPr>
          <w:p w14:paraId="5A37678A">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p>
        </w:tc>
        <w:tc>
          <w:tcPr>
            <w:tcW w:w="479" w:type="pct"/>
            <w:tcBorders>
              <w:top w:val="nil"/>
              <w:left w:val="nil"/>
              <w:bottom w:val="single" w:color="auto" w:sz="12" w:space="0"/>
              <w:right w:val="nil"/>
            </w:tcBorders>
            <w:shd w:val="clear" w:color="auto" w:fill="auto"/>
            <w:noWrap/>
            <w:vAlign w:val="center"/>
          </w:tcPr>
          <w:p w14:paraId="22696657">
            <w:pPr>
              <w:widowControl/>
              <w:spacing w:line="360" w:lineRule="auto"/>
              <w:jc w:val="left"/>
              <w:rPr>
                <w:rFonts w:hint="eastAsia" w:ascii="Times New Roman" w:hAnsi="Times New Roman" w:eastAsia="宋体" w:cs="Times New Roman"/>
                <w:b/>
                <w:bCs/>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c>
          <w:tcPr>
            <w:tcW w:w="849" w:type="pct"/>
            <w:tcBorders>
              <w:top w:val="nil"/>
              <w:left w:val="nil"/>
              <w:bottom w:val="single" w:color="auto" w:sz="12" w:space="0"/>
              <w:right w:val="nil"/>
            </w:tcBorders>
            <w:shd w:val="clear" w:color="auto" w:fill="auto"/>
            <w:noWrap/>
            <w:vAlign w:val="center"/>
          </w:tcPr>
          <w:p w14:paraId="709F738B">
            <w:pPr>
              <w:widowControl/>
              <w:spacing w:line="360" w:lineRule="auto"/>
              <w:jc w:val="left"/>
              <w:rPr>
                <w:rFonts w:hint="default" w:ascii="Times New Roman" w:hAnsi="Times New Roman" w:eastAsia="宋体" w:cs="Times New Roman"/>
                <w:color w:val="000000"/>
                <w:kern w:val="0"/>
                <w:sz w:val="20"/>
                <w:szCs w:val="20"/>
                <w:lang w:val="en-US" w:eastAsia="zh-CN"/>
                <w14:ligatures w14:val="none"/>
              </w:rPr>
            </w:pPr>
          </w:p>
        </w:tc>
        <w:tc>
          <w:tcPr>
            <w:tcW w:w="478" w:type="pct"/>
            <w:tcBorders>
              <w:top w:val="nil"/>
              <w:left w:val="nil"/>
              <w:bottom w:val="single" w:color="auto" w:sz="12" w:space="0"/>
              <w:right w:val="nil"/>
            </w:tcBorders>
            <w:shd w:val="clear" w:color="auto" w:fill="auto"/>
            <w:noWrap/>
            <w:vAlign w:val="center"/>
          </w:tcPr>
          <w:p w14:paraId="7004BBA0">
            <w:pPr>
              <w:widowControl/>
              <w:spacing w:line="360" w:lineRule="auto"/>
              <w:jc w:val="left"/>
              <w:rPr>
                <w:rFonts w:hint="default" w:ascii="Times New Roman" w:hAnsi="Times New Roman" w:eastAsia="宋体" w:cs="Times New Roman"/>
                <w:b/>
                <w:bCs/>
                <w:color w:val="000000"/>
                <w:kern w:val="0"/>
                <w:sz w:val="20"/>
                <w:szCs w:val="20"/>
                <w:lang w:val="en-US" w:eastAsia="zh-CN"/>
                <w14:ligatures w14:val="none"/>
              </w:rPr>
            </w:pPr>
            <w:r>
              <w:rPr>
                <w:rFonts w:hint="eastAsia" w:ascii="Times New Roman" w:hAnsi="Times New Roman" w:eastAsia="宋体" w:cs="Times New Roman"/>
                <w:b/>
                <w:bCs/>
                <w:color w:val="000000"/>
                <w:kern w:val="0"/>
                <w:sz w:val="20"/>
                <w:szCs w:val="20"/>
                <w:lang w:val="en-US" w:eastAsia="zh-CN"/>
                <w14:ligatures w14:val="none"/>
              </w:rPr>
              <w:t>&lt;0.001</w:t>
            </w:r>
          </w:p>
        </w:tc>
      </w:tr>
    </w:tbl>
    <w:p w14:paraId="359A0345">
      <w:pPr>
        <w:rPr>
          <w:rFonts w:hint="default" w:ascii="Times New Roman" w:hAnsi="Times New Roman" w:eastAsia="等线" w:cs="Times New Roman"/>
          <w:b w:val="0"/>
          <w:bCs w:val="0"/>
          <w:i w:val="0"/>
          <w:color w:val="000000"/>
          <w:kern w:val="0"/>
          <w:sz w:val="24"/>
          <w:szCs w:val="24"/>
          <w:lang w:val="en-US" w:eastAsia="zh-CN"/>
          <w14:ligatures w14:val="none"/>
        </w:rPr>
      </w:pPr>
    </w:p>
    <w:p w14:paraId="11D8D21F">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textAlignment w:val="auto"/>
        <w:rPr>
          <w:rFonts w:hint="eastAsia" w:ascii="Times New Roman" w:hAnsi="Times New Roman" w:cs="Times New Roman"/>
          <w:b w:val="0"/>
          <w:bCs w:val="0"/>
          <w:sz w:val="20"/>
          <w:szCs w:val="20"/>
          <w:highlight w:val="none"/>
          <w:lang w:val="en-US" w:eastAsia="zh-CN"/>
        </w:rPr>
      </w:pPr>
      <w:r>
        <w:rPr>
          <w:rFonts w:hint="default" w:ascii="Times New Roman" w:hAnsi="Times New Roman" w:cs="Times New Roman"/>
          <w:b w:val="0"/>
          <w:bCs w:val="0"/>
          <w:sz w:val="20"/>
          <w:szCs w:val="20"/>
          <w:highlight w:val="none"/>
        </w:rPr>
        <w:t>Model</w:t>
      </w:r>
      <w:r>
        <w:rPr>
          <w:rFonts w:hint="eastAsia" w:ascii="Times New Roman" w:hAnsi="Times New Roman" w:cs="Times New Roman"/>
          <w:b w:val="0"/>
          <w:bCs w:val="0"/>
          <w:sz w:val="20"/>
          <w:szCs w:val="20"/>
          <w:highlight w:val="none"/>
          <w:lang w:val="en-US" w:eastAsia="zh-CN"/>
        </w:rPr>
        <w:t xml:space="preserve"> </w:t>
      </w:r>
      <w:r>
        <w:rPr>
          <w:rFonts w:hint="default" w:ascii="Times New Roman" w:hAnsi="Times New Roman" w:cs="Times New Roman"/>
          <w:b w:val="0"/>
          <w:bCs w:val="0"/>
          <w:sz w:val="20"/>
          <w:szCs w:val="20"/>
          <w:highlight w:val="none"/>
        </w:rPr>
        <w:t>1: unadjusted</w:t>
      </w:r>
    </w:p>
    <w:p w14:paraId="27B487DD">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textAlignment w:val="auto"/>
        <w:rPr>
          <w:rStyle w:val="6"/>
          <w:rFonts w:hint="eastAsia" w:ascii="Times New Roman" w:hAnsi="Times New Roman" w:cs="Times New Roman" w:eastAsiaTheme="minorEastAsia"/>
          <w:b w:val="0"/>
          <w:bCs w:val="0"/>
          <w:sz w:val="20"/>
          <w:szCs w:val="20"/>
          <w:highlight w:val="none"/>
          <w:lang w:val="en-US" w:eastAsia="zh-CN"/>
        </w:rPr>
      </w:pPr>
      <w:r>
        <w:rPr>
          <w:rFonts w:hint="default" w:ascii="Times New Roman" w:hAnsi="Times New Roman" w:cs="Times New Roman"/>
          <w:b w:val="0"/>
          <w:bCs w:val="0"/>
          <w:sz w:val="20"/>
          <w:szCs w:val="20"/>
          <w:highlight w:val="none"/>
        </w:rPr>
        <w:t>Model</w:t>
      </w:r>
      <w:r>
        <w:rPr>
          <w:rFonts w:hint="eastAsia" w:ascii="Times New Roman" w:hAnsi="Times New Roman" w:cs="Times New Roman"/>
          <w:b w:val="0"/>
          <w:bCs w:val="0"/>
          <w:sz w:val="20"/>
          <w:szCs w:val="20"/>
          <w:highlight w:val="none"/>
          <w:lang w:val="en-US" w:eastAsia="zh-CN"/>
        </w:rPr>
        <w:t xml:space="preserve"> </w:t>
      </w:r>
      <w:r>
        <w:rPr>
          <w:rFonts w:hint="default" w:ascii="Times New Roman" w:hAnsi="Times New Roman" w:cs="Times New Roman"/>
          <w:b w:val="0"/>
          <w:bCs w:val="0"/>
          <w:sz w:val="20"/>
          <w:szCs w:val="20"/>
          <w:highlight w:val="none"/>
        </w:rPr>
        <w:t xml:space="preserve">2: adjusted for sex, age, marital status, </w:t>
      </w:r>
      <w:r>
        <w:rPr>
          <w:rFonts w:hint="eastAsia" w:ascii="Times New Roman" w:hAnsi="Times New Roman" w:cs="Times New Roman"/>
          <w:b w:val="0"/>
          <w:bCs w:val="0"/>
          <w:sz w:val="20"/>
          <w:szCs w:val="20"/>
          <w:highlight w:val="none"/>
          <w:lang w:val="en-US" w:eastAsia="zh-CN"/>
        </w:rPr>
        <w:t>e</w:t>
      </w:r>
      <w:r>
        <w:rPr>
          <w:rFonts w:hint="default" w:ascii="Times New Roman" w:hAnsi="Times New Roman" w:eastAsia="等线" w:cs="Times New Roman"/>
          <w:color w:val="000000"/>
          <w:kern w:val="0"/>
          <w:sz w:val="20"/>
          <w:szCs w:val="20"/>
          <w:highlight w:val="none"/>
          <w:lang w:val="en-US" w:eastAsia="zh-CN"/>
          <w14:ligatures w14:val="none"/>
        </w:rPr>
        <w:t>ducation</w:t>
      </w:r>
      <w:r>
        <w:rPr>
          <w:rFonts w:hint="eastAsia" w:ascii="Times New Roman" w:hAnsi="Times New Roman" w:eastAsia="等线" w:cs="Times New Roman"/>
          <w:color w:val="000000"/>
          <w:kern w:val="0"/>
          <w:sz w:val="20"/>
          <w:szCs w:val="20"/>
          <w:highlight w:val="none"/>
          <w:lang w:val="en-US" w:eastAsia="zh-CN"/>
          <w14:ligatures w14:val="none"/>
        </w:rPr>
        <w:t xml:space="preserve"> </w:t>
      </w:r>
      <w:r>
        <w:rPr>
          <w:rFonts w:hint="default" w:ascii="Times New Roman" w:hAnsi="Times New Roman" w:eastAsia="等线" w:cs="Times New Roman"/>
          <w:color w:val="000000"/>
          <w:kern w:val="0"/>
          <w:sz w:val="20"/>
          <w:szCs w:val="20"/>
          <w:highlight w:val="none"/>
          <w:lang w:val="en-US" w:eastAsia="zh-CN"/>
          <w14:ligatures w14:val="none"/>
        </w:rPr>
        <w:t>status</w:t>
      </w:r>
      <w:r>
        <w:rPr>
          <w:rFonts w:hint="default" w:ascii="Times New Roman" w:hAnsi="Times New Roman" w:cs="Times New Roman"/>
          <w:b w:val="0"/>
          <w:bCs w:val="0"/>
          <w:sz w:val="20"/>
          <w:szCs w:val="20"/>
          <w:highlight w:val="none"/>
        </w:rPr>
        <w:t xml:space="preserve"> and</w:t>
      </w:r>
      <w:r>
        <w:rPr>
          <w:rFonts w:hint="eastAsia" w:ascii="Times New Roman" w:hAnsi="Times New Roman" w:cs="Times New Roman"/>
          <w:b w:val="0"/>
          <w:bCs w:val="0"/>
          <w:sz w:val="20"/>
          <w:szCs w:val="20"/>
          <w:highlight w:val="none"/>
          <w:lang w:val="en-US" w:eastAsia="zh-CN"/>
        </w:rPr>
        <w:t xml:space="preserve"> r</w:t>
      </w:r>
      <w:r>
        <w:rPr>
          <w:rFonts w:hint="eastAsia" w:ascii="Times New Roman" w:hAnsi="Times New Roman" w:eastAsia="等线" w:cs="Times New Roman"/>
          <w:color w:val="000000"/>
          <w:kern w:val="0"/>
          <w:sz w:val="20"/>
          <w:szCs w:val="20"/>
          <w:highlight w:val="none"/>
          <w:lang w:val="en-US" w:eastAsia="zh-CN"/>
          <w14:ligatures w14:val="none"/>
        </w:rPr>
        <w:t>esidence</w:t>
      </w:r>
    </w:p>
    <w:p w14:paraId="5BD8C651">
      <w:pPr>
        <w:pStyle w:val="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textAlignment w:val="auto"/>
        <w:rPr>
          <w:rFonts w:hint="default" w:ascii="Times New Roman" w:hAnsi="Times New Roman" w:cs="Times New Roman" w:eastAsiaTheme="minorEastAsia"/>
          <w:b w:val="0"/>
          <w:bCs w:val="0"/>
          <w:sz w:val="20"/>
          <w:szCs w:val="20"/>
          <w:highlight w:val="none"/>
          <w:lang w:val="en-US" w:eastAsia="zh-CN"/>
        </w:rPr>
      </w:pPr>
      <w:r>
        <w:rPr>
          <w:rFonts w:hint="default" w:ascii="Times New Roman" w:hAnsi="Times New Roman" w:cs="Times New Roman"/>
          <w:b w:val="0"/>
          <w:bCs w:val="0"/>
          <w:sz w:val="20"/>
          <w:szCs w:val="20"/>
          <w:highlight w:val="none"/>
        </w:rPr>
        <w:t>Model</w:t>
      </w:r>
      <w:r>
        <w:rPr>
          <w:rFonts w:hint="eastAsia" w:ascii="Times New Roman" w:hAnsi="Times New Roman" w:cs="Times New Roman"/>
          <w:b w:val="0"/>
          <w:bCs w:val="0"/>
          <w:sz w:val="20"/>
          <w:szCs w:val="20"/>
          <w:highlight w:val="none"/>
          <w:lang w:val="en-US" w:eastAsia="zh-CN"/>
        </w:rPr>
        <w:t xml:space="preserve"> </w:t>
      </w:r>
      <w:r>
        <w:rPr>
          <w:rFonts w:hint="default" w:ascii="Times New Roman" w:hAnsi="Times New Roman" w:cs="Times New Roman"/>
          <w:b w:val="0"/>
          <w:bCs w:val="0"/>
          <w:sz w:val="20"/>
          <w:szCs w:val="20"/>
          <w:highlight w:val="none"/>
        </w:rPr>
        <w:t>3:</w:t>
      </w:r>
      <w:r>
        <w:rPr>
          <w:rFonts w:hint="eastAsia" w:ascii="Times New Roman" w:hAnsi="Times New Roman" w:cs="Times New Roman"/>
          <w:b w:val="0"/>
          <w:bCs w:val="0"/>
          <w:sz w:val="20"/>
          <w:szCs w:val="20"/>
          <w:highlight w:val="none"/>
          <w:lang w:val="en-US" w:eastAsia="zh-CN"/>
        </w:rPr>
        <w:t xml:space="preserve"> </w:t>
      </w:r>
      <w:r>
        <w:rPr>
          <w:rFonts w:hint="default" w:ascii="Times New Roman" w:hAnsi="Times New Roman" w:cs="Times New Roman"/>
          <w:b w:val="0"/>
          <w:bCs w:val="0"/>
          <w:sz w:val="20"/>
          <w:szCs w:val="20"/>
          <w:highlight w:val="none"/>
        </w:rPr>
        <w:t xml:space="preserve">adjusted for sex, age, marital status, </w:t>
      </w:r>
      <w:r>
        <w:rPr>
          <w:rFonts w:hint="eastAsia" w:ascii="Times New Roman" w:hAnsi="Times New Roman" w:cs="Times New Roman"/>
          <w:b w:val="0"/>
          <w:bCs w:val="0"/>
          <w:sz w:val="20"/>
          <w:szCs w:val="20"/>
          <w:highlight w:val="none"/>
          <w:lang w:val="en-US" w:eastAsia="zh-CN"/>
        </w:rPr>
        <w:t>e</w:t>
      </w:r>
      <w:r>
        <w:rPr>
          <w:rFonts w:hint="default" w:ascii="Times New Roman" w:hAnsi="Times New Roman" w:eastAsia="等线" w:cs="Times New Roman"/>
          <w:color w:val="000000"/>
          <w:kern w:val="0"/>
          <w:sz w:val="20"/>
          <w:szCs w:val="20"/>
          <w:highlight w:val="none"/>
          <w:lang w:val="en-US" w:eastAsia="zh-CN"/>
          <w14:ligatures w14:val="none"/>
        </w:rPr>
        <w:t>ducation</w:t>
      </w:r>
      <w:r>
        <w:rPr>
          <w:rFonts w:hint="eastAsia" w:ascii="Times New Roman" w:hAnsi="Times New Roman" w:eastAsia="等线" w:cs="Times New Roman"/>
          <w:color w:val="000000"/>
          <w:kern w:val="0"/>
          <w:sz w:val="20"/>
          <w:szCs w:val="20"/>
          <w:highlight w:val="none"/>
          <w:lang w:val="en-US" w:eastAsia="zh-CN"/>
          <w14:ligatures w14:val="none"/>
        </w:rPr>
        <w:t xml:space="preserve"> </w:t>
      </w:r>
      <w:r>
        <w:rPr>
          <w:rFonts w:hint="default" w:ascii="Times New Roman" w:hAnsi="Times New Roman" w:eastAsia="等线" w:cs="Times New Roman"/>
          <w:color w:val="000000"/>
          <w:kern w:val="0"/>
          <w:sz w:val="20"/>
          <w:szCs w:val="20"/>
          <w:highlight w:val="none"/>
          <w:lang w:val="en-US" w:eastAsia="zh-CN"/>
          <w14:ligatures w14:val="none"/>
        </w:rPr>
        <w:t>status</w:t>
      </w:r>
      <w:r>
        <w:rPr>
          <w:rFonts w:hint="default" w:ascii="Times New Roman" w:hAnsi="Times New Roman" w:cs="Times New Roman"/>
          <w:b w:val="0"/>
          <w:bCs w:val="0"/>
          <w:sz w:val="20"/>
          <w:szCs w:val="20"/>
          <w:highlight w:val="none"/>
        </w:rPr>
        <w:t xml:space="preserve">, </w:t>
      </w:r>
      <w:r>
        <w:rPr>
          <w:rFonts w:hint="eastAsia" w:ascii="Times New Roman" w:hAnsi="Times New Roman" w:cs="Times New Roman"/>
          <w:b w:val="0"/>
          <w:bCs w:val="0"/>
          <w:sz w:val="20"/>
          <w:szCs w:val="20"/>
          <w:highlight w:val="none"/>
          <w:lang w:val="en-US" w:eastAsia="zh-CN"/>
        </w:rPr>
        <w:t>r</w:t>
      </w:r>
      <w:r>
        <w:rPr>
          <w:rFonts w:hint="eastAsia" w:ascii="Times New Roman" w:hAnsi="Times New Roman" w:eastAsia="等线" w:cs="Times New Roman"/>
          <w:color w:val="000000"/>
          <w:kern w:val="0"/>
          <w:sz w:val="20"/>
          <w:szCs w:val="20"/>
          <w:highlight w:val="none"/>
          <w:lang w:val="en-US" w:eastAsia="zh-CN"/>
          <w14:ligatures w14:val="none"/>
        </w:rPr>
        <w:t>esidence</w:t>
      </w:r>
      <w:r>
        <w:rPr>
          <w:rFonts w:hint="eastAsia" w:ascii="Times New Roman" w:hAnsi="Times New Roman" w:cs="Times New Roman"/>
          <w:b w:val="0"/>
          <w:bCs w:val="0"/>
          <w:sz w:val="20"/>
          <w:szCs w:val="20"/>
          <w:highlight w:val="none"/>
          <w:lang w:val="en-US" w:eastAsia="zh-CN"/>
        </w:rPr>
        <w:t xml:space="preserve">, </w:t>
      </w:r>
      <w:r>
        <w:rPr>
          <w:rFonts w:hint="default" w:ascii="Times New Roman" w:hAnsi="Times New Roman" w:cs="Times New Roman"/>
          <w:b w:val="0"/>
          <w:bCs w:val="0"/>
          <w:sz w:val="20"/>
          <w:szCs w:val="20"/>
          <w:highlight w:val="none"/>
        </w:rPr>
        <w:t xml:space="preserve">smoking, alcohol, </w:t>
      </w:r>
      <w:r>
        <w:rPr>
          <w:rFonts w:hint="eastAsia" w:ascii="Times New Roman" w:hAnsi="Times New Roman" w:cs="Times New Roman"/>
          <w:b w:val="0"/>
          <w:bCs w:val="0"/>
          <w:sz w:val="20"/>
          <w:szCs w:val="20"/>
          <w:highlight w:val="none"/>
          <w:lang w:val="en-US" w:eastAsia="zh-CN"/>
        </w:rPr>
        <w:t>l</w:t>
      </w:r>
      <w:r>
        <w:rPr>
          <w:rFonts w:hint="eastAsia" w:ascii="Times New Roman" w:hAnsi="Times New Roman" w:eastAsia="等线" w:cs="Times New Roman"/>
          <w:color w:val="000000"/>
          <w:kern w:val="0"/>
          <w:sz w:val="20"/>
          <w:szCs w:val="20"/>
          <w:highlight w:val="none"/>
          <w:lang w:val="en-US" w:eastAsia="zh-CN"/>
          <w14:ligatures w14:val="none"/>
        </w:rPr>
        <w:t>ength of sleep, p</w:t>
      </w:r>
      <w:r>
        <w:rPr>
          <w:rFonts w:hint="default" w:ascii="Times New Roman" w:hAnsi="Times New Roman" w:eastAsia="宋体" w:cs="Times New Roman"/>
          <w:i w:val="0"/>
          <w:iCs w:val="0"/>
          <w:caps w:val="0"/>
          <w:color w:val="333333"/>
          <w:spacing w:val="0"/>
          <w:sz w:val="20"/>
          <w:szCs w:val="20"/>
          <w:highlight w:val="none"/>
          <w:shd w:val="clear" w:fill="FFFFFF"/>
        </w:rPr>
        <w:t>hysical_activity</w:t>
      </w:r>
      <w:r>
        <w:rPr>
          <w:rFonts w:hint="eastAsia" w:ascii="Times New Roman" w:hAnsi="Times New Roman" w:eastAsia="宋体" w:cs="Times New Roman"/>
          <w:i w:val="0"/>
          <w:iCs w:val="0"/>
          <w:caps w:val="0"/>
          <w:color w:val="333333"/>
          <w:spacing w:val="0"/>
          <w:sz w:val="20"/>
          <w:szCs w:val="20"/>
          <w:highlight w:val="none"/>
          <w:shd w:val="clear" w:fill="FFFFFF"/>
          <w:lang w:val="en-US" w:eastAsia="zh-CN"/>
        </w:rPr>
        <w:t xml:space="preserve">, </w:t>
      </w:r>
      <w:r>
        <w:rPr>
          <w:rFonts w:hint="eastAsia" w:ascii="Times New Roman" w:hAnsi="Times New Roman" w:cs="Times New Roman"/>
          <w:b w:val="0"/>
          <w:bCs w:val="0"/>
          <w:sz w:val="20"/>
          <w:szCs w:val="20"/>
          <w:highlight w:val="none"/>
          <w:lang w:val="en-US" w:eastAsia="zh-CN"/>
        </w:rPr>
        <w:t>SUA</w:t>
      </w:r>
      <w:r>
        <w:rPr>
          <w:rFonts w:hint="default" w:ascii="Times New Roman" w:hAnsi="Times New Roman" w:cs="Times New Roman"/>
          <w:b w:val="0"/>
          <w:bCs w:val="0"/>
          <w:sz w:val="20"/>
          <w:szCs w:val="20"/>
          <w:highlight w:val="none"/>
        </w:rPr>
        <w:t xml:space="preserve">, </w:t>
      </w:r>
      <w:r>
        <w:rPr>
          <w:rFonts w:hint="eastAsia" w:ascii="Times New Roman" w:hAnsi="Times New Roman" w:cs="Times New Roman"/>
          <w:b w:val="0"/>
          <w:bCs w:val="0"/>
          <w:sz w:val="20"/>
          <w:szCs w:val="20"/>
          <w:highlight w:val="none"/>
          <w:lang w:val="en-US" w:eastAsia="zh-CN"/>
        </w:rPr>
        <w:t>BUN</w:t>
      </w:r>
      <w:r>
        <w:rPr>
          <w:rFonts w:hint="default" w:ascii="Times New Roman" w:hAnsi="Times New Roman" w:cs="Times New Roman"/>
          <w:b w:val="0"/>
          <w:bCs w:val="0"/>
          <w:sz w:val="20"/>
          <w:szCs w:val="20"/>
          <w:highlight w:val="none"/>
        </w:rPr>
        <w:t xml:space="preserve">, </w:t>
      </w:r>
      <w:r>
        <w:rPr>
          <w:rFonts w:hint="eastAsia" w:ascii="Times New Roman" w:hAnsi="Times New Roman" w:cs="Times New Roman"/>
          <w:b w:val="0"/>
          <w:bCs w:val="0"/>
          <w:sz w:val="20"/>
          <w:szCs w:val="20"/>
          <w:highlight w:val="none"/>
          <w:lang w:val="en-US" w:eastAsia="zh-CN"/>
        </w:rPr>
        <w:t>WBC</w:t>
      </w:r>
      <w:r>
        <w:rPr>
          <w:rFonts w:hint="default" w:ascii="Times New Roman" w:hAnsi="Times New Roman" w:cs="Times New Roman"/>
          <w:b w:val="0"/>
          <w:bCs w:val="0"/>
          <w:sz w:val="20"/>
          <w:szCs w:val="20"/>
          <w:highlight w:val="none"/>
        </w:rPr>
        <w:t xml:space="preserve">, </w:t>
      </w:r>
      <w:r>
        <w:rPr>
          <w:rFonts w:hint="eastAsia" w:ascii="Times New Roman" w:hAnsi="Times New Roman" w:cs="Times New Roman"/>
          <w:b w:val="0"/>
          <w:bCs w:val="0"/>
          <w:sz w:val="20"/>
          <w:szCs w:val="20"/>
          <w:highlight w:val="none"/>
          <w:lang w:val="en-US" w:eastAsia="zh-CN"/>
        </w:rPr>
        <w:t xml:space="preserve">CRP </w:t>
      </w:r>
      <w:r>
        <w:rPr>
          <w:rFonts w:hint="default" w:ascii="Times New Roman" w:hAnsi="Times New Roman" w:cs="Times New Roman"/>
          <w:b w:val="0"/>
          <w:bCs w:val="0"/>
          <w:sz w:val="20"/>
          <w:szCs w:val="20"/>
          <w:highlight w:val="none"/>
        </w:rPr>
        <w:t xml:space="preserve">and </w:t>
      </w:r>
      <w:r>
        <w:rPr>
          <w:rFonts w:hint="eastAsia" w:ascii="Times New Roman" w:hAnsi="Times New Roman" w:cs="Times New Roman"/>
          <w:b w:val="0"/>
          <w:bCs w:val="0"/>
          <w:sz w:val="20"/>
          <w:szCs w:val="20"/>
          <w:highlight w:val="none"/>
          <w:lang w:val="en-US" w:eastAsia="zh-CN"/>
        </w:rPr>
        <w:t>PLT</w:t>
      </w:r>
    </w:p>
    <w:p w14:paraId="6A7C1E52">
      <w:pPr>
        <w:rPr>
          <w:rFonts w:hint="default" w:ascii="Times New Roman" w:hAnsi="Times New Roman" w:cs="Times New Roman"/>
          <w:b w:val="0"/>
          <w:bCs w:val="0"/>
          <w:sz w:val="20"/>
          <w:szCs w:val="2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897734"/>
    <w:rsid w:val="214B150B"/>
    <w:rsid w:val="2D524C40"/>
    <w:rsid w:val="47DE072D"/>
    <w:rsid w:val="48860610"/>
    <w:rsid w:val="4A5D78FB"/>
    <w:rsid w:val="4BF53C46"/>
    <w:rsid w:val="5BC51A82"/>
    <w:rsid w:val="62AC3ECF"/>
    <w:rsid w:val="66381A65"/>
    <w:rsid w:val="67700102"/>
    <w:rsid w:val="6B042EE2"/>
    <w:rsid w:val="6D794B03"/>
    <w:rsid w:val="6E1A0A1E"/>
    <w:rsid w:val="6E347B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1580</Words>
  <Characters>10020</Characters>
  <Lines>0</Lines>
  <Paragraphs>0</Paragraphs>
  <TotalTime>0</TotalTime>
  <ScaleCrop>false</ScaleCrop>
  <LinksUpToDate>false</LinksUpToDate>
  <CharactersWithSpaces>11144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2025-11-10T05:02:00Z</dcterms:created>
  <dc:creator>25769</dc:creator>
  <cp:lastModifiedBy>零零年</cp:lastModifiedBy>
  <dcterms:modified xsi:type="dcterms:W3CDTF">2026-05-09T03:50:44Z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eyJoZGlkIjoiNTU0ZmIwYTQ3NzlmZGUxZmU3Zjk0M2IyZTNmM2IxNjAiLCJ1c2VySWQiOiI3MjAyMjIyNDMifQ==</vt:lpwstr>
  </property>
  <property fmtid="{D5CDD505-2E9C-101B-9397-08002B2CF9AE}" pid="4" name="ICV">
    <vt:lpwstr>A0592F25894D465399C2A2F3C2CC75E6_13</vt:lpwstr>
  </property>
</Properties>
</file>